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header9.xml" ContentType="application/vnd.openxmlformats-officedocument.wordprocessingml.header+xml"/>
  <Override PartName="/word/footer37.xml" ContentType="application/vnd.openxmlformats-officedocument.wordprocessingml.footer+xml"/>
  <Override PartName="/word/header10.xml" ContentType="application/vnd.openxmlformats-officedocument.wordprocessingml.header+xml"/>
  <Override PartName="/word/footer38.xml" ContentType="application/vnd.openxmlformats-officedocument.wordprocessingml.footer+xml"/>
  <Override PartName="/word/header11.xml" ContentType="application/vnd.openxmlformats-officedocument.wordprocessingml.header+xml"/>
  <Override PartName="/word/footer39.xml" ContentType="application/vnd.openxmlformats-officedocument.wordprocessingml.footer+xml"/>
  <Override PartName="/word/header1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3.xml" ContentType="application/vnd.openxmlformats-officedocument.wordprocessingml.header+xml"/>
  <Override PartName="/word/footer44.xml" ContentType="application/vnd.openxmlformats-officedocument.wordprocessingml.footer+xml"/>
  <Override PartName="/word/header1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5.xml" ContentType="application/vnd.openxmlformats-officedocument.wordprocessingml.head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7.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tabs>
          <w:tab w:pos="6480" w:val="left" w:leader="none"/>
        </w:tabs>
        <w:spacing w:line="240" w:lineRule="auto" w:before="26"/>
        <w:ind w:left="0" w:right="186"/>
        <w:jc w:val="center"/>
      </w:pPr>
      <w:r>
        <w:rPr>
          <w:spacing w:val="-1"/>
        </w:rPr>
        <w:t>公司代码：</w:t>
      </w:r>
      <w:r>
        <w:rPr>
          <w:rFonts w:ascii="宋体" w:hAnsi="宋体" w:cs="宋体" w:eastAsia="宋体" w:hint="default"/>
          <w:spacing w:val="-1"/>
        </w:rPr>
        <w:t>600410</w:t>
        <w:tab/>
      </w:r>
      <w:r>
        <w:rPr/>
        <w:t>公司简称：华胜天成</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line="568" w:lineRule="exact" w:before="0"/>
        <w:ind w:left="1597" w:right="159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北京华胜天成科技股份有限公司</w:t>
      </w:r>
      <w:r>
        <w:rPr>
          <w:rFonts w:ascii="黑体" w:hAnsi="黑体" w:cs="黑体" w:eastAsia="黑体" w:hint="default"/>
          <w:b/>
          <w:bCs/>
          <w:color w:val="FF0000"/>
          <w:spacing w:val="85"/>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13521" w:lineRule="exact"/>
        <w:ind w:left="1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9"/>
          <w:sz w:val="20"/>
          <w:szCs w:val="20"/>
        </w:rPr>
        <w:drawing>
          <wp:inline distT="0" distB="0" distL="0" distR="0">
            <wp:extent cx="5567332" cy="858640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567332" cy="8586406"/>
                    </a:xfrm>
                    <a:prstGeom prst="rect">
                      <a:avLst/>
                    </a:prstGeom>
                  </pic:spPr>
                </pic:pic>
              </a:graphicData>
            </a:graphic>
          </wp:inline>
        </w:drawing>
      </w:r>
      <w:r>
        <w:rPr>
          <w:rFonts w:ascii="Times New Roman" w:hAnsi="Times New Roman" w:cs="Times New Roman" w:eastAsia="Times New Roman" w:hint="default"/>
          <w:position w:val="-269"/>
          <w:sz w:val="20"/>
          <w:szCs w:val="20"/>
        </w:rPr>
      </w:r>
    </w:p>
    <w:p>
      <w:pPr>
        <w:spacing w:after="0" w:line="13521" w:lineRule="exact"/>
        <w:rPr>
          <w:rFonts w:ascii="Times New Roman" w:hAnsi="Times New Roman" w:cs="Times New Roman" w:eastAsia="Times New Roman" w:hint="default"/>
          <w:sz w:val="20"/>
          <w:szCs w:val="20"/>
        </w:rPr>
        <w:sectPr>
          <w:pgSz w:w="11910" w:h="16840"/>
          <w:pgMar w:header="880" w:footer="1195" w:top="1120" w:bottom="1380" w:left="1660" w:right="1140"/>
        </w:sectPr>
      </w:pPr>
    </w:p>
    <w:p>
      <w:pPr>
        <w:spacing w:line="240" w:lineRule="auto" w:before="1"/>
        <w:rPr>
          <w:rFonts w:ascii="Times New Roman" w:hAnsi="Times New Roman" w:cs="Times New Roman" w:eastAsia="Times New Roman" w:hint="default"/>
          <w:sz w:val="29"/>
          <w:szCs w:val="29"/>
        </w:rPr>
      </w:pPr>
    </w:p>
    <w:p>
      <w:pPr>
        <w:pStyle w:val="Heading2"/>
        <w:spacing w:line="240" w:lineRule="auto"/>
        <w:ind w:left="0" w:right="95"/>
        <w:jc w:val="center"/>
        <w:rPr>
          <w:b w:val="0"/>
          <w:bCs w:val="0"/>
        </w:rPr>
      </w:pPr>
      <w:r>
        <w:rPr/>
        <w:t>重要提示</w:t>
      </w:r>
      <w:r>
        <w:rPr>
          <w:b w:val="0"/>
          <w:bCs w:val="0"/>
        </w:rPr>
      </w:r>
    </w:p>
    <w:p>
      <w:pPr>
        <w:pStyle w:val="Heading2"/>
        <w:spacing w:line="237" w:lineRule="auto" w:before="120"/>
        <w:ind w:left="558" w:right="119" w:hanging="420"/>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18"/>
          <w:szCs w:val="18"/>
        </w:rPr>
      </w:pPr>
    </w:p>
    <w:p>
      <w:pPr>
        <w:pStyle w:val="Heading2"/>
        <w:spacing w:line="240" w:lineRule="auto" w:before="0"/>
        <w:ind w:left="138" w:right="119"/>
        <w:jc w:val="left"/>
        <w:rPr>
          <w:b w:val="0"/>
          <w:bCs w:val="0"/>
        </w:rPr>
      </w:pPr>
      <w:r>
        <w:rPr>
          <w:sz w:val="21"/>
          <w:szCs w:val="21"/>
        </w:rPr>
        <w:t>二、</w:t>
      </w:r>
      <w:r>
        <w:rPr>
          <w:spacing w:val="-80"/>
          <w:sz w:val="21"/>
          <w:szCs w:val="21"/>
        </w:rPr>
        <w:t> </w:t>
      </w:r>
      <w:r>
        <w:rPr/>
        <w:t>公司全体董事出席董事会会议。</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7"/>
          <w:szCs w:val="17"/>
        </w:rPr>
      </w:pPr>
    </w:p>
    <w:p>
      <w:pPr>
        <w:pStyle w:val="Heading2"/>
        <w:spacing w:line="240" w:lineRule="auto" w:before="0"/>
        <w:ind w:left="138" w:right="0"/>
        <w:jc w:val="left"/>
        <w:rPr>
          <w:b w:val="0"/>
          <w:bCs w:val="0"/>
        </w:rPr>
      </w:pPr>
      <w:r>
        <w:rPr>
          <w:w w:val="100"/>
          <w:sz w:val="21"/>
          <w:szCs w:val="21"/>
        </w:rPr>
        <w:t>三、</w:t>
      </w:r>
      <w:r>
        <w:rPr>
          <w:spacing w:val="-10"/>
          <w:sz w:val="21"/>
          <w:szCs w:val="21"/>
        </w:rPr>
        <w:t> </w:t>
      </w:r>
      <w:r>
        <w:rPr>
          <w:spacing w:val="2"/>
          <w:w w:val="99"/>
        </w:rPr>
        <w:t>致</w:t>
      </w:r>
      <w:r>
        <w:rPr>
          <w:w w:val="99"/>
        </w:rPr>
        <w:t>同</w:t>
      </w:r>
      <w:r>
        <w:rPr>
          <w:spacing w:val="2"/>
          <w:w w:val="99"/>
        </w:rPr>
        <w:t>会</w:t>
      </w:r>
      <w:r>
        <w:rPr>
          <w:w w:val="99"/>
        </w:rPr>
        <w:t>计师</w:t>
      </w:r>
      <w:r>
        <w:rPr>
          <w:spacing w:val="2"/>
          <w:w w:val="99"/>
        </w:rPr>
        <w:t>事</w:t>
      </w:r>
      <w:r>
        <w:rPr>
          <w:w w:val="99"/>
        </w:rPr>
        <w:t>务</w:t>
      </w:r>
      <w:r>
        <w:rPr>
          <w:spacing w:val="-118"/>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18"/>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0"/>
          <w:szCs w:val="20"/>
        </w:rPr>
      </w:pPr>
    </w:p>
    <w:p>
      <w:pPr>
        <w:pStyle w:val="Heading2"/>
        <w:tabs>
          <w:tab w:pos="5858" w:val="left" w:leader="none"/>
        </w:tabs>
        <w:spacing w:line="310" w:lineRule="exact" w:before="0"/>
        <w:ind w:left="558" w:right="288" w:hanging="420"/>
        <w:jc w:val="left"/>
        <w:rPr>
          <w:b w:val="0"/>
          <w:bCs w:val="0"/>
        </w:rPr>
      </w:pPr>
      <w:r>
        <w:rPr>
          <w:w w:val="95"/>
          <w:sz w:val="21"/>
          <w:szCs w:val="21"/>
        </w:rPr>
        <w:t>四、</w:t>
      </w:r>
      <w:r>
        <w:rPr>
          <w:w w:val="95"/>
        </w:rPr>
        <w:t>公司负责人王维航、主管会计工作负责人张秉霞</w:t>
        <w:tab/>
      </w:r>
      <w:r>
        <w:rPr>
          <w:spacing w:val="-1"/>
          <w:w w:val="95"/>
        </w:rPr>
        <w:t>及会计机构负责人（会计主管</w:t>
      </w:r>
      <w:r>
        <w:rPr>
          <w:spacing w:val="35"/>
          <w:w w:val="95"/>
        </w:rPr>
        <w:t> </w:t>
      </w:r>
      <w:r>
        <w:rPr>
          <w:spacing w:val="35"/>
          <w:w w:val="95"/>
        </w:rPr>
      </w:r>
      <w:r>
        <w:rPr/>
        <w:t>人员）朱凡声明：保证年度报告中财务报告的真实、准确、完整。</w:t>
      </w:r>
      <w:r>
        <w:rPr>
          <w:b w:val="0"/>
          <w:bCs w:val="0"/>
        </w:rPr>
      </w:r>
    </w:p>
    <w:p>
      <w:pPr>
        <w:spacing w:line="240" w:lineRule="auto" w:before="0"/>
        <w:rPr>
          <w:rFonts w:ascii="宋体" w:hAnsi="宋体" w:cs="宋体" w:eastAsia="宋体" w:hint="default"/>
          <w:b/>
          <w:bCs/>
          <w:sz w:val="24"/>
          <w:szCs w:val="24"/>
        </w:rPr>
      </w:pPr>
    </w:p>
    <w:p>
      <w:pPr>
        <w:spacing w:line="328" w:lineRule="auto" w:before="207"/>
        <w:ind w:left="618" w:right="119" w:hanging="48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4"/>
          <w:szCs w:val="24"/>
        </w:rPr>
        <w:t>经致同会计师事务所（特殊普通合伙）审计，公司</w:t>
      </w:r>
      <w:r>
        <w:rPr>
          <w:rFonts w:ascii="宋体" w:hAnsi="宋体" w:cs="宋体" w:eastAsia="宋体" w:hint="default"/>
          <w:spacing w:val="-2"/>
          <w:sz w:val="24"/>
          <w:szCs w:val="24"/>
        </w:rPr>
        <w:t>2017</w:t>
      </w:r>
      <w:r>
        <w:rPr>
          <w:rFonts w:ascii="宋体" w:hAnsi="宋体" w:cs="宋体" w:eastAsia="宋体" w:hint="default"/>
          <w:spacing w:val="-2"/>
          <w:sz w:val="24"/>
          <w:szCs w:val="24"/>
        </w:rPr>
        <w:t>年度实现归属于上市公司</w:t>
      </w:r>
    </w:p>
    <w:p>
      <w:pPr>
        <w:pStyle w:val="BodyText"/>
        <w:spacing w:line="222" w:lineRule="exact"/>
        <w:ind w:right="119"/>
        <w:jc w:val="left"/>
      </w:pPr>
      <w:r>
        <w:rPr>
          <w:spacing w:val="22"/>
        </w:rPr>
        <w:t>股东的净利润（</w:t>
      </w:r>
      <w:r>
        <w:rPr>
          <w:spacing w:val="-96"/>
        </w:rPr>
        <w:t> </w:t>
      </w:r>
      <w:r>
        <w:rPr>
          <w:spacing w:val="16"/>
        </w:rPr>
        <w:t>合并）</w:t>
      </w:r>
      <w:r>
        <w:rPr>
          <w:spacing w:val="-89"/>
        </w:rPr>
        <w:t> </w:t>
      </w:r>
      <w:r>
        <w:rPr>
          <w:rFonts w:ascii="宋体" w:hAnsi="宋体" w:cs="宋体" w:eastAsia="宋体" w:hint="default"/>
        </w:rPr>
        <w:t>228,027,938.92</w:t>
      </w:r>
      <w:r>
        <w:rPr>
          <w:rFonts w:ascii="宋体" w:hAnsi="宋体" w:cs="宋体" w:eastAsia="宋体" w:hint="default"/>
          <w:spacing w:val="-92"/>
        </w:rPr>
        <w:t> </w:t>
      </w:r>
      <w:r>
        <w:rPr>
          <w:spacing w:val="12"/>
        </w:rPr>
        <w:t>元，</w:t>
      </w:r>
      <w:r>
        <w:rPr>
          <w:spacing w:val="-92"/>
        </w:rPr>
        <w:t> </w:t>
      </w:r>
      <w:r>
        <w:rPr>
          <w:rFonts w:ascii="宋体" w:hAnsi="宋体" w:cs="宋体" w:eastAsia="宋体" w:hint="default"/>
        </w:rPr>
        <w:t>2017</w:t>
      </w:r>
      <w:r>
        <w:rPr>
          <w:rFonts w:ascii="宋体" w:hAnsi="宋体" w:cs="宋体" w:eastAsia="宋体" w:hint="default"/>
          <w:spacing w:val="-92"/>
        </w:rPr>
        <w:t> </w:t>
      </w:r>
      <w:r>
        <w:rPr>
          <w:spacing w:val="22"/>
        </w:rPr>
        <w:t>年期末未分配的利润（</w:t>
      </w:r>
      <w:r>
        <w:rPr>
          <w:spacing w:val="-92"/>
        </w:rPr>
        <w:t> </w:t>
      </w:r>
      <w:r>
        <w:rPr>
          <w:spacing w:val="17"/>
        </w:rPr>
        <w:t>合并）</w:t>
      </w:r>
    </w:p>
    <w:p>
      <w:pPr>
        <w:pStyle w:val="BodyText"/>
        <w:spacing w:line="328" w:lineRule="auto"/>
        <w:ind w:left="618" w:right="288" w:hanging="480"/>
        <w:jc w:val="left"/>
        <w:rPr>
          <w:rFonts w:ascii="宋体" w:hAnsi="宋体" w:cs="宋体" w:eastAsia="宋体" w:hint="default"/>
        </w:rPr>
      </w:pPr>
      <w:r>
        <w:rPr>
          <w:rFonts w:ascii="宋体" w:hAnsi="宋体" w:cs="宋体" w:eastAsia="宋体" w:hint="default"/>
        </w:rPr>
        <w:t>1,127,815,858.77</w:t>
      </w:r>
      <w:r>
        <w:rPr/>
        <w:t>元，母公司未分配利润为</w:t>
      </w:r>
      <w:r>
        <w:rPr>
          <w:rFonts w:ascii="宋体" w:hAnsi="宋体" w:cs="宋体" w:eastAsia="宋体" w:hint="default"/>
        </w:rPr>
        <w:t>312,447,413.37</w:t>
      </w:r>
      <w:r>
        <w:rPr/>
        <w:t>元。 根据上述经营情况，公司拟实施的利润分配预案为：拟以总股本</w:t>
      </w:r>
      <w:r>
        <w:rPr>
          <w:rFonts w:ascii="宋体" w:hAnsi="宋体" w:cs="宋体" w:eastAsia="宋体" w:hint="default"/>
        </w:rPr>
        <w:t>1,102,840,583</w:t>
      </w:r>
    </w:p>
    <w:p>
      <w:pPr>
        <w:pStyle w:val="BodyText"/>
        <w:spacing w:line="223" w:lineRule="exact"/>
        <w:ind w:right="119"/>
        <w:jc w:val="left"/>
      </w:pPr>
      <w:r>
        <w:rPr/>
        <w:t>股为基准，向全体股东每</w:t>
      </w:r>
      <w:r>
        <w:rPr>
          <w:rFonts w:ascii="宋体" w:hAnsi="宋体" w:cs="宋体" w:eastAsia="宋体" w:hint="default"/>
        </w:rPr>
        <w:t>10</w:t>
      </w:r>
      <w:r>
        <w:rPr/>
        <w:t>股派发现金红利人民币</w:t>
      </w:r>
      <w:r>
        <w:rPr>
          <w:rFonts w:ascii="宋体" w:hAnsi="宋体" w:cs="宋体" w:eastAsia="宋体" w:hint="default"/>
        </w:rPr>
        <w:t>0.63</w:t>
      </w:r>
      <w:r>
        <w:rPr/>
        <w:t>元（含税），共计派发现金红</w:t>
      </w:r>
    </w:p>
    <w:p>
      <w:pPr>
        <w:pStyle w:val="BodyText"/>
        <w:spacing w:line="313" w:lineRule="exact"/>
        <w:ind w:right="119"/>
        <w:jc w:val="left"/>
      </w:pPr>
      <w:r>
        <w:rPr/>
        <w:t>利</w:t>
      </w:r>
      <w:r>
        <w:rPr>
          <w:rFonts w:ascii="宋体" w:hAnsi="宋体" w:cs="宋体" w:eastAsia="宋体" w:hint="default"/>
        </w:rPr>
        <w:t>69,478,956.73</w:t>
      </w:r>
      <w:r>
        <w:rPr/>
        <w:t>元。</w:t>
      </w:r>
    </w:p>
    <w:p>
      <w:pPr>
        <w:spacing w:line="240" w:lineRule="auto" w:before="0"/>
        <w:rPr>
          <w:rFonts w:ascii="宋体" w:hAnsi="宋体" w:cs="宋体" w:eastAsia="宋体" w:hint="default"/>
          <w:sz w:val="24"/>
          <w:szCs w:val="24"/>
        </w:rPr>
      </w:pPr>
    </w:p>
    <w:p>
      <w:pPr>
        <w:spacing w:before="164"/>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28" w:lineRule="auto" w:before="48"/>
        <w:ind w:left="618" w:right="119" w:hanging="480"/>
        <w:jc w:val="left"/>
      </w:pPr>
      <w:r>
        <w:rPr/>
        <w:t>√适用 □不适用 </w:t>
      </w:r>
      <w:r>
        <w:rPr>
          <w:spacing w:val="-2"/>
        </w:rPr>
        <w:t>本公司</w:t>
      </w:r>
      <w:r>
        <w:rPr>
          <w:rFonts w:ascii="宋体" w:hAnsi="宋体" w:cs="宋体" w:eastAsia="宋体" w:hint="default"/>
          <w:spacing w:val="-2"/>
        </w:rPr>
        <w:t>2017</w:t>
      </w:r>
      <w:r>
        <w:rPr>
          <w:spacing w:val="-2"/>
        </w:rPr>
        <w:t>年度报告涉及的未来计划等陈述，该计划不构成公司对投资者的实质</w:t>
      </w:r>
    </w:p>
    <w:p>
      <w:pPr>
        <w:pStyle w:val="BodyText"/>
        <w:spacing w:line="223" w:lineRule="exact"/>
        <w:ind w:right="119"/>
        <w:jc w:val="left"/>
      </w:pPr>
      <w:r>
        <w:rPr/>
        <w:t>承诺，请投资者注意投资风险。</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331" w:lineRule="auto" w:before="0"/>
        <w:ind w:left="138" w:right="2844"/>
        <w:jc w:val="left"/>
        <w:rPr>
          <w:rFonts w:ascii="宋体" w:hAnsi="宋体" w:cs="宋体" w:eastAsia="宋体" w:hint="default"/>
          <w:b w:val="0"/>
          <w:bCs w:val="0"/>
        </w:rPr>
      </w:pPr>
      <w:r>
        <w:rPr>
          <w:sz w:val="21"/>
          <w:szCs w:val="21"/>
        </w:rPr>
        <w:t>七、</w:t>
      </w:r>
      <w:r>
        <w:rPr/>
        <w:t>是否存在被控股股东及其关联方非经营性占用资金情况</w:t>
      </w:r>
      <w:r>
        <w:rPr>
          <w:spacing w:val="-112"/>
        </w:rPr>
        <w:t> </w:t>
      </w:r>
      <w:r>
        <w:rPr>
          <w:spacing w:val="-112"/>
        </w:rPr>
      </w:r>
      <w:r>
        <w:rPr>
          <w:rFonts w:ascii="宋体" w:hAnsi="宋体" w:cs="宋体" w:eastAsia="宋体" w:hint="default"/>
          <w:b w:val="0"/>
          <w:bCs w:val="0"/>
        </w:rPr>
        <w:t>否</w:t>
      </w:r>
    </w:p>
    <w:p>
      <w:pPr>
        <w:pStyle w:val="BodyText"/>
        <w:spacing w:line="230" w:lineRule="auto" w:before="38"/>
        <w:ind w:right="119" w:firstLine="479"/>
        <w:jc w:val="left"/>
      </w:pPr>
      <w:r>
        <w:rPr>
          <w:spacing w:val="-2"/>
        </w:rPr>
        <w:t>根据致同会计师事务所（特殊普通合伙）出具的《关于北京华胜天成科技股份有</w:t>
      </w:r>
      <w:r>
        <w:rPr/>
        <w:t> 限公司非经营性资金占用及其他关联资金往来的专项说明》（致同专字（</w:t>
      </w:r>
      <w:r>
        <w:rPr>
          <w:rFonts w:ascii="Arial" w:hAnsi="Arial" w:cs="Arial" w:eastAsia="Arial" w:hint="default"/>
        </w:rPr>
        <w:t>2018</w:t>
      </w:r>
      <w:r>
        <w:rPr/>
        <w:t>）第 </w:t>
      </w:r>
      <w:r>
        <w:rPr>
          <w:rFonts w:ascii="Arial" w:hAnsi="Arial" w:cs="Arial" w:eastAsia="Arial" w:hint="default"/>
        </w:rPr>
        <w:t>110ZA4435</w:t>
      </w:r>
      <w:r>
        <w:rPr/>
        <w:t>号），</w:t>
      </w:r>
      <w:r>
        <w:rPr>
          <w:rFonts w:ascii="Arial" w:hAnsi="Arial" w:cs="Arial" w:eastAsia="Arial" w:hint="default"/>
        </w:rPr>
        <w:t>2017</w:t>
      </w:r>
      <w:r>
        <w:rPr/>
        <w:t>年度公司不存在大股东及其关联方非经营性占用公司资金的 情况。</w:t>
      </w:r>
    </w:p>
    <w:p>
      <w:pPr>
        <w:pStyle w:val="Heading2"/>
        <w:tabs>
          <w:tab w:pos="781" w:val="left" w:leader="none"/>
        </w:tabs>
        <w:spacing w:line="331" w:lineRule="auto" w:before="117"/>
        <w:ind w:left="138" w:right="3123"/>
        <w:jc w:val="left"/>
        <w:rPr>
          <w:rFonts w:ascii="宋体" w:hAnsi="宋体" w:cs="宋体" w:eastAsia="宋体" w:hint="default"/>
          <w:b w:val="0"/>
          <w:bCs w:val="0"/>
        </w:rPr>
      </w:pPr>
      <w:r>
        <w:rPr>
          <w:sz w:val="21"/>
          <w:szCs w:val="21"/>
        </w:rPr>
        <w:t>八、</w:t>
        <w:tab/>
      </w:r>
      <w:r>
        <w:rPr/>
        <w:t>是否存在违反规定决策程序对外提供担保的情况？</w:t>
      </w:r>
      <w:r>
        <w:rPr>
          <w:w w:val="99"/>
        </w:rPr>
        <w:t> </w:t>
      </w:r>
      <w:r>
        <w:rPr>
          <w:rFonts w:ascii="宋体" w:hAnsi="宋体" w:cs="宋体" w:eastAsia="宋体" w:hint="default"/>
          <w:b w:val="0"/>
          <w:bCs w:val="0"/>
        </w:rPr>
        <w:t>否</w:t>
      </w:r>
    </w:p>
    <w:p>
      <w:pPr>
        <w:spacing w:after="0" w:line="331" w:lineRule="auto"/>
        <w:jc w:val="left"/>
        <w:rPr>
          <w:rFonts w:ascii="宋体" w:hAnsi="宋体" w:cs="宋体" w:eastAsia="宋体" w:hint="default"/>
        </w:rPr>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tabs>
          <w:tab w:pos="781" w:val="left" w:leader="none"/>
        </w:tabs>
        <w:spacing w:line="331" w:lineRule="auto" w:before="26"/>
        <w:ind w:left="618" w:right="325" w:hanging="480"/>
        <w:jc w:val="left"/>
        <w:rPr>
          <w:rFonts w:ascii="宋体" w:hAnsi="宋体" w:cs="宋体" w:eastAsia="宋体" w:hint="default"/>
          <w:sz w:val="24"/>
          <w:szCs w:val="24"/>
        </w:rPr>
      </w:pPr>
      <w:r>
        <w:rPr>
          <w:rFonts w:ascii="宋体" w:hAnsi="宋体" w:cs="宋体" w:eastAsia="宋体" w:hint="default"/>
          <w:b/>
          <w:bCs/>
          <w:sz w:val="21"/>
          <w:szCs w:val="21"/>
        </w:rPr>
        <w:t>九、</w:t>
        <w:tab/>
        <w:tab/>
      </w:r>
      <w:r>
        <w:rPr>
          <w:rFonts w:ascii="宋体" w:hAnsi="宋体" w:cs="宋体" w:eastAsia="宋体" w:hint="default"/>
          <w:b/>
          <w:bCs/>
          <w:sz w:val="24"/>
          <w:szCs w:val="24"/>
        </w:rPr>
        <w:t>重大风险提示</w:t>
      </w:r>
      <w:r>
        <w:rPr>
          <w:rFonts w:ascii="宋体" w:hAnsi="宋体" w:cs="宋体" w:eastAsia="宋体" w:hint="default"/>
          <w:b/>
          <w:bCs/>
          <w:w w:val="99"/>
          <w:sz w:val="24"/>
          <w:szCs w:val="24"/>
        </w:rPr>
        <w:t> </w:t>
      </w:r>
      <w:r>
        <w:rPr>
          <w:rFonts w:ascii="宋体" w:hAnsi="宋体" w:cs="宋体" w:eastAsia="宋体" w:hint="default"/>
          <w:sz w:val="24"/>
          <w:szCs w:val="24"/>
        </w:rPr>
        <w:t>公司在本报告第四节“经营情况讨论与分析”中的“公司关于公司未来发展的</w:t>
      </w:r>
    </w:p>
    <w:p>
      <w:pPr>
        <w:pStyle w:val="BodyText"/>
        <w:spacing w:line="219" w:lineRule="exact"/>
        <w:ind w:right="0"/>
        <w:jc w:val="left"/>
      </w:pPr>
      <w:r>
        <w:rPr/>
        <w:t>讨论与分析”部分，详细描述了公司经营中可能存在的风险，敬请投资者关注相关内</w:t>
      </w:r>
    </w:p>
    <w:p>
      <w:pPr>
        <w:pStyle w:val="BodyText"/>
        <w:spacing w:line="312" w:lineRule="exact"/>
        <w:ind w:right="325"/>
        <w:jc w:val="left"/>
      </w:pPr>
      <w:r>
        <w:rPr/>
        <w:t>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spacing w:before="0"/>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18"/>
        <w:ind w:right="3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8"/>
        <w:rPr>
          <w:rFonts w:ascii="宋体" w:hAnsi="宋体" w:cs="宋体" w:eastAsia="宋体" w:hint="default"/>
          <w:sz w:val="25"/>
          <w:szCs w:val="25"/>
        </w:rPr>
      </w:pPr>
    </w:p>
    <w:p>
      <w:pPr>
        <w:pStyle w:val="Heading2"/>
        <w:spacing w:line="240" w:lineRule="auto"/>
        <w:ind w:left="188" w:right="186"/>
        <w:jc w:val="center"/>
        <w:rPr>
          <w:b w:val="0"/>
          <w:bCs w:val="0"/>
        </w:rPr>
      </w:pPr>
      <w:r>
        <w:rPr/>
        <w:t>目录</w:t>
      </w:r>
      <w:r>
        <w:rPr>
          <w:b w:val="0"/>
          <w:bCs w:val="0"/>
        </w:rPr>
      </w:r>
    </w:p>
    <w:sdt>
      <w:sdtPr>
        <w:docPartObj>
          <w:docPartGallery w:val="Table of Contents"/>
          <w:docPartUnique/>
        </w:docPartObj>
      </w:sdtPr>
      <w:sdtEndPr/>
      <w:sdtContent>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238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352"/>
        <w:ind w:right="17"/>
        <w:jc w:val="center"/>
        <w:rPr>
          <w:rFonts w:ascii="宋体" w:hAnsi="宋体" w:cs="宋体" w:eastAsia="宋体" w:hint="default"/>
          <w:b w:val="0"/>
          <w:bCs w:val="0"/>
        </w:rPr>
      </w:pPr>
      <w:bookmarkStart w:name="_TOC_250011" w:id="1"/>
      <w:r>
        <w:rPr>
          <w:rFonts w:ascii="宋体" w:hAnsi="宋体" w:cs="宋体" w:eastAsia="宋体" w:hint="default"/>
          <w:w w:val="95"/>
        </w:rPr>
        <w:t>第一节</w:t>
        <w:tab/>
      </w:r>
      <w:r>
        <w:rPr>
          <w:rFonts w:ascii="宋体" w:hAnsi="宋体" w:cs="宋体" w:eastAsia="宋体" w:hint="default"/>
        </w:rPr>
        <w:t>释义</w:t>
      </w:r>
      <w:bookmarkEnd w:id="1"/>
      <w:r>
        <w:rPr>
          <w:rFonts w:ascii="宋体" w:hAnsi="宋体" w:cs="宋体" w:eastAsia="宋体" w:hint="default"/>
          <w:b w:val="0"/>
          <w:bCs w:val="0"/>
        </w:rPr>
      </w:r>
    </w:p>
    <w:p>
      <w:pPr>
        <w:pStyle w:val="BodyText"/>
        <w:spacing w:line="283" w:lineRule="auto" w:before="246"/>
        <w:ind w:left="218" w:right="2568"/>
        <w:jc w:val="left"/>
      </w:pP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385"/>
        <w:gridCol w:w="1419"/>
        <w:gridCol w:w="6246"/>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公司、</w:t>
            </w:r>
            <w:r>
              <w:rPr>
                <w:rFonts w:ascii="宋体" w:hAnsi="宋体" w:cs="宋体" w:eastAsia="宋体" w:hint="default"/>
                <w:spacing w:val="-68"/>
                <w:sz w:val="21"/>
                <w:szCs w:val="21"/>
              </w:rPr>
              <w:t> </w:t>
            </w:r>
            <w:r>
              <w:rPr>
                <w:rFonts w:ascii="宋体" w:hAnsi="宋体" w:cs="宋体" w:eastAsia="宋体" w:hint="default"/>
                <w:spacing w:val="13"/>
                <w:sz w:val="21"/>
                <w:szCs w:val="21"/>
              </w:rPr>
              <w:t>本公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7"/>
              <w:jc w:val="left"/>
              <w:rPr>
                <w:rFonts w:ascii="宋体" w:hAnsi="宋体" w:cs="宋体" w:eastAsia="宋体" w:hint="default"/>
                <w:sz w:val="21"/>
                <w:szCs w:val="21"/>
              </w:rPr>
            </w:pPr>
            <w:r>
              <w:rPr>
                <w:rFonts w:ascii="宋体" w:hAnsi="宋体" w:cs="宋体" w:eastAsia="宋体" w:hint="default"/>
                <w:sz w:val="21"/>
                <w:szCs w:val="21"/>
              </w:rPr>
              <w:t>司、本集团、</w:t>
            </w:r>
            <w:r>
              <w:rPr>
                <w:rFonts w:ascii="宋体" w:hAnsi="宋体" w:cs="宋体" w:eastAsia="宋体" w:hint="default"/>
                <w:w w:val="100"/>
                <w:sz w:val="21"/>
                <w:szCs w:val="21"/>
              </w:rPr>
              <w:t> </w:t>
            </w:r>
            <w:r>
              <w:rPr>
                <w:rFonts w:ascii="宋体" w:hAnsi="宋体" w:cs="宋体" w:eastAsia="宋体" w:hint="default"/>
                <w:sz w:val="21"/>
                <w:szCs w:val="21"/>
              </w:rPr>
              <w:t>华胜天成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华胜软件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北京华胜天成软件技术有限公司，公司控股子公司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华胜天成科技（香港）有限公司，公司控股子公司</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sz w:val="21"/>
              </w:rPr>
              <w:t>ASL</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Automated System Holdings</w:t>
            </w:r>
            <w:r>
              <w:rPr>
                <w:rFonts w:ascii="宋体" w:hAnsi="宋体" w:cs="宋体" w:eastAsia="宋体" w:hint="default"/>
                <w:spacing w:val="-5"/>
                <w:sz w:val="21"/>
                <w:szCs w:val="21"/>
              </w:rPr>
              <w:t> </w:t>
            </w:r>
            <w:r>
              <w:rPr>
                <w:rFonts w:ascii="宋体" w:hAnsi="宋体" w:cs="宋体" w:eastAsia="宋体" w:hint="default"/>
                <w:sz w:val="21"/>
                <w:szCs w:val="21"/>
              </w:rPr>
              <w:t>Limited</w:t>
            </w:r>
            <w:r>
              <w:rPr>
                <w:rFonts w:ascii="宋体" w:hAnsi="宋体" w:cs="宋体" w:eastAsia="宋体" w:hint="default"/>
                <w:sz w:val="21"/>
                <w:szCs w:val="21"/>
              </w:rPr>
              <w:t>，公司间接控股子公司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Grid Dynamics</w:t>
            </w:r>
            <w:r>
              <w:rPr>
                <w:rFonts w:ascii="宋体" w:hAnsi="宋体" w:cs="宋体" w:eastAsia="宋体" w:hint="default"/>
                <w:spacing w:val="-7"/>
                <w:sz w:val="21"/>
                <w:szCs w:val="21"/>
              </w:rPr>
              <w:t> </w:t>
            </w:r>
            <w:r>
              <w:rPr>
                <w:rFonts w:ascii="宋体" w:hAnsi="宋体" w:cs="宋体" w:eastAsia="宋体" w:hint="default"/>
                <w:sz w:val="21"/>
                <w:szCs w:val="21"/>
              </w:rPr>
              <w:t>International,Inc.</w:t>
            </w:r>
            <w:r>
              <w:rPr>
                <w:rFonts w:ascii="宋体" w:hAnsi="宋体" w:cs="宋体" w:eastAsia="宋体" w:hint="default"/>
                <w:sz w:val="21"/>
                <w:szCs w:val="21"/>
              </w:rPr>
              <w:t>公司间接控股子公司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新云东方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北京新云东方系统科技有限责任公司，公司控股子公司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信泰科技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华胜信泰科技有限公司，公司控股子公司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信息产业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北京华胜天成信息产业发展有限公司，公司控股子公司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深圳华胜天成信息技术有限公司，公司控股子公司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南京华胜天成信息技术有限公司，公司控股子公司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广州石竹计算机软件有限公司，公司控股子公司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长天科技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长天科技有限公司，公司间接控股子公司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正明科技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石家庄华胜正明科技有限公司，公司间接控股子公司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沃趣科技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杭州沃趣科技股份有限公司，公司参股公司</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摩卡软件（天津）有限公司，公司参股公司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兰德网络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浙江兰德纵横网络技术股份有限公司，公司参股公司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和润恺安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北京和润恺安科技发展股份有限公司，公司参股公司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华胜锐盈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北京华胜锐盈科技有限公司，公司参股公司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悦享互联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北京悦享互联技术有限公司，公司参股公司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北京华胜天成信息技术发展有限公司，公司参股公司</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天津软件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天津华胜天成软件技术有限公司，公司参股公司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国研天成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北京国研天成投资管理有限公司，公司参股公司</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现代前锋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现代前锋软件有限公司，公司参股公司</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低碳创投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北</w:t>
            </w:r>
            <w:r>
              <w:rPr>
                <w:rFonts w:ascii="宋体" w:hAnsi="宋体" w:cs="宋体" w:eastAsia="宋体" w:hint="default"/>
                <w:spacing w:val="2"/>
                <w:w w:val="100"/>
                <w:sz w:val="21"/>
                <w:szCs w:val="21"/>
              </w:rPr>
              <w:t>京</w:t>
            </w:r>
            <w:r>
              <w:rPr>
                <w:rFonts w:ascii="宋体" w:hAnsi="宋体" w:cs="宋体" w:eastAsia="宋体" w:hint="default"/>
                <w:w w:val="100"/>
                <w:sz w:val="21"/>
                <w:szCs w:val="21"/>
              </w:rPr>
              <w:t>华胜天成低</w:t>
            </w:r>
            <w:r>
              <w:rPr>
                <w:rFonts w:ascii="宋体" w:hAnsi="宋体" w:cs="宋体" w:eastAsia="宋体" w:hint="default"/>
                <w:spacing w:val="2"/>
                <w:w w:val="100"/>
                <w:sz w:val="21"/>
                <w:szCs w:val="21"/>
              </w:rPr>
              <w:t>碳</w:t>
            </w:r>
            <w:r>
              <w:rPr>
                <w:rFonts w:ascii="宋体" w:hAnsi="宋体" w:cs="宋体" w:eastAsia="宋体" w:hint="default"/>
                <w:w w:val="100"/>
                <w:sz w:val="21"/>
                <w:szCs w:val="21"/>
              </w:rPr>
              <w:t>产业创业</w:t>
            </w:r>
            <w:r>
              <w:rPr>
                <w:rFonts w:ascii="宋体" w:hAnsi="宋体" w:cs="宋体" w:eastAsia="宋体" w:hint="default"/>
                <w:spacing w:val="2"/>
                <w:w w:val="100"/>
                <w:sz w:val="21"/>
                <w:szCs w:val="21"/>
              </w:rPr>
              <w:t>投</w:t>
            </w:r>
            <w:r>
              <w:rPr>
                <w:rFonts w:ascii="宋体" w:hAnsi="宋体" w:cs="宋体" w:eastAsia="宋体" w:hint="default"/>
                <w:w w:val="100"/>
                <w:sz w:val="21"/>
                <w:szCs w:val="21"/>
              </w:rPr>
              <w:t>资中心（有</w:t>
            </w:r>
            <w:r>
              <w:rPr>
                <w:rFonts w:ascii="宋体" w:hAnsi="宋体" w:cs="宋体" w:eastAsia="宋体" w:hint="default"/>
                <w:spacing w:val="2"/>
                <w:w w:val="100"/>
                <w:sz w:val="21"/>
                <w:szCs w:val="21"/>
              </w:rPr>
              <w:t>限</w:t>
            </w:r>
            <w:r>
              <w:rPr>
                <w:rFonts w:ascii="宋体" w:hAnsi="宋体" w:cs="宋体" w:eastAsia="宋体" w:hint="default"/>
                <w:w w:val="100"/>
                <w:sz w:val="21"/>
                <w:szCs w:val="21"/>
              </w:rPr>
              <w:t>合伙</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参股合伙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泰凌微电子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泰凌微电子（上海）有限公司，物联网并购基金收购公司</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物联网并购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新</w:t>
            </w:r>
            <w:r>
              <w:rPr>
                <w:rFonts w:ascii="宋体" w:hAnsi="宋体" w:cs="宋体" w:eastAsia="宋体" w:hint="default"/>
                <w:spacing w:val="2"/>
                <w:w w:val="100"/>
                <w:sz w:val="21"/>
                <w:szCs w:val="21"/>
              </w:rPr>
              <w:t>余</w:t>
            </w:r>
            <w:r>
              <w:rPr>
                <w:rFonts w:ascii="宋体" w:hAnsi="宋体" w:cs="宋体" w:eastAsia="宋体" w:hint="default"/>
                <w:w w:val="100"/>
                <w:sz w:val="21"/>
                <w:szCs w:val="21"/>
              </w:rPr>
              <w:t>中域高鹏祥</w:t>
            </w:r>
            <w:r>
              <w:rPr>
                <w:rFonts w:ascii="宋体" w:hAnsi="宋体" w:cs="宋体" w:eastAsia="宋体" w:hint="default"/>
                <w:spacing w:val="2"/>
                <w:w w:val="100"/>
                <w:sz w:val="21"/>
                <w:szCs w:val="21"/>
              </w:rPr>
              <w:t>云</w:t>
            </w:r>
            <w:r>
              <w:rPr>
                <w:rFonts w:ascii="宋体" w:hAnsi="宋体" w:cs="宋体" w:eastAsia="宋体" w:hint="default"/>
                <w:w w:val="100"/>
                <w:sz w:val="21"/>
                <w:szCs w:val="21"/>
              </w:rPr>
              <w:t>投资合伙</w:t>
            </w:r>
            <w:r>
              <w:rPr>
                <w:rFonts w:ascii="宋体" w:hAnsi="宋体" w:cs="宋体" w:eastAsia="宋体" w:hint="default"/>
                <w:spacing w:val="2"/>
                <w:w w:val="100"/>
                <w:sz w:val="21"/>
                <w:szCs w:val="21"/>
              </w:rPr>
              <w:t>企</w:t>
            </w:r>
            <w:r>
              <w:rPr>
                <w:rFonts w:ascii="宋体" w:hAnsi="宋体" w:cs="宋体" w:eastAsia="宋体" w:hint="default"/>
                <w:w w:val="100"/>
                <w:sz w:val="21"/>
                <w:szCs w:val="21"/>
              </w:rPr>
              <w:t>业（有限合</w:t>
            </w:r>
            <w:r>
              <w:rPr>
                <w:rFonts w:ascii="宋体" w:hAnsi="宋体" w:cs="宋体" w:eastAsia="宋体" w:hint="default"/>
                <w:spacing w:val="2"/>
                <w:w w:val="100"/>
                <w:sz w:val="21"/>
                <w:szCs w:val="21"/>
              </w:rPr>
              <w:t>伙</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，公司为</w:t>
            </w:r>
            <w:r>
              <w:rPr>
                <w:rFonts w:ascii="宋体" w:hAnsi="宋体" w:cs="宋体" w:eastAsia="宋体" w:hint="default"/>
                <w:spacing w:val="2"/>
                <w:w w:val="100"/>
                <w:sz w:val="21"/>
                <w:szCs w:val="21"/>
              </w:rPr>
              <w:t>其</w:t>
            </w:r>
            <w:r>
              <w:rPr>
                <w:rFonts w:ascii="宋体" w:hAnsi="宋体" w:cs="宋体" w:eastAsia="宋体" w:hint="default"/>
                <w:w w:val="100"/>
                <w:sz w:val="21"/>
                <w:szCs w:val="21"/>
              </w:rPr>
              <w:t>有限合伙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大数据产业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深</w:t>
            </w:r>
            <w:r>
              <w:rPr>
                <w:rFonts w:ascii="宋体" w:hAnsi="宋体" w:cs="宋体" w:eastAsia="宋体" w:hint="default"/>
                <w:spacing w:val="2"/>
                <w:w w:val="100"/>
                <w:sz w:val="21"/>
                <w:szCs w:val="21"/>
              </w:rPr>
              <w:t>圳</w:t>
            </w:r>
            <w:r>
              <w:rPr>
                <w:rFonts w:ascii="宋体" w:hAnsi="宋体" w:cs="宋体" w:eastAsia="宋体" w:hint="default"/>
                <w:w w:val="100"/>
                <w:sz w:val="21"/>
                <w:szCs w:val="21"/>
              </w:rPr>
              <w:t>南山阿斯特</w:t>
            </w:r>
            <w:r>
              <w:rPr>
                <w:rFonts w:ascii="宋体" w:hAnsi="宋体" w:cs="宋体" w:eastAsia="宋体" w:hint="default"/>
                <w:spacing w:val="2"/>
                <w:w w:val="100"/>
                <w:sz w:val="21"/>
                <w:szCs w:val="21"/>
              </w:rPr>
              <w:t>创</w:t>
            </w:r>
            <w:r>
              <w:rPr>
                <w:rFonts w:ascii="宋体" w:hAnsi="宋体" w:cs="宋体" w:eastAsia="宋体" w:hint="default"/>
                <w:w w:val="100"/>
                <w:sz w:val="21"/>
                <w:szCs w:val="21"/>
              </w:rPr>
              <w:t>新股权投</w:t>
            </w:r>
            <w:r>
              <w:rPr>
                <w:rFonts w:ascii="宋体" w:hAnsi="宋体" w:cs="宋体" w:eastAsia="宋体" w:hint="default"/>
                <w:spacing w:val="2"/>
                <w:w w:val="100"/>
                <w:sz w:val="21"/>
                <w:szCs w:val="21"/>
              </w:rPr>
              <w:t>资</w:t>
            </w:r>
            <w:r>
              <w:rPr>
                <w:rFonts w:ascii="宋体" w:hAnsi="宋体" w:cs="宋体" w:eastAsia="宋体" w:hint="default"/>
                <w:w w:val="100"/>
                <w:sz w:val="21"/>
                <w:szCs w:val="21"/>
              </w:rPr>
              <w:t>基金合伙企</w:t>
            </w:r>
            <w:r>
              <w:rPr>
                <w:rFonts w:ascii="宋体" w:hAnsi="宋体" w:cs="宋体" w:eastAsia="宋体" w:hint="default"/>
                <w:spacing w:val="2"/>
                <w:w w:val="100"/>
                <w:sz w:val="21"/>
                <w:szCs w:val="21"/>
              </w:rPr>
              <w:t>业</w:t>
            </w:r>
            <w:r>
              <w:rPr>
                <w:rFonts w:ascii="宋体" w:hAnsi="宋体" w:cs="宋体" w:eastAsia="宋体" w:hint="default"/>
                <w:w w:val="100"/>
                <w:sz w:val="21"/>
                <w:szCs w:val="21"/>
              </w:rPr>
              <w:t>（有限合</w:t>
            </w:r>
            <w:r>
              <w:rPr>
                <w:rFonts w:ascii="宋体" w:hAnsi="宋体" w:cs="宋体" w:eastAsia="宋体" w:hint="default"/>
                <w:spacing w:val="2"/>
                <w:w w:val="100"/>
                <w:sz w:val="21"/>
                <w:szCs w:val="21"/>
              </w:rPr>
              <w:t>伙</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其有限合伙人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并购母基金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北</w:t>
            </w:r>
            <w:r>
              <w:rPr>
                <w:rFonts w:ascii="宋体" w:hAnsi="宋体" w:cs="宋体" w:eastAsia="宋体" w:hint="default"/>
                <w:spacing w:val="2"/>
                <w:w w:val="100"/>
                <w:sz w:val="21"/>
                <w:szCs w:val="21"/>
              </w:rPr>
              <w:t>京</w:t>
            </w:r>
            <w:r>
              <w:rPr>
                <w:rFonts w:ascii="宋体" w:hAnsi="宋体" w:cs="宋体" w:eastAsia="宋体" w:hint="default"/>
                <w:w w:val="100"/>
                <w:sz w:val="21"/>
                <w:szCs w:val="21"/>
              </w:rPr>
              <w:t>中关村并购</w:t>
            </w:r>
            <w:r>
              <w:rPr>
                <w:rFonts w:ascii="宋体" w:hAnsi="宋体" w:cs="宋体" w:eastAsia="宋体" w:hint="default"/>
                <w:spacing w:val="2"/>
                <w:w w:val="100"/>
                <w:sz w:val="21"/>
                <w:szCs w:val="21"/>
              </w:rPr>
              <w:t>母</w:t>
            </w:r>
            <w:r>
              <w:rPr>
                <w:rFonts w:ascii="宋体" w:hAnsi="宋体" w:cs="宋体" w:eastAsia="宋体" w:hint="default"/>
                <w:w w:val="100"/>
                <w:sz w:val="21"/>
                <w:szCs w:val="21"/>
              </w:rPr>
              <w:t>基金投资</w:t>
            </w:r>
            <w:r>
              <w:rPr>
                <w:rFonts w:ascii="宋体" w:hAnsi="宋体" w:cs="宋体" w:eastAsia="宋体" w:hint="default"/>
                <w:spacing w:val="2"/>
                <w:w w:val="100"/>
                <w:sz w:val="21"/>
                <w:szCs w:val="21"/>
              </w:rPr>
              <w:t>中</w:t>
            </w:r>
            <w:r>
              <w:rPr>
                <w:rFonts w:ascii="宋体" w:hAnsi="宋体" w:cs="宋体" w:eastAsia="宋体" w:hint="default"/>
                <w:w w:val="100"/>
                <w:sz w:val="21"/>
                <w:szCs w:val="21"/>
              </w:rPr>
              <w:t>心（有限合</w:t>
            </w:r>
            <w:r>
              <w:rPr>
                <w:rFonts w:ascii="宋体" w:hAnsi="宋体" w:cs="宋体" w:eastAsia="宋体" w:hint="default"/>
                <w:spacing w:val="2"/>
                <w:w w:val="100"/>
                <w:sz w:val="21"/>
                <w:szCs w:val="21"/>
              </w:rPr>
              <w:t>伙</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，公司为</w:t>
            </w:r>
            <w:r>
              <w:rPr>
                <w:rFonts w:ascii="宋体" w:hAnsi="宋体" w:cs="宋体" w:eastAsia="宋体" w:hint="default"/>
                <w:spacing w:val="2"/>
                <w:w w:val="100"/>
                <w:sz w:val="21"/>
                <w:szCs w:val="21"/>
              </w:rPr>
              <w:t>其</w:t>
            </w:r>
            <w:r>
              <w:rPr>
                <w:rFonts w:ascii="宋体" w:hAnsi="宋体" w:cs="宋体" w:eastAsia="宋体" w:hint="default"/>
                <w:w w:val="100"/>
                <w:sz w:val="21"/>
                <w:szCs w:val="21"/>
              </w:rPr>
              <w:t>有限合伙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嘉兴</w:t>
            </w:r>
            <w:r>
              <w:rPr>
                <w:rFonts w:ascii="宋体" w:hAnsi="宋体" w:cs="宋体" w:eastAsia="宋体" w:hint="default"/>
                <w:spacing w:val="-68"/>
                <w:sz w:val="21"/>
                <w:szCs w:val="21"/>
              </w:rPr>
              <w:t> </w:t>
            </w:r>
            <w:r>
              <w:rPr>
                <w:rFonts w:ascii="宋体" w:hAnsi="宋体" w:cs="宋体" w:eastAsia="宋体" w:hint="default"/>
                <w:spacing w:val="18"/>
                <w:sz w:val="21"/>
                <w:szCs w:val="21"/>
              </w:rPr>
              <w:t>珐码基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嘉兴</w:t>
            </w:r>
            <w:r>
              <w:rPr>
                <w:rFonts w:ascii="宋体" w:hAnsi="宋体" w:cs="宋体" w:eastAsia="宋体" w:hint="default"/>
                <w:spacing w:val="-3"/>
                <w:w w:val="100"/>
                <w:sz w:val="21"/>
                <w:szCs w:val="21"/>
              </w:rPr>
              <w:t>珐</w:t>
            </w:r>
            <w:r>
              <w:rPr>
                <w:rFonts w:ascii="宋体" w:hAnsi="宋体" w:cs="宋体" w:eastAsia="宋体" w:hint="default"/>
                <w:w w:val="100"/>
                <w:sz w:val="21"/>
                <w:szCs w:val="21"/>
              </w:rPr>
              <w:t>码</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为其</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伙人</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中域昭拓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中</w:t>
            </w:r>
            <w:r>
              <w:rPr>
                <w:rFonts w:ascii="宋体" w:hAnsi="宋体" w:cs="宋体" w:eastAsia="宋体" w:hint="default"/>
                <w:w w:val="100"/>
                <w:sz w:val="21"/>
                <w:szCs w:val="21"/>
              </w:rPr>
              <w:t>域</w:t>
            </w:r>
            <w:r>
              <w:rPr>
                <w:rFonts w:ascii="宋体" w:hAnsi="宋体" w:cs="宋体" w:eastAsia="宋体" w:hint="default"/>
                <w:spacing w:val="-3"/>
                <w:w w:val="100"/>
                <w:sz w:val="21"/>
                <w:szCs w:val="21"/>
              </w:rPr>
              <w:t>昭</w:t>
            </w:r>
            <w:r>
              <w:rPr>
                <w:rFonts w:ascii="宋体" w:hAnsi="宋体" w:cs="宋体" w:eastAsia="宋体" w:hint="default"/>
                <w:w w:val="100"/>
                <w:sz w:val="21"/>
                <w:szCs w:val="21"/>
              </w:rPr>
              <w:t>拓</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中</w:t>
            </w:r>
            <w:r>
              <w:rPr>
                <w:rFonts w:ascii="宋体" w:hAnsi="宋体" w:cs="宋体" w:eastAsia="宋体" w:hint="default"/>
                <w:w w:val="100"/>
                <w:sz w:val="21"/>
                <w:szCs w:val="21"/>
              </w:rPr>
              <w:t>心（</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参股</w:t>
            </w:r>
            <w:r>
              <w:rPr>
                <w:rFonts w:ascii="宋体" w:hAnsi="宋体" w:cs="宋体" w:eastAsia="宋体" w:hint="default"/>
                <w:w w:val="100"/>
                <w:sz w:val="21"/>
                <w:szCs w:val="21"/>
              </w:rPr>
              <w:t>合伙</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阿米巴模式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经营模式的一种，该模式以各个“阿米巴”为核心，自行制订计划，</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独立</w:t>
            </w:r>
            <w:r>
              <w:rPr>
                <w:rFonts w:ascii="宋体" w:hAnsi="宋体" w:cs="宋体" w:eastAsia="宋体" w:hint="default"/>
                <w:spacing w:val="-3"/>
                <w:w w:val="100"/>
                <w:sz w:val="21"/>
                <w:szCs w:val="21"/>
              </w:rPr>
              <w:t>核</w:t>
            </w:r>
            <w:r>
              <w:rPr>
                <w:rFonts w:ascii="宋体" w:hAnsi="宋体" w:cs="宋体" w:eastAsia="宋体" w:hint="default"/>
                <w:w w:val="100"/>
                <w:sz w:val="21"/>
                <w:szCs w:val="21"/>
              </w:rPr>
              <w:t>算</w:t>
            </w:r>
            <w:r>
              <w:rPr>
                <w:rFonts w:ascii="宋体" w:hAnsi="宋体" w:cs="宋体" w:eastAsia="宋体" w:hint="default"/>
                <w:spacing w:val="-3"/>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自</w:t>
            </w:r>
            <w:r>
              <w:rPr>
                <w:rFonts w:ascii="宋体" w:hAnsi="宋体" w:cs="宋体" w:eastAsia="宋体" w:hint="default"/>
                <w:spacing w:val="-3"/>
                <w:w w:val="100"/>
                <w:sz w:val="21"/>
                <w:szCs w:val="21"/>
              </w:rPr>
              <w:t>主</w:t>
            </w:r>
            <w:r>
              <w:rPr>
                <w:rFonts w:ascii="宋体" w:hAnsi="宋体" w:cs="宋体" w:eastAsia="宋体" w:hint="default"/>
                <w:w w:val="100"/>
                <w:sz w:val="21"/>
                <w:szCs w:val="21"/>
              </w:rPr>
              <w:t>成</w:t>
            </w:r>
            <w:r>
              <w:rPr>
                <w:rFonts w:ascii="宋体" w:hAnsi="宋体" w:cs="宋体" w:eastAsia="宋体" w:hint="default"/>
                <w:spacing w:val="-3"/>
                <w:w w:val="100"/>
                <w:sz w:val="21"/>
                <w:szCs w:val="21"/>
              </w:rPr>
              <w:t>长</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人</w:t>
            </w:r>
            <w:r>
              <w:rPr>
                <w:rFonts w:ascii="宋体" w:hAnsi="宋体" w:cs="宋体" w:eastAsia="宋体" w:hint="default"/>
                <w:w w:val="100"/>
                <w:sz w:val="21"/>
                <w:szCs w:val="21"/>
              </w:rPr>
              <w:t>成</w:t>
            </w:r>
            <w:r>
              <w:rPr>
                <w:rFonts w:ascii="宋体" w:hAnsi="宋体" w:cs="宋体" w:eastAsia="宋体" w:hint="default"/>
                <w:spacing w:val="-3"/>
                <w:w w:val="100"/>
                <w:sz w:val="21"/>
                <w:szCs w:val="21"/>
              </w:rPr>
              <w:t>为</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者”</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狭义的云计算是指以计算、存储为核心的</w:t>
            </w:r>
            <w:r>
              <w:rPr>
                <w:rFonts w:ascii="宋体" w:hAnsi="宋体" w:cs="宋体" w:eastAsia="宋体" w:hint="default"/>
                <w:spacing w:val="-46"/>
                <w:sz w:val="21"/>
                <w:szCs w:val="21"/>
              </w:rPr>
              <w:t> </w:t>
            </w:r>
            <w:r>
              <w:rPr>
                <w:rFonts w:ascii="宋体" w:hAnsi="宋体" w:cs="宋体" w:eastAsia="宋体" w:hint="default"/>
                <w:sz w:val="21"/>
                <w:szCs w:val="21"/>
              </w:rPr>
              <w:t>IT</w:t>
            </w:r>
            <w:r>
              <w:rPr>
                <w:rFonts w:ascii="宋体" w:hAnsi="宋体" w:cs="宋体" w:eastAsia="宋体" w:hint="default"/>
                <w:spacing w:val="-46"/>
                <w:sz w:val="21"/>
                <w:szCs w:val="21"/>
              </w:rPr>
              <w:t> </w:t>
            </w:r>
            <w:r>
              <w:rPr>
                <w:rFonts w:ascii="宋体" w:hAnsi="宋体" w:cs="宋体" w:eastAsia="宋体" w:hint="default"/>
                <w:spacing w:val="-6"/>
                <w:sz w:val="21"/>
                <w:szCs w:val="21"/>
              </w:rPr>
              <w:t>硬件、软件乃至</w:t>
            </w:r>
            <w:r>
              <w:rPr>
                <w:rFonts w:ascii="宋体" w:hAnsi="宋体" w:cs="宋体" w:eastAsia="宋体" w:hint="default"/>
                <w:spacing w:val="-45"/>
                <w:sz w:val="21"/>
                <w:szCs w:val="21"/>
              </w:rPr>
              <w:t> </w:t>
            </w:r>
            <w:r>
              <w:rPr>
                <w:rFonts w:ascii="宋体" w:hAnsi="宋体" w:cs="宋体" w:eastAsia="宋体" w:hint="default"/>
                <w:sz w:val="21"/>
                <w:szCs w:val="21"/>
              </w:rPr>
              <w:t>IT</w:t>
            </w:r>
            <w:r>
              <w:rPr>
                <w:rFonts w:ascii="宋体" w:hAnsi="宋体" w:cs="宋体" w:eastAsia="宋体" w:hint="default"/>
                <w:spacing w:val="-46"/>
                <w:sz w:val="21"/>
                <w:szCs w:val="21"/>
              </w:rPr>
              <w:t> </w:t>
            </w:r>
            <w:r>
              <w:rPr>
                <w:rFonts w:ascii="宋体" w:hAnsi="宋体" w:cs="宋体" w:eastAsia="宋体" w:hint="default"/>
                <w:sz w:val="21"/>
                <w:szCs w:val="21"/>
              </w:rPr>
              <w:t>基</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4"/>
                <w:sz w:val="21"/>
                <w:szCs w:val="21"/>
              </w:rPr>
              <w:t>础设施资源以“服务”形式进行交付和使用的模式，指用户可以通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过网络以按需、易扩展的方式获得所需的 </w:t>
            </w:r>
            <w:r>
              <w:rPr>
                <w:rFonts w:ascii="宋体" w:hAnsi="宋体" w:cs="宋体" w:eastAsia="宋体" w:hint="default"/>
                <w:sz w:val="21"/>
                <w:szCs w:val="21"/>
              </w:rPr>
              <w:t>IT</w:t>
            </w:r>
            <w:r>
              <w:rPr>
                <w:rFonts w:ascii="宋体" w:hAnsi="宋体" w:cs="宋体" w:eastAsia="宋体" w:hint="default"/>
                <w:spacing w:val="-61"/>
                <w:sz w:val="21"/>
                <w:szCs w:val="21"/>
              </w:rPr>
              <w:t> </w:t>
            </w:r>
            <w:r>
              <w:rPr>
                <w:rFonts w:ascii="宋体" w:hAnsi="宋体" w:cs="宋体" w:eastAsia="宋体" w:hint="default"/>
                <w:sz w:val="21"/>
                <w:szCs w:val="21"/>
              </w:rPr>
              <w:t>资源；广义的云计算</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85"/>
        <w:gridCol w:w="1419"/>
        <w:gridCol w:w="6246"/>
      </w:tblGrid>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泛指“服务”的交付和使用模式，指用户通过网络以按需、易扩展</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8"/>
                <w:w w:val="100"/>
                <w:sz w:val="21"/>
                <w:szCs w:val="21"/>
              </w:rPr>
              <w:t>的方式获得所需的“服务”，这种服务既可以是</w:t>
            </w:r>
            <w:r>
              <w:rPr>
                <w:rFonts w:ascii="宋体" w:hAnsi="宋体" w:cs="宋体" w:eastAsia="宋体" w:hint="default"/>
                <w:spacing w:val="-50"/>
                <w:w w:val="100"/>
                <w:sz w:val="21"/>
                <w:szCs w:val="21"/>
              </w:rPr>
              <w:t> </w:t>
            </w:r>
            <w:r>
              <w:rPr>
                <w:rFonts w:ascii="宋体" w:hAnsi="宋体" w:cs="宋体" w:eastAsia="宋体" w:hint="default"/>
                <w:w w:val="100"/>
                <w:sz w:val="21"/>
                <w:szCs w:val="21"/>
              </w:rPr>
              <w:t>IT</w:t>
            </w:r>
            <w:r>
              <w:rPr>
                <w:rFonts w:ascii="宋体" w:hAnsi="宋体" w:cs="宋体" w:eastAsia="宋体" w:hint="default"/>
                <w:spacing w:val="-53"/>
                <w:w w:val="100"/>
                <w:sz w:val="21"/>
                <w:szCs w:val="21"/>
              </w:rPr>
              <w:t> </w:t>
            </w:r>
            <w:r>
              <w:rPr>
                <w:rFonts w:ascii="宋体" w:hAnsi="宋体" w:cs="宋体" w:eastAsia="宋体" w:hint="default"/>
                <w:spacing w:val="-6"/>
                <w:w w:val="100"/>
                <w:sz w:val="21"/>
                <w:szCs w:val="21"/>
              </w:rPr>
              <w:t>硬件、软件、互</w:t>
            </w:r>
            <w:r>
              <w:rPr>
                <w:rFonts w:ascii="宋体" w:hAnsi="宋体" w:cs="宋体" w:eastAsia="宋体" w:hint="default"/>
                <w:w w:val="100"/>
                <w:sz w:val="21"/>
                <w:szCs w:val="21"/>
              </w:rPr>
              <w:t> </w:t>
            </w:r>
            <w:r>
              <w:rPr>
                <w:rFonts w:ascii="宋体" w:hAnsi="宋体" w:cs="宋体" w:eastAsia="宋体" w:hint="default"/>
                <w:spacing w:val="-4"/>
                <w:sz w:val="21"/>
                <w:szCs w:val="21"/>
              </w:rPr>
              <w:t>联网技术相关的，也可以是任意其他的服务。一般说来，云计算技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术具有超大规模、虚拟化、可靠安全等特征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无法在可承受的时间范围内用常规软件工具进行捕捉、管理和处理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的数据集合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网络环境中的处理能力强、可靠性高、服务响应能力好的一类计算</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4"/>
                <w:sz w:val="21"/>
                <w:szCs w:val="21"/>
              </w:rPr>
              <w:t>机，它接收网络上的其他计算机（客户机）提交的服务请求，并提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供相应的服务</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“互</w:t>
            </w:r>
            <w:r>
              <w:rPr>
                <w:rFonts w:ascii="宋体" w:hAnsi="宋体" w:cs="宋体" w:eastAsia="宋体" w:hint="default"/>
                <w:spacing w:val="-3"/>
                <w:w w:val="100"/>
                <w:sz w:val="21"/>
                <w:szCs w:val="21"/>
              </w:rPr>
              <w:t>联</w:t>
            </w:r>
            <w:r>
              <w:rPr>
                <w:rFonts w:ascii="宋体" w:hAnsi="宋体" w:cs="宋体" w:eastAsia="宋体" w:hint="default"/>
                <w:spacing w:val="-1"/>
                <w:w w:val="100"/>
                <w:sz w:val="21"/>
                <w:szCs w:val="21"/>
              </w:rPr>
              <w:t>网</w:t>
            </w:r>
            <w:r>
              <w:rPr>
                <w:rFonts w:ascii="宋体" w:hAnsi="宋体" w:cs="宋体" w:eastAsia="宋体" w:hint="default"/>
                <w:spacing w:val="-3"/>
                <w:w w:val="100"/>
                <w:sz w:val="21"/>
                <w:szCs w:val="21"/>
              </w:rPr>
              <w:t>+</w:t>
            </w:r>
            <w:r>
              <w:rPr>
                <w:rFonts w:ascii="宋体" w:hAnsi="宋体" w:cs="宋体" w:eastAsia="宋体" w:hint="default"/>
                <w:w w:val="100"/>
                <w:sz w:val="21"/>
                <w:szCs w:val="21"/>
              </w:rPr>
              <w:t>各</w:t>
            </w:r>
            <w:r>
              <w:rPr>
                <w:rFonts w:ascii="宋体" w:hAnsi="宋体" w:cs="宋体" w:eastAsia="宋体" w:hint="default"/>
                <w:spacing w:val="-3"/>
                <w:w w:val="100"/>
                <w:sz w:val="21"/>
                <w:szCs w:val="21"/>
              </w:rPr>
              <w:t>个</w:t>
            </w:r>
            <w:r>
              <w:rPr>
                <w:rFonts w:ascii="宋体" w:hAnsi="宋体" w:cs="宋体" w:eastAsia="宋体" w:hint="default"/>
                <w:w w:val="100"/>
                <w:sz w:val="21"/>
                <w:szCs w:val="21"/>
              </w:rPr>
              <w:t>传</w:t>
            </w:r>
            <w:r>
              <w:rPr>
                <w:rFonts w:ascii="宋体" w:hAnsi="宋体" w:cs="宋体" w:eastAsia="宋体" w:hint="default"/>
                <w:spacing w:val="-3"/>
                <w:w w:val="100"/>
                <w:sz w:val="21"/>
                <w:szCs w:val="21"/>
              </w:rPr>
              <w:t>统</w:t>
            </w:r>
            <w:r>
              <w:rPr>
                <w:rFonts w:ascii="宋体" w:hAnsi="宋体" w:cs="宋体" w:eastAsia="宋体" w:hint="default"/>
                <w:w w:val="100"/>
                <w:sz w:val="21"/>
                <w:szCs w:val="21"/>
              </w:rPr>
              <w:t>行业</w:t>
            </w:r>
            <w:r>
              <w:rPr>
                <w:rFonts w:ascii="宋体" w:hAnsi="宋体" w:cs="宋体" w:eastAsia="宋体" w:hint="default"/>
                <w:spacing w:val="-108"/>
                <w:w w:val="100"/>
                <w:sz w:val="21"/>
                <w:szCs w:val="21"/>
              </w:rPr>
              <w:t>”</w:t>
            </w:r>
            <w:r>
              <w:rPr>
                <w:rFonts w:ascii="宋体" w:hAnsi="宋体" w:cs="宋体" w:eastAsia="宋体" w:hint="default"/>
                <w:spacing w:val="-32"/>
                <w:w w:val="100"/>
                <w:sz w:val="21"/>
                <w:szCs w:val="21"/>
              </w:rPr>
              <w:t>，</w:t>
            </w:r>
            <w:r>
              <w:rPr>
                <w:rFonts w:ascii="宋体" w:hAnsi="宋体" w:cs="宋体" w:eastAsia="宋体" w:hint="default"/>
                <w:w w:val="100"/>
                <w:sz w:val="21"/>
                <w:szCs w:val="21"/>
              </w:rPr>
              <w:t>并不</w:t>
            </w:r>
            <w:r>
              <w:rPr>
                <w:rFonts w:ascii="宋体" w:hAnsi="宋体" w:cs="宋体" w:eastAsia="宋体" w:hint="default"/>
                <w:spacing w:val="-3"/>
                <w:w w:val="100"/>
                <w:sz w:val="21"/>
                <w:szCs w:val="21"/>
              </w:rPr>
              <w:t>是</w:t>
            </w:r>
            <w:r>
              <w:rPr>
                <w:rFonts w:ascii="宋体" w:hAnsi="宋体" w:cs="宋体" w:eastAsia="宋体" w:hint="default"/>
                <w:w w:val="100"/>
                <w:sz w:val="21"/>
                <w:szCs w:val="21"/>
              </w:rPr>
              <w:t>简</w:t>
            </w:r>
            <w:r>
              <w:rPr>
                <w:rFonts w:ascii="宋体" w:hAnsi="宋体" w:cs="宋体" w:eastAsia="宋体" w:hint="default"/>
                <w:spacing w:val="-3"/>
                <w:w w:val="100"/>
                <w:sz w:val="21"/>
                <w:szCs w:val="21"/>
              </w:rPr>
              <w:t>单</w:t>
            </w:r>
            <w:r>
              <w:rPr>
                <w:rFonts w:ascii="宋体" w:hAnsi="宋体" w:cs="宋体" w:eastAsia="宋体" w:hint="default"/>
                <w:w w:val="100"/>
                <w:sz w:val="21"/>
                <w:szCs w:val="21"/>
              </w:rPr>
              <w:t>的</w:t>
            </w:r>
            <w:r>
              <w:rPr>
                <w:rFonts w:ascii="宋体" w:hAnsi="宋体" w:cs="宋体" w:eastAsia="宋体" w:hint="default"/>
                <w:spacing w:val="-3"/>
                <w:w w:val="100"/>
                <w:sz w:val="21"/>
                <w:szCs w:val="21"/>
              </w:rPr>
              <w:t>两</w:t>
            </w:r>
            <w:r>
              <w:rPr>
                <w:rFonts w:ascii="宋体" w:hAnsi="宋体" w:cs="宋体" w:eastAsia="宋体" w:hint="default"/>
                <w:w w:val="100"/>
                <w:sz w:val="21"/>
                <w:szCs w:val="21"/>
              </w:rPr>
              <w:t>者</w:t>
            </w:r>
            <w:r>
              <w:rPr>
                <w:rFonts w:ascii="宋体" w:hAnsi="宋体" w:cs="宋体" w:eastAsia="宋体" w:hint="default"/>
                <w:spacing w:val="-3"/>
                <w:w w:val="100"/>
                <w:sz w:val="21"/>
                <w:szCs w:val="21"/>
              </w:rPr>
              <w:t>相加</w:t>
            </w:r>
            <w:r>
              <w:rPr>
                <w:rFonts w:ascii="宋体" w:hAnsi="宋体" w:cs="宋体" w:eastAsia="宋体" w:hint="default"/>
                <w:spacing w:val="-32"/>
                <w:w w:val="100"/>
                <w:sz w:val="21"/>
                <w:szCs w:val="21"/>
              </w:rPr>
              <w:t>，</w:t>
            </w:r>
            <w:r>
              <w:rPr>
                <w:rFonts w:ascii="宋体" w:hAnsi="宋体" w:cs="宋体" w:eastAsia="宋体" w:hint="default"/>
                <w:w w:val="100"/>
                <w:sz w:val="21"/>
                <w:szCs w:val="21"/>
              </w:rPr>
              <w:t>而是</w:t>
            </w:r>
            <w:r>
              <w:rPr>
                <w:rFonts w:ascii="宋体" w:hAnsi="宋体" w:cs="宋体" w:eastAsia="宋体" w:hint="default"/>
                <w:spacing w:val="-3"/>
                <w:w w:val="100"/>
                <w:sz w:val="21"/>
                <w:szCs w:val="21"/>
              </w:rPr>
              <w:t>利</w:t>
            </w:r>
            <w:r>
              <w:rPr>
                <w:rFonts w:ascii="宋体" w:hAnsi="宋体" w:cs="宋体" w:eastAsia="宋体" w:hint="default"/>
                <w:w w:val="100"/>
                <w:sz w:val="21"/>
                <w:szCs w:val="21"/>
              </w:rPr>
              <w:t>用</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pacing w:val="-4"/>
                <w:sz w:val="21"/>
                <w:szCs w:val="21"/>
              </w:rPr>
              <w:t>通信技术以及互联网平台，让互联网与传统行业进行深度融合，创</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造新的发展生态</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物联网是通信网和互联网的拓展应用和网络延伸，它利用感知技术</w:t>
            </w:r>
          </w:p>
          <w:p>
            <w:pPr>
              <w:pStyle w:val="TableParagraph"/>
              <w:spacing w:line="237" w:lineRule="auto"/>
              <w:ind w:left="100" w:right="36"/>
              <w:jc w:val="both"/>
              <w:rPr>
                <w:rFonts w:ascii="宋体" w:hAnsi="宋体" w:cs="宋体" w:eastAsia="宋体" w:hint="default"/>
                <w:sz w:val="21"/>
                <w:szCs w:val="21"/>
              </w:rPr>
            </w:pPr>
            <w:r>
              <w:rPr>
                <w:rFonts w:ascii="宋体" w:hAnsi="宋体" w:cs="宋体" w:eastAsia="宋体" w:hint="default"/>
                <w:spacing w:val="-4"/>
                <w:sz w:val="21"/>
                <w:szCs w:val="21"/>
              </w:rPr>
              <w:t>与智能装臵对物理世界进行感知识别，通过网络传输互联，进行计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算、处理和知识挖掘，实现人与物、物与物信息交互和无缝链接，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达到对物理世界实时控制、精确管理和科学决策目的。它具有普通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对象设备化、自治终端互联化和普适服务智能化三个重要特征。</w:t>
            </w:r>
          </w:p>
        </w:tc>
      </w:tr>
    </w:tbl>
    <w:p>
      <w:pPr>
        <w:spacing w:after="0" w:line="237"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29"/>
          <w:szCs w:val="29"/>
        </w:rPr>
      </w:pPr>
    </w:p>
    <w:p>
      <w:pPr>
        <w:pStyle w:val="Heading1"/>
        <w:tabs>
          <w:tab w:pos="3717" w:val="left" w:leader="none"/>
        </w:tabs>
        <w:spacing w:line="240" w:lineRule="auto"/>
        <w:ind w:left="2457" w:right="21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一、</w:t>
      </w:r>
      <w:r>
        <w:rPr>
          <w:rFonts w:ascii="宋体" w:hAnsi="宋体" w:cs="宋体" w:eastAsia="宋体" w:hint="default"/>
          <w:b/>
          <w:bCs/>
          <w:spacing w:val="38"/>
          <w:sz w:val="21"/>
          <w:szCs w:val="21"/>
        </w:rPr>
        <w:t> </w:t>
      </w:r>
      <w:r>
        <w:rPr>
          <w:rFonts w:ascii="宋体" w:hAnsi="宋体" w:cs="宋体" w:eastAsia="宋体" w:hint="default"/>
          <w:b/>
          <w:bCs/>
          <w:sz w:val="24"/>
          <w:szCs w:val="24"/>
        </w:rPr>
        <w:t>公司信息</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华胜天成</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BEIJING TEAMSUN TECHNOLOGY</w:t>
            </w:r>
            <w:r>
              <w:rPr>
                <w:rFonts w:ascii="宋体"/>
                <w:spacing w:val="-5"/>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TEAMSUN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王维航</w:t>
            </w:r>
          </w:p>
        </w:tc>
      </w:tr>
    </w:tbl>
    <w:p>
      <w:pPr>
        <w:spacing w:line="240" w:lineRule="auto" w:before="5"/>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二、</w:t>
      </w:r>
      <w:r>
        <w:rPr>
          <w:rFonts w:ascii="宋体" w:hAnsi="宋体" w:cs="宋体" w:eastAsia="宋体" w:hint="default"/>
          <w:b/>
          <w:bCs/>
          <w:spacing w:val="37"/>
          <w:sz w:val="21"/>
          <w:szCs w:val="21"/>
        </w:rPr>
        <w:t> </w:t>
      </w:r>
      <w:r>
        <w:rPr>
          <w:rFonts w:ascii="宋体" w:hAnsi="宋体" w:cs="宋体" w:eastAsia="宋体" w:hint="default"/>
          <w:b/>
          <w:bCs/>
          <w:sz w:val="24"/>
          <w:szCs w:val="24"/>
        </w:rPr>
        <w:t>联系人和联系方式</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306"/>
        <w:gridCol w:w="3829"/>
        <w:gridCol w:w="3761"/>
      </w:tblGrid>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张月英</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汤文昊</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号楼北京华胜天成科研大楼</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号楼北京华胜天成科研大楼</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010-80986118</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010-80986118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010-80986020</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010-80986020</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securities@teamsun.com.cn</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securities@teamsun.com.cn</w:t>
              </w:r>
            </w:hyperlink>
          </w:p>
        </w:tc>
      </w:tr>
    </w:tbl>
    <w:p>
      <w:pPr>
        <w:spacing w:line="240" w:lineRule="auto" w:before="5"/>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三、</w:t>
      </w:r>
      <w:r>
        <w:rPr>
          <w:rFonts w:ascii="宋体" w:hAnsi="宋体" w:cs="宋体" w:eastAsia="宋体" w:hint="default"/>
          <w:b/>
          <w:bCs/>
          <w:spacing w:val="37"/>
          <w:sz w:val="21"/>
          <w:szCs w:val="21"/>
        </w:rPr>
        <w:t> </w:t>
      </w:r>
      <w:r>
        <w:rPr>
          <w:rFonts w:ascii="宋体" w:hAnsi="宋体" w:cs="宋体" w:eastAsia="宋体" w:hint="default"/>
          <w:b/>
          <w:bCs/>
          <w:sz w:val="24"/>
          <w:szCs w:val="24"/>
        </w:rPr>
        <w:t>基本情况简介</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585"/>
        <w:gridCol w:w="6311"/>
      </w:tblGrid>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100192</w:t>
            </w:r>
          </w:p>
        </w:tc>
      </w:tr>
      <w:tr>
        <w:trPr>
          <w:trHeight w:val="30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r>
              <w:rPr>
                <w:rFonts w:ascii="宋体" w:hAnsi="宋体" w:cs="宋体" w:eastAsia="宋体" w:hint="default"/>
                <w:sz w:val="21"/>
                <w:szCs w:val="21"/>
              </w:rPr>
              <w:t>号楼北京华胜天成科研大楼</w:t>
            </w:r>
          </w:p>
        </w:tc>
      </w:tr>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100094</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http://www.teamsun.com.cn</w:t>
              </w:r>
            </w:hyperlink>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securities@teamsun.com.cn</w:t>
              </w:r>
            </w:hyperlink>
          </w:p>
        </w:tc>
      </w:tr>
    </w:tbl>
    <w:p>
      <w:pPr>
        <w:spacing w:line="240" w:lineRule="auto" w:before="5"/>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四、</w:t>
      </w:r>
      <w:r>
        <w:rPr>
          <w:rFonts w:ascii="宋体" w:hAnsi="宋体" w:cs="宋体" w:eastAsia="宋体" w:hint="default"/>
          <w:b/>
          <w:bCs/>
          <w:spacing w:val="38"/>
          <w:sz w:val="21"/>
          <w:szCs w:val="21"/>
        </w:rPr>
        <w:t> </w:t>
      </w:r>
      <w:r>
        <w:rPr>
          <w:rFonts w:ascii="宋体" w:hAnsi="宋体" w:cs="宋体" w:eastAsia="宋体" w:hint="default"/>
          <w:b/>
          <w:bCs/>
          <w:sz w:val="24"/>
          <w:szCs w:val="24"/>
        </w:rPr>
        <w:t>信息披露及备置地点</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《中国证券报》和《上海证券报》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北京华胜天成科技股份有限公司证券部</w:t>
            </w:r>
          </w:p>
        </w:tc>
      </w:tr>
    </w:tbl>
    <w:p>
      <w:pPr>
        <w:spacing w:line="240" w:lineRule="auto" w:before="3"/>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37"/>
          <w:sz w:val="21"/>
          <w:szCs w:val="21"/>
        </w:rPr>
        <w:t> </w:t>
      </w:r>
      <w:r>
        <w:rPr>
          <w:rFonts w:ascii="宋体" w:hAnsi="宋体" w:cs="宋体" w:eastAsia="宋体" w:hint="default"/>
          <w:b/>
          <w:bCs/>
          <w:sz w:val="24"/>
          <w:szCs w:val="24"/>
        </w:rPr>
        <w:t>公司股票简况</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华胜天成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600410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37"/>
          <w:sz w:val="21"/>
          <w:szCs w:val="21"/>
        </w:rPr>
        <w:t> </w:t>
      </w:r>
      <w:r>
        <w:rPr>
          <w:rFonts w:ascii="宋体" w:hAnsi="宋体" w:cs="宋体" w:eastAsia="宋体" w:hint="default"/>
          <w:b/>
          <w:bCs/>
          <w:sz w:val="24"/>
          <w:szCs w:val="24"/>
        </w:rPr>
        <w:t>其他相关资料</w:t>
      </w:r>
      <w:r>
        <w:rPr>
          <w:rFonts w:ascii="宋体" w:hAnsi="宋体" w:cs="宋体" w:eastAsia="宋体" w:hint="default"/>
          <w:sz w:val="24"/>
          <w:szCs w:val="24"/>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号赛特广场</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任一优、白晶</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35"/>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中泰证券股份有限公司</w:t>
            </w:r>
          </w:p>
        </w:tc>
      </w:tr>
      <w:tr>
        <w:trPr>
          <w:trHeight w:val="557"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北京市西城区太平桥大街丰盛胡同</w:t>
            </w:r>
            <w:r>
              <w:rPr>
                <w:rFonts w:ascii="宋体" w:hAnsi="宋体" w:cs="宋体" w:eastAsia="宋体" w:hint="default"/>
                <w:spacing w:val="-79"/>
                <w:sz w:val="21"/>
                <w:szCs w:val="21"/>
              </w:rPr>
              <w:t> </w:t>
            </w:r>
            <w:r>
              <w:rPr>
                <w:rFonts w:ascii="宋体" w:hAnsi="宋体" w:cs="宋体" w:eastAsia="宋体" w:hint="default"/>
                <w:sz w:val="21"/>
                <w:szCs w:val="21"/>
              </w:rPr>
              <w:t>28</w:t>
            </w:r>
            <w:r>
              <w:rPr>
                <w:rFonts w:ascii="宋体" w:hAnsi="宋体" w:cs="宋体" w:eastAsia="宋体" w:hint="default"/>
                <w:spacing w:val="-79"/>
                <w:sz w:val="21"/>
                <w:szCs w:val="21"/>
              </w:rPr>
              <w:t> </w:t>
            </w:r>
            <w:r>
              <w:rPr>
                <w:rFonts w:ascii="宋体" w:hAnsi="宋体" w:cs="宋体" w:eastAsia="宋体" w:hint="default"/>
                <w:sz w:val="21"/>
                <w:szCs w:val="21"/>
              </w:rPr>
              <w:t>号太平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洋保险大厦五层</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57" w:hRule="exact"/>
        </w:trPr>
        <w:tc>
          <w:tcPr>
            <w:tcW w:w="2993" w:type="dxa"/>
            <w:vMerge w:val="restart"/>
            <w:tcBorders>
              <w:top w:val="single" w:sz="4" w:space="0" w:color="000000"/>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林琳、李硕</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2016-10-12</w:t>
            </w:r>
            <w:r>
              <w:rPr>
                <w:rFonts w:ascii="宋体" w:hAnsi="宋体" w:cs="宋体" w:eastAsia="宋体" w:hint="default"/>
                <w:spacing w:val="-56"/>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宋体" w:hAnsi="宋体" w:cs="宋体" w:eastAsia="宋体" w:hint="default"/>
                <w:sz w:val="21"/>
                <w:szCs w:val="21"/>
              </w:rPr>
              <w:t>2017-12-31</w:t>
            </w: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160" w:space="2273"/>
            <w:col w:w="2857"/>
          </w:cols>
        </w:sectPr>
      </w:pP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668"/>
        <w:gridCol w:w="2125"/>
        <w:gridCol w:w="2129"/>
        <w:gridCol w:w="1231"/>
        <w:gridCol w:w="1897"/>
      </w:tblGrid>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345" w:right="189"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5,431,194,163.81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4,800,033,043.15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13.15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4,792,983,046.38</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公</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9"/>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228,027,938.92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35,799,190.39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536.96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51,770,171.12</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公</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扣</w:t>
            </w:r>
            <w:r>
              <w:rPr>
                <w:rFonts w:ascii="宋体" w:hAnsi="宋体" w:cs="宋体" w:eastAsia="宋体" w:hint="default"/>
                <w:spacing w:val="-69"/>
                <w:sz w:val="21"/>
                <w:szCs w:val="21"/>
              </w:rPr>
              <w:t> </w:t>
            </w:r>
            <w:r>
              <w:rPr>
                <w:rFonts w:ascii="宋体" w:hAnsi="宋体" w:cs="宋体" w:eastAsia="宋体" w:hint="default"/>
                <w:sz w:val="21"/>
                <w:szCs w:val="21"/>
              </w:rPr>
              <w:t>除</w:t>
            </w:r>
            <w:r>
              <w:rPr>
                <w:rFonts w:ascii="宋体" w:hAnsi="宋体" w:cs="宋体" w:eastAsia="宋体" w:hint="default"/>
                <w:w w:val="100"/>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常</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99,944,844.09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12,997,657.31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668.95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28,827,250.61</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活</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量</w:t>
            </w:r>
            <w:r>
              <w:rPr>
                <w:rFonts w:ascii="宋体" w:hAnsi="宋体" w:cs="宋体" w:eastAsia="宋体" w:hint="default"/>
                <w:spacing w:val="-69"/>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-895,305,533.44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129,501,939.26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-791.35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331,723,701.58</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0" w:right="100" w:hanging="4"/>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p>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公</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4,874,110,614.44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4,786,243,559.81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2,357,248,559.68</w:t>
            </w:r>
          </w:p>
        </w:tc>
      </w:tr>
      <w:tr>
        <w:trPr>
          <w:trHeight w:val="29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12,046,439,633.52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10,095,238,507.17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6,777,633,675.95</w:t>
            </w:r>
          </w:p>
        </w:tc>
      </w:tr>
    </w:tbl>
    <w:p>
      <w:pPr>
        <w:spacing w:line="240" w:lineRule="auto" w:before="1"/>
        <w:rPr>
          <w:rFonts w:ascii="宋体" w:hAnsi="宋体" w:cs="宋体" w:eastAsia="宋体" w:hint="default"/>
          <w:sz w:val="18"/>
          <w:szCs w:val="18"/>
        </w:rPr>
      </w:pPr>
    </w:p>
    <w:p>
      <w:pPr>
        <w:pStyle w:val="Heading2"/>
        <w:tabs>
          <w:tab w:pos="1057" w:val="left" w:leader="none"/>
        </w:tabs>
        <w:spacing w:line="240" w:lineRule="auto"/>
        <w:ind w:right="256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0.2072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0.0378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448.15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0.0580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0.2066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0.0377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448.01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0.0579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0.0908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0.0137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562.77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0.0323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3.5</w:t>
            </w:r>
            <w:r>
              <w:rPr>
                <w:rFonts w:ascii="宋体" w:hAnsi="宋体" w:cs="宋体" w:eastAsia="宋体" w:hint="default"/>
                <w:spacing w:val="-1"/>
                <w:sz w:val="21"/>
                <w:szCs w:val="21"/>
              </w:rPr>
              <w:t>个百分</w:t>
            </w:r>
          </w:p>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2.22</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1.62</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1.24</w:t>
            </w:r>
          </w:p>
        </w:tc>
      </w:tr>
    </w:tbl>
    <w:p>
      <w:pPr>
        <w:spacing w:line="240" w:lineRule="auto" w:before="4"/>
        <w:rPr>
          <w:rFonts w:ascii="宋体" w:hAnsi="宋体" w:cs="宋体" w:eastAsia="宋体" w:hint="default"/>
          <w:b/>
          <w:bCs/>
          <w:sz w:val="13"/>
          <w:szCs w:val="13"/>
        </w:rPr>
      </w:pPr>
    </w:p>
    <w:p>
      <w:pPr>
        <w:pStyle w:val="BodyText"/>
        <w:spacing w:line="313" w:lineRule="exact" w:before="26"/>
        <w:ind w:left="218" w:right="2568"/>
        <w:jc w:val="left"/>
      </w:pPr>
      <w:r>
        <w:rPr/>
        <w:t>报告期末公司前三年主要会计数据和财务指标的说明</w:t>
      </w:r>
    </w:p>
    <w:p>
      <w:pPr>
        <w:pStyle w:val="BodyText"/>
        <w:spacing w:line="313" w:lineRule="exact"/>
        <w:ind w:left="218" w:right="2568"/>
        <w:jc w:val="left"/>
      </w:pPr>
      <w:r>
        <w:rPr/>
        <w:t>□适用</w:t>
      </w:r>
      <w:r>
        <w:rPr>
          <w:spacing w:val="-1"/>
        </w:rPr>
        <w:t> </w:t>
      </w:r>
      <w:r>
        <w:rPr/>
        <w:t>√不适用</w:t>
      </w:r>
    </w:p>
    <w:p>
      <w:pPr>
        <w:spacing w:after="0" w:line="313" w:lineRule="exact"/>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八、</w:t>
      </w:r>
      <w:r>
        <w:rPr>
          <w:spacing w:val="-37"/>
        </w:rPr>
        <w:t> </w:t>
      </w:r>
      <w:r>
        <w:rPr/>
        <w:t>境内外会计准则下会计数据差异</w:t>
      </w:r>
      <w:r>
        <w:rPr>
          <w:b w:val="0"/>
          <w:bCs w:val="0"/>
        </w:rPr>
      </w:r>
    </w:p>
    <w:p>
      <w:pPr>
        <w:pStyle w:val="Heading2"/>
        <w:spacing w:line="312" w:lineRule="exact" w:before="88"/>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27"/>
        <w:ind w:left="218" w:right="0"/>
        <w:jc w:val="left"/>
      </w:pPr>
      <w:r>
        <w:rPr/>
        <w:t>□适用</w:t>
      </w:r>
      <w:r>
        <w:rPr>
          <w:spacing w:val="-1"/>
        </w:rPr>
        <w:t> </w:t>
      </w:r>
      <w:r>
        <w:rPr/>
        <w:t>√不适用</w:t>
      </w:r>
    </w:p>
    <w:p>
      <w:pPr>
        <w:pStyle w:val="Heading2"/>
        <w:spacing w:line="312" w:lineRule="exact" w:before="88"/>
        <w:ind w:left="638" w:right="0" w:hanging="420"/>
        <w:jc w:val="left"/>
        <w:rPr>
          <w:b w:val="0"/>
          <w:bCs w:val="0"/>
        </w:rPr>
      </w:pPr>
      <w:r>
        <w:rPr>
          <w:rFonts w:ascii="Calibri" w:hAnsi="Calibri" w:cs="Calibri" w:eastAsia="Calibri" w:hint="default"/>
          <w:sz w:val="21"/>
          <w:szCs w:val="21"/>
        </w:rPr>
        <w:t>(</w:t>
      </w:r>
      <w:r>
        <w:rPr>
          <w:sz w:val="21"/>
          <w:szCs w:val="21"/>
        </w:rPr>
        <w:t>二</w:t>
      </w:r>
      <w:r>
        <w:rPr>
          <w:rFonts w:ascii="Calibri" w:hAnsi="Calibri" w:cs="Calibri" w:eastAsia="Calibri" w:hint="default"/>
          <w:sz w:val="21"/>
          <w:szCs w:val="21"/>
        </w:rPr>
        <w:t>)</w:t>
      </w:r>
      <w:r>
        <w:rPr>
          <w:rFonts w:ascii="Calibri" w:hAnsi="Calibri" w:cs="Calibri" w:eastAsia="Calibri" w:hint="default"/>
          <w:spacing w:val="6"/>
          <w:sz w:val="21"/>
          <w:szCs w:val="21"/>
        </w:rPr>
        <w:t> </w:t>
      </w:r>
      <w:r>
        <w:rPr>
          <w:spacing w:val="7"/>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29"/>
        <w:ind w:left="218" w:right="0"/>
        <w:jc w:val="left"/>
      </w:pPr>
      <w:r>
        <w:rPr/>
        <w:t>□适用</w:t>
      </w:r>
      <w:r>
        <w:rPr>
          <w:spacing w:val="-1"/>
        </w:rPr>
        <w:t> </w:t>
      </w:r>
      <w:r>
        <w:rPr/>
        <w:t>√不适用</w:t>
      </w:r>
    </w:p>
    <w:p>
      <w:pPr>
        <w:spacing w:before="55"/>
        <w:ind w:left="218" w:right="0"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4"/>
          <w:szCs w:val="24"/>
        </w:rPr>
        <w:t>境内外会计准则差异的说明：</w:t>
      </w:r>
      <w:r>
        <w:rPr>
          <w:rFonts w:ascii="宋体" w:hAnsi="宋体" w:cs="宋体" w:eastAsia="宋体" w:hint="default"/>
          <w:sz w:val="24"/>
          <w:szCs w:val="24"/>
        </w:rPr>
      </w:r>
    </w:p>
    <w:p>
      <w:pPr>
        <w:pStyle w:val="BodyText"/>
        <w:spacing w:line="240" w:lineRule="auto" w:before="35"/>
        <w:ind w:left="218" w:right="0"/>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r>
        <w:rPr/>
        <w:t>九、 </w:t>
      </w:r>
      <w:r>
        <w:rPr>
          <w:rFonts w:ascii="Arial" w:hAnsi="Arial" w:cs="Arial" w:eastAsia="Arial" w:hint="default"/>
        </w:rPr>
        <w:t>2017</w:t>
      </w:r>
      <w:r>
        <w:rPr>
          <w:rFonts w:ascii="Arial" w:hAnsi="Arial" w:cs="Arial" w:eastAsia="Arial" w:hint="default"/>
          <w:spacing w:val="-48"/>
        </w:rPr>
        <w:t> </w:t>
      </w:r>
      <w:r>
        <w:rPr/>
        <w:t>年分季度主要财务数据</w:t>
      </w:r>
      <w:r>
        <w:rPr>
          <w:b w:val="0"/>
          <w:bCs w:val="0"/>
        </w:rPr>
      </w:r>
    </w:p>
    <w:p>
      <w:pPr>
        <w:pStyle w:val="BodyText"/>
        <w:spacing w:line="240" w:lineRule="auto" w:before="41"/>
        <w:ind w:left="0" w:right="37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9"/>
        <w:gridCol w:w="1697"/>
        <w:gridCol w:w="1688"/>
        <w:gridCol w:w="1741"/>
        <w:gridCol w:w="1687"/>
      </w:tblGrid>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957,972,506.28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1,588,805,455.53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1,398,907,738.45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1,485,508,463.55</w:t>
            </w:r>
          </w:p>
        </w:tc>
      </w:tr>
      <w:tr>
        <w:trPr>
          <w:trHeight w:val="55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-8,875,287.37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161,583,478.69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36,299,896.53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39,019,851.07</w:t>
            </w:r>
          </w:p>
        </w:tc>
      </w:tr>
      <w:tr>
        <w:trPr>
          <w:trHeight w:val="8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净利润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-10,111,558.68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54,133,550.35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34,092,818.86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21,830,033.56</w:t>
            </w:r>
          </w:p>
        </w:tc>
      </w:tr>
      <w:tr>
        <w:trPr>
          <w:trHeight w:val="55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-761,251,047.87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376,618,799.93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50,879,534.53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-561,552,820.03</w:t>
            </w:r>
          </w:p>
        </w:tc>
      </w:tr>
    </w:tbl>
    <w:p>
      <w:pPr>
        <w:spacing w:line="240" w:lineRule="auto" w:before="6"/>
        <w:rPr>
          <w:rFonts w:ascii="宋体" w:hAnsi="宋体" w:cs="宋体" w:eastAsia="宋体" w:hint="default"/>
          <w:sz w:val="13"/>
          <w:szCs w:val="13"/>
        </w:rPr>
      </w:pPr>
    </w:p>
    <w:p>
      <w:pPr>
        <w:pStyle w:val="BodyText"/>
        <w:spacing w:line="313" w:lineRule="exact" w:before="26"/>
        <w:ind w:left="218" w:right="0"/>
        <w:jc w:val="left"/>
      </w:pPr>
      <w:r>
        <w:rPr/>
        <w:t>季度数据与已披露定期报告数据差异说明</w:t>
      </w:r>
    </w:p>
    <w:p>
      <w:pPr>
        <w:pStyle w:val="BodyText"/>
        <w:tabs>
          <w:tab w:pos="1177" w:val="left" w:leader="none"/>
        </w:tabs>
        <w:spacing w:line="313" w:lineRule="exact"/>
        <w:ind w:left="218" w:right="0"/>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1"/>
          <w:pgSz w:w="11910" w:h="16840"/>
          <w:pgMar w:footer="1195" w:header="880" w:top="1120" w:bottom="1380" w:left="1580" w:right="90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36"/>
          <w:sz w:val="21"/>
          <w:szCs w:val="21"/>
        </w:rPr>
        <w:t> </w:t>
      </w:r>
      <w:r>
        <w:rPr>
          <w:rFonts w:ascii="宋体" w:hAnsi="宋体" w:cs="宋体" w:eastAsia="宋体" w:hint="default"/>
          <w:b/>
          <w:bCs/>
          <w:sz w:val="24"/>
          <w:szCs w:val="24"/>
        </w:rPr>
        <w:t>非经常性损益项目和金额</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32"/>
          <w:szCs w:val="32"/>
        </w:rPr>
      </w:pPr>
    </w:p>
    <w:p>
      <w:pPr>
        <w:tabs>
          <w:tab w:pos="1118"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after="0"/>
        <w:jc w:val="left"/>
        <w:rPr>
          <w:rFonts w:ascii="宋体" w:hAnsi="宋体" w:cs="宋体" w:eastAsia="宋体" w:hint="default"/>
          <w:sz w:val="21"/>
          <w:szCs w:val="21"/>
        </w:rPr>
        <w:sectPr>
          <w:type w:val="continuous"/>
          <w:pgSz w:w="11910" w:h="16840"/>
          <w:pgMar w:top="1120" w:bottom="1380" w:left="1580" w:right="900"/>
          <w:cols w:num="2" w:equalWidth="0">
            <w:col w:w="3434" w:space="3393"/>
            <w:col w:w="2603"/>
          </w:cols>
        </w:sectPr>
      </w:pPr>
    </w:p>
    <w:tbl>
      <w:tblPr>
        <w:tblW w:w="0" w:type="auto"/>
        <w:jc w:val="left"/>
        <w:tblInd w:w="105" w:type="dxa"/>
        <w:tblLayout w:type="fixed"/>
        <w:tblCellMar>
          <w:top w:w="0" w:type="dxa"/>
          <w:left w:w="0" w:type="dxa"/>
          <w:bottom w:w="0" w:type="dxa"/>
          <w:right w:w="0" w:type="dxa"/>
        </w:tblCellMar>
        <w:tblLook w:val="01E0"/>
      </w:tblPr>
      <w:tblGrid>
        <w:gridCol w:w="3351"/>
        <w:gridCol w:w="1529"/>
        <w:gridCol w:w="1253"/>
        <w:gridCol w:w="1424"/>
        <w:gridCol w:w="1493"/>
      </w:tblGrid>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附注（如适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 w:right="0"/>
              <w:jc w:val="center"/>
              <w:rPr>
                <w:rFonts w:ascii="Times New Roman" w:hAnsi="Times New Roman" w:cs="Times New Roman" w:eastAsia="Times New Roman" w:hint="default"/>
                <w:sz w:val="21"/>
                <w:szCs w:val="21"/>
              </w:rPr>
            </w:pPr>
            <w:r>
              <w:rPr>
                <w:rFonts w:ascii="Times New Roman"/>
                <w:sz w:val="21"/>
              </w:rPr>
              <w:t>110,372,415.46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-377,992.13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-22,326,255.29</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15,020,780.82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 w:right="0"/>
              <w:jc w:val="center"/>
              <w:rPr>
                <w:rFonts w:ascii="Times New Roman" w:hAnsi="Times New Roman" w:cs="Times New Roman" w:eastAsia="Times New Roman" w:hint="default"/>
                <w:sz w:val="21"/>
                <w:szCs w:val="21"/>
              </w:rPr>
            </w:pPr>
            <w:r>
              <w:rPr>
                <w:rFonts w:ascii="Times New Roman"/>
                <w:sz w:val="21"/>
              </w:rPr>
              <w:t>27,120,486.84</w:t>
            </w:r>
          </w:p>
        </w:tc>
      </w:tr>
      <w:tr>
        <w:trPr>
          <w:trHeight w:val="1099"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家政策规定、按照一定标准定额或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定量持续享受的政府补助除外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15,967,548.81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10,657,766.99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 w:right="0"/>
              <w:jc w:val="center"/>
              <w:rPr>
                <w:rFonts w:ascii="Times New Roman" w:hAnsi="Times New Roman" w:cs="Times New Roman" w:eastAsia="Times New Roman" w:hint="default"/>
                <w:sz w:val="21"/>
                <w:szCs w:val="21"/>
              </w:rPr>
            </w:pPr>
            <w:r>
              <w:rPr>
                <w:rFonts w:ascii="Times New Roman"/>
                <w:sz w:val="21"/>
              </w:rPr>
              <w:t>2,150,625.00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w:t>
            </w:r>
          </w:p>
          <w:p>
            <w:pPr>
              <w:pStyle w:val="TableParagraph"/>
              <w:spacing w:line="237" w:lineRule="auto" w:before="2"/>
              <w:ind w:left="103" w:right="290"/>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51"/>
        <w:gridCol w:w="1529"/>
        <w:gridCol w:w="1253"/>
        <w:gridCol w:w="1424"/>
        <w:gridCol w:w="1493"/>
      </w:tblGrid>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14,126,693.51</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-3,407,672.63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-8,405,550.62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-7,627,065.31</w:t>
            </w:r>
          </w:p>
        </w:tc>
      </w:tr>
      <w:tr>
        <w:trPr>
          <w:trHeight w:val="1645"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效套期保值业务外，持有交易性金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融资产、交易性金融负债产生的公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允价值变动损益，以及处置交易性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金融资产、交易性金融负债和可供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出售金融资产取得的投资收益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-2,698,750.31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66,139,116.00</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3,950.63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126,977.67</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5,643,151.42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5,302,973.41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4,219,825.92</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pacing w:val="7"/>
                <w:sz w:val="21"/>
                <w:szCs w:val="21"/>
              </w:rPr>
              <w:t>非同一控制下企业合并或有对价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990,066.75</w:t>
            </w:r>
          </w:p>
        </w:tc>
      </w:tr>
      <w:tr>
        <w:trPr>
          <w:trHeight w:val="252" w:hRule="exact"/>
        </w:trPr>
        <w:tc>
          <w:tcPr>
            <w:tcW w:w="3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674,286.92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2,316,409.29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-44,973,975.57</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-618,509.84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-1,716,805.31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-14,852,950.01</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128,083,094.83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22,801,533.08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22,942,920.51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2"/>
          <w:pgSz w:w="11910" w:h="16840"/>
          <w:pgMar w:footer="1195" w:header="880" w:top="1120" w:bottom="1380" w:left="1580" w:right="1040"/>
          <w:pgNumType w:start="11"/>
        </w:sectPr>
      </w:pPr>
    </w:p>
    <w:p>
      <w:pPr>
        <w:tabs>
          <w:tab w:pos="1057" w:val="left" w:leader="none"/>
        </w:tabs>
        <w:spacing w:before="26"/>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十一、</w:t>
        <w:tab/>
      </w:r>
      <w:r>
        <w:rPr>
          <w:rFonts w:ascii="宋体" w:hAnsi="宋体" w:cs="宋体" w:eastAsia="宋体" w:hint="default"/>
          <w:b/>
          <w:bCs/>
          <w:w w:val="95"/>
          <w:sz w:val="24"/>
          <w:szCs w:val="24"/>
        </w:rPr>
        <w:t>采用公允价值计量的项目</w:t>
      </w:r>
      <w:r>
        <w:rPr>
          <w:rFonts w:ascii="宋体" w:hAnsi="宋体" w:cs="宋体" w:eastAsia="宋体" w:hint="default"/>
          <w:sz w:val="24"/>
          <w:szCs w:val="24"/>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708" w:space="2725"/>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40,052,160.00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-308,160.00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-308,160.00</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78"/>
                <w:sz w:val="21"/>
                <w:szCs w:val="21"/>
              </w:rPr>
              <w:t> </w:t>
            </w:r>
            <w:r>
              <w:rPr>
                <w:rFonts w:ascii="宋体" w:hAnsi="宋体" w:cs="宋体" w:eastAsia="宋体" w:hint="default"/>
                <w:sz w:val="21"/>
                <w:szCs w:val="21"/>
              </w:rPr>
              <w:t>GD</w:t>
            </w:r>
            <w:r>
              <w:rPr>
                <w:rFonts w:ascii="宋体" w:hAnsi="宋体" w:cs="宋体" w:eastAsia="宋体" w:hint="default"/>
                <w:spacing w:val="-78"/>
                <w:sz w:val="21"/>
                <w:szCs w:val="21"/>
              </w:rPr>
              <w:t> </w:t>
            </w:r>
            <w:r>
              <w:rPr>
                <w:rFonts w:ascii="宋体" w:hAnsi="宋体" w:cs="宋体" w:eastAsia="宋体" w:hint="default"/>
                <w:sz w:val="21"/>
                <w:szCs w:val="21"/>
              </w:rPr>
              <w:t>公司产生的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或有对价</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114,259,848.09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-2,786,472.11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-2,786,472.11</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154,312,008.09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-3,094,632.11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-3,094,632.11</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977" w:val="left" w:leader="none"/>
        </w:tabs>
        <w:spacing w:before="26"/>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十二、</w:t>
        <w:tab/>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95"/>
        <w:jc w:val="center"/>
        <w:rPr>
          <w:b w:val="0"/>
          <w:bCs w:val="0"/>
        </w:rPr>
      </w:pPr>
      <w:bookmarkStart w:name="_TOC_250009" w:id="3"/>
      <w:r>
        <w:rPr>
          <w:w w:val="95"/>
        </w:rPr>
        <w:t>第三节</w:t>
        <w:tab/>
      </w:r>
      <w:r>
        <w:rPr/>
        <w:t>公司业务概要</w:t>
      </w:r>
      <w:bookmarkEnd w:id="3"/>
      <w:r>
        <w:rPr>
          <w:b w:val="0"/>
          <w:bCs w:val="0"/>
        </w:rPr>
      </w:r>
    </w:p>
    <w:p>
      <w:pPr>
        <w:tabs>
          <w:tab w:pos="977" w:val="left" w:leader="none"/>
        </w:tabs>
        <w:spacing w:line="331" w:lineRule="auto" w:before="246"/>
        <w:ind w:left="618" w:right="234" w:hanging="480"/>
        <w:jc w:val="left"/>
        <w:rPr>
          <w:rFonts w:ascii="宋体" w:hAnsi="宋体" w:cs="宋体" w:eastAsia="宋体" w:hint="default"/>
          <w:sz w:val="24"/>
          <w:szCs w:val="24"/>
        </w:rPr>
      </w:pPr>
      <w:r>
        <w:rPr>
          <w:rFonts w:ascii="宋体" w:hAnsi="宋体" w:cs="宋体" w:eastAsia="宋体" w:hint="default"/>
          <w:b/>
          <w:bCs/>
          <w:sz w:val="24"/>
          <w:szCs w:val="24"/>
        </w:rPr>
        <w:t>一、</w:t>
        <w:tab/>
        <w:t>报告期内公司所从事的主要业务、经营模式及行业情况说明</w:t>
      </w:r>
      <w:r>
        <w:rPr>
          <w:rFonts w:ascii="宋体" w:hAnsi="宋体" w:cs="宋体" w:eastAsia="宋体" w:hint="default"/>
          <w:b/>
          <w:bCs/>
          <w:w w:val="99"/>
          <w:sz w:val="24"/>
          <w:szCs w:val="24"/>
        </w:rPr>
        <w:t> </w:t>
      </w:r>
      <w:r>
        <w:rPr>
          <w:rFonts w:ascii="宋体" w:hAnsi="宋体" w:cs="宋体" w:eastAsia="宋体" w:hint="default"/>
          <w:spacing w:val="-2"/>
          <w:sz w:val="24"/>
          <w:szCs w:val="24"/>
        </w:rPr>
        <w:t>进入“十三五”以来，信息革命进程加快，数字红利渐次释放。国家陆续出台多</w:t>
      </w:r>
    </w:p>
    <w:p>
      <w:pPr>
        <w:pStyle w:val="BodyText"/>
        <w:spacing w:line="219" w:lineRule="exact"/>
        <w:ind w:right="119"/>
        <w:jc w:val="left"/>
      </w:pPr>
      <w:r>
        <w:rPr/>
        <w:t>项推进物联网、云计算、大数据产业发展的文件，从顶层规划、产业布局方面给予全</w:t>
      </w:r>
    </w:p>
    <w:p>
      <w:pPr>
        <w:pStyle w:val="BodyText"/>
        <w:spacing w:line="237" w:lineRule="auto"/>
        <w:ind w:right="229"/>
        <w:jc w:val="both"/>
      </w:pPr>
      <w:r>
        <w:rPr>
          <w:spacing w:val="-2"/>
        </w:rPr>
        <w:t>面统筹和推进，鼓励加快建设“数字中国、智慧社会”，推动物联网、云计算、大数</w:t>
      </w:r>
      <w:r>
        <w:rPr>
          <w:spacing w:val="-103"/>
        </w:rPr>
        <w:t> </w:t>
      </w:r>
      <w:r>
        <w:rPr>
          <w:spacing w:val="-103"/>
        </w:rPr>
      </w:r>
      <w:r>
        <w:rPr>
          <w:spacing w:val="-2"/>
        </w:rPr>
        <w:t>据和人工智能等技术向各行业全面融合渗透。同时，越来越多的传统行业认识、认可</w:t>
      </w:r>
      <w:r>
        <w:rPr>
          <w:spacing w:val="-96"/>
        </w:rPr>
        <w:t> </w:t>
      </w:r>
      <w:r>
        <w:rPr>
          <w:spacing w:val="-96"/>
        </w:rPr>
      </w:r>
      <w:r>
        <w:rPr>
          <w:spacing w:val="-8"/>
        </w:rPr>
        <w:t>到物联网、大数据、云计算在助力企业转型升级、创新发展方面的价值，以更加开放、</w:t>
      </w:r>
      <w:r>
        <w:rPr>
          <w:spacing w:val="-104"/>
        </w:rPr>
        <w:t> </w:t>
      </w:r>
      <w:r>
        <w:rPr>
          <w:spacing w:val="-104"/>
        </w:rPr>
      </w:r>
      <w:r>
        <w:rPr>
          <w:spacing w:val="-2"/>
        </w:rPr>
        <w:t>积极的心态探索新一代信息技术与行业应用的结合，实现业务优化升级。新一代信息</w:t>
      </w:r>
      <w:r>
        <w:rPr>
          <w:spacing w:val="-94"/>
        </w:rPr>
        <w:t> </w:t>
      </w:r>
      <w:r>
        <w:rPr>
          <w:spacing w:val="-94"/>
        </w:rPr>
      </w:r>
      <w:r>
        <w:rPr/>
        <w:t>技术市场空间前景广阔。</w:t>
      </w:r>
    </w:p>
    <w:p>
      <w:pPr>
        <w:pStyle w:val="BodyText"/>
        <w:spacing w:line="312" w:lineRule="exact" w:before="149"/>
        <w:ind w:right="231" w:firstLine="479"/>
        <w:jc w:val="both"/>
      </w:pPr>
      <w:r>
        <w:rPr>
          <w:rFonts w:ascii="宋体" w:hAnsi="宋体" w:cs="宋体" w:eastAsia="宋体" w:hint="default"/>
        </w:rPr>
        <w:t>2017</w:t>
      </w:r>
      <w:r>
        <w:rPr>
          <w:rFonts w:ascii="宋体" w:hAnsi="宋体" w:cs="宋体" w:eastAsia="宋体" w:hint="default"/>
          <w:spacing w:val="-38"/>
        </w:rPr>
        <w:t> </w:t>
      </w:r>
      <w:r>
        <w:rPr>
          <w:spacing w:val="-4"/>
        </w:rPr>
        <w:t>年度，公司认真研判产业发展形势和市场需求，根据国家新一代信息技术产</w:t>
      </w:r>
      <w:r>
        <w:rPr/>
        <w:t> 业发展战略和政策，结合公司产业基础，提出了“一个核心</w:t>
      </w:r>
      <w:r>
        <w:rPr>
          <w:rFonts w:ascii="宋体" w:hAnsi="宋体" w:cs="宋体" w:eastAsia="宋体" w:hint="default"/>
        </w:rPr>
        <w:t>+</w:t>
      </w:r>
      <w:r>
        <w:rPr/>
        <w:t>四朵云”</w:t>
      </w:r>
      <w:r>
        <w:rPr>
          <w:spacing w:val="-49"/>
        </w:rPr>
        <w:t> </w:t>
      </w:r>
      <w:r>
        <w:rPr/>
        <w:t>的业务发展战</w:t>
      </w:r>
    </w:p>
    <w:p>
      <w:pPr>
        <w:pStyle w:val="BodyText"/>
        <w:spacing w:line="280" w:lineRule="exact"/>
        <w:ind w:right="119"/>
        <w:jc w:val="left"/>
      </w:pPr>
      <w:r>
        <w:rPr/>
        <w:t>略。公司围绕“连接</w:t>
      </w:r>
      <w:r>
        <w:rPr>
          <w:rFonts w:ascii="宋体" w:hAnsi="宋体" w:cs="宋体" w:eastAsia="宋体" w:hint="default"/>
        </w:rPr>
        <w:t>+</w:t>
      </w:r>
      <w:r>
        <w:rPr/>
        <w:t>平台</w:t>
      </w:r>
      <w:r>
        <w:rPr>
          <w:rFonts w:ascii="宋体" w:hAnsi="宋体" w:cs="宋体" w:eastAsia="宋体" w:hint="default"/>
        </w:rPr>
        <w:t>+</w:t>
      </w:r>
      <w:r>
        <w:rPr/>
        <w:t>智能”布局全链核心技术和产品，聚焦工业安监、物流、</w:t>
      </w:r>
    </w:p>
    <w:p>
      <w:pPr>
        <w:pStyle w:val="BodyText"/>
        <w:spacing w:line="237" w:lineRule="auto" w:before="1"/>
        <w:ind w:right="119"/>
        <w:jc w:val="left"/>
      </w:pPr>
      <w:r>
        <w:rPr/>
        <w:t>旅游、零售，深耕行业云应用，为实现“一站式”行业云龙头的战略目标打下坚实基 础。匹配公司战略目标，公司对云计算相关业务进行了整合和提升，形成智慧安监、</w:t>
      </w:r>
      <w:r>
        <w:rPr>
          <w:spacing w:val="-57"/>
        </w:rPr>
        <w:t> </w:t>
      </w:r>
      <w:r>
        <w:rPr>
          <w:spacing w:val="-57"/>
        </w:rPr>
      </w:r>
      <w:r>
        <w:rPr/>
        <w:t>智慧物流、智慧旅游、智慧零售四朵行业云，打造了新的业务增长点和利润点，更好</w:t>
      </w:r>
      <w:r>
        <w:rPr/>
        <w:t> 的体现了公司业务发展方向和发展重点。</w:t>
      </w:r>
      <w:r>
        <w:rPr>
          <w:rFonts w:ascii="宋体" w:hAnsi="宋体" w:cs="宋体" w:eastAsia="宋体" w:hint="default"/>
        </w:rPr>
        <w:t>2017</w:t>
      </w:r>
      <w:r>
        <w:rPr>
          <w:rFonts w:ascii="宋体" w:hAnsi="宋体" w:cs="宋体" w:eastAsia="宋体" w:hint="default"/>
          <w:spacing w:val="-68"/>
        </w:rPr>
        <w:t> </w:t>
      </w:r>
      <w:r>
        <w:rPr>
          <w:spacing w:val="-5"/>
        </w:rPr>
        <w:t>年，公司云计算业务规模增长迅速，为</w:t>
      </w:r>
      <w:r>
        <w:rPr/>
        <w:t> 公司业绩增长做出巨大贡献。</w:t>
      </w:r>
    </w:p>
    <w:p>
      <w:pPr>
        <w:pStyle w:val="BodyText"/>
        <w:spacing w:line="237" w:lineRule="auto" w:before="118"/>
        <w:ind w:right="234" w:firstLine="479"/>
        <w:jc w:val="both"/>
      </w:pPr>
      <w:r>
        <w:rPr>
          <w:spacing w:val="-2"/>
        </w:rPr>
        <w:t>经过战略前瞻布局，公司目前已经拥有物联网芯片、云计算基础软硬件和云管平</w:t>
      </w:r>
      <w:r>
        <w:rPr/>
        <w:t> </w:t>
      </w:r>
      <w:r>
        <w:rPr>
          <w:spacing w:val="-2"/>
        </w:rPr>
        <w:t>台、大数据实时分析等核心技术产品。公司业务划分为主导产业板块和战略新兴产业</w:t>
      </w:r>
      <w:r>
        <w:rPr>
          <w:spacing w:val="-94"/>
        </w:rPr>
        <w:t> </w:t>
      </w:r>
      <w:r>
        <w:rPr>
          <w:spacing w:val="-94"/>
        </w:rPr>
      </w:r>
      <w:r>
        <w:rPr>
          <w:spacing w:val="-2"/>
        </w:rPr>
        <w:t>板块。主导产业板块主要为信息系统和解决方案服务，战略新兴产业板块主要为云计</w:t>
      </w:r>
      <w:r>
        <w:rPr>
          <w:spacing w:val="-94"/>
        </w:rPr>
        <w:t> </w:t>
      </w:r>
      <w:r>
        <w:rPr>
          <w:spacing w:val="-94"/>
        </w:rPr>
      </w:r>
      <w:r>
        <w:rPr/>
        <w:t>算相关的全线云产品、云方案和云服务。</w:t>
      </w:r>
    </w:p>
    <w:p>
      <w:pPr>
        <w:spacing w:line="240" w:lineRule="auto" w:before="0"/>
        <w:rPr>
          <w:rFonts w:ascii="宋体" w:hAnsi="宋体" w:cs="宋体" w:eastAsia="宋体" w:hint="default"/>
          <w:sz w:val="24"/>
          <w:szCs w:val="24"/>
        </w:rPr>
      </w:pPr>
    </w:p>
    <w:p>
      <w:pPr>
        <w:pStyle w:val="Heading2"/>
        <w:tabs>
          <w:tab w:pos="977" w:val="left" w:leader="none"/>
        </w:tabs>
        <w:spacing w:line="240" w:lineRule="auto" w:before="176"/>
        <w:ind w:left="138" w:right="119"/>
        <w:jc w:val="left"/>
        <w:rPr>
          <w:b w:val="0"/>
          <w:bCs w:val="0"/>
        </w:rPr>
      </w:pPr>
      <w:r>
        <w:rPr/>
        <w:t>二、</w:t>
        <w:tab/>
        <w:t>报告期内公司主要资产发生重大变化情况的说明</w:t>
      </w:r>
      <w:r>
        <w:rPr>
          <w:b w:val="0"/>
          <w:bCs w:val="0"/>
        </w:rPr>
      </w:r>
    </w:p>
    <w:p>
      <w:pPr>
        <w:pStyle w:val="BodyText"/>
        <w:spacing w:line="240" w:lineRule="auto" w:before="55"/>
        <w:ind w:right="119"/>
        <w:jc w:val="left"/>
      </w:pPr>
      <w:r>
        <w:rPr/>
        <w:t>√适用</w:t>
      </w:r>
      <w:r>
        <w:rPr>
          <w:spacing w:val="-1"/>
        </w:rPr>
        <w:t> </w:t>
      </w:r>
      <w:r>
        <w:rPr/>
        <w:t>□不适用</w:t>
      </w:r>
    </w:p>
    <w:p>
      <w:pPr>
        <w:pStyle w:val="BodyText"/>
        <w:spacing w:line="237" w:lineRule="auto" w:before="120"/>
        <w:ind w:right="231" w:firstLine="479"/>
        <w:jc w:val="both"/>
      </w:pPr>
      <w:r>
        <w:rPr>
          <w:spacing w:val="-4"/>
        </w:rPr>
        <w:t>报告期内，公司之间接控股子公司</w:t>
      </w:r>
      <w:r>
        <w:rPr>
          <w:spacing w:val="-59"/>
        </w:rPr>
        <w:t> </w:t>
      </w:r>
      <w:r>
        <w:rPr>
          <w:rFonts w:ascii="宋体" w:hAnsi="宋体" w:cs="宋体" w:eastAsia="宋体" w:hint="default"/>
        </w:rPr>
        <w:t>ASL</w:t>
      </w:r>
      <w:r>
        <w:rPr>
          <w:rFonts w:ascii="宋体" w:hAnsi="宋体" w:cs="宋体" w:eastAsia="宋体" w:hint="default"/>
          <w:spacing w:val="-59"/>
        </w:rPr>
        <w:t> </w:t>
      </w:r>
      <w:r>
        <w:rPr/>
        <w:t>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7</w:t>
      </w:r>
      <w:r>
        <w:rPr>
          <w:rFonts w:ascii="宋体" w:hAnsi="宋体" w:cs="宋体" w:eastAsia="宋体" w:hint="default"/>
          <w:spacing w:val="-59"/>
        </w:rPr>
        <w:t> </w:t>
      </w:r>
      <w:r>
        <w:rPr/>
        <w:t>日完成了对美国</w:t>
      </w:r>
      <w:r>
        <w:rPr>
          <w:spacing w:val="-59"/>
        </w:rPr>
        <w:t> </w:t>
      </w:r>
      <w:r>
        <w:rPr>
          <w:rFonts w:ascii="宋体" w:hAnsi="宋体" w:cs="宋体" w:eastAsia="宋体" w:hint="default"/>
        </w:rPr>
        <w:t>GD</w:t>
      </w:r>
      <w:r>
        <w:rPr>
          <w:rFonts w:ascii="宋体" w:hAnsi="宋体" w:cs="宋体" w:eastAsia="宋体" w:hint="default"/>
          <w:spacing w:val="-59"/>
        </w:rPr>
        <w:t> </w:t>
      </w:r>
      <w:r>
        <w:rPr/>
        <w:t>公司 </w:t>
      </w:r>
      <w:r>
        <w:rPr>
          <w:spacing w:val="-3"/>
        </w:rPr>
        <w:t>的收购（详见公司于上海证券交易所网站披露的临</w:t>
      </w:r>
      <w:r>
        <w:rPr>
          <w:spacing w:val="-44"/>
        </w:rPr>
        <w:t> </w:t>
      </w:r>
      <w:r>
        <w:rPr>
          <w:rFonts w:ascii="宋体" w:hAnsi="宋体" w:cs="宋体" w:eastAsia="宋体" w:hint="default"/>
          <w:spacing w:val="-3"/>
        </w:rPr>
        <w:t>2017-039</w:t>
      </w:r>
      <w:r>
        <w:rPr>
          <w:spacing w:val="-3"/>
        </w:rPr>
        <w:t>《关于间接控股子公司收</w:t>
      </w:r>
      <w:r>
        <w:rPr/>
        <w:t> 购 </w:t>
      </w:r>
      <w:r>
        <w:rPr>
          <w:rFonts w:ascii="宋体" w:hAnsi="宋体" w:cs="宋体" w:eastAsia="宋体" w:hint="default"/>
        </w:rPr>
        <w:t>Grid Dynamics</w:t>
      </w:r>
      <w:r>
        <w:rPr>
          <w:rFonts w:ascii="宋体" w:hAnsi="宋体" w:cs="宋体" w:eastAsia="宋体" w:hint="default"/>
          <w:spacing w:val="-1"/>
        </w:rPr>
        <w:t> </w:t>
      </w:r>
      <w:r>
        <w:rPr>
          <w:rFonts w:ascii="宋体" w:hAnsi="宋体" w:cs="宋体" w:eastAsia="宋体" w:hint="default"/>
        </w:rPr>
        <w:t>International,Inc.</w:t>
      </w:r>
      <w:r>
        <w:rPr/>
        <w:t>完成交割的公告》）。收购事项导致公司相 关资产增加，截至报告期末，公司总资产为</w:t>
      </w:r>
      <w:r>
        <w:rPr>
          <w:spacing w:val="-60"/>
        </w:rPr>
        <w:t> </w:t>
      </w:r>
      <w:r>
        <w:rPr>
          <w:rFonts w:ascii="宋体" w:hAnsi="宋体" w:cs="宋体" w:eastAsia="宋体" w:hint="default"/>
        </w:rPr>
        <w:t>1,204,643.96</w:t>
      </w:r>
      <w:r>
        <w:rPr>
          <w:rFonts w:ascii="宋体" w:hAnsi="宋体" w:cs="宋体" w:eastAsia="宋体" w:hint="default"/>
          <w:spacing w:val="-61"/>
        </w:rPr>
        <w:t> </w:t>
      </w:r>
      <w:r>
        <w:rPr/>
        <w:t>万元，归属于母公司净资</w:t>
      </w:r>
    </w:p>
    <w:p>
      <w:pPr>
        <w:pStyle w:val="BodyText"/>
        <w:spacing w:line="313" w:lineRule="exact"/>
        <w:ind w:right="119"/>
        <w:jc w:val="left"/>
      </w:pPr>
      <w:r>
        <w:rPr/>
        <w:t>产为</w:t>
      </w:r>
      <w:r>
        <w:rPr>
          <w:spacing w:val="-61"/>
        </w:rPr>
        <w:t> </w:t>
      </w:r>
      <w:r>
        <w:rPr>
          <w:rFonts w:ascii="宋体" w:hAnsi="宋体" w:cs="宋体" w:eastAsia="宋体" w:hint="default"/>
        </w:rPr>
        <w:t>487,411.06</w:t>
      </w:r>
      <w:r>
        <w:rPr>
          <w:rFonts w:ascii="宋体" w:hAnsi="宋体" w:cs="宋体" w:eastAsia="宋体" w:hint="default"/>
          <w:spacing w:val="-60"/>
        </w:rPr>
        <w:t> </w:t>
      </w:r>
      <w:r>
        <w:rPr/>
        <w:t>万元。</w:t>
      </w:r>
    </w:p>
    <w:p>
      <w:pPr>
        <w:pStyle w:val="BodyText"/>
        <w:spacing w:line="310" w:lineRule="exact" w:before="150"/>
        <w:ind w:right="231" w:firstLine="479"/>
        <w:jc w:val="both"/>
      </w:pPr>
      <w:r>
        <w:rPr>
          <w:spacing w:val="-3"/>
        </w:rPr>
        <w:t>其中：境外资产</w:t>
      </w:r>
      <w:r>
        <w:rPr>
          <w:spacing w:val="-42"/>
        </w:rPr>
        <w:t> </w:t>
      </w:r>
      <w:r>
        <w:rPr>
          <w:rFonts w:ascii="宋体" w:hAnsi="宋体" w:cs="宋体" w:eastAsia="宋体" w:hint="default"/>
          <w:spacing w:val="-3"/>
        </w:rPr>
        <w:t>2,088,612,303.48</w:t>
      </w:r>
      <w:r>
        <w:rPr>
          <w:spacing w:val="-3"/>
        </w:rPr>
        <w:t>（单位：元币种：人民币），占总资产的比例</w:t>
      </w:r>
      <w:r>
        <w:rPr/>
        <w:t> 为</w:t>
      </w:r>
      <w:r>
        <w:rPr>
          <w:spacing w:val="-61"/>
        </w:rPr>
        <w:t> </w:t>
      </w:r>
      <w:r>
        <w:rPr>
          <w:rFonts w:ascii="宋体" w:hAnsi="宋体" w:cs="宋体" w:eastAsia="宋体" w:hint="default"/>
        </w:rPr>
        <w:t>17.34%</w:t>
      </w:r>
      <w:r>
        <w:rPr/>
        <w:t>。</w:t>
      </w:r>
    </w:p>
    <w:p>
      <w:pPr>
        <w:spacing w:line="240" w:lineRule="auto" w:before="13"/>
        <w:rPr>
          <w:rFonts w:ascii="宋体" w:hAnsi="宋体" w:cs="宋体" w:eastAsia="宋体" w:hint="default"/>
          <w:sz w:val="29"/>
          <w:szCs w:val="29"/>
        </w:rPr>
      </w:pPr>
    </w:p>
    <w:p>
      <w:pPr>
        <w:pStyle w:val="Heading2"/>
        <w:spacing w:line="240" w:lineRule="auto" w:before="0"/>
        <w:ind w:left="138" w:right="119"/>
        <w:jc w:val="left"/>
        <w:rPr>
          <w:b w:val="0"/>
          <w:bCs w:val="0"/>
        </w:rPr>
      </w:pPr>
      <w:r>
        <w:rPr>
          <w:sz w:val="21"/>
          <w:szCs w:val="21"/>
        </w:rPr>
        <w:t>三、</w:t>
      </w:r>
      <w:r>
        <w:rPr/>
        <w:t>报告期内核心竞争力分析</w:t>
      </w:r>
      <w:r>
        <w:rPr>
          <w:b w:val="0"/>
          <w:bCs w:val="0"/>
        </w:rPr>
      </w:r>
    </w:p>
    <w:p>
      <w:pPr>
        <w:pStyle w:val="BodyText"/>
        <w:spacing w:line="240" w:lineRule="auto" w:before="55"/>
        <w:ind w:right="119"/>
        <w:jc w:val="left"/>
      </w:pPr>
      <w:r>
        <w:rPr/>
        <w:t>√适用</w:t>
      </w:r>
      <w:r>
        <w:rPr>
          <w:spacing w:val="-1"/>
        </w:rPr>
        <w:t> </w:t>
      </w:r>
      <w:r>
        <w:rPr/>
        <w:t>□不适用</w:t>
      </w:r>
    </w:p>
    <w:p>
      <w:pPr>
        <w:pStyle w:val="BodyText"/>
        <w:spacing w:line="312" w:lineRule="auto" w:before="118"/>
        <w:ind w:left="618" w:right="119"/>
        <w:jc w:val="left"/>
      </w:pPr>
      <w:r>
        <w:rPr>
          <w:rFonts w:ascii="Times New Roman" w:hAnsi="Times New Roman" w:cs="Times New Roman" w:eastAsia="Times New Roman" w:hint="default"/>
        </w:rPr>
        <w:t>1</w:t>
      </w:r>
      <w:r>
        <w:rPr/>
        <w:t>、品牌优势 </w:t>
      </w:r>
      <w:r>
        <w:rPr>
          <w:spacing w:val="-2"/>
        </w:rPr>
        <w:t>二十年深耕细作，公司建立了成熟的市场营销体系，打造了坚实的客户基础和良</w:t>
      </w:r>
    </w:p>
    <w:p>
      <w:pPr>
        <w:pStyle w:val="BodyText"/>
        <w:spacing w:line="237" w:lineRule="exact"/>
        <w:ind w:right="119"/>
        <w:jc w:val="left"/>
      </w:pPr>
      <w:r>
        <w:rPr/>
        <w:t>好的客户口碑，是运营商、政府、金融、能源、消费、工业物流、安监、旅游、互联</w:t>
      </w:r>
    </w:p>
    <w:p>
      <w:pPr>
        <w:pStyle w:val="BodyText"/>
        <w:spacing w:line="312" w:lineRule="exact" w:before="30"/>
        <w:ind w:right="119"/>
        <w:jc w:val="left"/>
      </w:pPr>
      <w:r>
        <w:rPr/>
        <w:t>网等多个行业客户信任的合作伙伴，拥有较高市场地位。公司是国家高新技术企业，</w:t>
      </w:r>
      <w:r>
        <w:rPr>
          <w:spacing w:val="-57"/>
        </w:rPr>
        <w:t> </w:t>
      </w:r>
      <w:r>
        <w:rPr>
          <w:spacing w:val="-57"/>
        </w:rPr>
      </w:r>
      <w:r>
        <w:rPr/>
        <w:t>拥有</w:t>
      </w:r>
      <w:r>
        <w:rPr>
          <w:spacing w:val="-60"/>
        </w:rPr>
        <w:t> </w:t>
      </w:r>
      <w:r>
        <w:rPr>
          <w:rFonts w:ascii="Times New Roman" w:hAnsi="Times New Roman" w:cs="Times New Roman" w:eastAsia="Times New Roman" w:hint="default"/>
        </w:rPr>
        <w:t>CMMI-L3</w:t>
      </w:r>
      <w:r>
        <w:rPr>
          <w:rFonts w:ascii="Times New Roman" w:hAnsi="Times New Roman" w:cs="Times New Roman" w:eastAsia="Times New Roman" w:hint="default"/>
          <w:spacing w:val="1"/>
        </w:rPr>
        <w:t> </w:t>
      </w:r>
      <w:r>
        <w:rPr>
          <w:spacing w:val="-5"/>
        </w:rPr>
        <w:t>软件成熟度能力认证、</w:t>
      </w:r>
      <w:r>
        <w:rPr>
          <w:rFonts w:ascii="Times New Roman" w:hAnsi="Times New Roman" w:cs="Times New Roman" w:eastAsia="Times New Roman" w:hint="default"/>
          <w:spacing w:val="-5"/>
        </w:rPr>
        <w:t>ISO</w:t>
      </w:r>
      <w:r>
        <w:rPr>
          <w:rFonts w:ascii="Times New Roman" w:hAnsi="Times New Roman" w:cs="Times New Roman" w:eastAsia="Times New Roman" w:hint="default"/>
        </w:rPr>
        <w:t> </w:t>
      </w:r>
      <w:r>
        <w:rPr>
          <w:spacing w:val="-7"/>
        </w:rPr>
        <w:t>系列认证、涉密信息系统集成资质（甲级）</w:t>
      </w:r>
    </w:p>
    <w:p>
      <w:pPr>
        <w:spacing w:after="0" w:line="312" w:lineRule="exact"/>
        <w:jc w:val="left"/>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12" w:lineRule="exact" w:before="56"/>
        <w:ind w:right="215"/>
        <w:jc w:val="left"/>
      </w:pPr>
      <w:r>
        <w:rPr/>
        <w:t>等多项资质证书，已获得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年度信息系统集成及服务大型一级企业、北京软件和 信息服务业综合实力百强企业等多项荣誉称号。</w:t>
      </w:r>
    </w:p>
    <w:p>
      <w:pPr>
        <w:pStyle w:val="BodyText"/>
        <w:spacing w:line="310" w:lineRule="exact" w:before="121"/>
        <w:ind w:right="119" w:firstLine="479"/>
        <w:jc w:val="left"/>
      </w:pPr>
      <w:r>
        <w:rPr>
          <w:spacing w:val="-2"/>
        </w:rPr>
        <w:t>公司注重品牌建设，积极参加多项行业博览会及高峰论坛，分享公司的发展理念</w:t>
      </w:r>
      <w:r>
        <w:rPr/>
        <w:t> 和技术产品，不断增强业界对公司的了解度和认可度，持续提升公司品牌影响力。</w:t>
      </w:r>
    </w:p>
    <w:p>
      <w:pPr>
        <w:pStyle w:val="BodyText"/>
        <w:spacing w:line="240" w:lineRule="auto" w:before="89"/>
        <w:ind w:left="618" w:right="119"/>
        <w:jc w:val="left"/>
      </w:pPr>
      <w:r>
        <w:rPr>
          <w:rFonts w:ascii="Times New Roman" w:hAnsi="Times New Roman" w:cs="Times New Roman" w:eastAsia="Times New Roman" w:hint="default"/>
        </w:rPr>
        <w:t>2</w:t>
      </w:r>
      <w:r>
        <w:rPr/>
        <w:t>、国际化优势</w:t>
      </w:r>
    </w:p>
    <w:p>
      <w:pPr>
        <w:pStyle w:val="BodyText"/>
        <w:spacing w:line="237" w:lineRule="auto" w:before="102"/>
        <w:ind w:right="119" w:firstLine="479"/>
        <w:jc w:val="left"/>
      </w:pPr>
      <w:r>
        <w:rPr/>
        <w:t>公司已经形成以中国北京为总部，覆盖中国主要城市和港澳台、东南亚、北美、</w:t>
      </w:r>
      <w:r>
        <w:rPr>
          <w:spacing w:val="2"/>
        </w:rPr>
        <w:t> </w:t>
      </w:r>
      <w:r>
        <w:rPr>
          <w:spacing w:val="-8"/>
        </w:rPr>
        <w:t>欧洲的业务版图，通过区域间的品牌、产品、技术、人员和客户等要素的共享和整合，</w:t>
      </w:r>
      <w:r>
        <w:rPr>
          <w:spacing w:val="-105"/>
        </w:rPr>
        <w:t> </w:t>
      </w:r>
      <w:r>
        <w:rPr>
          <w:spacing w:val="-105"/>
        </w:rPr>
      </w:r>
      <w:r>
        <w:rPr/>
        <w:t>公司国际化优势突显。</w:t>
      </w:r>
    </w:p>
    <w:p>
      <w:pPr>
        <w:pStyle w:val="BodyText"/>
        <w:spacing w:line="312" w:lineRule="auto" w:before="118"/>
        <w:ind w:left="618" w:right="119"/>
        <w:jc w:val="left"/>
      </w:pPr>
      <w:r>
        <w:rPr>
          <w:rFonts w:ascii="Times New Roman" w:hAnsi="Times New Roman" w:cs="Times New Roman" w:eastAsia="Times New Roman" w:hint="default"/>
        </w:rPr>
        <w:t>3</w:t>
      </w:r>
      <w:r>
        <w:rPr/>
        <w:t>、领先的技术研发优势 </w:t>
      </w:r>
      <w:r>
        <w:rPr>
          <w:spacing w:val="-2"/>
        </w:rPr>
        <w:t>随着公司业务版图的拓展，形成了中国、美国硅谷、欧洲三地联合研发布局，在</w:t>
      </w:r>
    </w:p>
    <w:p>
      <w:pPr>
        <w:pStyle w:val="BodyText"/>
        <w:spacing w:line="238" w:lineRule="exact"/>
        <w:ind w:right="119"/>
        <w:jc w:val="left"/>
      </w:pPr>
      <w:r>
        <w:rPr/>
        <w:t>掌握全球云计算、物联网、大数据、人工智能等技术方面拥有领先的优势。</w:t>
      </w:r>
    </w:p>
    <w:p>
      <w:pPr>
        <w:pStyle w:val="BodyText"/>
        <w:spacing w:line="312" w:lineRule="auto" w:before="118"/>
        <w:ind w:left="618" w:right="119"/>
        <w:jc w:val="left"/>
      </w:pPr>
      <w:r>
        <w:rPr>
          <w:rFonts w:ascii="Times New Roman" w:hAnsi="Times New Roman" w:cs="Times New Roman" w:eastAsia="Times New Roman" w:hint="default"/>
        </w:rPr>
        <w:t>4</w:t>
      </w:r>
      <w:r>
        <w:rPr/>
        <w:t>、全链自有产品优势 </w:t>
      </w:r>
      <w:r>
        <w:rPr>
          <w:spacing w:val="-3"/>
        </w:rPr>
        <w:t>公司已正式推出满足用户多场景应用的云计算高端软硬件基础产品（服务器、存</w:t>
      </w:r>
      <w:r>
        <w:rPr/>
      </w:r>
    </w:p>
    <w:p>
      <w:pPr>
        <w:pStyle w:val="BodyText"/>
        <w:spacing w:line="237" w:lineRule="exact"/>
        <w:ind w:right="119"/>
        <w:jc w:val="left"/>
      </w:pPr>
      <w:r>
        <w:rPr/>
        <w:t>储、数据库、中间件等）、云计算管理平台软件、大数据整体解决方案、物联网行业</w:t>
      </w:r>
    </w:p>
    <w:p>
      <w:pPr>
        <w:pStyle w:val="BodyText"/>
        <w:spacing w:line="312" w:lineRule="exact" w:before="29"/>
        <w:ind w:right="219"/>
        <w:jc w:val="left"/>
      </w:pPr>
      <w:r>
        <w:rPr/>
        <w:t>解决方案等系列产品和方案</w:t>
      </w:r>
      <w:r>
        <w:rPr>
          <w:rFonts w:ascii="宋体" w:hAnsi="宋体" w:cs="宋体" w:eastAsia="宋体" w:hint="default"/>
        </w:rPr>
        <w:t>,</w:t>
      </w:r>
      <w:r>
        <w:rPr>
          <w:rFonts w:ascii="宋体" w:hAnsi="宋体" w:cs="宋体" w:eastAsia="宋体" w:hint="default"/>
          <w:spacing w:val="9"/>
        </w:rPr>
        <w:t> </w:t>
      </w:r>
      <w:r>
        <w:rPr>
          <w:spacing w:val="-12"/>
        </w:rPr>
        <w:t>形成了“自主可控、安全可信、高效可用”的“一站式”</w:t>
      </w:r>
      <w:r>
        <w:rPr/>
        <w:t> 服务。</w:t>
      </w:r>
    </w:p>
    <w:p>
      <w:pPr>
        <w:spacing w:after="0" w:line="312" w:lineRule="exact"/>
        <w:jc w:val="left"/>
        <w:sectPr>
          <w:pgSz w:w="11910" w:h="16840"/>
          <w:pgMar w:header="880" w:footer="1195" w:top="1120" w:bottom="1380" w:left="1660" w:right="1040"/>
        </w:sectPr>
      </w:pPr>
    </w:p>
    <w:p>
      <w:pPr>
        <w:spacing w:line="240" w:lineRule="auto" w:before="11"/>
        <w:rPr>
          <w:rFonts w:ascii="宋体" w:hAnsi="宋体" w:cs="宋体" w:eastAsia="宋体" w:hint="default"/>
          <w:sz w:val="25"/>
          <w:szCs w:val="25"/>
        </w:rPr>
      </w:pPr>
    </w:p>
    <w:p>
      <w:pPr>
        <w:pStyle w:val="Heading1"/>
        <w:tabs>
          <w:tab w:pos="3918" w:val="left" w:leader="none"/>
        </w:tabs>
        <w:spacing w:line="240" w:lineRule="auto"/>
        <w:ind w:left="2658" w:right="119"/>
        <w:jc w:val="left"/>
        <w:rPr>
          <w:b w:val="0"/>
          <w:bCs w:val="0"/>
        </w:rPr>
      </w:pPr>
      <w:bookmarkStart w:name="_TOC_250008" w:id="4"/>
      <w:r>
        <w:rPr>
          <w:w w:val="95"/>
        </w:rPr>
        <w:t>第四节</w:t>
        <w:tab/>
      </w:r>
      <w:r>
        <w:rPr/>
        <w:t>经营情况讨论与分析</w:t>
      </w:r>
      <w:bookmarkEnd w:id="4"/>
      <w:r>
        <w:rPr>
          <w:b w:val="0"/>
          <w:bCs w:val="0"/>
        </w:rPr>
      </w:r>
    </w:p>
    <w:p>
      <w:pPr>
        <w:spacing w:line="240" w:lineRule="auto" w:before="6"/>
        <w:rPr>
          <w:rFonts w:ascii="黑体" w:hAnsi="黑体" w:cs="黑体" w:eastAsia="黑体" w:hint="default"/>
          <w:b/>
          <w:bCs/>
          <w:sz w:val="23"/>
          <w:szCs w:val="23"/>
        </w:rPr>
      </w:pPr>
    </w:p>
    <w:p>
      <w:pPr>
        <w:pStyle w:val="Heading2"/>
        <w:spacing w:line="240" w:lineRule="auto" w:before="0"/>
        <w:ind w:left="138" w:right="0"/>
        <w:jc w:val="both"/>
        <w:rPr>
          <w:b w:val="0"/>
          <w:bCs w:val="0"/>
        </w:rPr>
      </w:pPr>
      <w:r>
        <w:rPr/>
        <w:t>一、经营情况讨论与分析</w:t>
      </w:r>
      <w:r>
        <w:rPr>
          <w:b w:val="0"/>
          <w:bCs w:val="0"/>
        </w:rPr>
      </w:r>
    </w:p>
    <w:p>
      <w:pPr>
        <w:spacing w:line="331" w:lineRule="auto" w:before="118"/>
        <w:ind w:left="618" w:right="215" w:hanging="60"/>
        <w:jc w:val="left"/>
        <w:rPr>
          <w:rFonts w:ascii="宋体" w:hAnsi="宋体" w:cs="宋体" w:eastAsia="宋体" w:hint="default"/>
          <w:sz w:val="24"/>
          <w:szCs w:val="24"/>
        </w:rPr>
      </w:pPr>
      <w:r>
        <w:rPr>
          <w:rFonts w:ascii="宋体" w:hAnsi="宋体" w:cs="宋体" w:eastAsia="宋体" w:hint="default"/>
          <w:b/>
          <w:bCs/>
          <w:sz w:val="24"/>
          <w:szCs w:val="24"/>
        </w:rPr>
        <w:t>（一）主导产业板块深耕客户市场，稳定公司发展根基</w:t>
      </w:r>
      <w:r>
        <w:rPr>
          <w:rFonts w:ascii="宋体" w:hAnsi="宋体" w:cs="宋体" w:eastAsia="宋体" w:hint="default"/>
          <w:b/>
          <w:bCs/>
          <w:w w:val="99"/>
          <w:sz w:val="24"/>
          <w:szCs w:val="24"/>
        </w:rPr>
        <w:t> </w:t>
      </w:r>
      <w:r>
        <w:rPr>
          <w:rFonts w:ascii="宋体" w:hAnsi="宋体" w:cs="宋体" w:eastAsia="宋体" w:hint="default"/>
          <w:sz w:val="24"/>
          <w:szCs w:val="24"/>
        </w:rPr>
        <w:t>公司主导产业板块，把握信息技术升级和产业变革的市场机会，结合自身 </w:t>
      </w:r>
      <w:r>
        <w:rPr>
          <w:rFonts w:ascii="宋体" w:hAnsi="宋体" w:cs="宋体" w:eastAsia="宋体" w:hint="default"/>
          <w:sz w:val="24"/>
          <w:szCs w:val="24"/>
        </w:rPr>
        <w:t>20</w:t>
      </w:r>
      <w:r>
        <w:rPr>
          <w:rFonts w:ascii="宋体" w:hAnsi="宋体" w:cs="宋体" w:eastAsia="宋体" w:hint="default"/>
          <w:spacing w:val="-47"/>
          <w:sz w:val="24"/>
          <w:szCs w:val="24"/>
        </w:rPr>
        <w:t> </w:t>
      </w:r>
      <w:r>
        <w:rPr>
          <w:rFonts w:ascii="宋体" w:hAnsi="宋体" w:cs="宋体" w:eastAsia="宋体" w:hint="default"/>
          <w:sz w:val="24"/>
          <w:szCs w:val="24"/>
        </w:rPr>
        <w:t>余</w:t>
      </w:r>
    </w:p>
    <w:p>
      <w:pPr>
        <w:pStyle w:val="BodyText"/>
        <w:spacing w:line="218" w:lineRule="exact"/>
        <w:ind w:right="0"/>
        <w:jc w:val="both"/>
      </w:pPr>
      <w:r>
        <w:rPr/>
        <w:t>年的政企、行业客户服务积累，深耕客户、发展合作伙伴、拓展业务领域。</w:t>
      </w:r>
    </w:p>
    <w:p>
      <w:pPr>
        <w:pStyle w:val="BodyText"/>
        <w:spacing w:line="237" w:lineRule="auto" w:before="120"/>
        <w:ind w:right="232" w:firstLine="479"/>
        <w:jc w:val="both"/>
      </w:pPr>
      <w:r>
        <w:rPr>
          <w:spacing w:val="-2"/>
        </w:rPr>
        <w:t>报告期内，公司主导产业板块以实现客户价值和拓展优质合作伙伴为导向，一方</w:t>
      </w:r>
      <w:r>
        <w:rPr/>
        <w:t> </w:t>
      </w:r>
      <w:r>
        <w:rPr>
          <w:spacing w:val="-2"/>
        </w:rPr>
        <w:t>面继续保持已建立的与运营商、金融、能源、政府等行业客户的良好合作关系，巩固</w:t>
      </w:r>
      <w:r>
        <w:rPr>
          <w:spacing w:val="-94"/>
        </w:rPr>
        <w:t> </w:t>
      </w:r>
      <w:r>
        <w:rPr>
          <w:spacing w:val="-94"/>
        </w:rPr>
      </w:r>
      <w:r>
        <w:rPr>
          <w:spacing w:val="-2"/>
        </w:rPr>
        <w:t>市场份额，另一方面积极拓展新的生态合作伙伴，共享协同发展成果。公司主导产业</w:t>
      </w:r>
      <w:r>
        <w:rPr>
          <w:spacing w:val="-94"/>
        </w:rPr>
        <w:t> </w:t>
      </w:r>
      <w:r>
        <w:rPr>
          <w:spacing w:val="-94"/>
        </w:rPr>
      </w:r>
      <w:r>
        <w:rPr/>
        <w:t>板块稳健发展，实现营业收入</w:t>
      </w:r>
      <w:r>
        <w:rPr>
          <w:spacing w:val="-61"/>
        </w:rPr>
        <w:t> </w:t>
      </w:r>
      <w:r>
        <w:rPr>
          <w:rFonts w:ascii="宋体" w:hAnsi="宋体" w:cs="宋体" w:eastAsia="宋体" w:hint="default"/>
        </w:rPr>
        <w:t>45.79</w:t>
      </w:r>
      <w:r>
        <w:rPr>
          <w:rFonts w:ascii="宋体" w:hAnsi="宋体" w:cs="宋体" w:eastAsia="宋体" w:hint="default"/>
          <w:spacing w:val="-61"/>
        </w:rPr>
        <w:t> </w:t>
      </w:r>
      <w:r>
        <w:rPr/>
        <w:t>亿元。</w:t>
      </w:r>
    </w:p>
    <w:p>
      <w:pPr>
        <w:pStyle w:val="Heading2"/>
        <w:spacing w:line="240" w:lineRule="auto" w:before="118"/>
        <w:ind w:left="620" w:right="119"/>
        <w:jc w:val="left"/>
        <w:rPr>
          <w:b w:val="0"/>
          <w:bCs w:val="0"/>
        </w:rPr>
      </w:pPr>
      <w:r>
        <w:rPr/>
        <w:t>（二）战略新兴产业板块推进落实</w:t>
      </w:r>
      <w:r>
        <w:rPr>
          <w:rFonts w:ascii="Times New Roman" w:hAnsi="Times New Roman" w:cs="Times New Roman" w:eastAsia="Times New Roman" w:hint="default"/>
        </w:rPr>
        <w:t>“</w:t>
      </w:r>
      <w:r>
        <w:rPr/>
        <w:t>一个核心</w:t>
      </w:r>
      <w:r>
        <w:rPr>
          <w:rFonts w:ascii="Times New Roman" w:hAnsi="Times New Roman" w:cs="Times New Roman" w:eastAsia="Times New Roman" w:hint="default"/>
        </w:rPr>
        <w:t>+</w:t>
      </w:r>
      <w:r>
        <w:rPr/>
        <w:t>四朵云</w:t>
      </w:r>
      <w:r>
        <w:rPr>
          <w:rFonts w:ascii="Times New Roman" w:hAnsi="Times New Roman" w:cs="Times New Roman" w:eastAsia="Times New Roman" w:hint="default"/>
        </w:rPr>
        <w:t>”</w:t>
      </w:r>
      <w:r>
        <w:rPr/>
        <w:t>产业发展战略</w:t>
      </w:r>
      <w:r>
        <w:rPr>
          <w:b w:val="0"/>
          <w:bCs w:val="0"/>
        </w:rPr>
      </w:r>
    </w:p>
    <w:p>
      <w:pPr>
        <w:pStyle w:val="Heading2"/>
        <w:spacing w:line="240" w:lineRule="auto" w:before="99"/>
        <w:ind w:left="620" w:right="119"/>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围绕“连接</w:t>
      </w:r>
      <w:r>
        <w:rPr>
          <w:rFonts w:ascii="宋体" w:hAnsi="宋体" w:cs="宋体" w:eastAsia="宋体" w:hint="default"/>
        </w:rPr>
        <w:t>+</w:t>
      </w:r>
      <w:r>
        <w:rPr/>
        <w:t>平台</w:t>
      </w:r>
      <w:r>
        <w:rPr>
          <w:rFonts w:ascii="宋体" w:hAnsi="宋体" w:cs="宋体" w:eastAsia="宋体" w:hint="default"/>
        </w:rPr>
        <w:t>+</w:t>
      </w:r>
      <w:r>
        <w:rPr/>
        <w:t>智能”布局“全链“核心自主产品</w:t>
      </w:r>
      <w:r>
        <w:rPr>
          <w:b w:val="0"/>
          <w:bCs w:val="0"/>
        </w:rPr>
      </w:r>
    </w:p>
    <w:p>
      <w:pPr>
        <w:pStyle w:val="BodyText"/>
        <w:spacing w:line="237" w:lineRule="auto" w:before="100"/>
        <w:ind w:right="232" w:firstLine="479"/>
        <w:jc w:val="both"/>
      </w:pPr>
      <w:r>
        <w:rPr>
          <w:rFonts w:ascii="宋体" w:hAnsi="宋体" w:cs="宋体" w:eastAsia="宋体" w:hint="default"/>
        </w:rPr>
        <w:t>2017</w:t>
      </w:r>
      <w:r>
        <w:rPr>
          <w:rFonts w:ascii="宋体" w:hAnsi="宋体" w:cs="宋体" w:eastAsia="宋体" w:hint="default"/>
          <w:spacing w:val="58"/>
        </w:rPr>
        <w:t> </w:t>
      </w:r>
      <w:r>
        <w:rPr/>
        <w:t>年，公司通过内生式发展与外延式并购相结合的方式，围绕“连接</w:t>
      </w:r>
      <w:r>
        <w:rPr>
          <w:rFonts w:ascii="宋体" w:hAnsi="宋体" w:cs="宋体" w:eastAsia="宋体" w:hint="default"/>
        </w:rPr>
        <w:t>+</w:t>
      </w:r>
      <w:r>
        <w:rPr/>
        <w:t>平台</w:t>
      </w:r>
      <w:r>
        <w:rPr>
          <w:rFonts w:ascii="宋体" w:hAnsi="宋体" w:cs="宋体" w:eastAsia="宋体" w:hint="default"/>
        </w:rPr>
        <w:t>+ </w:t>
      </w:r>
      <w:r>
        <w:rPr>
          <w:spacing w:val="-2"/>
        </w:rPr>
        <w:t>智能”相关环节进行核心自主产品布局，形成了以云计算平台为核心，物联网进行数</w:t>
      </w:r>
      <w:r>
        <w:rPr>
          <w:spacing w:val="-96"/>
        </w:rPr>
        <w:t> </w:t>
      </w:r>
      <w:r>
        <w:rPr>
          <w:spacing w:val="-96"/>
        </w:rPr>
      </w:r>
      <w:r>
        <w:rPr>
          <w:spacing w:val="-2"/>
        </w:rPr>
        <w:t>据感知、采集和传输上云，人工智能大数据技术进行数据学习和分析的产业闭环，为</w:t>
      </w:r>
      <w:r>
        <w:rPr>
          <w:spacing w:val="-94"/>
        </w:rPr>
        <w:t> </w:t>
      </w:r>
      <w:r>
        <w:rPr>
          <w:spacing w:val="-94"/>
        </w:rPr>
      </w:r>
      <w:r>
        <w:rPr/>
        <w:t>全链交付创造良好基础。</w:t>
      </w:r>
    </w:p>
    <w:p>
      <w:pPr>
        <w:pStyle w:val="BodyText"/>
        <w:spacing w:line="331" w:lineRule="auto" w:before="118"/>
        <w:ind w:left="618" w:right="119" w:firstLine="2"/>
        <w:jc w:val="left"/>
      </w:pPr>
      <w:r>
        <w:rPr>
          <w:rFonts w:ascii="宋体" w:hAnsi="宋体" w:cs="宋体" w:eastAsia="宋体" w:hint="default"/>
          <w:b/>
          <w:bCs/>
        </w:rPr>
        <w:t>连接层面：</w:t>
      </w:r>
      <w:r>
        <w:rPr/>
        <w:t>投资布局物联网芯片，形成芯片</w:t>
      </w:r>
      <w:r>
        <w:rPr>
          <w:rFonts w:ascii="宋体" w:hAnsi="宋体" w:cs="宋体" w:eastAsia="宋体" w:hint="default"/>
        </w:rPr>
        <w:t>+</w:t>
      </w:r>
      <w:r>
        <w:rPr/>
        <w:t>传感器的连接“端”优势。 </w:t>
      </w:r>
      <w:r>
        <w:rPr>
          <w:spacing w:val="-2"/>
        </w:rPr>
        <w:t>报告期内，公司通过发起设立的物联网并购基金战略投资泰凌微电子。泰凌微电</w:t>
      </w:r>
    </w:p>
    <w:p>
      <w:pPr>
        <w:pStyle w:val="BodyText"/>
        <w:spacing w:line="218" w:lineRule="exact"/>
        <w:ind w:right="0"/>
        <w:jc w:val="both"/>
      </w:pPr>
      <w:r>
        <w:rPr/>
        <w:t>子是全球范围内领先的物联网短距离通信芯片设计公司，拥有多项先进技术和专利，</w:t>
      </w:r>
    </w:p>
    <w:p>
      <w:pPr>
        <w:pStyle w:val="BodyText"/>
        <w:spacing w:line="237" w:lineRule="auto" w:before="1"/>
        <w:ind w:right="232"/>
        <w:jc w:val="both"/>
      </w:pPr>
      <w:r>
        <w:rPr>
          <w:spacing w:val="-3"/>
        </w:rPr>
        <w:t>在中美两个重要市场的智能家居、消费电子领域享有盛名。</w:t>
      </w:r>
      <w:r>
        <w:rPr>
          <w:rFonts w:ascii="宋体" w:hAnsi="宋体" w:cs="宋体" w:eastAsia="宋体" w:hint="default"/>
          <w:spacing w:val="-3"/>
        </w:rPr>
        <w:t>2017</w:t>
      </w:r>
      <w:r>
        <w:rPr>
          <w:rFonts w:ascii="宋体" w:hAnsi="宋体" w:cs="宋体" w:eastAsia="宋体" w:hint="default"/>
          <w:spacing w:val="-45"/>
        </w:rPr>
        <w:t> </w:t>
      </w:r>
      <w:r>
        <w:rPr>
          <w:spacing w:val="-4"/>
        </w:rPr>
        <w:t>年，泰凌微电子物联</w:t>
      </w:r>
      <w:r>
        <w:rPr>
          <w:spacing w:val="-118"/>
        </w:rPr>
        <w:t> </w:t>
      </w:r>
      <w:r>
        <w:rPr>
          <w:spacing w:val="-118"/>
        </w:rPr>
      </w:r>
      <w:r>
        <w:rPr>
          <w:spacing w:val="-2"/>
        </w:rPr>
        <w:t>网芯片在零售、物流等行业的解决方案中得到使用，公司物联网“连接”端的核心布</w:t>
      </w:r>
      <w:r>
        <w:rPr>
          <w:spacing w:val="-94"/>
        </w:rPr>
        <w:t> </w:t>
      </w:r>
      <w:r>
        <w:rPr>
          <w:spacing w:val="-94"/>
        </w:rPr>
      </w:r>
      <w:r>
        <w:rPr/>
        <w:t>局落地。</w:t>
      </w:r>
    </w:p>
    <w:p>
      <w:pPr>
        <w:pStyle w:val="BodyText"/>
        <w:spacing w:line="331" w:lineRule="auto" w:before="118"/>
        <w:ind w:left="618" w:right="119" w:firstLine="2"/>
        <w:jc w:val="left"/>
      </w:pPr>
      <w:r>
        <w:rPr>
          <w:rFonts w:ascii="宋体" w:hAnsi="宋体" w:cs="宋体" w:eastAsia="宋体" w:hint="default"/>
          <w:b/>
          <w:bCs/>
        </w:rPr>
        <w:t>平台层面：</w:t>
      </w:r>
      <w:r>
        <w:rPr/>
        <w:t>云计算平台是华胜天成多年打造的核心竞争力。 </w:t>
      </w:r>
      <w:r>
        <w:rPr>
          <w:spacing w:val="-2"/>
        </w:rPr>
        <w:t>公司在云计算基础软硬件方面进一步加大自主品牌产品的研发和市场推广。公司</w:t>
      </w:r>
    </w:p>
    <w:p>
      <w:pPr>
        <w:pStyle w:val="BodyText"/>
        <w:spacing w:line="217" w:lineRule="exact"/>
        <w:ind w:right="0"/>
        <w:jc w:val="both"/>
      </w:pPr>
      <w:r>
        <w:rPr>
          <w:rFonts w:ascii="宋体" w:hAnsi="宋体" w:cs="宋体" w:eastAsia="宋体" w:hint="default"/>
        </w:rPr>
        <w:t>Power</w:t>
      </w:r>
      <w:r>
        <w:rPr>
          <w:rFonts w:ascii="宋体" w:hAnsi="宋体" w:cs="宋体" w:eastAsia="宋体" w:hint="default"/>
          <w:spacing w:val="-57"/>
        </w:rPr>
        <w:t> </w:t>
      </w:r>
      <w:r>
        <w:rPr>
          <w:spacing w:val="-3"/>
        </w:rPr>
        <w:t>服务器得到业界高度认可，荣获“2017</w:t>
      </w:r>
      <w:r>
        <w:rPr>
          <w:spacing w:val="-56"/>
        </w:rPr>
        <w:t> </w:t>
      </w:r>
      <w:r>
        <w:rPr/>
        <w:t>年度自主可控高性能计算服务器优秀产</w:t>
      </w:r>
    </w:p>
    <w:p>
      <w:pPr>
        <w:pStyle w:val="BodyText"/>
        <w:spacing w:line="237" w:lineRule="auto" w:before="1"/>
        <w:ind w:right="233"/>
        <w:jc w:val="both"/>
      </w:pPr>
      <w:r>
        <w:rPr/>
        <w:t>品奖”、“2017 年度 </w:t>
      </w:r>
      <w:r>
        <w:rPr>
          <w:rFonts w:ascii="宋体" w:hAnsi="宋体" w:cs="宋体" w:eastAsia="宋体" w:hint="default"/>
        </w:rPr>
        <w:t>OpenPOWER</w:t>
      </w:r>
      <w:r>
        <w:rPr>
          <w:rFonts w:ascii="宋体" w:hAnsi="宋体" w:cs="宋体" w:eastAsia="宋体" w:hint="default"/>
          <w:spacing w:val="-49"/>
        </w:rPr>
        <w:t> </w:t>
      </w:r>
      <w:r>
        <w:rPr/>
        <w:t>杰出贡献奖”等多个奖项，已经累计获得重要行业 客户</w:t>
      </w:r>
      <w:r>
        <w:rPr>
          <w:spacing w:val="-57"/>
        </w:rPr>
        <w:t> </w:t>
      </w:r>
      <w:r>
        <w:rPr>
          <w:rFonts w:ascii="宋体" w:hAnsi="宋体" w:cs="宋体" w:eastAsia="宋体" w:hint="default"/>
        </w:rPr>
        <w:t>200</w:t>
      </w:r>
      <w:r>
        <w:rPr>
          <w:rFonts w:ascii="宋体" w:hAnsi="宋体" w:cs="宋体" w:eastAsia="宋体" w:hint="default"/>
          <w:spacing w:val="-56"/>
        </w:rPr>
        <w:t> </w:t>
      </w:r>
      <w:r>
        <w:rPr>
          <w:spacing w:val="-4"/>
        </w:rPr>
        <w:t>多家，实现年度销售约两亿元。</w:t>
      </w:r>
      <w:r>
        <w:rPr>
          <w:rFonts w:ascii="宋体" w:hAnsi="宋体" w:cs="宋体" w:eastAsia="宋体" w:hint="default"/>
          <w:spacing w:val="-4"/>
        </w:rPr>
        <w:t>2017</w:t>
      </w:r>
      <w:r>
        <w:rPr>
          <w:rFonts w:ascii="宋体" w:hAnsi="宋体" w:cs="宋体" w:eastAsia="宋体" w:hint="default"/>
          <w:spacing w:val="-56"/>
        </w:rPr>
        <w:t> </w:t>
      </w:r>
      <w:r>
        <w:rPr>
          <w:spacing w:val="-3"/>
        </w:rPr>
        <w:t>年，公司与成员企业联合推出国产芯片</w:t>
      </w:r>
      <w:r>
        <w:rPr/>
        <w:t> 服务器，继续夯实云计算基础架构产品层面“自主、安全、可控”的根基。</w:t>
      </w:r>
    </w:p>
    <w:p>
      <w:pPr>
        <w:pStyle w:val="BodyText"/>
        <w:spacing w:line="312" w:lineRule="exact" w:before="146"/>
        <w:ind w:right="230" w:firstLine="479"/>
        <w:jc w:val="both"/>
      </w:pPr>
      <w:r>
        <w:rPr>
          <w:spacing w:val="-14"/>
        </w:rPr>
        <w:t>公司“华胜新云异构混合云管理平台”、“</w:t>
      </w:r>
      <w:r>
        <w:rPr>
          <w:rFonts w:ascii="宋体" w:hAnsi="宋体" w:cs="宋体" w:eastAsia="宋体" w:hint="default"/>
          <w:spacing w:val="-14"/>
        </w:rPr>
        <w:t>HyperX</w:t>
      </w:r>
      <w:r>
        <w:rPr>
          <w:rFonts w:ascii="宋体" w:hAnsi="宋体" w:cs="宋体" w:eastAsia="宋体" w:hint="default"/>
          <w:spacing w:val="-56"/>
        </w:rPr>
        <w:t> </w:t>
      </w:r>
      <w:r>
        <w:rPr/>
        <w:t>融合云解决方案”等云平台管理 </w:t>
      </w:r>
      <w:r>
        <w:rPr>
          <w:spacing w:val="-2"/>
        </w:rPr>
        <w:t>软件已经广泛应用于工业制造企业、政务、金融等行业的云计算管理中。此类云软件</w:t>
      </w:r>
      <w:r>
        <w:rPr>
          <w:spacing w:val="-95"/>
        </w:rPr>
        <w:t> </w:t>
      </w:r>
      <w:r>
        <w:rPr>
          <w:spacing w:val="-95"/>
        </w:rPr>
      </w:r>
      <w:r>
        <w:rPr>
          <w:spacing w:val="-2"/>
        </w:rPr>
        <w:t>将传统数据中心的计算、网络、存储、安全、应用等资源作为云资源来整体使用，支</w:t>
      </w:r>
    </w:p>
    <w:p>
      <w:pPr>
        <w:pStyle w:val="BodyText"/>
        <w:spacing w:line="280" w:lineRule="exact"/>
        <w:ind w:right="0"/>
        <w:jc w:val="both"/>
      </w:pPr>
      <w:r>
        <w:rPr/>
        <w:t>持私有云及公有云融合的混合云管理方式，拥有更加易用和丰富的基础云管理功能，</w:t>
      </w:r>
    </w:p>
    <w:p>
      <w:pPr>
        <w:pStyle w:val="BodyText"/>
        <w:spacing w:line="331" w:lineRule="auto"/>
        <w:ind w:left="620" w:right="217" w:hanging="483"/>
        <w:jc w:val="left"/>
      </w:pPr>
      <w:r>
        <w:rPr/>
        <w:t>不仅能有效提升客户</w:t>
      </w:r>
      <w:r>
        <w:rPr>
          <w:spacing w:val="-61"/>
        </w:rPr>
        <w:t> </w:t>
      </w:r>
      <w:r>
        <w:rPr>
          <w:rFonts w:ascii="宋体" w:hAnsi="宋体" w:cs="宋体" w:eastAsia="宋体" w:hint="default"/>
        </w:rPr>
        <w:t>IT</w:t>
      </w:r>
      <w:r>
        <w:rPr>
          <w:rFonts w:ascii="宋体" w:hAnsi="宋体" w:cs="宋体" w:eastAsia="宋体" w:hint="default"/>
          <w:spacing w:val="-61"/>
        </w:rPr>
        <w:t> </w:t>
      </w:r>
      <w:r>
        <w:rPr/>
        <w:t>设施效能，而且能整体降低客户</w:t>
      </w:r>
      <w:r>
        <w:rPr>
          <w:spacing w:val="-61"/>
        </w:rPr>
        <w:t> </w:t>
      </w:r>
      <w:r>
        <w:rPr>
          <w:rFonts w:ascii="宋体" w:hAnsi="宋体" w:cs="宋体" w:eastAsia="宋体" w:hint="default"/>
        </w:rPr>
        <w:t>IT</w:t>
      </w:r>
      <w:r>
        <w:rPr>
          <w:rFonts w:ascii="宋体" w:hAnsi="宋体" w:cs="宋体" w:eastAsia="宋体" w:hint="default"/>
          <w:spacing w:val="-61"/>
        </w:rPr>
        <w:t> </w:t>
      </w:r>
      <w:r>
        <w:rPr/>
        <w:t>采购成本。 </w:t>
      </w:r>
      <w:r>
        <w:rPr>
          <w:rFonts w:ascii="宋体" w:hAnsi="宋体" w:cs="宋体" w:eastAsia="宋体" w:hint="default"/>
          <w:b/>
          <w:bCs/>
        </w:rPr>
        <w:t>智能层面：</w:t>
      </w:r>
      <w:r>
        <w:rPr/>
        <w:t>报告期内，公司并购了美国</w:t>
      </w:r>
      <w:r>
        <w:rPr>
          <w:spacing w:val="-58"/>
        </w:rPr>
        <w:t> </w:t>
      </w:r>
      <w:r>
        <w:rPr>
          <w:rFonts w:ascii="宋体" w:hAnsi="宋体" w:cs="宋体" w:eastAsia="宋体" w:hint="default"/>
        </w:rPr>
        <w:t>GD</w:t>
      </w:r>
      <w:r>
        <w:rPr>
          <w:rFonts w:ascii="宋体" w:hAnsi="宋体" w:cs="宋体" w:eastAsia="宋体" w:hint="default"/>
          <w:spacing w:val="-59"/>
        </w:rPr>
        <w:t> </w:t>
      </w:r>
      <w:r>
        <w:rPr/>
        <w:t>公司，</w:t>
      </w:r>
      <w:r>
        <w:rPr>
          <w:rFonts w:ascii="宋体" w:hAnsi="宋体" w:cs="宋体" w:eastAsia="宋体" w:hint="default"/>
        </w:rPr>
        <w:t>GD</w:t>
      </w:r>
      <w:r>
        <w:rPr>
          <w:rFonts w:ascii="宋体" w:hAnsi="宋体" w:cs="宋体" w:eastAsia="宋体" w:hint="default"/>
          <w:spacing w:val="-59"/>
        </w:rPr>
        <w:t> </w:t>
      </w:r>
      <w:r>
        <w:rPr/>
        <w:t>公司在北美市场拥有完善的</w:t>
      </w:r>
    </w:p>
    <w:p>
      <w:pPr>
        <w:pStyle w:val="BodyText"/>
        <w:spacing w:line="217" w:lineRule="exact"/>
        <w:ind w:right="0"/>
        <w:jc w:val="both"/>
      </w:pPr>
      <w:r>
        <w:rPr/>
        <w:t>销售网络，其客户覆盖零售、金融、互联网科技等行业的核心企业，在东欧建立了专</w:t>
      </w:r>
    </w:p>
    <w:p>
      <w:pPr>
        <w:pStyle w:val="BodyText"/>
        <w:spacing w:line="237" w:lineRule="auto" w:before="1"/>
        <w:ind w:right="233"/>
        <w:jc w:val="both"/>
      </w:pPr>
      <w:r>
        <w:rPr>
          <w:spacing w:val="-2"/>
        </w:rPr>
        <w:t>业的研发交付团队，能够熟练应用各种开源软件，为客户提供全渠道第三方电子平台</w:t>
      </w:r>
      <w:r>
        <w:rPr>
          <w:spacing w:val="-94"/>
        </w:rPr>
        <w:t> </w:t>
      </w:r>
      <w:r>
        <w:rPr>
          <w:spacing w:val="-94"/>
        </w:rPr>
      </w:r>
      <w:r>
        <w:rPr>
          <w:spacing w:val="-3"/>
        </w:rPr>
        <w:t>核心流程的开发和维护、云端应用以及大数据实时分析等服务。</w:t>
      </w:r>
      <w:r>
        <w:rPr>
          <w:rFonts w:ascii="宋体" w:hAnsi="宋体" w:cs="宋体" w:eastAsia="宋体" w:hint="default"/>
          <w:spacing w:val="-3"/>
        </w:rPr>
        <w:t>GD</w:t>
      </w:r>
      <w:r>
        <w:rPr>
          <w:rFonts w:ascii="宋体" w:hAnsi="宋体" w:cs="宋体" w:eastAsia="宋体" w:hint="default"/>
          <w:spacing w:val="-41"/>
        </w:rPr>
        <w:t> </w:t>
      </w:r>
      <w:r>
        <w:rPr>
          <w:spacing w:val="-5"/>
        </w:rPr>
        <w:t>公司的并入，不仅</w:t>
      </w:r>
      <w:r>
        <w:rPr>
          <w:spacing w:val="-118"/>
        </w:rPr>
        <w:t> </w:t>
      </w:r>
      <w:r>
        <w:rPr>
          <w:spacing w:val="-118"/>
        </w:rPr>
      </w:r>
      <w:r>
        <w:rPr>
          <w:spacing w:val="-2"/>
        </w:rPr>
        <w:t>为公司储备了大量智能应用方面国际化高端人才，提升公司整体竞争实力，同时也为</w:t>
      </w:r>
      <w:r>
        <w:rPr>
          <w:spacing w:val="-94"/>
        </w:rPr>
        <w:t> </w:t>
      </w:r>
      <w:r>
        <w:rPr>
          <w:spacing w:val="-94"/>
        </w:rPr>
      </w:r>
      <w:r>
        <w:rPr/>
        <w:t>公司实现零售行业的数字化、智能化提供了国际领先的实践经验。</w:t>
      </w:r>
    </w:p>
    <w:p>
      <w:pPr>
        <w:spacing w:after="0" w:line="237" w:lineRule="auto"/>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spacing w:line="331" w:lineRule="auto" w:before="26"/>
        <w:ind w:left="618" w:right="119"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聚焦工业安监、物流、旅游、零售四个行业，做强四朵行业云</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报告期内，公司确定了未来三年经营战略，整合“连接</w:t>
      </w:r>
      <w:r>
        <w:rPr>
          <w:rFonts w:ascii="宋体" w:hAnsi="宋体" w:cs="宋体" w:eastAsia="宋体" w:hint="default"/>
          <w:spacing w:val="-2"/>
          <w:sz w:val="24"/>
          <w:szCs w:val="24"/>
        </w:rPr>
        <w:t>+</w:t>
      </w:r>
      <w:r>
        <w:rPr>
          <w:rFonts w:ascii="宋体" w:hAnsi="宋体" w:cs="宋体" w:eastAsia="宋体" w:hint="default"/>
          <w:spacing w:val="-2"/>
          <w:sz w:val="24"/>
          <w:szCs w:val="24"/>
        </w:rPr>
        <w:t>平台</w:t>
      </w:r>
      <w:r>
        <w:rPr>
          <w:rFonts w:ascii="宋体" w:hAnsi="宋体" w:cs="宋体" w:eastAsia="宋体" w:hint="default"/>
          <w:spacing w:val="-2"/>
          <w:sz w:val="24"/>
          <w:szCs w:val="24"/>
        </w:rPr>
        <w:t>+</w:t>
      </w:r>
      <w:r>
        <w:rPr>
          <w:rFonts w:ascii="宋体" w:hAnsi="宋体" w:cs="宋体" w:eastAsia="宋体" w:hint="default"/>
          <w:spacing w:val="-2"/>
          <w:sz w:val="24"/>
          <w:szCs w:val="24"/>
        </w:rPr>
        <w:t>智能”的全链自有</w:t>
      </w:r>
    </w:p>
    <w:p>
      <w:pPr>
        <w:pStyle w:val="BodyText"/>
        <w:spacing w:line="219" w:lineRule="exact"/>
        <w:ind w:right="119"/>
        <w:jc w:val="left"/>
      </w:pPr>
      <w:r>
        <w:rPr>
          <w:spacing w:val="-8"/>
        </w:rPr>
        <w:t>技术和产品，率先拓展了工业安监、物流、零售、旅游四个重点行业的行业解决方案，</w:t>
      </w:r>
    </w:p>
    <w:p>
      <w:pPr>
        <w:pStyle w:val="BodyText"/>
        <w:spacing w:line="312" w:lineRule="exact" w:before="28"/>
        <w:ind w:right="119"/>
        <w:jc w:val="left"/>
      </w:pPr>
      <w:r>
        <w:rPr/>
        <w:t>形成了“天成云”自主品牌行业云业务，即智慧安监云、智慧物流云、智慧旅游云、</w:t>
      </w:r>
      <w:r>
        <w:rPr>
          <w:spacing w:val="-52"/>
        </w:rPr>
        <w:t> </w:t>
      </w:r>
      <w:r>
        <w:rPr>
          <w:spacing w:val="-52"/>
        </w:rPr>
      </w:r>
      <w:r>
        <w:rPr/>
        <w:t>智慧零售云。</w:t>
      </w:r>
    </w:p>
    <w:p>
      <w:pPr>
        <w:spacing w:line="331" w:lineRule="auto" w:before="89"/>
        <w:ind w:left="618" w:right="119" w:firstLine="2"/>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67"/>
          <w:sz w:val="24"/>
          <w:szCs w:val="24"/>
        </w:rPr>
        <w:t> </w:t>
      </w:r>
      <w:r>
        <w:rPr>
          <w:rFonts w:ascii="宋体" w:hAnsi="宋体" w:cs="宋体" w:eastAsia="宋体" w:hint="default"/>
          <w:b/>
          <w:bCs/>
          <w:sz w:val="24"/>
          <w:szCs w:val="24"/>
        </w:rPr>
        <w:t>管理精进，提高组织效率</w:t>
      </w:r>
      <w:r>
        <w:rPr>
          <w:rFonts w:ascii="宋体" w:hAnsi="宋体" w:cs="宋体" w:eastAsia="宋体" w:hint="default"/>
          <w:b/>
          <w:bCs/>
          <w:w w:val="99"/>
          <w:sz w:val="24"/>
          <w:szCs w:val="24"/>
        </w:rPr>
        <w:t> </w:t>
      </w:r>
      <w:r>
        <w:rPr>
          <w:rFonts w:ascii="宋体" w:hAnsi="宋体" w:cs="宋体" w:eastAsia="宋体" w:hint="default"/>
          <w:spacing w:val="-2"/>
          <w:sz w:val="24"/>
          <w:szCs w:val="24"/>
        </w:rPr>
        <w:t>在战略重塑的基础上，公司积极推进组织管理优化与调整，组织结构更加简洁高</w:t>
      </w:r>
    </w:p>
    <w:p>
      <w:pPr>
        <w:pStyle w:val="BodyText"/>
        <w:spacing w:line="218" w:lineRule="exact"/>
        <w:ind w:right="119"/>
        <w:jc w:val="left"/>
      </w:pPr>
      <w:r>
        <w:rPr/>
        <w:t>效，提升管理效率。</w:t>
      </w:r>
    </w:p>
    <w:p>
      <w:pPr>
        <w:pStyle w:val="BodyText"/>
        <w:spacing w:line="237" w:lineRule="auto" w:before="120"/>
        <w:ind w:right="232" w:firstLine="479"/>
        <w:jc w:val="both"/>
      </w:pPr>
      <w:r>
        <w:rPr>
          <w:rFonts w:ascii="宋体" w:hAnsi="宋体" w:cs="宋体" w:eastAsia="宋体" w:hint="default"/>
        </w:rPr>
        <w:t>1</w:t>
      </w:r>
      <w:r>
        <w:rPr/>
        <w:t>、继续坚持推行阿米巴模式。</w:t>
      </w:r>
      <w:r>
        <w:rPr>
          <w:rFonts w:ascii="宋体" w:hAnsi="宋体" w:cs="宋体" w:eastAsia="宋体" w:hint="default"/>
        </w:rPr>
        <w:t>2017</w:t>
      </w:r>
      <w:r>
        <w:rPr>
          <w:rFonts w:ascii="宋体" w:hAnsi="宋体" w:cs="宋体" w:eastAsia="宋体" w:hint="default"/>
          <w:spacing w:val="-48"/>
        </w:rPr>
        <w:t> </w:t>
      </w:r>
      <w:r>
        <w:rPr/>
        <w:t>年是公司推行阿米巴政策的第三个年头，精 </w:t>
      </w:r>
      <w:r>
        <w:rPr>
          <w:spacing w:val="-2"/>
        </w:rPr>
        <w:t>简考核政策，六十余个阿米巴团队不断的进化、整合、裂变，有效提升了业务单元的</w:t>
      </w:r>
      <w:r>
        <w:rPr>
          <w:spacing w:val="-95"/>
        </w:rPr>
        <w:t> </w:t>
      </w:r>
      <w:r>
        <w:rPr>
          <w:spacing w:val="-95"/>
        </w:rPr>
      </w:r>
      <w:r>
        <w:rPr>
          <w:spacing w:val="-2"/>
        </w:rPr>
        <w:t>市场拓展积极性，人员规模和费用得到有效控制。阿米巴模式成为公司成熟业务健康</w:t>
      </w:r>
      <w:r>
        <w:rPr>
          <w:spacing w:val="-94"/>
        </w:rPr>
        <w:t> </w:t>
      </w:r>
      <w:r>
        <w:rPr>
          <w:spacing w:val="-94"/>
        </w:rPr>
      </w:r>
      <w:r>
        <w:rPr/>
        <w:t>发展的有效组织形式，人均盈利能力提升效果明显。</w:t>
      </w:r>
    </w:p>
    <w:p>
      <w:pPr>
        <w:pStyle w:val="BodyText"/>
        <w:spacing w:line="237" w:lineRule="auto" w:before="121"/>
        <w:ind w:right="229" w:firstLine="479"/>
        <w:jc w:val="both"/>
      </w:pPr>
      <w:r>
        <w:rPr>
          <w:rFonts w:ascii="宋体" w:hAnsi="宋体" w:cs="宋体" w:eastAsia="宋体" w:hint="default"/>
        </w:rPr>
        <w:t>2</w:t>
      </w:r>
      <w:r>
        <w:rPr/>
        <w:t>、云业务资源进一步聚合。在全集团范围内进行资源整合与梳理，聚集全集团</w:t>
      </w:r>
      <w:r>
        <w:rPr>
          <w:spacing w:val="2"/>
        </w:rPr>
        <w:t> </w:t>
      </w:r>
      <w:r>
        <w:rPr>
          <w:spacing w:val="-2"/>
        </w:rPr>
        <w:t>之力，打造智慧行业业务板块，利用积淀的行业客户资源与技术优势，构筑市场的护</w:t>
      </w:r>
      <w:r>
        <w:rPr>
          <w:spacing w:val="-96"/>
        </w:rPr>
        <w:t> </w:t>
      </w:r>
      <w:r>
        <w:rPr>
          <w:spacing w:val="-96"/>
        </w:rPr>
      </w:r>
      <w:r>
        <w:rPr/>
        <w:t>城河，吸引业内高端人才加盟。</w:t>
      </w:r>
    </w:p>
    <w:p>
      <w:pPr>
        <w:pStyle w:val="BodyText"/>
        <w:spacing w:line="310" w:lineRule="exact" w:before="150"/>
        <w:ind w:right="229" w:firstLine="479"/>
        <w:jc w:val="both"/>
        <w:rPr>
          <w:rFonts w:ascii="宋体" w:hAnsi="宋体" w:cs="宋体" w:eastAsia="宋体" w:hint="default"/>
        </w:rPr>
      </w:pPr>
      <w:r>
        <w:rPr>
          <w:rFonts w:ascii="宋体" w:hAnsi="宋体" w:cs="宋体" w:eastAsia="宋体" w:hint="default"/>
        </w:rPr>
        <w:t>3</w:t>
      </w:r>
      <w:r>
        <w:rPr/>
        <w:t>、股权激励提升士气。为进一步建立、健全公司长效激励机制，吸引和留住优</w:t>
      </w:r>
      <w:r>
        <w:rPr>
          <w:spacing w:val="2"/>
        </w:rPr>
        <w:t> </w:t>
      </w:r>
      <w:r>
        <w:rPr>
          <w:spacing w:val="-3"/>
        </w:rPr>
        <w:t>秀人才，调动核心骨干的积极性，报告期内，公司实施了第三期股权激励计划，向</w:t>
      </w:r>
      <w:r>
        <w:rPr>
          <w:spacing w:val="-59"/>
        </w:rPr>
        <w:t> </w:t>
      </w:r>
      <w:r>
        <w:rPr>
          <w:rFonts w:ascii="宋体" w:hAnsi="宋体" w:cs="宋体" w:eastAsia="宋体" w:hint="default"/>
        </w:rPr>
        <w:t>38</w:t>
      </w:r>
    </w:p>
    <w:p>
      <w:pPr>
        <w:pStyle w:val="BodyText"/>
        <w:spacing w:line="283" w:lineRule="exact"/>
        <w:ind w:right="119"/>
        <w:jc w:val="left"/>
      </w:pPr>
      <w:r>
        <w:rPr/>
        <w:t>名激励对象授予合计</w:t>
      </w:r>
      <w:r>
        <w:rPr>
          <w:spacing w:val="-84"/>
        </w:rPr>
        <w:t> </w:t>
      </w:r>
      <w:r>
        <w:rPr>
          <w:rFonts w:ascii="宋体" w:hAnsi="宋体" w:cs="宋体" w:eastAsia="宋体" w:hint="default"/>
        </w:rPr>
        <w:t>715</w:t>
      </w:r>
      <w:r>
        <w:rPr>
          <w:rFonts w:ascii="宋体" w:hAnsi="宋体" w:cs="宋体" w:eastAsia="宋体" w:hint="default"/>
          <w:spacing w:val="-84"/>
        </w:rPr>
        <w:t> </w:t>
      </w:r>
      <w:r>
        <w:rPr/>
        <w:t>万股的限制性股票，并建立了与之配套的公司、个人绩效管</w:t>
      </w:r>
    </w:p>
    <w:p>
      <w:pPr>
        <w:pStyle w:val="BodyText"/>
        <w:spacing w:line="310" w:lineRule="exact" w:before="31"/>
        <w:ind w:right="119"/>
        <w:jc w:val="left"/>
      </w:pPr>
      <w:r>
        <w:rPr>
          <w:spacing w:val="-2"/>
        </w:rPr>
        <w:t>理政策，将业绩要求落实到每个股权激励对象。股权激励的实施有利于公司内部形成</w:t>
      </w:r>
      <w:r>
        <w:rPr>
          <w:spacing w:val="-94"/>
        </w:rPr>
        <w:t> </w:t>
      </w:r>
      <w:r>
        <w:rPr>
          <w:spacing w:val="-94"/>
        </w:rPr>
      </w:r>
      <w:r>
        <w:rPr/>
        <w:t>良好均衡的价值创造与分配体系。</w:t>
      </w:r>
    </w:p>
    <w:p>
      <w:pPr>
        <w:pStyle w:val="Heading2"/>
        <w:spacing w:line="331" w:lineRule="auto" w:before="89"/>
        <w:ind w:left="620" w:right="5675"/>
        <w:jc w:val="left"/>
        <w:rPr>
          <w:b w:val="0"/>
          <w:bCs w:val="0"/>
        </w:rPr>
      </w:pPr>
      <w:r>
        <w:rPr/>
        <w:t>（四）厚积薄发，业绩增长</w:t>
      </w:r>
      <w:r>
        <w:rPr>
          <w:w w:val="99"/>
        </w:rPr>
        <w:t> </w:t>
      </w:r>
      <w:r>
        <w:rPr>
          <w:rFonts w:ascii="宋体" w:hAnsi="宋体" w:cs="宋体" w:eastAsia="宋体" w:hint="default"/>
        </w:rPr>
        <w:t>1</w:t>
      </w:r>
      <w:r>
        <w:rPr/>
        <w:t>、主营业务收入稳步提高</w:t>
      </w:r>
      <w:r>
        <w:rPr>
          <w:b w:val="0"/>
          <w:bCs w:val="0"/>
        </w:rPr>
      </w:r>
    </w:p>
    <w:p>
      <w:pPr>
        <w:pStyle w:val="BodyText"/>
        <w:spacing w:line="310" w:lineRule="exact" w:before="59"/>
        <w:ind w:right="230" w:firstLine="479"/>
        <w:jc w:val="both"/>
      </w:pPr>
      <w:r>
        <w:rPr>
          <w:rFonts w:ascii="宋体" w:hAnsi="宋体" w:cs="宋体" w:eastAsia="宋体" w:hint="default"/>
        </w:rPr>
        <w:t>2017</w:t>
      </w:r>
      <w:r>
        <w:rPr>
          <w:rFonts w:ascii="宋体" w:hAnsi="宋体" w:cs="宋体" w:eastAsia="宋体" w:hint="default"/>
          <w:spacing w:val="-42"/>
        </w:rPr>
        <w:t> </w:t>
      </w:r>
      <w:r>
        <w:rPr/>
        <w:t>年度，公司实现主营业务收入</w:t>
      </w:r>
      <w:r>
        <w:rPr>
          <w:spacing w:val="-42"/>
        </w:rPr>
        <w:t> </w:t>
      </w:r>
      <w:r>
        <w:rPr>
          <w:rFonts w:ascii="宋体" w:hAnsi="宋体" w:cs="宋体" w:eastAsia="宋体" w:hint="default"/>
        </w:rPr>
        <w:t>53.87</w:t>
      </w:r>
      <w:r>
        <w:rPr>
          <w:rFonts w:ascii="宋体" w:hAnsi="宋体" w:cs="宋体" w:eastAsia="宋体" w:hint="default"/>
          <w:spacing w:val="-42"/>
        </w:rPr>
        <w:t> </w:t>
      </w:r>
      <w:r>
        <w:rPr/>
        <w:t>亿元，同比增长</w:t>
      </w:r>
      <w:r>
        <w:rPr>
          <w:spacing w:val="-42"/>
        </w:rPr>
        <w:t> </w:t>
      </w:r>
      <w:r>
        <w:rPr>
          <w:rFonts w:ascii="宋体" w:hAnsi="宋体" w:cs="宋体" w:eastAsia="宋体" w:hint="default"/>
        </w:rPr>
        <w:t>13.30%</w:t>
      </w:r>
      <w:r>
        <w:rPr/>
        <w:t>。公司营业收 入的增长主要来自于云计算产品及服务业务收入的增长。</w:t>
      </w:r>
    </w:p>
    <w:p>
      <w:pPr>
        <w:pStyle w:val="BodyText"/>
        <w:spacing w:line="240" w:lineRule="auto" w:before="89"/>
        <w:ind w:left="618" w:right="119"/>
        <w:jc w:val="left"/>
      </w:pPr>
      <w:r>
        <w:rPr/>
        <w:t>下图为</w:t>
      </w:r>
      <w:r>
        <w:rPr>
          <w:spacing w:val="-60"/>
        </w:rPr>
        <w:t> </w:t>
      </w:r>
      <w:r>
        <w:rPr>
          <w:rFonts w:ascii="宋体" w:hAnsi="宋体" w:cs="宋体" w:eastAsia="宋体" w:hint="default"/>
        </w:rPr>
        <w:t>2017</w:t>
      </w:r>
      <w:r>
        <w:rPr>
          <w:rFonts w:ascii="宋体" w:hAnsi="宋体" w:cs="宋体" w:eastAsia="宋体" w:hint="default"/>
          <w:spacing w:val="-60"/>
        </w:rPr>
        <w:t> </w:t>
      </w:r>
      <w:r>
        <w:rPr/>
        <w:t>年度公司云计算产品及服务业务收入增长情况：</w:t>
      </w:r>
    </w:p>
    <w:p>
      <w:pPr>
        <w:spacing w:line="240" w:lineRule="auto" w:before="13"/>
        <w:rPr>
          <w:rFonts w:ascii="宋体" w:hAnsi="宋体" w:cs="宋体" w:eastAsia="宋体" w:hint="default"/>
          <w:sz w:val="11"/>
          <w:szCs w:val="11"/>
        </w:rPr>
      </w:pPr>
    </w:p>
    <w:p>
      <w:pPr>
        <w:spacing w:line="3697" w:lineRule="exact"/>
        <w:ind w:left="32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740346" cy="234762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740346" cy="2347626"/>
                    </a:xfrm>
                    <a:prstGeom prst="rect">
                      <a:avLst/>
                    </a:prstGeom>
                  </pic:spPr>
                </pic:pic>
              </a:graphicData>
            </a:graphic>
          </wp:inline>
        </w:drawing>
      </w:r>
      <w:r>
        <w:rPr>
          <w:rFonts w:ascii="宋体" w:hAnsi="宋体" w:cs="宋体" w:eastAsia="宋体" w:hint="default"/>
          <w:position w:val="-73"/>
          <w:sz w:val="20"/>
          <w:szCs w:val="20"/>
        </w:rPr>
      </w:r>
    </w:p>
    <w:p>
      <w:pPr>
        <w:pStyle w:val="BodyText"/>
        <w:spacing w:line="312" w:lineRule="exact" w:before="146"/>
        <w:ind w:left="618" w:right="119"/>
        <w:jc w:val="left"/>
      </w:pPr>
      <w:r>
        <w:rPr/>
        <w:t>云计算收入在主营业务收入中的占比在</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p>
    <w:p>
      <w:pPr>
        <w:pStyle w:val="BodyText"/>
        <w:spacing w:line="312" w:lineRule="exact"/>
        <w:ind w:right="119"/>
        <w:jc w:val="left"/>
      </w:pPr>
      <w:r>
        <w:rPr>
          <w:rFonts w:ascii="宋体" w:hAnsi="宋体" w:cs="宋体" w:eastAsia="宋体" w:hint="default"/>
        </w:rPr>
        <w:t>2017</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日，分别为</w:t>
      </w:r>
      <w:r>
        <w:rPr>
          <w:spacing w:val="-60"/>
        </w:rPr>
        <w:t> </w:t>
      </w:r>
      <w:r>
        <w:rPr>
          <w:rFonts w:ascii="宋体" w:hAnsi="宋体" w:cs="宋体" w:eastAsia="宋体" w:hint="default"/>
        </w:rPr>
        <w:t>8.83%</w:t>
      </w:r>
      <w:r>
        <w:rPr/>
        <w:t>、</w:t>
      </w:r>
      <w:r>
        <w:rPr>
          <w:rFonts w:ascii="宋体" w:hAnsi="宋体" w:cs="宋体" w:eastAsia="宋体" w:hint="default"/>
        </w:rPr>
        <w:t>10.69%</w:t>
      </w:r>
      <w:r>
        <w:rPr/>
        <w:t>、</w:t>
      </w:r>
      <w:r>
        <w:rPr>
          <w:rFonts w:ascii="宋体" w:hAnsi="宋体" w:cs="宋体" w:eastAsia="宋体" w:hint="default"/>
        </w:rPr>
        <w:t>15.01%</w:t>
      </w:r>
      <w:r>
        <w:rPr/>
        <w:t>，逐季递增。</w:t>
      </w:r>
    </w:p>
    <w:p>
      <w:pPr>
        <w:spacing w:after="0" w:line="312" w:lineRule="exact"/>
        <w:jc w:val="left"/>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Heading2"/>
        <w:spacing w:line="240" w:lineRule="auto"/>
        <w:ind w:left="0" w:right="5834"/>
        <w:jc w:val="center"/>
        <w:rPr>
          <w:b w:val="0"/>
          <w:bCs w:val="0"/>
        </w:rPr>
      </w:pPr>
      <w:r>
        <w:rPr>
          <w:rFonts w:ascii="宋体" w:hAnsi="宋体" w:cs="宋体" w:eastAsia="宋体" w:hint="default"/>
        </w:rPr>
        <w:t>2</w:t>
      </w:r>
      <w:r>
        <w:rPr/>
        <w:t>、净利润大幅增长</w:t>
      </w:r>
      <w:r>
        <w:rPr>
          <w:b w:val="0"/>
          <w:bCs w:val="0"/>
        </w:rPr>
      </w:r>
    </w:p>
    <w:p>
      <w:pPr>
        <w:pStyle w:val="BodyText"/>
        <w:spacing w:line="228" w:lineRule="auto" w:before="132"/>
        <w:ind w:left="218" w:right="231" w:firstLine="479"/>
        <w:jc w:val="both"/>
      </w:pPr>
      <w:r>
        <w:rPr>
          <w:rFonts w:ascii="Times New Roman" w:hAnsi="Times New Roman" w:cs="Times New Roman" w:eastAsia="Times New Roman" w:hint="default"/>
        </w:rPr>
        <w:t>2017 </w:t>
      </w:r>
      <w:r>
        <w:rPr/>
        <w:t>年度，公司实现归属于上市公司的净利润约 </w:t>
      </w:r>
      <w:r>
        <w:rPr>
          <w:rFonts w:ascii="Times New Roman" w:hAnsi="Times New Roman" w:cs="Times New Roman" w:eastAsia="Times New Roman" w:hint="default"/>
        </w:rPr>
        <w:t>2.28</w:t>
      </w:r>
      <w:r>
        <w:rPr>
          <w:rFonts w:ascii="Times New Roman" w:hAnsi="Times New Roman" w:cs="Times New Roman" w:eastAsia="Times New Roman" w:hint="default"/>
          <w:spacing w:val="11"/>
        </w:rPr>
        <w:t> </w:t>
      </w:r>
      <w:r>
        <w:rPr/>
        <w:t>亿元，与上年同期相比增 加</w:t>
      </w:r>
      <w:r>
        <w:rPr>
          <w:spacing w:val="-70"/>
        </w:rPr>
        <w:t> </w:t>
      </w:r>
      <w:r>
        <w:rPr>
          <w:rFonts w:ascii="Times New Roman" w:hAnsi="Times New Roman" w:cs="Times New Roman" w:eastAsia="Times New Roman" w:hint="default"/>
        </w:rPr>
        <w:t>1.92</w:t>
      </w:r>
      <w:r>
        <w:rPr>
          <w:rFonts w:ascii="Times New Roman" w:hAnsi="Times New Roman" w:cs="Times New Roman" w:eastAsia="Times New Roman" w:hint="default"/>
          <w:spacing w:val="-10"/>
        </w:rPr>
        <w:t> </w:t>
      </w:r>
      <w:r>
        <w:rPr>
          <w:spacing w:val="-5"/>
        </w:rPr>
        <w:t>亿元，同比增加约</w:t>
      </w:r>
      <w:r>
        <w:rPr>
          <w:spacing w:val="-70"/>
        </w:rPr>
        <w:t> </w:t>
      </w:r>
      <w:r>
        <w:rPr>
          <w:rFonts w:ascii="Times New Roman" w:hAnsi="Times New Roman" w:cs="Times New Roman" w:eastAsia="Times New Roman" w:hint="default"/>
        </w:rPr>
        <w:t>536.96%</w:t>
      </w:r>
      <w:r>
        <w:rPr/>
        <w:t>。实现归属于上市公司股东扣除非经常性损益的净 利润达到 </w:t>
      </w:r>
      <w:r>
        <w:rPr>
          <w:rFonts w:ascii="Times New Roman" w:hAnsi="Times New Roman" w:cs="Times New Roman" w:eastAsia="Times New Roman" w:hint="default"/>
        </w:rPr>
        <w:t>1.00 </w:t>
      </w:r>
      <w:r>
        <w:rPr/>
        <w:t>亿元，同比增长 </w:t>
      </w:r>
      <w:r>
        <w:rPr>
          <w:rFonts w:ascii="Times New Roman" w:hAnsi="Times New Roman" w:cs="Times New Roman" w:eastAsia="Times New Roman" w:hint="default"/>
        </w:rPr>
        <w:t>0.87 </w:t>
      </w:r>
      <w:r>
        <w:rPr/>
        <w:t>亿元，增长率达</w:t>
      </w:r>
      <w:r>
        <w:rPr>
          <w:spacing w:val="-69"/>
        </w:rPr>
        <w:t> </w:t>
      </w:r>
      <w:r>
        <w:rPr>
          <w:rFonts w:ascii="Times New Roman" w:hAnsi="Times New Roman" w:cs="Times New Roman" w:eastAsia="Times New Roman" w:hint="default"/>
        </w:rPr>
        <w:t>668.95%</w:t>
      </w:r>
      <w:r>
        <w:rPr/>
        <w:t>。其中，非经常性损益 </w:t>
      </w:r>
      <w:r>
        <w:rPr>
          <w:spacing w:val="-2"/>
        </w:rPr>
        <w:t>主要来自于公司让渡浙江兰德纵横网络技术股份有限公司的控制权，主营业务增长主</w:t>
      </w:r>
      <w:r>
        <w:rPr>
          <w:spacing w:val="-94"/>
        </w:rPr>
        <w:t> </w:t>
      </w:r>
      <w:r>
        <w:rPr>
          <w:spacing w:val="-94"/>
        </w:rPr>
      </w:r>
      <w:r>
        <w:rPr>
          <w:spacing w:val="-2"/>
        </w:rPr>
        <w:t>要系公司自主品牌的云计算产品和业务发展趋势良好且该板块业务毛利率较高，以及</w:t>
      </w:r>
      <w:r>
        <w:rPr>
          <w:spacing w:val="-94"/>
        </w:rPr>
        <w:t> </w:t>
      </w:r>
      <w:r>
        <w:rPr>
          <w:spacing w:val="-94"/>
        </w:rPr>
      </w:r>
      <w:r>
        <w:rPr/>
        <w:t>公司通过间接控股子公司 </w:t>
      </w:r>
      <w:r>
        <w:rPr>
          <w:rFonts w:ascii="Times New Roman" w:hAnsi="Times New Roman" w:cs="Times New Roman" w:eastAsia="Times New Roman" w:hint="default"/>
        </w:rPr>
        <w:t>ASL </w:t>
      </w:r>
      <w:r>
        <w:rPr/>
        <w:t>收购的美国云计算服务商 </w:t>
      </w:r>
      <w:r>
        <w:rPr>
          <w:rFonts w:ascii="Times New Roman" w:hAnsi="Times New Roman" w:cs="Times New Roman" w:eastAsia="Times New Roman" w:hint="default"/>
        </w:rPr>
        <w:t>GD</w:t>
      </w:r>
      <w:r>
        <w:rPr>
          <w:rFonts w:ascii="Times New Roman" w:hAnsi="Times New Roman" w:cs="Times New Roman" w:eastAsia="Times New Roman" w:hint="default"/>
          <w:spacing w:val="-8"/>
        </w:rPr>
        <w:t> </w:t>
      </w:r>
      <w:r>
        <w:rPr/>
        <w:t>公司于报告期内纳入合 并报表，增厚主营业务利润所致。</w:t>
      </w:r>
    </w:p>
    <w:p>
      <w:pPr>
        <w:spacing w:line="240" w:lineRule="auto" w:before="0"/>
        <w:rPr>
          <w:rFonts w:ascii="宋体" w:hAnsi="宋体" w:cs="宋体" w:eastAsia="宋体" w:hint="default"/>
          <w:sz w:val="24"/>
          <w:szCs w:val="24"/>
        </w:rPr>
      </w:pPr>
    </w:p>
    <w:p>
      <w:pPr>
        <w:pStyle w:val="Heading2"/>
        <w:spacing w:line="240" w:lineRule="auto" w:before="177"/>
        <w:ind w:left="0" w:right="6017"/>
        <w:jc w:val="center"/>
        <w:rPr>
          <w:b w:val="0"/>
          <w:bCs w:val="0"/>
        </w:rPr>
      </w:pPr>
      <w:r>
        <w:rPr>
          <w:sz w:val="21"/>
          <w:szCs w:val="21"/>
        </w:rPr>
        <w:t>二、</w:t>
      </w:r>
      <w:r>
        <w:rPr/>
        <w:t>报告期内主要经营情况</w:t>
      </w:r>
      <w:r>
        <w:rPr>
          <w:b w:val="0"/>
          <w:bCs w:val="0"/>
        </w:rPr>
      </w:r>
    </w:p>
    <w:p>
      <w:pPr>
        <w:pStyle w:val="BodyText"/>
        <w:spacing w:line="312" w:lineRule="exact" w:before="147"/>
        <w:ind w:left="218" w:right="231" w:firstLine="484"/>
        <w:jc w:val="both"/>
      </w:pPr>
      <w:r>
        <w:rPr>
          <w:rFonts w:ascii="Times New Roman" w:hAnsi="Times New Roman" w:cs="Times New Roman" w:eastAsia="Times New Roman" w:hint="default"/>
        </w:rPr>
        <w:t>2017 </w:t>
      </w:r>
      <w:r>
        <w:rPr/>
        <w:t>年，公司总营业收入 </w:t>
      </w:r>
      <w:r>
        <w:rPr>
          <w:rFonts w:ascii="Times New Roman" w:hAnsi="Times New Roman" w:cs="Times New Roman" w:eastAsia="Times New Roman" w:hint="default"/>
        </w:rPr>
        <w:t>54.31 </w:t>
      </w:r>
      <w:r>
        <w:rPr/>
        <w:t>亿元，较上年增长</w:t>
      </w:r>
      <w:r>
        <w:rPr>
          <w:spacing w:val="-14"/>
        </w:rPr>
        <w:t> </w:t>
      </w:r>
      <w:r>
        <w:rPr>
          <w:rFonts w:ascii="Times New Roman" w:hAnsi="Times New Roman" w:cs="Times New Roman" w:eastAsia="Times New Roman" w:hint="default"/>
        </w:rPr>
        <w:t>13.15%</w:t>
      </w:r>
      <w:r>
        <w:rPr/>
        <w:t>。在收入增长的带动 </w:t>
      </w:r>
      <w:r>
        <w:rPr>
          <w:spacing w:val="8"/>
        </w:rPr>
        <w:t>下，毛利额较上年增长</w:t>
      </w:r>
      <w:r>
        <w:rPr>
          <w:spacing w:val="21"/>
        </w:rPr>
        <w:t> </w:t>
      </w:r>
      <w:r>
        <w:rPr>
          <w:rFonts w:ascii="Times New Roman" w:hAnsi="Times New Roman" w:cs="Times New Roman" w:eastAsia="Times New Roman" w:hint="default"/>
        </w:rPr>
        <w:t>9.43%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spacing w:val="8"/>
        </w:rPr>
        <w:t>年归属于母公司所有者的净利润较上年增长</w:t>
      </w:r>
      <w:r>
        <w:rPr>
          <w:spacing w:val="-118"/>
        </w:rPr>
        <w:t> </w:t>
      </w:r>
      <w:r>
        <w:rPr>
          <w:spacing w:val="-118"/>
        </w:rPr>
      </w:r>
      <w:r>
        <w:rPr>
          <w:rFonts w:ascii="Times New Roman" w:hAnsi="Times New Roman" w:cs="Times New Roman" w:eastAsia="Times New Roman" w:hint="default"/>
        </w:rPr>
        <w:t>536.96%</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tabs>
          <w:tab w:pos="1057" w:val="left" w:leader="none"/>
        </w:tabs>
        <w:spacing w:line="240" w:lineRule="auto" w:before="197"/>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主营业务分析</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6"/>
        <w:rPr>
          <w:rFonts w:ascii="宋体" w:hAnsi="宋体" w:cs="宋体" w:eastAsia="宋体" w:hint="default"/>
          <w:b/>
          <w:bCs/>
          <w:sz w:val="19"/>
          <w:szCs w:val="19"/>
        </w:rPr>
      </w:pPr>
    </w:p>
    <w:p>
      <w:pPr>
        <w:pStyle w:val="Heading2"/>
        <w:spacing w:line="240" w:lineRule="auto" w:before="0"/>
        <w:ind w:left="107" w:right="0"/>
        <w:jc w:val="left"/>
        <w:rPr>
          <w:b w:val="0"/>
          <w:bCs w:val="0"/>
        </w:rPr>
      </w:pPr>
      <w:r>
        <w:rPr/>
        <w:t>利润表及现金流量表相关科目变动分析表</w:t>
      </w:r>
      <w:r>
        <w:rPr>
          <w:b w:val="0"/>
          <w:bCs w:val="0"/>
        </w:rPr>
      </w:r>
    </w:p>
    <w:p>
      <w:pPr>
        <w:pStyle w:val="BodyText"/>
        <w:spacing w:line="240" w:lineRule="auto" w:before="55"/>
        <w:ind w:left="434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03" w:space="40"/>
            <w:col w:w="674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8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5,431,194,163.81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4,800,033,043.15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13.15</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4,505,291,654.23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3,953,936,729.39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13.94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305,270,747.39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242,704,593.96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25.78</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518,655,442.00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440,192,204.52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17.82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136,237,154.79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84,267,595.29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61.67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-895,305,533.44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129,501,939.26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-791.35</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-1,675,947,077.15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-1,385,035,608.33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2,152,031,179.78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2,011,701,846.69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235,788,649.15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358,622,656.75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-34.25</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67,310,789.83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73,831,895.64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358,215,937.07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50,046,070.15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615.77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637" w:val="left" w:leader="none"/>
        </w:tabs>
        <w:spacing w:before="26"/>
        <w:ind w:left="218" w:right="2568" w:firstLine="0"/>
        <w:jc w:val="left"/>
        <w:rPr>
          <w:rFonts w:ascii="宋体" w:hAnsi="宋体" w:cs="宋体" w:eastAsia="宋体" w:hint="default"/>
          <w:sz w:val="24"/>
          <w:szCs w:val="24"/>
        </w:rPr>
      </w:pPr>
      <w:r>
        <w:rPr>
          <w:rFonts w:ascii="宋体" w:hAnsi="宋体" w:cs="宋体" w:eastAsia="宋体" w:hint="default"/>
          <w:b/>
          <w:bCs/>
          <w:w w:val="95"/>
          <w:sz w:val="21"/>
          <w:szCs w:val="21"/>
        </w:rPr>
        <w:t>1.</w:t>
        <w:tab/>
      </w:r>
      <w:r>
        <w:rPr>
          <w:rFonts w:ascii="宋体" w:hAnsi="宋体" w:cs="宋体" w:eastAsia="宋体" w:hint="default"/>
          <w:b/>
          <w:bCs/>
          <w:sz w:val="24"/>
          <w:szCs w:val="24"/>
        </w:rPr>
        <w:t>收入和成本分析</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pStyle w:val="BodyText"/>
        <w:spacing w:line="310" w:lineRule="exact" w:before="150"/>
        <w:ind w:left="218" w:right="215" w:firstLine="424"/>
        <w:jc w:val="left"/>
      </w:pPr>
      <w:r>
        <w:rPr>
          <w:rFonts w:ascii="宋体" w:hAnsi="宋体" w:cs="宋体" w:eastAsia="宋体" w:hint="default"/>
        </w:rPr>
        <w:t>2017</w:t>
      </w:r>
      <w:r>
        <w:rPr>
          <w:rFonts w:ascii="宋体" w:hAnsi="宋体" w:cs="宋体" w:eastAsia="宋体" w:hint="default"/>
          <w:spacing w:val="-77"/>
        </w:rPr>
        <w:t> </w:t>
      </w:r>
      <w:r>
        <w:rPr/>
        <w:t>年，公司主营业务收入</w:t>
      </w:r>
      <w:r>
        <w:rPr>
          <w:spacing w:val="-77"/>
        </w:rPr>
        <w:t> </w:t>
      </w:r>
      <w:r>
        <w:rPr>
          <w:rFonts w:ascii="宋体" w:hAnsi="宋体" w:cs="宋体" w:eastAsia="宋体" w:hint="default"/>
        </w:rPr>
        <w:t>53.87</w:t>
      </w:r>
      <w:r>
        <w:rPr>
          <w:rFonts w:ascii="宋体" w:hAnsi="宋体" w:cs="宋体" w:eastAsia="宋体" w:hint="default"/>
          <w:spacing w:val="-77"/>
        </w:rPr>
        <w:t> </w:t>
      </w:r>
      <w:r>
        <w:rPr/>
        <w:t>亿元，主要产品收入较上年均有增长，其中企 业</w:t>
      </w:r>
      <w:r>
        <w:rPr>
          <w:spacing w:val="-61"/>
        </w:rPr>
        <w:t> </w:t>
      </w:r>
      <w:r>
        <w:rPr>
          <w:rFonts w:ascii="宋体" w:hAnsi="宋体" w:cs="宋体" w:eastAsia="宋体" w:hint="default"/>
        </w:rPr>
        <w:t>IT</w:t>
      </w:r>
      <w:r>
        <w:rPr>
          <w:rFonts w:ascii="宋体" w:hAnsi="宋体" w:cs="宋体" w:eastAsia="宋体" w:hint="default"/>
          <w:spacing w:val="-60"/>
        </w:rPr>
        <w:t> </w:t>
      </w:r>
      <w:r>
        <w:rPr/>
        <w:t>系统解决方案收入同比增长</w:t>
      </w:r>
      <w:r>
        <w:rPr>
          <w:spacing w:val="-60"/>
        </w:rPr>
        <w:t> </w:t>
      </w:r>
      <w:r>
        <w:rPr>
          <w:rFonts w:ascii="宋体" w:hAnsi="宋体" w:cs="宋体" w:eastAsia="宋体" w:hint="default"/>
        </w:rPr>
        <w:t>1.16%</w:t>
      </w:r>
      <w:r>
        <w:rPr/>
        <w:t>，云计算产品及服务同比增长</w:t>
      </w:r>
      <w:r>
        <w:rPr>
          <w:spacing w:val="-59"/>
        </w:rPr>
        <w:t> </w:t>
      </w:r>
      <w:r>
        <w:rPr>
          <w:rFonts w:ascii="宋体" w:hAnsi="宋体" w:cs="宋体" w:eastAsia="宋体" w:hint="default"/>
        </w:rPr>
        <w:t>253.06%</w:t>
      </w:r>
      <w:r>
        <w:rPr/>
        <w:t>。</w:t>
      </w:r>
    </w:p>
    <w:p>
      <w:pPr>
        <w:spacing w:line="240" w:lineRule="auto" w:before="0"/>
        <w:rPr>
          <w:rFonts w:ascii="宋体" w:hAnsi="宋体" w:cs="宋体" w:eastAsia="宋体" w:hint="default"/>
          <w:sz w:val="20"/>
          <w:szCs w:val="20"/>
        </w:rPr>
      </w:pPr>
    </w:p>
    <w:p>
      <w:pPr>
        <w:pStyle w:val="Heading2"/>
        <w:spacing w:line="240" w:lineRule="auto" w:before="200"/>
        <w:ind w:right="2568"/>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pStyle w:val="BodyText"/>
        <w:spacing w:line="240" w:lineRule="auto" w:before="55"/>
        <w:ind w:left="0" w:right="232"/>
        <w:jc w:val="righ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06"/>
        <w:gridCol w:w="1899"/>
        <w:gridCol w:w="1896"/>
        <w:gridCol w:w="922"/>
        <w:gridCol w:w="1162"/>
        <w:gridCol w:w="1162"/>
        <w:gridCol w:w="1003"/>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06"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5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103" w:right="-5" w:firstLine="7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06"/>
        <w:gridCol w:w="1899"/>
        <w:gridCol w:w="1896"/>
        <w:gridCol w:w="922"/>
        <w:gridCol w:w="1162"/>
        <w:gridCol w:w="1162"/>
        <w:gridCol w:w="1003"/>
      </w:tblGrid>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1,048,261,746.83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929,544,636.33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2"/>
                <w:sz w:val="21"/>
              </w:rPr>
              <w:t>11.33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-4.27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4" w:lineRule="exact" w:before="24"/>
              <w:ind w:left="259"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运营商</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970,800,835.72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810,774,077.84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59"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3.59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545,652,434.61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462,256,477.55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0"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4" w:lineRule="exact" w:before="24"/>
              <w:ind w:left="259"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0.85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281,905,845.00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154,581,918.74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58,428.55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33,868.58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59"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39.65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06"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5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103" w:right="-5" w:firstLine="7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50"/>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p>
            <w:pPr>
              <w:pStyle w:val="TableParagraph"/>
              <w:spacing w:line="272" w:lineRule="exact" w:before="27"/>
              <w:ind w:left="103" w:right="257"/>
              <w:jc w:val="left"/>
              <w:rPr>
                <w:rFonts w:ascii="宋体" w:hAnsi="宋体" w:cs="宋体" w:eastAsia="宋体" w:hint="default"/>
                <w:sz w:val="21"/>
                <w:szCs w:val="21"/>
              </w:rPr>
            </w:pPr>
            <w:r>
              <w:rPr>
                <w:rFonts w:ascii="宋体" w:hAnsi="宋体" w:cs="宋体" w:eastAsia="宋体" w:hint="default"/>
                <w:sz w:val="21"/>
                <w:szCs w:val="21"/>
              </w:rPr>
              <w:t>系统解</w:t>
            </w:r>
            <w:r>
              <w:rPr>
                <w:rFonts w:ascii="宋体" w:hAnsi="宋体" w:cs="宋体" w:eastAsia="宋体" w:hint="default"/>
                <w:spacing w:val="-102"/>
                <w:sz w:val="21"/>
                <w:szCs w:val="21"/>
              </w:rPr>
              <w:t> </w:t>
            </w:r>
            <w:r>
              <w:rPr>
                <w:rFonts w:ascii="宋体" w:hAnsi="宋体" w:cs="宋体" w:eastAsia="宋体" w:hint="default"/>
                <w:sz w:val="21"/>
                <w:szCs w:val="21"/>
              </w:rPr>
              <w:t>决方案</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4,578,549,823.87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3,968,753,427.48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59" w:right="98" w:hanging="51"/>
              <w:jc w:val="left"/>
              <w:rPr>
                <w:rFonts w:ascii="宋体" w:hAnsi="宋体" w:cs="宋体" w:eastAsia="宋体" w:hint="default"/>
                <w:sz w:val="21"/>
                <w:szCs w:val="21"/>
              </w:rPr>
            </w:pPr>
            <w:r>
              <w:rPr>
                <w:rFonts w:ascii="宋体" w:hAnsi="宋体" w:cs="宋体" w:eastAsia="宋体" w:hint="default"/>
                <w:sz w:val="21"/>
                <w:szCs w:val="21"/>
              </w:rPr>
              <w:t>3.21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p>
          <w:p>
            <w:pPr>
              <w:pStyle w:val="TableParagraph"/>
              <w:spacing w:line="240" w:lineRule="auto"/>
              <w:ind w:left="103" w:right="257"/>
              <w:jc w:val="left"/>
              <w:rPr>
                <w:rFonts w:ascii="宋体" w:hAnsi="宋体" w:cs="宋体" w:eastAsia="宋体" w:hint="default"/>
                <w:sz w:val="21"/>
                <w:szCs w:val="21"/>
              </w:rPr>
            </w:pPr>
            <w:r>
              <w:rPr>
                <w:rFonts w:ascii="宋体" w:hAnsi="宋体" w:cs="宋体" w:eastAsia="宋体" w:hint="default"/>
                <w:sz w:val="21"/>
                <w:szCs w:val="21"/>
              </w:rPr>
              <w:t>产品及</w:t>
            </w:r>
            <w:r>
              <w:rPr>
                <w:rFonts w:ascii="宋体" w:hAnsi="宋体" w:cs="宋体" w:eastAsia="宋体" w:hint="default"/>
                <w:spacing w:val="-102"/>
                <w:sz w:val="21"/>
                <w:szCs w:val="21"/>
              </w:rPr>
              <w:t> </w:t>
            </w:r>
            <w:r>
              <w:rPr>
                <w:rFonts w:ascii="宋体" w:hAnsi="宋体" w:cs="宋体" w:eastAsia="宋体" w:hint="default"/>
                <w:sz w:val="21"/>
                <w:szCs w:val="21"/>
              </w:rPr>
              <w:t>服务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808,923,033.48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526,750,483.91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253.06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226.36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0"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59" w:right="98" w:hanging="51"/>
              <w:jc w:val="left"/>
              <w:rPr>
                <w:rFonts w:ascii="宋体" w:hAnsi="宋体" w:cs="宋体" w:eastAsia="宋体" w:hint="default"/>
                <w:sz w:val="21"/>
                <w:szCs w:val="21"/>
              </w:rPr>
            </w:pPr>
            <w:r>
              <w:rPr>
                <w:rFonts w:ascii="宋体" w:hAnsi="宋体" w:cs="宋体" w:eastAsia="宋体" w:hint="default"/>
                <w:sz w:val="21"/>
                <w:szCs w:val="21"/>
              </w:rPr>
              <w:t>5.33</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5,387,472,857.35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4,495,503,911.39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59" w:right="98" w:hanging="51"/>
              <w:jc w:val="left"/>
              <w:rPr>
                <w:rFonts w:ascii="宋体" w:hAnsi="宋体" w:cs="宋体" w:eastAsia="宋体" w:hint="default"/>
                <w:sz w:val="21"/>
                <w:szCs w:val="21"/>
              </w:rPr>
            </w:pPr>
            <w:r>
              <w:rPr>
                <w:rFonts w:ascii="宋体" w:hAnsi="宋体" w:cs="宋体" w:eastAsia="宋体" w:hint="default"/>
                <w:sz w:val="21"/>
                <w:szCs w:val="21"/>
              </w:rPr>
              <w:t>0.60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7"/>
              <w:jc w:val="right"/>
              <w:rPr>
                <w:rFonts w:ascii="宋体" w:hAnsi="宋体" w:cs="宋体" w:eastAsia="宋体" w:hint="default"/>
                <w:sz w:val="21"/>
                <w:szCs w:val="21"/>
              </w:rPr>
            </w:pPr>
            <w:r>
              <w:rPr>
                <w:rFonts w:ascii="宋体" w:hAnsi="宋体" w:cs="宋体" w:eastAsia="宋体" w:hint="default"/>
                <w:sz w:val="21"/>
                <w:szCs w:val="21"/>
              </w:rPr>
              <w:t>分地区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06"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5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103" w:right="-5" w:firstLine="7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陆</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3,728,925,793.98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3,146,254,933.04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59" w:right="98" w:hanging="51"/>
              <w:jc w:val="left"/>
              <w:rPr>
                <w:rFonts w:ascii="宋体" w:hAnsi="宋体" w:cs="宋体" w:eastAsia="宋体" w:hint="default"/>
                <w:sz w:val="21"/>
                <w:szCs w:val="21"/>
              </w:rPr>
            </w:pPr>
            <w:r>
              <w:rPr>
                <w:rFonts w:ascii="宋体" w:hAnsi="宋体" w:cs="宋体" w:eastAsia="宋体" w:hint="default"/>
                <w:sz w:val="21"/>
                <w:szCs w:val="21"/>
              </w:rPr>
              <w:t>3.51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110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中国港</w:t>
            </w:r>
          </w:p>
          <w:p>
            <w:pPr>
              <w:pStyle w:val="TableParagraph"/>
              <w:spacing w:line="237" w:lineRule="auto"/>
              <w:ind w:left="103" w:right="257"/>
              <w:jc w:val="both"/>
              <w:rPr>
                <w:rFonts w:ascii="宋体" w:hAnsi="宋体" w:cs="宋体" w:eastAsia="宋体" w:hint="default"/>
                <w:sz w:val="21"/>
                <w:szCs w:val="21"/>
              </w:rPr>
            </w:pPr>
            <w:r>
              <w:rPr>
                <w:rFonts w:ascii="宋体" w:hAnsi="宋体" w:cs="宋体" w:eastAsia="宋体" w:hint="default"/>
                <w:sz w:val="21"/>
                <w:szCs w:val="21"/>
              </w:rPr>
              <w:t>澳台及</w:t>
            </w:r>
            <w:r>
              <w:rPr>
                <w:rFonts w:ascii="宋体" w:hAnsi="宋体" w:cs="宋体" w:eastAsia="宋体" w:hint="default"/>
                <w:spacing w:val="-102"/>
                <w:sz w:val="21"/>
                <w:szCs w:val="21"/>
              </w:rPr>
              <w:t> </w:t>
            </w:r>
            <w:r>
              <w:rPr>
                <w:rFonts w:ascii="宋体" w:hAnsi="宋体" w:cs="宋体" w:eastAsia="宋体" w:hint="default"/>
                <w:sz w:val="21"/>
                <w:szCs w:val="21"/>
              </w:rPr>
              <w:t>东南亚</w:t>
            </w:r>
            <w:r>
              <w:rPr>
                <w:rFonts w:ascii="宋体" w:hAnsi="宋体" w:cs="宋体" w:eastAsia="宋体" w:hint="default"/>
                <w:spacing w:val="-102"/>
                <w:sz w:val="21"/>
                <w:szCs w:val="21"/>
              </w:rPr>
              <w:t> </w:t>
            </w:r>
            <w:r>
              <w:rPr>
                <w:rFonts w:ascii="宋体" w:hAnsi="宋体" w:cs="宋体" w:eastAsia="宋体" w:hint="default"/>
                <w:sz w:val="21"/>
                <w:szCs w:val="21"/>
              </w:rPr>
              <w:t>地区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1,302,894,766.46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1,156,031,459.95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259" w:right="98" w:hanging="51"/>
              <w:jc w:val="left"/>
              <w:rPr>
                <w:rFonts w:ascii="宋体" w:hAnsi="宋体" w:cs="宋体" w:eastAsia="宋体" w:hint="default"/>
                <w:sz w:val="21"/>
                <w:szCs w:val="21"/>
              </w:rPr>
            </w:pPr>
            <w:r>
              <w:rPr>
                <w:rFonts w:ascii="宋体" w:hAnsi="宋体" w:cs="宋体" w:eastAsia="宋体" w:hint="default"/>
                <w:sz w:val="21"/>
                <w:szCs w:val="21"/>
              </w:rPr>
              <w:t>0.65</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55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355,652,296.91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193,217,518.39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5,387,472,857.35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4,495,503,911.39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59" w:right="98" w:hanging="51"/>
              <w:jc w:val="left"/>
              <w:rPr>
                <w:rFonts w:ascii="宋体" w:hAnsi="宋体" w:cs="宋体" w:eastAsia="宋体" w:hint="default"/>
                <w:sz w:val="21"/>
                <w:szCs w:val="21"/>
              </w:rPr>
            </w:pPr>
            <w:r>
              <w:rPr>
                <w:rFonts w:ascii="宋体" w:hAnsi="宋体" w:cs="宋体" w:eastAsia="宋体" w:hint="default"/>
                <w:sz w:val="21"/>
                <w:szCs w:val="21"/>
              </w:rPr>
              <w:t>0.60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4"/>
        <w:rPr>
          <w:rFonts w:ascii="宋体" w:hAnsi="宋体" w:cs="宋体" w:eastAsia="宋体" w:hint="default"/>
          <w:sz w:val="13"/>
          <w:szCs w:val="13"/>
        </w:rPr>
      </w:pPr>
    </w:p>
    <w:p>
      <w:pPr>
        <w:pStyle w:val="BodyText"/>
        <w:spacing w:line="313" w:lineRule="exact" w:before="26"/>
        <w:ind w:left="218" w:right="2568"/>
        <w:jc w:val="left"/>
      </w:pPr>
      <w:r>
        <w:rPr/>
        <w:t>主营业务分行业、分产品、分地区情况的说明</w:t>
      </w:r>
    </w:p>
    <w:p>
      <w:pPr>
        <w:pStyle w:val="BodyText"/>
        <w:spacing w:line="313" w:lineRule="exact"/>
        <w:ind w:left="218" w:right="2568"/>
        <w:jc w:val="left"/>
      </w:pPr>
      <w:r>
        <w:rPr/>
        <w:t>√适用</w:t>
      </w:r>
      <w:r>
        <w:rPr>
          <w:spacing w:val="-1"/>
        </w:rPr>
        <w:t> </w:t>
      </w:r>
      <w:r>
        <w:rPr/>
        <w:t>□不适用</w:t>
      </w:r>
    </w:p>
    <w:p>
      <w:pPr>
        <w:pStyle w:val="BodyText"/>
        <w:spacing w:line="237" w:lineRule="auto" w:before="120"/>
        <w:ind w:left="218" w:right="233" w:firstLine="479"/>
        <w:jc w:val="both"/>
      </w:pPr>
      <w:r>
        <w:rPr/>
        <w:t>分行业情况说明：公司基于过往积累的逾</w:t>
      </w:r>
      <w:r>
        <w:rPr>
          <w:spacing w:val="-82"/>
        </w:rPr>
        <w:t> </w:t>
      </w:r>
      <w:r>
        <w:rPr>
          <w:rFonts w:ascii="宋体" w:hAnsi="宋体" w:cs="宋体" w:eastAsia="宋体" w:hint="default"/>
        </w:rPr>
        <w:t>2</w:t>
      </w:r>
      <w:r>
        <w:rPr>
          <w:rFonts w:ascii="宋体" w:hAnsi="宋体" w:cs="宋体" w:eastAsia="宋体" w:hint="default"/>
          <w:spacing w:val="-83"/>
        </w:rPr>
        <w:t> </w:t>
      </w:r>
      <w:r>
        <w:rPr/>
        <w:t>万家企业级客户资源、行业知识经验 </w:t>
      </w:r>
      <w:r>
        <w:rPr>
          <w:spacing w:val="-3"/>
        </w:rPr>
        <w:t>和专家人才，</w:t>
      </w:r>
      <w:r>
        <w:rPr>
          <w:rFonts w:ascii="宋体" w:hAnsi="宋体" w:cs="宋体" w:eastAsia="宋体" w:hint="default"/>
          <w:spacing w:val="-3"/>
        </w:rPr>
        <w:t>2017</w:t>
      </w:r>
      <w:r>
        <w:rPr>
          <w:rFonts w:ascii="宋体" w:hAnsi="宋体" w:cs="宋体" w:eastAsia="宋体" w:hint="default"/>
          <w:spacing w:val="-29"/>
        </w:rPr>
        <w:t> </w:t>
      </w:r>
      <w:r>
        <w:rPr>
          <w:spacing w:val="-4"/>
        </w:rPr>
        <w:t>年加大行业客户营销力度，深耕政府、金融、运营商等行业，并且</w:t>
      </w:r>
      <w:r>
        <w:rPr>
          <w:spacing w:val="-116"/>
        </w:rPr>
        <w:t> </w:t>
      </w:r>
      <w:r>
        <w:rPr>
          <w:spacing w:val="-116"/>
        </w:rPr>
      </w:r>
      <w:r>
        <w:rPr/>
        <w:t>采用外延式扩张手段获取了零售行业市场，实现了在零售行业收入迅速增长。</w:t>
      </w:r>
    </w:p>
    <w:p>
      <w:pPr>
        <w:spacing w:after="0" w:line="237" w:lineRule="auto"/>
        <w:jc w:val="both"/>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left="218" w:right="96" w:firstLine="479"/>
        <w:jc w:val="left"/>
      </w:pPr>
      <w:r>
        <w:rPr/>
        <w:t>分产品情况说明：本报告期企业</w:t>
      </w:r>
      <w:r>
        <w:rPr>
          <w:spacing w:val="-72"/>
        </w:rPr>
        <w:t> </w:t>
      </w:r>
      <w:r>
        <w:rPr>
          <w:rFonts w:ascii="宋体" w:hAnsi="宋体" w:cs="宋体" w:eastAsia="宋体" w:hint="default"/>
        </w:rPr>
        <w:t>IT</w:t>
      </w:r>
      <w:r>
        <w:rPr>
          <w:rFonts w:ascii="宋体" w:hAnsi="宋体" w:cs="宋体" w:eastAsia="宋体" w:hint="default"/>
          <w:spacing w:val="-72"/>
        </w:rPr>
        <w:t> </w:t>
      </w:r>
      <w:r>
        <w:rPr/>
        <w:t>系统解决方案业务实现收入合计</w:t>
      </w:r>
      <w:r>
        <w:rPr>
          <w:spacing w:val="-71"/>
        </w:rPr>
        <w:t> </w:t>
      </w:r>
      <w:r>
        <w:rPr>
          <w:rFonts w:ascii="宋体" w:hAnsi="宋体" w:cs="宋体" w:eastAsia="宋体" w:hint="default"/>
        </w:rPr>
        <w:t>45.79</w:t>
      </w:r>
      <w:r>
        <w:rPr>
          <w:rFonts w:ascii="宋体" w:hAnsi="宋体" w:cs="宋体" w:eastAsia="宋体" w:hint="default"/>
          <w:spacing w:val="-72"/>
        </w:rPr>
        <w:t> </w:t>
      </w:r>
      <w:r>
        <w:rPr/>
        <w:t>亿元， 同比基本持平，整体保持稳定。云计算产品及服务板块本期实现收入</w:t>
      </w:r>
      <w:r>
        <w:rPr>
          <w:spacing w:val="-59"/>
        </w:rPr>
        <w:t> </w:t>
      </w:r>
      <w:r>
        <w:rPr>
          <w:rFonts w:ascii="宋体" w:hAnsi="宋体" w:cs="宋体" w:eastAsia="宋体" w:hint="default"/>
        </w:rPr>
        <w:t>8.09</w:t>
      </w:r>
      <w:r>
        <w:rPr>
          <w:rFonts w:ascii="宋体" w:hAnsi="宋体" w:cs="宋体" w:eastAsia="宋体" w:hint="default"/>
          <w:spacing w:val="-60"/>
        </w:rPr>
        <w:t> </w:t>
      </w:r>
      <w:r>
        <w:rPr/>
        <w:t>亿元，较</w:t>
      </w:r>
    </w:p>
    <w:p>
      <w:pPr>
        <w:pStyle w:val="BodyText"/>
        <w:spacing w:line="310" w:lineRule="exact" w:before="1"/>
        <w:ind w:left="218" w:right="219"/>
        <w:jc w:val="left"/>
      </w:pPr>
      <w:r>
        <w:rPr/>
        <w:t>上年同期增长</w:t>
      </w:r>
      <w:r>
        <w:rPr>
          <w:spacing w:val="-61"/>
        </w:rPr>
        <w:t> </w:t>
      </w:r>
      <w:r>
        <w:rPr>
          <w:rFonts w:ascii="宋体" w:hAnsi="宋体" w:cs="宋体" w:eastAsia="宋体" w:hint="default"/>
        </w:rPr>
        <w:t>5.80</w:t>
      </w:r>
      <w:r>
        <w:rPr>
          <w:rFonts w:ascii="宋体" w:hAnsi="宋体" w:cs="宋体" w:eastAsia="宋体" w:hint="default"/>
          <w:spacing w:val="-60"/>
        </w:rPr>
        <w:t> </w:t>
      </w:r>
      <w:r>
        <w:rPr/>
        <w:t>亿元。一方面，由于公司拓展了海外零售行业云业务，带来收入 约</w:t>
      </w:r>
      <w:r>
        <w:rPr>
          <w:spacing w:val="-59"/>
        </w:rPr>
        <w:t> </w:t>
      </w:r>
      <w:r>
        <w:rPr>
          <w:rFonts w:ascii="宋体" w:hAnsi="宋体" w:cs="宋体" w:eastAsia="宋体" w:hint="default"/>
        </w:rPr>
        <w:t>3.56</w:t>
      </w:r>
      <w:r>
        <w:rPr>
          <w:rFonts w:ascii="宋体" w:hAnsi="宋体" w:cs="宋体" w:eastAsia="宋体" w:hint="default"/>
          <w:spacing w:val="-57"/>
        </w:rPr>
        <w:t> </w:t>
      </w:r>
      <w:r>
        <w:rPr>
          <w:spacing w:val="-7"/>
        </w:rPr>
        <w:t>亿元；另一方面，公司自主品牌“天成云”业务收入实现增长</w:t>
      </w:r>
      <w:r>
        <w:rPr>
          <w:spacing w:val="-56"/>
        </w:rPr>
        <w:t> </w:t>
      </w:r>
      <w:r>
        <w:rPr>
          <w:rFonts w:ascii="宋体" w:hAnsi="宋体" w:cs="宋体" w:eastAsia="宋体" w:hint="default"/>
          <w:spacing w:val="-5"/>
        </w:rPr>
        <w:t>97.83%</w:t>
      </w:r>
      <w:r>
        <w:rPr>
          <w:spacing w:val="-5"/>
        </w:rPr>
        <w:t>，同时，</w:t>
      </w:r>
    </w:p>
    <w:p>
      <w:pPr>
        <w:pStyle w:val="BodyText"/>
        <w:spacing w:line="284" w:lineRule="exact"/>
        <w:ind w:left="218" w:right="2568"/>
        <w:jc w:val="left"/>
      </w:pPr>
      <w:r>
        <w:rPr/>
        <w:t>此类业务毛利率较高。</w:t>
      </w:r>
    </w:p>
    <w:p>
      <w:pPr>
        <w:pStyle w:val="BodyText"/>
        <w:spacing w:line="237" w:lineRule="auto" w:before="120"/>
        <w:ind w:left="218" w:right="289" w:firstLine="479"/>
        <w:jc w:val="left"/>
      </w:pPr>
      <w:r>
        <w:rPr/>
        <w:t>分区域情况说明：公司完成了对美国</w:t>
      </w:r>
      <w:r>
        <w:rPr>
          <w:spacing w:val="-60"/>
        </w:rPr>
        <w:t> </w:t>
      </w:r>
      <w:r>
        <w:rPr>
          <w:rFonts w:ascii="宋体" w:hAnsi="宋体" w:cs="宋体" w:eastAsia="宋体" w:hint="default"/>
        </w:rPr>
        <w:t>GD</w:t>
      </w:r>
      <w:r>
        <w:rPr>
          <w:rFonts w:ascii="宋体" w:hAnsi="宋体" w:cs="宋体" w:eastAsia="宋体" w:hint="default"/>
          <w:spacing w:val="-60"/>
        </w:rPr>
        <w:t> </w:t>
      </w:r>
      <w:r>
        <w:rPr/>
        <w:t>公司的并购，将业务版图从中国大陆、 中国港澳台及东南亚地区扩大到了北美和欧洲，海外业务占到了公司总体收入的 </w:t>
      </w:r>
      <w:r>
        <w:rPr>
          <w:rFonts w:ascii="宋体" w:hAnsi="宋体" w:cs="宋体" w:eastAsia="宋体" w:hint="default"/>
        </w:rPr>
        <w:t>30.79%</w:t>
      </w:r>
      <w:r>
        <w:rPr/>
        <w:t>。</w:t>
      </w:r>
    </w:p>
    <w:p>
      <w:pPr>
        <w:spacing w:line="240" w:lineRule="auto" w:before="0"/>
        <w:rPr>
          <w:rFonts w:ascii="宋体" w:hAnsi="宋体" w:cs="宋体" w:eastAsia="宋体" w:hint="default"/>
          <w:sz w:val="24"/>
          <w:szCs w:val="24"/>
        </w:rPr>
      </w:pPr>
    </w:p>
    <w:p>
      <w:pPr>
        <w:spacing w:before="171"/>
        <w:ind w:left="218" w:right="2568" w:firstLine="0"/>
        <w:jc w:val="left"/>
        <w:rPr>
          <w:rFonts w:ascii="宋体" w:hAnsi="宋体" w:cs="宋体" w:eastAsia="宋体" w:hint="default"/>
          <w:sz w:val="28"/>
          <w:szCs w:val="28"/>
        </w:rPr>
      </w:pPr>
      <w:r>
        <w:rPr>
          <w:rFonts w:ascii="宋体" w:hAnsi="宋体" w:cs="宋体" w:eastAsia="宋体" w:hint="default"/>
          <w:b/>
          <w:bCs/>
          <w:sz w:val="21"/>
          <w:szCs w:val="21"/>
        </w:rPr>
        <w:t>(2).</w:t>
      </w:r>
      <w:r>
        <w:rPr>
          <w:rFonts w:ascii="宋体" w:hAnsi="宋体" w:cs="宋体" w:eastAsia="宋体" w:hint="default"/>
          <w:b/>
          <w:bCs/>
          <w:spacing w:val="36"/>
          <w:sz w:val="21"/>
          <w:szCs w:val="21"/>
        </w:rPr>
        <w:t> </w:t>
      </w:r>
      <w:r>
        <w:rPr>
          <w:rFonts w:ascii="宋体" w:hAnsi="宋体" w:cs="宋体" w:eastAsia="宋体" w:hint="default"/>
          <w:b/>
          <w:bCs/>
          <w:sz w:val="28"/>
          <w:szCs w:val="28"/>
        </w:rPr>
        <w:t>产销量情况分析表</w:t>
      </w:r>
      <w:r>
        <w:rPr>
          <w:rFonts w:ascii="宋体" w:hAnsi="宋体" w:cs="宋体" w:eastAsia="宋体" w:hint="default"/>
          <w:sz w:val="28"/>
          <w:szCs w:val="28"/>
        </w:rPr>
      </w:r>
    </w:p>
    <w:p>
      <w:pPr>
        <w:pStyle w:val="BodyText"/>
        <w:spacing w:line="240" w:lineRule="auto" w:before="62"/>
        <w:ind w:left="218"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36"/>
          <w:sz w:val="21"/>
          <w:szCs w:val="21"/>
        </w:rPr>
        <w:t> </w:t>
      </w:r>
      <w:r>
        <w:rPr>
          <w:rFonts w:ascii="宋体" w:hAnsi="宋体" w:cs="宋体" w:eastAsia="宋体" w:hint="default"/>
          <w:b/>
          <w:bCs/>
          <w:sz w:val="24"/>
          <w:szCs w:val="24"/>
        </w:rPr>
        <w:t>成本分析表</w:t>
      </w:r>
      <w:r>
        <w:rPr>
          <w:rFonts w:ascii="宋体" w:hAnsi="宋体" w:cs="宋体" w:eastAsia="宋体" w:hint="default"/>
          <w:sz w:val="24"/>
          <w:szCs w:val="24"/>
        </w:rPr>
      </w:r>
    </w:p>
    <w:p>
      <w:pPr>
        <w:pStyle w:val="BodyText"/>
        <w:spacing w:line="240" w:lineRule="auto" w:before="58"/>
        <w:ind w:left="0" w:right="232"/>
        <w:jc w:val="right"/>
      </w:pPr>
      <w:r>
        <w:rPr/>
        <w:t>单位：元</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883"/>
        <w:gridCol w:w="1897"/>
        <w:gridCol w:w="845"/>
        <w:gridCol w:w="1896"/>
        <w:gridCol w:w="848"/>
        <w:gridCol w:w="1162"/>
        <w:gridCol w:w="559"/>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z w:val="21"/>
                <w:szCs w:val="21"/>
              </w:rPr>
              <w:t>分行业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17" w:right="12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06" w:right="204"/>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44" w:lineRule="auto"/>
              <w:ind w:left="206" w:right="207"/>
              <w:jc w:val="both"/>
              <w:rPr>
                <w:rFonts w:ascii="Times New Roman" w:hAnsi="Times New Roman" w:cs="Times New Roman" w:eastAsia="Times New Roman"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53" w:right="15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67" w:right="16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929,544,636.33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941,190,085.22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23.89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-1.24</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电信运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营商</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810,774,077.84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874,948,168.11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22.21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-7.33</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462,256,477.55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426,826,490.83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8.30</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154,581,918.74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455,073.31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33,868.58</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6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pacing w:val="-1"/>
                <w:sz w:val="21"/>
                <w:szCs w:val="21"/>
              </w:rPr>
              <w:t>分产品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17" w:right="12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06" w:right="204"/>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44" w:lineRule="auto"/>
              <w:ind w:left="206" w:right="207"/>
              <w:jc w:val="both"/>
              <w:rPr>
                <w:rFonts w:ascii="Times New Roman" w:hAnsi="Times New Roman" w:cs="Times New Roman" w:eastAsia="Times New Roman"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53" w:right="15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67" w:right="16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72" w:lineRule="exact" w:before="19"/>
              <w:ind w:left="103" w:right="211"/>
              <w:jc w:val="left"/>
              <w:rPr>
                <w:rFonts w:ascii="宋体" w:hAnsi="宋体" w:cs="宋体" w:eastAsia="宋体" w:hint="default"/>
                <w:sz w:val="21"/>
                <w:szCs w:val="21"/>
              </w:rPr>
            </w:pPr>
            <w:r>
              <w:rPr>
                <w:rFonts w:ascii="宋体" w:hAnsi="宋体" w:cs="宋体" w:eastAsia="宋体" w:hint="default"/>
                <w:sz w:val="21"/>
                <w:szCs w:val="21"/>
              </w:rPr>
              <w:t>系统解</w:t>
            </w:r>
            <w:r>
              <w:rPr>
                <w:rFonts w:ascii="宋体" w:hAnsi="宋体" w:cs="宋体" w:eastAsia="宋体" w:hint="default"/>
                <w:spacing w:val="-102"/>
                <w:sz w:val="21"/>
                <w:szCs w:val="21"/>
              </w:rPr>
              <w:t> </w:t>
            </w:r>
            <w:r>
              <w:rPr>
                <w:rFonts w:ascii="宋体" w:hAnsi="宋体" w:cs="宋体" w:eastAsia="宋体" w:hint="default"/>
                <w:sz w:val="21"/>
                <w:szCs w:val="21"/>
              </w:rPr>
              <w:t>决方案</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3,968,753,427.48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3,777,774,254.83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95.90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5.06</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产品及</w:t>
            </w:r>
            <w:r>
              <w:rPr>
                <w:rFonts w:ascii="宋体" w:hAnsi="宋体" w:cs="宋体" w:eastAsia="宋体" w:hint="default"/>
                <w:spacing w:val="-102"/>
                <w:sz w:val="21"/>
                <w:szCs w:val="21"/>
              </w:rPr>
              <w:t> </w:t>
            </w:r>
            <w:r>
              <w:rPr>
                <w:rFonts w:ascii="宋体" w:hAnsi="宋体" w:cs="宋体" w:eastAsia="宋体" w:hint="default"/>
                <w:sz w:val="21"/>
                <w:szCs w:val="21"/>
              </w:rPr>
              <w:t>服务</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526,750,483.91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161,401,417.17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226.36</w:t>
            </w: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5,387,472,857.35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3,939,175,672.00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14.12</w:t>
            </w:r>
          </w:p>
        </w:tc>
        <w:tc>
          <w:tcPr>
            <w:tcW w:w="5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3"/>
          <w:szCs w:val="13"/>
        </w:rPr>
      </w:pPr>
    </w:p>
    <w:p>
      <w:pPr>
        <w:pStyle w:val="BodyText"/>
        <w:spacing w:line="313" w:lineRule="exact" w:before="26"/>
        <w:ind w:left="218" w:right="2568"/>
        <w:jc w:val="left"/>
      </w:pPr>
      <w:r>
        <w:rPr/>
        <w:t>成本分析其他情况说明</w:t>
      </w:r>
    </w:p>
    <w:p>
      <w:pPr>
        <w:pStyle w:val="BodyText"/>
        <w:spacing w:line="313" w:lineRule="exact"/>
        <w:ind w:left="218" w:right="2568"/>
        <w:jc w:val="left"/>
      </w:pPr>
      <w:r>
        <w:rPr/>
        <w:t>□适用</w:t>
      </w:r>
      <w:r>
        <w:rPr>
          <w:spacing w:val="-1"/>
        </w:rPr>
        <w:t> </w:t>
      </w:r>
      <w:r>
        <w:rPr/>
        <w:t>√不适用</w:t>
      </w:r>
    </w:p>
    <w:p>
      <w:pPr>
        <w:spacing w:after="0" w:line="313" w:lineRule="exact"/>
        <w:jc w:val="left"/>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pacing w:val="35"/>
          <w:sz w:val="21"/>
          <w:szCs w:val="21"/>
        </w:rPr>
        <w:t> </w:t>
      </w:r>
      <w:r>
        <w:rPr>
          <w:rFonts w:ascii="宋体" w:hAnsi="宋体" w:cs="宋体" w:eastAsia="宋体" w:hint="default"/>
          <w:b/>
          <w:bCs/>
          <w:sz w:val="24"/>
          <w:szCs w:val="24"/>
        </w:rPr>
        <w:t>主要销售客户及主要供应商情况</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pStyle w:val="BodyText"/>
        <w:spacing w:line="310" w:lineRule="exact" w:before="150"/>
        <w:ind w:left="218" w:right="217" w:firstLine="479"/>
        <w:jc w:val="left"/>
      </w:pPr>
      <w:r>
        <w:rPr/>
        <w:t>前五名客户销售额</w:t>
      </w:r>
      <w:r>
        <w:rPr>
          <w:spacing w:val="-56"/>
        </w:rPr>
        <w:t> </w:t>
      </w:r>
      <w:r>
        <w:rPr>
          <w:rFonts w:ascii="宋体" w:hAnsi="宋体" w:cs="宋体" w:eastAsia="宋体" w:hint="default"/>
        </w:rPr>
        <w:t>60,285.23</w:t>
      </w:r>
      <w:r>
        <w:rPr>
          <w:rFonts w:ascii="宋体" w:hAnsi="宋体" w:cs="宋体" w:eastAsia="宋体" w:hint="default"/>
          <w:spacing w:val="-56"/>
        </w:rPr>
        <w:t> </w:t>
      </w:r>
      <w:r>
        <w:rPr>
          <w:spacing w:val="-6"/>
        </w:rPr>
        <w:t>万元，占年度销售总额</w:t>
      </w:r>
      <w:r>
        <w:rPr>
          <w:spacing w:val="-56"/>
        </w:rPr>
        <w:t> </w:t>
      </w:r>
      <w:r>
        <w:rPr>
          <w:rFonts w:ascii="宋体" w:hAnsi="宋体" w:cs="宋体" w:eastAsia="宋体" w:hint="default"/>
          <w:spacing w:val="-4"/>
        </w:rPr>
        <w:t>11.10%</w:t>
      </w:r>
      <w:r>
        <w:rPr>
          <w:spacing w:val="-4"/>
        </w:rPr>
        <w:t>；其中前五名客户销</w:t>
      </w:r>
      <w:r>
        <w:rPr/>
        <w:t> 售额中关联方销售额</w:t>
      </w:r>
      <w:r>
        <w:rPr>
          <w:spacing w:val="-60"/>
        </w:rPr>
        <w:t> </w:t>
      </w:r>
      <w:r>
        <w:rPr>
          <w:rFonts w:ascii="宋体" w:hAnsi="宋体" w:cs="宋体" w:eastAsia="宋体" w:hint="default"/>
        </w:rPr>
        <w:t>0</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0%</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312" w:lineRule="exact"/>
        <w:ind w:left="218" w:right="216" w:firstLine="479"/>
        <w:jc w:val="left"/>
      </w:pPr>
      <w:r>
        <w:rPr/>
        <w:t>前五名供应商采购额</w:t>
      </w:r>
      <w:r>
        <w:rPr>
          <w:spacing w:val="-57"/>
        </w:rPr>
        <w:t> </w:t>
      </w:r>
      <w:r>
        <w:rPr>
          <w:rFonts w:ascii="宋体" w:hAnsi="宋体" w:cs="宋体" w:eastAsia="宋体" w:hint="default"/>
        </w:rPr>
        <w:t>66,479.79</w:t>
      </w:r>
      <w:r>
        <w:rPr>
          <w:rFonts w:ascii="宋体" w:hAnsi="宋体" w:cs="宋体" w:eastAsia="宋体" w:hint="default"/>
          <w:spacing w:val="-57"/>
        </w:rPr>
        <w:t> </w:t>
      </w:r>
      <w:r>
        <w:rPr>
          <w:spacing w:val="-6"/>
        </w:rPr>
        <w:t>万元，占年度采购总额</w:t>
      </w:r>
      <w:r>
        <w:rPr>
          <w:spacing w:val="-57"/>
        </w:rPr>
        <w:t> </w:t>
      </w:r>
      <w:r>
        <w:rPr>
          <w:rFonts w:ascii="宋体" w:hAnsi="宋体" w:cs="宋体" w:eastAsia="宋体" w:hint="default"/>
          <w:spacing w:val="-4"/>
        </w:rPr>
        <w:t>14.76%</w:t>
      </w:r>
      <w:r>
        <w:rPr>
          <w:spacing w:val="-4"/>
        </w:rPr>
        <w:t>；其中前五名供应</w:t>
      </w:r>
      <w:r>
        <w:rPr/>
        <w:t> 商采购额中关联方采购额</w:t>
      </w:r>
      <w:r>
        <w:rPr>
          <w:spacing w:val="-60"/>
        </w:rPr>
        <w:t> </w:t>
      </w:r>
      <w:r>
        <w:rPr>
          <w:rFonts w:ascii="宋体" w:hAnsi="宋体" w:cs="宋体" w:eastAsia="宋体" w:hint="default"/>
        </w:rPr>
        <w:t>0</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0%</w:t>
      </w:r>
      <w:r>
        <w:rPr/>
        <w:t>。</w:t>
      </w:r>
    </w:p>
    <w:p>
      <w:pPr>
        <w:spacing w:line="240" w:lineRule="auto" w:before="6"/>
        <w:rPr>
          <w:rFonts w:ascii="宋体" w:hAnsi="宋体" w:cs="宋体" w:eastAsia="宋体" w:hint="default"/>
          <w:sz w:val="30"/>
          <w:szCs w:val="30"/>
        </w:rPr>
      </w:pPr>
    </w:p>
    <w:p>
      <w:pPr>
        <w:pStyle w:val="BodyText"/>
        <w:spacing w:line="240" w:lineRule="auto"/>
        <w:ind w:left="218" w:right="8088"/>
        <w:jc w:val="left"/>
      </w:pPr>
      <w:r>
        <w:rPr/>
        <w:t>其他说明 无。</w:t>
      </w:r>
    </w:p>
    <w:p>
      <w:pPr>
        <w:spacing w:line="240" w:lineRule="auto" w:before="1"/>
        <w:rPr>
          <w:rFonts w:ascii="宋体" w:hAnsi="宋体" w:cs="宋体" w:eastAsia="宋体" w:hint="default"/>
          <w:sz w:val="28"/>
          <w:szCs w:val="28"/>
        </w:rPr>
      </w:pPr>
    </w:p>
    <w:p>
      <w:pPr>
        <w:tabs>
          <w:tab w:pos="637" w:val="left" w:leader="none"/>
        </w:tabs>
        <w:spacing w:before="0"/>
        <w:ind w:left="218" w:right="2568"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费用</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240" w:lineRule="auto"/>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540"/>
        <w:gridCol w:w="2084"/>
        <w:gridCol w:w="2081"/>
        <w:gridCol w:w="2081"/>
      </w:tblGrid>
      <w:tr>
        <w:trPr>
          <w:trHeight w:val="37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Arial" w:hAnsi="Arial" w:cs="Arial" w:eastAsia="Arial" w:hint="default"/>
                <w:sz w:val="21"/>
                <w:szCs w:val="21"/>
              </w:rPr>
              <w:t>%</w:t>
            </w:r>
            <w:r>
              <w:rPr>
                <w:rFonts w:ascii="宋体" w:hAnsi="宋体" w:cs="宋体" w:eastAsia="宋体" w:hint="default"/>
                <w:sz w:val="21"/>
                <w:szCs w:val="21"/>
              </w:rPr>
              <w:t>）</w:t>
            </w:r>
          </w:p>
        </w:tc>
      </w:tr>
      <w:tr>
        <w:trPr>
          <w:trHeight w:val="29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305,270,747.39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242,704,593.96</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25.78</w:t>
            </w:r>
          </w:p>
        </w:tc>
      </w:tr>
      <w:tr>
        <w:trPr>
          <w:trHeight w:val="29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518,655,442.00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440,192,204.52</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17.82</w:t>
            </w:r>
          </w:p>
        </w:tc>
      </w:tr>
      <w:tr>
        <w:trPr>
          <w:trHeight w:val="29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136,237,154.79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84,267,595.29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61.67</w:t>
            </w:r>
          </w:p>
        </w:tc>
      </w:tr>
    </w:tbl>
    <w:p>
      <w:pPr>
        <w:spacing w:line="240" w:lineRule="auto" w:before="13"/>
        <w:rPr>
          <w:rFonts w:ascii="宋体" w:hAnsi="宋体" w:cs="宋体" w:eastAsia="宋体" w:hint="default"/>
          <w:sz w:val="27"/>
          <w:szCs w:val="27"/>
        </w:rPr>
      </w:pPr>
    </w:p>
    <w:p>
      <w:pPr>
        <w:pStyle w:val="BodyText"/>
        <w:spacing w:line="312" w:lineRule="exact" w:before="56"/>
        <w:ind w:left="218" w:right="229" w:firstLine="479"/>
        <w:jc w:val="left"/>
      </w:pPr>
      <w:r>
        <w:rPr/>
        <w:t>本期销售费用为</w:t>
      </w:r>
      <w:r>
        <w:rPr>
          <w:spacing w:val="-60"/>
        </w:rPr>
        <w:t> </w:t>
      </w:r>
      <w:r>
        <w:rPr>
          <w:rFonts w:ascii="宋体" w:hAnsi="宋体" w:cs="宋体" w:eastAsia="宋体" w:hint="default"/>
        </w:rPr>
        <w:t>30,527.07</w:t>
      </w:r>
      <w:r>
        <w:rPr>
          <w:rFonts w:ascii="宋体" w:hAnsi="宋体" w:cs="宋体" w:eastAsia="宋体" w:hint="default"/>
          <w:spacing w:val="-60"/>
        </w:rPr>
        <w:t> </w:t>
      </w:r>
      <w:r>
        <w:rPr/>
        <w:t>万元，较上年同期增长</w:t>
      </w:r>
      <w:r>
        <w:rPr>
          <w:spacing w:val="-60"/>
        </w:rPr>
        <w:t> </w:t>
      </w:r>
      <w:r>
        <w:rPr>
          <w:rFonts w:ascii="宋体" w:hAnsi="宋体" w:cs="宋体" w:eastAsia="宋体" w:hint="default"/>
        </w:rPr>
        <w:t>25.78%</w:t>
      </w:r>
      <w:r>
        <w:rPr/>
        <w:t>，主要系</w:t>
      </w:r>
      <w:r>
        <w:rPr>
          <w:spacing w:val="-60"/>
        </w:rPr>
        <w:t> </w:t>
      </w:r>
      <w:r>
        <w:rPr>
          <w:rFonts w:ascii="宋体" w:hAnsi="宋体" w:cs="宋体" w:eastAsia="宋体" w:hint="default"/>
        </w:rPr>
        <w:t>GD</w:t>
      </w:r>
      <w:r>
        <w:rPr>
          <w:rFonts w:ascii="宋体" w:hAnsi="宋体" w:cs="宋体" w:eastAsia="宋体" w:hint="default"/>
          <w:spacing w:val="-60"/>
        </w:rPr>
        <w:t> </w:t>
      </w:r>
      <w:r>
        <w:rPr/>
        <w:t>公司纳入 合并报表范围所致。</w:t>
      </w:r>
    </w:p>
    <w:p>
      <w:pPr>
        <w:pStyle w:val="BodyText"/>
        <w:spacing w:line="312" w:lineRule="exact" w:before="117"/>
        <w:ind w:left="218" w:right="229" w:firstLine="479"/>
        <w:jc w:val="left"/>
      </w:pPr>
      <w:r>
        <w:rPr/>
        <w:t>本期管理费用为</w:t>
      </w:r>
      <w:r>
        <w:rPr>
          <w:spacing w:val="-60"/>
        </w:rPr>
        <w:t> </w:t>
      </w:r>
      <w:r>
        <w:rPr>
          <w:rFonts w:ascii="宋体" w:hAnsi="宋体" w:cs="宋体" w:eastAsia="宋体" w:hint="default"/>
        </w:rPr>
        <w:t>51,865.54</w:t>
      </w:r>
      <w:r>
        <w:rPr>
          <w:rFonts w:ascii="宋体" w:hAnsi="宋体" w:cs="宋体" w:eastAsia="宋体" w:hint="default"/>
          <w:spacing w:val="-60"/>
        </w:rPr>
        <w:t> </w:t>
      </w:r>
      <w:r>
        <w:rPr/>
        <w:t>万元，较上年同期增长</w:t>
      </w:r>
      <w:r>
        <w:rPr>
          <w:spacing w:val="-60"/>
        </w:rPr>
        <w:t> </w:t>
      </w:r>
      <w:r>
        <w:rPr>
          <w:rFonts w:ascii="宋体" w:hAnsi="宋体" w:cs="宋体" w:eastAsia="宋体" w:hint="default"/>
        </w:rPr>
        <w:t>17.82%</w:t>
      </w:r>
      <w:r>
        <w:rPr/>
        <w:t>，主要系</w:t>
      </w:r>
      <w:r>
        <w:rPr>
          <w:spacing w:val="-60"/>
        </w:rPr>
        <w:t> </w:t>
      </w:r>
      <w:r>
        <w:rPr>
          <w:rFonts w:ascii="宋体" w:hAnsi="宋体" w:cs="宋体" w:eastAsia="宋体" w:hint="default"/>
        </w:rPr>
        <w:t>GD</w:t>
      </w:r>
      <w:r>
        <w:rPr>
          <w:rFonts w:ascii="宋体" w:hAnsi="宋体" w:cs="宋体" w:eastAsia="宋体" w:hint="default"/>
          <w:spacing w:val="-60"/>
        </w:rPr>
        <w:t> </w:t>
      </w:r>
      <w:r>
        <w:rPr/>
        <w:t>公司纳入 合并报表范围以及投资和并购产生的中介费用增长所致。</w:t>
      </w:r>
    </w:p>
    <w:p>
      <w:pPr>
        <w:pStyle w:val="BodyText"/>
        <w:spacing w:line="310" w:lineRule="exact" w:before="121"/>
        <w:ind w:left="218" w:right="215" w:firstLine="479"/>
        <w:jc w:val="left"/>
      </w:pPr>
      <w:r>
        <w:rPr/>
        <w:t>本期财务费用</w:t>
      </w:r>
      <w:r>
        <w:rPr>
          <w:spacing w:val="-83"/>
        </w:rPr>
        <w:t> </w:t>
      </w:r>
      <w:r>
        <w:rPr>
          <w:rFonts w:ascii="宋体" w:hAnsi="宋体" w:cs="宋体" w:eastAsia="宋体" w:hint="default"/>
        </w:rPr>
        <w:t>13,623.72</w:t>
      </w:r>
      <w:r>
        <w:rPr>
          <w:rFonts w:ascii="宋体" w:hAnsi="宋体" w:cs="宋体" w:eastAsia="宋体" w:hint="default"/>
          <w:spacing w:val="-83"/>
        </w:rPr>
        <w:t> </w:t>
      </w:r>
      <w:r>
        <w:rPr/>
        <w:t>万元，主要系公司本期经营规模扩大，借款增加导致利 息费用增加所致。</w:t>
      </w:r>
    </w:p>
    <w:p>
      <w:pPr>
        <w:pStyle w:val="Heading2"/>
        <w:spacing w:line="240" w:lineRule="auto" w:before="89"/>
        <w:ind w:right="2568"/>
        <w:jc w:val="left"/>
        <w:rPr>
          <w:b w:val="0"/>
          <w:bCs w:val="0"/>
        </w:rPr>
      </w:pPr>
      <w:r>
        <w:rPr>
          <w:rFonts w:ascii="宋体" w:hAnsi="宋体" w:cs="宋体" w:eastAsia="宋体" w:hint="default"/>
        </w:rPr>
        <w:t>3.</w:t>
      </w:r>
      <w:r>
        <w:rPr>
          <w:rFonts w:ascii="宋体" w:hAnsi="宋体" w:cs="宋体" w:eastAsia="宋体" w:hint="default"/>
          <w:spacing w:val="56"/>
        </w:rPr>
        <w:t> </w:t>
      </w:r>
      <w:r>
        <w:rPr/>
        <w:t>研发投入</w:t>
      </w:r>
      <w:r>
        <w:rPr>
          <w:b w:val="0"/>
          <w:bCs w:val="0"/>
        </w:rPr>
      </w:r>
    </w:p>
    <w:p>
      <w:pPr>
        <w:pStyle w:val="Heading2"/>
        <w:spacing w:line="240" w:lineRule="auto" w:before="58"/>
        <w:ind w:right="2568"/>
        <w:jc w:val="left"/>
        <w:rPr>
          <w:b w:val="0"/>
          <w:bCs w:val="0"/>
        </w:rPr>
      </w:pPr>
      <w:r>
        <w:rPr/>
        <w:t>研发投入情况表</w:t>
      </w:r>
      <w:r>
        <w:rPr>
          <w:b w:val="0"/>
          <w:bCs w:val="0"/>
        </w:rPr>
      </w:r>
    </w:p>
    <w:p>
      <w:pPr>
        <w:tabs>
          <w:tab w:pos="1060" w:val="left" w:leader="none"/>
        </w:tabs>
        <w:spacing w:before="61"/>
        <w:ind w:left="218" w:right="256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pStyle w:val="BodyText"/>
        <w:spacing w:line="307" w:lineRule="exact"/>
        <w:ind w:left="0" w:right="232"/>
        <w:jc w:val="right"/>
      </w:pPr>
      <w:r>
        <w:rPr/>
        <w:t>单位：元</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108,075,992.04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127,712,657.11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235,788,649.15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54.16</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t>情况说明</w:t>
      </w:r>
      <w:r>
        <w:rPr>
          <w:b w:val="0"/>
          <w:bCs w:val="0"/>
        </w:rPr>
      </w:r>
    </w:p>
    <w:p>
      <w:pPr>
        <w:spacing w:before="64"/>
        <w:ind w:left="218" w:right="25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footerReference w:type="default" r:id="rId14"/>
          <w:pgSz w:w="11910" w:h="16840"/>
          <w:pgMar w:footer="1195" w:header="880"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right="128" w:firstLine="419"/>
        <w:jc w:val="left"/>
      </w:pPr>
      <w:r>
        <w:rPr>
          <w:rFonts w:ascii="宋体" w:hAnsi="宋体" w:cs="宋体" w:eastAsia="宋体" w:hint="default"/>
        </w:rPr>
        <w:t>2017</w:t>
      </w:r>
      <w:r>
        <w:rPr>
          <w:rFonts w:ascii="宋体" w:hAnsi="宋体" w:cs="宋体" w:eastAsia="宋体" w:hint="default"/>
          <w:spacing w:val="-60"/>
        </w:rPr>
        <w:t> </w:t>
      </w:r>
      <w:r>
        <w:rPr/>
        <w:t>年公司研发投入合计</w:t>
      </w:r>
      <w:r>
        <w:rPr>
          <w:spacing w:val="-60"/>
        </w:rPr>
        <w:t> </w:t>
      </w:r>
      <w:r>
        <w:rPr>
          <w:rFonts w:ascii="宋体" w:hAnsi="宋体" w:cs="宋体" w:eastAsia="宋体" w:hint="default"/>
        </w:rPr>
        <w:t>23,578.86</w:t>
      </w:r>
      <w:r>
        <w:rPr>
          <w:rFonts w:ascii="宋体" w:hAnsi="宋体" w:cs="宋体" w:eastAsia="宋体" w:hint="default"/>
          <w:spacing w:val="-60"/>
        </w:rPr>
        <w:t> </w:t>
      </w:r>
      <w:r>
        <w:rPr/>
        <w:t>万元，占营业收入的比例为</w:t>
      </w:r>
      <w:r>
        <w:rPr>
          <w:spacing w:val="-59"/>
        </w:rPr>
        <w:t> </w:t>
      </w:r>
      <w:r>
        <w:rPr>
          <w:rFonts w:ascii="宋体" w:hAnsi="宋体" w:cs="宋体" w:eastAsia="宋体" w:hint="default"/>
        </w:rPr>
        <w:t>4.34%</w:t>
      </w:r>
      <w:r>
        <w:rPr/>
        <w:t>。本年研 发投向主要为云计算软件、大数据相关产品。</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5"/>
          <w:pgSz w:w="11910" w:h="16840"/>
          <w:pgMar w:footer="1195" w:header="880" w:top="1120" w:bottom="1380" w:left="1660" w:right="1140"/>
          <w:pgNumType w:start="21"/>
        </w:sectPr>
      </w:pPr>
    </w:p>
    <w:p>
      <w:pPr>
        <w:tabs>
          <w:tab w:pos="557" w:val="left" w:leader="none"/>
        </w:tabs>
        <w:spacing w:before="197"/>
        <w:ind w:left="138" w:right="-19" w:firstLine="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sz w:val="24"/>
          <w:szCs w:val="24"/>
        </w:rPr>
        <w:t>现金流</w:t>
      </w:r>
      <w:r>
        <w:rPr>
          <w:rFonts w:ascii="宋体" w:hAnsi="宋体" w:cs="宋体" w:eastAsia="宋体" w:hint="default"/>
          <w:sz w:val="24"/>
          <w:szCs w:val="24"/>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40"/>
          <w:cols w:num="2" w:equalWidth="0">
            <w:col w:w="1939" w:space="4494"/>
            <w:col w:w="2677"/>
          </w:cols>
        </w:sectPr>
      </w:pPr>
    </w:p>
    <w:p>
      <w:pPr>
        <w:spacing w:line="240" w:lineRule="auto" w:before="12"/>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145"/>
        <w:gridCol w:w="2192"/>
        <w:gridCol w:w="2273"/>
        <w:gridCol w:w="1063"/>
      </w:tblGrid>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-895,305,533.44</w:t>
            </w:r>
            <w:r>
              <w:rPr>
                <w:rFonts w:ascii="宋体"/>
                <w:sz w:val="20"/>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129,501,939.26</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z w:val="20"/>
              </w:rPr>
              <w:t>-791.35</w:t>
            </w:r>
          </w:p>
        </w:tc>
      </w:tr>
      <w:tr>
        <w:trPr>
          <w:trHeight w:val="29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-1,675,947,077.15</w:t>
            </w:r>
            <w:r>
              <w:rPr>
                <w:rFonts w:ascii="宋体"/>
                <w:sz w:val="20"/>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5"/>
              <w:jc w:val="right"/>
              <w:rPr>
                <w:rFonts w:ascii="宋体" w:hAnsi="宋体" w:cs="宋体" w:eastAsia="宋体" w:hint="default"/>
                <w:sz w:val="20"/>
                <w:szCs w:val="20"/>
              </w:rPr>
            </w:pPr>
            <w:r>
              <w:rPr>
                <w:rFonts w:ascii="宋体"/>
                <w:w w:val="95"/>
                <w:sz w:val="20"/>
              </w:rPr>
              <w:t>-1,385,035,608.33</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-21.00</w:t>
            </w:r>
            <w:r>
              <w:rPr>
                <w:rFonts w:ascii="宋体"/>
                <w:sz w:val="20"/>
              </w:rPr>
            </w:r>
          </w:p>
        </w:tc>
      </w:tr>
      <w:tr>
        <w:trPr>
          <w:trHeight w:val="29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5"/>
              <w:jc w:val="right"/>
              <w:rPr>
                <w:rFonts w:ascii="宋体" w:hAnsi="宋体" w:cs="宋体" w:eastAsia="宋体" w:hint="default"/>
                <w:sz w:val="20"/>
                <w:szCs w:val="20"/>
              </w:rPr>
            </w:pPr>
            <w:r>
              <w:rPr>
                <w:rFonts w:ascii="宋体"/>
                <w:w w:val="95"/>
                <w:sz w:val="20"/>
              </w:rPr>
              <w:t>2,152,031,179.78</w:t>
            </w:r>
            <w:r>
              <w:rPr>
                <w:rFonts w:ascii="宋体"/>
                <w:sz w:val="20"/>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5"/>
              <w:jc w:val="right"/>
              <w:rPr>
                <w:rFonts w:ascii="宋体" w:hAnsi="宋体" w:cs="宋体" w:eastAsia="宋体" w:hint="default"/>
                <w:sz w:val="20"/>
                <w:szCs w:val="20"/>
              </w:rPr>
            </w:pPr>
            <w:r>
              <w:rPr>
                <w:rFonts w:ascii="宋体"/>
                <w:w w:val="95"/>
                <w:sz w:val="20"/>
              </w:rPr>
              <w:t>2,011,701,846.69</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0"/>
                <w:szCs w:val="20"/>
              </w:rPr>
            </w:pPr>
            <w:r>
              <w:rPr>
                <w:rFonts w:ascii="宋体"/>
                <w:sz w:val="20"/>
              </w:rPr>
              <w:t>6.98</w:t>
            </w:r>
          </w:p>
        </w:tc>
      </w:tr>
    </w:tbl>
    <w:p>
      <w:pPr>
        <w:spacing w:line="240" w:lineRule="auto" w:before="6"/>
        <w:rPr>
          <w:rFonts w:ascii="宋体" w:hAnsi="宋体" w:cs="宋体" w:eastAsia="宋体" w:hint="default"/>
          <w:sz w:val="22"/>
          <w:szCs w:val="22"/>
        </w:rPr>
      </w:pPr>
    </w:p>
    <w:p>
      <w:pPr>
        <w:pStyle w:val="BodyText"/>
        <w:spacing w:line="312" w:lineRule="exact" w:before="56"/>
        <w:ind w:right="129" w:firstLine="479"/>
        <w:jc w:val="left"/>
      </w:pPr>
      <w:r>
        <w:rPr>
          <w:rFonts w:ascii="宋体" w:hAnsi="宋体" w:cs="宋体" w:eastAsia="宋体" w:hint="default"/>
        </w:rPr>
        <w:t>2017</w:t>
      </w:r>
      <w:r>
        <w:rPr>
          <w:rFonts w:ascii="宋体" w:hAnsi="宋体" w:cs="宋体" w:eastAsia="宋体" w:hint="default"/>
          <w:spacing w:val="-60"/>
        </w:rPr>
        <w:t> </w:t>
      </w:r>
      <w:r>
        <w:rPr/>
        <w:t>年经营活动现金净流出为</w:t>
      </w:r>
      <w:r>
        <w:rPr>
          <w:spacing w:val="-60"/>
        </w:rPr>
        <w:t> </w:t>
      </w:r>
      <w:r>
        <w:rPr>
          <w:rFonts w:ascii="宋体" w:hAnsi="宋体" w:cs="宋体" w:eastAsia="宋体" w:hint="default"/>
        </w:rPr>
        <w:t>8.95</w:t>
      </w:r>
      <w:r>
        <w:rPr>
          <w:rFonts w:ascii="宋体" w:hAnsi="宋体" w:cs="宋体" w:eastAsia="宋体" w:hint="default"/>
          <w:spacing w:val="-60"/>
        </w:rPr>
        <w:t> </w:t>
      </w:r>
      <w:r>
        <w:rPr/>
        <w:t>亿元，主要是由于公司增加了与集团成员企 业华胜信息在军工领域的业务投入，以及和华为的业务投入。</w:t>
      </w:r>
    </w:p>
    <w:p>
      <w:pPr>
        <w:pStyle w:val="BodyText"/>
        <w:spacing w:line="240" w:lineRule="auto" w:before="89"/>
        <w:ind w:left="498" w:right="325"/>
        <w:jc w:val="left"/>
      </w:pPr>
      <w:r>
        <w:rPr>
          <w:rFonts w:ascii="宋体" w:hAnsi="宋体" w:cs="宋体" w:eastAsia="宋体" w:hint="default"/>
        </w:rPr>
        <w:t>2017</w:t>
      </w:r>
      <w:r>
        <w:rPr>
          <w:rFonts w:ascii="宋体" w:hAnsi="宋体" w:cs="宋体" w:eastAsia="宋体" w:hint="default"/>
          <w:spacing w:val="-60"/>
        </w:rPr>
        <w:t> </w:t>
      </w:r>
      <w:r>
        <w:rPr/>
        <w:t>年投资活动的现金净流出</w:t>
      </w:r>
      <w:r>
        <w:rPr>
          <w:spacing w:val="-60"/>
        </w:rPr>
        <w:t> </w:t>
      </w:r>
      <w:r>
        <w:rPr>
          <w:rFonts w:ascii="宋体" w:hAnsi="宋体" w:cs="宋体" w:eastAsia="宋体" w:hint="default"/>
        </w:rPr>
        <w:t>16.76</w:t>
      </w:r>
      <w:r>
        <w:rPr>
          <w:rFonts w:ascii="宋体" w:hAnsi="宋体" w:cs="宋体" w:eastAsia="宋体" w:hint="default"/>
          <w:spacing w:val="-60"/>
        </w:rPr>
        <w:t> </w:t>
      </w:r>
      <w:r>
        <w:rPr/>
        <w:t>亿元主要为公司本年股权投资增加所致。</w:t>
      </w:r>
    </w:p>
    <w:p>
      <w:pPr>
        <w:pStyle w:val="BodyText"/>
        <w:spacing w:line="312" w:lineRule="exact" w:before="146"/>
        <w:ind w:right="129" w:firstLine="359"/>
        <w:jc w:val="left"/>
      </w:pPr>
      <w:r>
        <w:rPr>
          <w:rFonts w:ascii="宋体" w:hAnsi="宋体" w:cs="宋体" w:eastAsia="宋体" w:hint="default"/>
        </w:rPr>
        <w:t>2017</w:t>
      </w:r>
      <w:r>
        <w:rPr>
          <w:rFonts w:ascii="宋体" w:hAnsi="宋体" w:cs="宋体" w:eastAsia="宋体" w:hint="default"/>
          <w:spacing w:val="-60"/>
        </w:rPr>
        <w:t> </w:t>
      </w:r>
      <w:r>
        <w:rPr/>
        <w:t>年筹资活动的现金净流入</w:t>
      </w:r>
      <w:r>
        <w:rPr>
          <w:spacing w:val="-60"/>
        </w:rPr>
        <w:t> </w:t>
      </w:r>
      <w:r>
        <w:rPr>
          <w:rFonts w:ascii="宋体" w:hAnsi="宋体" w:cs="宋体" w:eastAsia="宋体" w:hint="default"/>
        </w:rPr>
        <w:t>21.52</w:t>
      </w:r>
      <w:r>
        <w:rPr>
          <w:rFonts w:ascii="宋体" w:hAnsi="宋体" w:cs="宋体" w:eastAsia="宋体" w:hint="default"/>
          <w:spacing w:val="-60"/>
        </w:rPr>
        <w:t> </w:t>
      </w:r>
      <w:r>
        <w:rPr/>
        <w:t>亿元，与上年基本持平，主要来源于银行借 款和子公司</w:t>
      </w:r>
      <w:r>
        <w:rPr>
          <w:spacing w:val="-61"/>
        </w:rPr>
        <w:t> </w:t>
      </w:r>
      <w:r>
        <w:rPr>
          <w:rFonts w:ascii="宋体" w:hAnsi="宋体" w:cs="宋体" w:eastAsia="宋体" w:hint="default"/>
        </w:rPr>
        <w:t>ASL</w:t>
      </w:r>
      <w:r>
        <w:rPr>
          <w:rFonts w:ascii="宋体" w:hAnsi="宋体" w:cs="宋体" w:eastAsia="宋体" w:hint="default"/>
          <w:spacing w:val="-61"/>
        </w:rPr>
        <w:t> </w:t>
      </w:r>
      <w:r>
        <w:rPr/>
        <w:t>发行可转换公司债券筹集的资金。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313" w:lineRule="exact"/>
        <w:ind w:left="138" w:right="325"/>
        <w:jc w:val="left"/>
        <w:rPr>
          <w:b w:val="0"/>
          <w:bCs w:val="0"/>
        </w:rPr>
      </w:pPr>
      <w:r>
        <w:rPr>
          <w:rFonts w:ascii="宋体" w:hAnsi="宋体" w:cs="宋体" w:eastAsia="宋体" w:hint="default"/>
        </w:rPr>
        <w:t>5.</w:t>
      </w:r>
      <w:r>
        <w:rPr>
          <w:rFonts w:ascii="宋体" w:hAnsi="宋体" w:cs="宋体" w:eastAsia="宋体" w:hint="default"/>
          <w:spacing w:val="54"/>
        </w:rPr>
        <w:t> </w:t>
      </w:r>
      <w:r>
        <w:rPr/>
        <w:t>其他损益情况分析</w:t>
      </w:r>
      <w:r>
        <w:rPr>
          <w:b w:val="0"/>
          <w:bCs w:val="0"/>
        </w:rPr>
      </w:r>
    </w:p>
    <w:p>
      <w:pPr>
        <w:pStyle w:val="BodyText"/>
        <w:spacing w:line="313" w:lineRule="exact"/>
        <w:ind w:left="0" w:right="1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972"/>
        <w:gridCol w:w="2084"/>
        <w:gridCol w:w="2081"/>
        <w:gridCol w:w="1649"/>
      </w:tblGrid>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0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67,310,789.83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73,831,895.64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-8.83</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358,215,937.07</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50,046,070.15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615.77</w:t>
            </w:r>
          </w:p>
        </w:tc>
      </w:tr>
    </w:tbl>
    <w:p>
      <w:pPr>
        <w:pStyle w:val="BodyText"/>
        <w:spacing w:line="237" w:lineRule="auto" w:before="82"/>
        <w:ind w:right="133" w:firstLine="479"/>
        <w:jc w:val="both"/>
      </w:pPr>
      <w:r>
        <w:rPr>
          <w:rFonts w:ascii="宋体" w:hAnsi="宋体" w:cs="宋体" w:eastAsia="宋体" w:hint="default"/>
        </w:rPr>
        <w:t>2017</w:t>
      </w:r>
      <w:r>
        <w:rPr>
          <w:rFonts w:ascii="宋体" w:hAnsi="宋体" w:cs="宋体" w:eastAsia="宋体" w:hint="default"/>
          <w:spacing w:val="-57"/>
        </w:rPr>
        <w:t> </w:t>
      </w:r>
      <w:r>
        <w:rPr/>
        <w:t>年资产减值损失较上年下降了约</w:t>
      </w:r>
      <w:r>
        <w:rPr>
          <w:spacing w:val="-57"/>
        </w:rPr>
        <w:t> </w:t>
      </w:r>
      <w:r>
        <w:rPr>
          <w:rFonts w:ascii="宋体" w:hAnsi="宋体" w:cs="宋体" w:eastAsia="宋体" w:hint="default"/>
        </w:rPr>
        <w:t>652</w:t>
      </w:r>
      <w:r>
        <w:rPr>
          <w:rFonts w:ascii="宋体" w:hAnsi="宋体" w:cs="宋体" w:eastAsia="宋体" w:hint="default"/>
          <w:spacing w:val="-57"/>
        </w:rPr>
        <w:t> </w:t>
      </w:r>
      <w:r>
        <w:rPr>
          <w:spacing w:val="-7"/>
        </w:rPr>
        <w:t>万元，主要是由于公司加大了应收账款</w:t>
      </w:r>
      <w:r>
        <w:rPr/>
        <w:t> </w:t>
      </w:r>
      <w:r>
        <w:rPr>
          <w:spacing w:val="-2"/>
        </w:rPr>
        <w:t>和存货的管理力度，因此应收账款减值和存货跌价相关的资产减值损失得到了有效的</w:t>
      </w:r>
      <w:r>
        <w:rPr>
          <w:spacing w:val="-94"/>
        </w:rPr>
        <w:t> </w:t>
      </w:r>
      <w:r>
        <w:rPr>
          <w:spacing w:val="-94"/>
        </w:rPr>
      </w:r>
      <w:r>
        <w:rPr/>
        <w:t>降低。</w:t>
      </w:r>
    </w:p>
    <w:p>
      <w:pPr>
        <w:pStyle w:val="BodyText"/>
        <w:spacing w:line="237" w:lineRule="auto" w:before="121"/>
        <w:ind w:right="132" w:firstLine="479"/>
        <w:jc w:val="both"/>
      </w:pPr>
      <w:r>
        <w:rPr>
          <w:rFonts w:ascii="宋体" w:hAnsi="宋体" w:cs="宋体" w:eastAsia="宋体" w:hint="default"/>
        </w:rPr>
        <w:t>2017</w:t>
      </w:r>
      <w:r>
        <w:rPr>
          <w:rFonts w:ascii="宋体" w:hAnsi="宋体" w:cs="宋体" w:eastAsia="宋体" w:hint="default"/>
          <w:spacing w:val="-60"/>
        </w:rPr>
        <w:t> </w:t>
      </w:r>
      <w:r>
        <w:rPr/>
        <w:t>年投资收益较上年增加约</w:t>
      </w:r>
      <w:r>
        <w:rPr>
          <w:spacing w:val="-60"/>
        </w:rPr>
        <w:t> </w:t>
      </w:r>
      <w:r>
        <w:rPr>
          <w:rFonts w:ascii="宋体" w:hAnsi="宋体" w:cs="宋体" w:eastAsia="宋体" w:hint="default"/>
        </w:rPr>
        <w:t>3.08</w:t>
      </w:r>
      <w:r>
        <w:rPr>
          <w:rFonts w:ascii="宋体" w:hAnsi="宋体" w:cs="宋体" w:eastAsia="宋体" w:hint="default"/>
          <w:spacing w:val="-60"/>
        </w:rPr>
        <w:t> </w:t>
      </w:r>
      <w:r>
        <w:rPr/>
        <w:t>亿元，主要原因包括：第一，公司投资的新 </w:t>
      </w:r>
      <w:r>
        <w:rPr>
          <w:spacing w:val="-2"/>
        </w:rPr>
        <w:t>三板挂牌公司兰德网络在本年引入新的投资者，公司让渡控制权从而产生大额投资收</w:t>
      </w:r>
      <w:r>
        <w:rPr>
          <w:spacing w:val="-93"/>
        </w:rPr>
        <w:t> </w:t>
      </w:r>
      <w:r>
        <w:rPr>
          <w:spacing w:val="-93"/>
        </w:rPr>
      </w:r>
      <w:r>
        <w:rPr>
          <w:spacing w:val="-2"/>
        </w:rPr>
        <w:t>益；第二，公司的参股公司的利润均计入投资收益，其中参股公司国研天成、华胜信</w:t>
      </w:r>
      <w:r>
        <w:rPr>
          <w:spacing w:val="-95"/>
        </w:rPr>
        <w:t> </w:t>
      </w:r>
      <w:r>
        <w:rPr>
          <w:spacing w:val="-95"/>
        </w:rPr>
      </w:r>
      <w:r>
        <w:rPr/>
        <w:t>息等，</w:t>
      </w:r>
      <w:r>
        <w:rPr>
          <w:rFonts w:ascii="宋体" w:hAnsi="宋体" w:cs="宋体" w:eastAsia="宋体" w:hint="default"/>
        </w:rPr>
        <w:t>2017</w:t>
      </w:r>
      <w:r>
        <w:rPr>
          <w:rFonts w:ascii="宋体" w:hAnsi="宋体" w:cs="宋体" w:eastAsia="宋体" w:hint="default"/>
          <w:spacing w:val="-61"/>
        </w:rPr>
        <w:t> </w:t>
      </w:r>
      <w:r>
        <w:rPr/>
        <w:t>年度利润大幅增长。</w:t>
      </w:r>
    </w:p>
    <w:p>
      <w:pPr>
        <w:spacing w:line="240" w:lineRule="auto" w:before="0"/>
        <w:rPr>
          <w:rFonts w:ascii="宋体" w:hAnsi="宋体" w:cs="宋体" w:eastAsia="宋体" w:hint="default"/>
          <w:sz w:val="24"/>
          <w:szCs w:val="24"/>
        </w:rPr>
      </w:pPr>
    </w:p>
    <w:p>
      <w:pPr>
        <w:pStyle w:val="Heading2"/>
        <w:tabs>
          <w:tab w:pos="977" w:val="left" w:leader="none"/>
        </w:tabs>
        <w:spacing w:line="240" w:lineRule="auto" w:before="174"/>
        <w:ind w:left="138" w:right="325"/>
        <w:jc w:val="left"/>
        <w:rPr>
          <w:b w:val="0"/>
          <w:bCs w:val="0"/>
        </w:rPr>
      </w:pPr>
      <w:r>
        <w:rPr>
          <w:rFonts w:ascii="宋体" w:hAnsi="宋体" w:cs="宋体" w:eastAsia="宋体" w:hint="default"/>
          <w:spacing w:val="-1"/>
          <w:sz w:val="21"/>
          <w:szCs w:val="21"/>
        </w:rPr>
        <w:t>(</w:t>
      </w:r>
      <w:r>
        <w:rPr>
          <w:spacing w:val="-1"/>
          <w:sz w:val="21"/>
          <w:szCs w:val="21"/>
        </w:rPr>
        <w:t>二</w:t>
      </w:r>
      <w:r>
        <w:rPr>
          <w:rFonts w:ascii="宋体" w:hAnsi="宋体" w:cs="宋体" w:eastAsia="宋体" w:hint="default"/>
          <w:spacing w:val="-1"/>
          <w:sz w:val="21"/>
          <w:szCs w:val="21"/>
        </w:rPr>
        <w:t>)</w:t>
        <w:tab/>
      </w:r>
      <w:r>
        <w:rPr/>
        <w:t>非主营业务导致利润重大变化的说明</w:t>
      </w:r>
      <w:r>
        <w:rPr>
          <w:b w:val="0"/>
          <w:bCs w:val="0"/>
        </w:rPr>
      </w:r>
    </w:p>
    <w:p>
      <w:pPr>
        <w:pStyle w:val="BodyText"/>
        <w:spacing w:line="240" w:lineRule="auto" w:before="58"/>
        <w:ind w:right="325"/>
        <w:jc w:val="left"/>
      </w:pPr>
      <w:r>
        <w:rPr/>
        <w:t>□适用</w:t>
      </w:r>
      <w:r>
        <w:rPr>
          <w:spacing w:val="-1"/>
        </w:rPr>
        <w:t> </w:t>
      </w:r>
      <w:r>
        <w:rPr/>
        <w:t>√不适用</w:t>
      </w:r>
    </w:p>
    <w:p>
      <w:pPr>
        <w:spacing w:after="0" w:line="240" w:lineRule="auto"/>
        <w:jc w:val="left"/>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260" w:right="1060"/>
        </w:sectPr>
      </w:pPr>
    </w:p>
    <w:p>
      <w:pPr>
        <w:pStyle w:val="Heading2"/>
        <w:tabs>
          <w:tab w:pos="1377" w:val="left" w:leader="none"/>
        </w:tabs>
        <w:spacing w:line="240" w:lineRule="auto"/>
        <w:ind w:left="538" w:right="-1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497" w:val="left" w:leader="none"/>
        </w:tabs>
        <w:spacing w:line="240" w:lineRule="auto" w:before="58"/>
        <w:ind w:left="538" w:right="-19"/>
        <w:jc w:val="left"/>
      </w:pPr>
      <w:r>
        <w:rPr>
          <w:spacing w:val="-1"/>
        </w:rPr>
        <w:t>√适用</w:t>
        <w:tab/>
      </w:r>
      <w:r>
        <w:rPr/>
        <w:t>□不适用</w:t>
      </w:r>
    </w:p>
    <w:p>
      <w:pPr>
        <w:tabs>
          <w:tab w:pos="962" w:val="left" w:leader="none"/>
        </w:tabs>
        <w:spacing w:before="58"/>
        <w:ind w:left="538" w:right="-19" w:firstLine="0"/>
        <w:jc w:val="left"/>
        <w:rPr>
          <w:rFonts w:ascii="宋体" w:hAnsi="宋体" w:cs="宋体" w:eastAsia="宋体" w:hint="default"/>
          <w:sz w:val="24"/>
          <w:szCs w:val="24"/>
        </w:rPr>
      </w:pPr>
      <w:r>
        <w:rPr>
          <w:rFonts w:ascii="宋体" w:hAnsi="宋体" w:cs="宋体" w:eastAsia="宋体" w:hint="default"/>
          <w:b/>
          <w:bCs/>
          <w:w w:val="95"/>
          <w:sz w:val="21"/>
          <w:szCs w:val="21"/>
        </w:rPr>
        <w:t>1.</w:t>
        <w:tab/>
      </w:r>
      <w:r>
        <w:rPr>
          <w:rFonts w:ascii="宋体" w:hAnsi="宋体" w:cs="宋体" w:eastAsia="宋体" w:hint="default"/>
          <w:b/>
          <w:bCs/>
          <w:sz w:val="24"/>
          <w:szCs w:val="24"/>
        </w:rPr>
        <w:t>资产及负债状况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7"/>
        <w:ind w:left="538" w:right="0"/>
        <w:jc w:val="left"/>
      </w:pPr>
      <w:r>
        <w:rPr/>
        <w:t>单位：元</w:t>
      </w:r>
    </w:p>
    <w:p>
      <w:pPr>
        <w:spacing w:after="0" w:line="240" w:lineRule="auto"/>
        <w:jc w:val="left"/>
        <w:sectPr>
          <w:type w:val="continuous"/>
          <w:pgSz w:w="11910" w:h="16840"/>
          <w:pgMar w:top="1120" w:bottom="1380" w:left="1260" w:right="1060"/>
          <w:cols w:num="2" w:equalWidth="0">
            <w:col w:w="3547" w:space="4326"/>
            <w:col w:w="171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9"/>
        <w:gridCol w:w="1700"/>
        <w:gridCol w:w="994"/>
        <w:gridCol w:w="1702"/>
        <w:gridCol w:w="852"/>
        <w:gridCol w:w="1133"/>
        <w:gridCol w:w="1699"/>
      </w:tblGrid>
      <w:tr>
        <w:trPr>
          <w:trHeight w:val="11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132"/>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14" w:lineRule="exact"/>
              <w:ind w:left="2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2" w:lineRule="exact" w:before="24"/>
              <w:ind w:left="151" w:right="149"/>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12" w:lineRule="exact"/>
              <w:ind w:left="19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0" w:right="111"/>
              <w:jc w:val="both"/>
              <w:rPr>
                <w:rFonts w:ascii="宋体" w:hAnsi="宋体" w:cs="宋体" w:eastAsia="宋体" w:hint="default"/>
                <w:sz w:val="18"/>
                <w:szCs w:val="18"/>
              </w:rPr>
            </w:pPr>
            <w:r>
              <w:rPr>
                <w:rFonts w:ascii="宋体" w:hAnsi="宋体" w:cs="宋体" w:eastAsia="宋体" w:hint="default"/>
                <w:sz w:val="18"/>
                <w:szCs w:val="18"/>
              </w:rPr>
              <w:t>本期期末金 额较上期期 末变动比例</w:t>
            </w:r>
          </w:p>
          <w:p>
            <w:pPr>
              <w:pStyle w:val="TableParagraph"/>
              <w:spacing w:line="214" w:lineRule="exact"/>
              <w:ind w:left="3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207,243,157.71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331,118,750.07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主要系应收票据到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期结算所致</w:t>
            </w:r>
          </w:p>
        </w:tc>
      </w:tr>
      <w:tr>
        <w:trPr>
          <w:trHeight w:val="71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419,737,013.79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211,731,620.30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98.24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主要系本期预付货</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款及保证金增加所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7,453,698.63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主要系本期计提固</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定收益理财产品利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息所致</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279,080,321.08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89,304,286.06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212.50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主要系本期向关联</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企业提供借款增加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94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740,180,741.00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1,249,596,033.47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主要系本期加强存</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5"/>
                <w:sz w:val="18"/>
                <w:szCs w:val="18"/>
              </w:rPr>
              <w:t>货管理，提高采购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和存货周转效率所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可供出售金</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1,105,665,756.70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9.18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307,266,643.00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259.84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系本期新增投资所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11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长期股权投</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914,215,064.82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401,714,901.69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127.58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主要系本期由于原</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5"/>
                <w:sz w:val="18"/>
                <w:szCs w:val="18"/>
              </w:rPr>
              <w:t>子公司兰德网络转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为权益法计量，以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及确认公司联营企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业的投资收益所致</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785,851,451.74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217,850,174.73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260.73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主要系收购 </w:t>
            </w:r>
            <w:r>
              <w:rPr>
                <w:rFonts w:ascii="宋体" w:hAnsi="宋体" w:cs="宋体" w:eastAsia="宋体" w:hint="default"/>
                <w:sz w:val="18"/>
                <w:szCs w:val="18"/>
              </w:rPr>
              <w:t>GD</w:t>
            </w:r>
            <w:r>
              <w:rPr>
                <w:rFonts w:ascii="宋体" w:hAnsi="宋体" w:cs="宋体" w:eastAsia="宋体" w:hint="default"/>
                <w:spacing w:val="11"/>
                <w:sz w:val="18"/>
                <w:szCs w:val="18"/>
              </w:rPr>
              <w:t> </w:t>
            </w:r>
            <w:r>
              <w:rPr>
                <w:rFonts w:ascii="宋体" w:hAnsi="宋体" w:cs="宋体" w:eastAsia="宋体" w:hint="default"/>
                <w:sz w:val="18"/>
                <w:szCs w:val="18"/>
              </w:rPr>
              <w:t>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司产生商誉所致</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其他非流动</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101,147,000.00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10,147,000.00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896.82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主要系预付投资款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2,244,662,831.25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397,844,485.12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464.21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主要系公司经营规</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模扩大，借款增加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1179"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以公允价值</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1"/>
              <w:ind w:left="103" w:right="60"/>
              <w:jc w:val="both"/>
              <w:rPr>
                <w:rFonts w:ascii="宋体" w:hAnsi="宋体" w:cs="宋体" w:eastAsia="宋体" w:hint="default"/>
                <w:sz w:val="18"/>
                <w:szCs w:val="18"/>
              </w:rPr>
            </w:pPr>
            <w:r>
              <w:rPr>
                <w:rFonts w:ascii="宋体" w:hAnsi="宋体" w:cs="宋体" w:eastAsia="宋体" w:hint="default"/>
                <w:spacing w:val="32"/>
                <w:sz w:val="18"/>
                <w:szCs w:val="18"/>
              </w:rPr>
              <w:t>计量且其变</w:t>
            </w:r>
            <w:r>
              <w:rPr>
                <w:rFonts w:ascii="宋体" w:hAnsi="宋体" w:cs="宋体" w:eastAsia="宋体" w:hint="default"/>
                <w:spacing w:val="-50"/>
                <w:sz w:val="18"/>
                <w:szCs w:val="18"/>
              </w:rPr>
              <w:t> </w:t>
            </w:r>
            <w:r>
              <w:rPr>
                <w:rFonts w:ascii="宋体" w:hAnsi="宋体" w:cs="宋体" w:eastAsia="宋体" w:hint="default"/>
                <w:spacing w:val="32"/>
                <w:sz w:val="18"/>
                <w:szCs w:val="18"/>
              </w:rPr>
              <w:t>动计入当期</w:t>
            </w:r>
            <w:r>
              <w:rPr>
                <w:rFonts w:ascii="宋体" w:hAnsi="宋体" w:cs="宋体" w:eastAsia="宋体" w:hint="default"/>
                <w:spacing w:val="-50"/>
                <w:sz w:val="18"/>
                <w:szCs w:val="18"/>
              </w:rPr>
              <w:t> </w:t>
            </w:r>
            <w:r>
              <w:rPr>
                <w:rFonts w:ascii="宋体" w:hAnsi="宋体" w:cs="宋体" w:eastAsia="宋体" w:hint="default"/>
                <w:spacing w:val="32"/>
                <w:sz w:val="18"/>
                <w:szCs w:val="18"/>
              </w:rPr>
              <w:t>损益的金融</w:t>
            </w:r>
            <w:r>
              <w:rPr>
                <w:rFonts w:ascii="宋体" w:hAnsi="宋体" w:cs="宋体" w:eastAsia="宋体" w:hint="default"/>
                <w:spacing w:val="-50"/>
                <w:sz w:val="18"/>
                <w:szCs w:val="18"/>
              </w:rPr>
              <w:t> </w:t>
            </w:r>
            <w:r>
              <w:rPr>
                <w:rFonts w:ascii="宋体" w:hAnsi="宋体" w:cs="宋体" w:eastAsia="宋体" w:hint="default"/>
                <w:sz w:val="18"/>
                <w:szCs w:val="18"/>
              </w:rPr>
              <w:t>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98,087,997.20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0.81</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系确认收购 </w:t>
            </w:r>
            <w:r>
              <w:rPr>
                <w:rFonts w:ascii="宋体" w:hAnsi="宋体" w:cs="宋体" w:eastAsia="宋体" w:hint="default"/>
                <w:sz w:val="18"/>
                <w:szCs w:val="18"/>
              </w:rPr>
              <w:t>GD</w:t>
            </w:r>
            <w:r>
              <w:rPr>
                <w:rFonts w:ascii="宋体" w:hAnsi="宋体" w:cs="宋体" w:eastAsia="宋体" w:hint="default"/>
                <w:spacing w:val="11"/>
                <w:sz w:val="18"/>
                <w:szCs w:val="18"/>
              </w:rPr>
              <w:t> </w:t>
            </w:r>
            <w:r>
              <w:rPr>
                <w:rFonts w:ascii="宋体" w:hAnsi="宋体" w:cs="宋体" w:eastAsia="宋体" w:hint="default"/>
                <w:sz w:val="18"/>
                <w:szCs w:val="18"/>
              </w:rPr>
              <w:t>购</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5"/>
                <w:sz w:val="18"/>
                <w:szCs w:val="18"/>
              </w:rPr>
              <w:t>买价款中，一年之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w:t>
            </w:r>
            <w:r>
              <w:rPr>
                <w:rFonts w:ascii="宋体" w:hAnsi="宋体" w:cs="宋体" w:eastAsia="宋体" w:hint="default"/>
                <w:spacing w:val="-55"/>
                <w:sz w:val="18"/>
                <w:szCs w:val="18"/>
              </w:rPr>
              <w:t> </w:t>
            </w:r>
            <w:r>
              <w:rPr>
                <w:rFonts w:ascii="宋体" w:hAnsi="宋体" w:cs="宋体" w:eastAsia="宋体" w:hint="default"/>
                <w:sz w:val="18"/>
                <w:szCs w:val="18"/>
              </w:rPr>
              <w:t>到</w:t>
            </w:r>
            <w:r>
              <w:rPr>
                <w:rFonts w:ascii="宋体" w:hAnsi="宋体" w:cs="宋体" w:eastAsia="宋体" w:hint="default"/>
                <w:spacing w:val="-55"/>
                <w:sz w:val="18"/>
                <w:szCs w:val="18"/>
              </w:rPr>
              <w:t> </w:t>
            </w:r>
            <w:r>
              <w:rPr>
                <w:rFonts w:ascii="宋体" w:hAnsi="宋体" w:cs="宋体" w:eastAsia="宋体" w:hint="default"/>
                <w:sz w:val="18"/>
                <w:szCs w:val="18"/>
              </w:rPr>
              <w:t>期</w:t>
            </w:r>
            <w:r>
              <w:rPr>
                <w:rFonts w:ascii="宋体" w:hAnsi="宋体" w:cs="宋体" w:eastAsia="宋体" w:hint="default"/>
                <w:spacing w:val="-52"/>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或</w:t>
            </w:r>
            <w:r>
              <w:rPr>
                <w:rFonts w:ascii="宋体" w:hAnsi="宋体" w:cs="宋体" w:eastAsia="宋体" w:hint="default"/>
                <w:spacing w:val="-52"/>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对</w:t>
            </w:r>
            <w:r>
              <w:rPr>
                <w:rFonts w:ascii="宋体" w:hAnsi="宋体" w:cs="宋体" w:eastAsia="宋体" w:hint="default"/>
                <w:sz w:val="18"/>
                <w:szCs w:val="18"/>
              </w:rPr>
              <w:t> </w:t>
            </w:r>
            <w:r>
              <w:rPr>
                <w:rFonts w:ascii="宋体" w:hAnsi="宋体" w:cs="宋体" w:eastAsia="宋体" w:hint="default"/>
                <w:spacing w:val="5"/>
                <w:sz w:val="18"/>
                <w:szCs w:val="18"/>
              </w:rPr>
              <w:t>价，以及交易性金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融负债的增加所致</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482,483,691.44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1,067,923,553.42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-54.82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主要系应付票据结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算所致</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393,185,228.96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563,300,643.07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主要系期末预收客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户业务款减少所致</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31,013,806.98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46,530,563.63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主要系本期所得税</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5"/>
                <w:sz w:val="18"/>
                <w:szCs w:val="18"/>
              </w:rPr>
              <w:t>和增值税的实际缴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纳所致</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4,848.38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27,548,696.50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-99.98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系本期支付股利所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94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182,251,418.48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130,119,546.48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主要系本期给员工</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5"/>
                <w:sz w:val="18"/>
                <w:szCs w:val="18"/>
              </w:rPr>
              <w:t>发行附回购条件的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限制性股票，确认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部分回购义务所致</w:t>
            </w:r>
          </w:p>
        </w:tc>
      </w:tr>
    </w:tbl>
    <w:p>
      <w:pPr>
        <w:spacing w:after="0" w:line="237" w:lineRule="auto"/>
        <w:jc w:val="both"/>
        <w:rPr>
          <w:rFonts w:ascii="宋体" w:hAnsi="宋体" w:cs="宋体" w:eastAsia="宋体" w:hint="default"/>
          <w:sz w:val="18"/>
          <w:szCs w:val="18"/>
        </w:rPr>
        <w:sectPr>
          <w:type w:val="continuous"/>
          <w:pgSz w:w="11910" w:h="16840"/>
          <w:pgMar w:top="1120" w:bottom="1380" w:left="12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279"/>
        <w:gridCol w:w="1700"/>
        <w:gridCol w:w="994"/>
        <w:gridCol w:w="1702"/>
        <w:gridCol w:w="852"/>
        <w:gridCol w:w="1133"/>
        <w:gridCol w:w="1699"/>
      </w:tblGrid>
      <w:tr>
        <w:trPr>
          <w:trHeight w:val="1179"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一年内到期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pacing w:val="32"/>
                <w:sz w:val="18"/>
                <w:szCs w:val="18"/>
              </w:rPr>
              <w:t>的非流动负</w:t>
            </w:r>
            <w:r>
              <w:rPr>
                <w:rFonts w:ascii="宋体" w:hAnsi="宋体" w:cs="宋体" w:eastAsia="宋体" w:hint="default"/>
                <w:spacing w:val="-50"/>
                <w:sz w:val="18"/>
                <w:szCs w:val="18"/>
              </w:rPr>
              <w:t> </w:t>
            </w:r>
            <w:r>
              <w:rPr>
                <w:rFonts w:ascii="宋体" w:hAnsi="宋体" w:cs="宋体" w:eastAsia="宋体" w:hint="default"/>
                <w:sz w:val="18"/>
                <w:szCs w:val="18"/>
              </w:rPr>
              <w:t>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899,381,198.10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7.47</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系公司发行的“</w:t>
            </w:r>
            <w:r>
              <w:rPr>
                <w:rFonts w:ascii="宋体" w:hAnsi="宋体" w:cs="宋体" w:eastAsia="宋体" w:hint="default"/>
                <w:sz w:val="18"/>
                <w:szCs w:val="18"/>
              </w:rPr>
              <w:t>12</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华天成”债券将于 一年内到期，故由 应付债券调整至本 科目所致</w:t>
            </w:r>
          </w:p>
        </w:tc>
      </w:tr>
      <w:tr>
        <w:trPr>
          <w:trHeight w:val="141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204,946,393.53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897,586,709.35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系“12华天成”调</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5"/>
                <w:sz w:val="18"/>
                <w:szCs w:val="18"/>
              </w:rPr>
              <w:t>整至一年内到期的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非流动负债，同时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公司之子公司</w:t>
            </w:r>
            <w:r>
              <w:rPr>
                <w:rFonts w:ascii="宋体" w:hAnsi="宋体" w:cs="宋体" w:eastAsia="宋体" w:hint="default"/>
                <w:spacing w:val="14"/>
                <w:sz w:val="18"/>
                <w:szCs w:val="18"/>
              </w:rPr>
              <w:t>ASL</w:t>
            </w:r>
            <w:r>
              <w:rPr>
                <w:rFonts w:ascii="宋体" w:hAnsi="宋体" w:cs="宋体" w:eastAsia="宋体" w:hint="default"/>
                <w:spacing w:val="-88"/>
                <w:sz w:val="18"/>
                <w:szCs w:val="18"/>
              </w:rPr>
              <w:t> </w:t>
            </w:r>
            <w:r>
              <w:rPr>
                <w:rFonts w:ascii="宋体" w:hAnsi="宋体" w:cs="宋体" w:eastAsia="宋体" w:hint="default"/>
                <w:spacing w:val="5"/>
                <w:sz w:val="18"/>
                <w:szCs w:val="18"/>
              </w:rPr>
              <w:t>于本期新发行可转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换公司债券所致</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120,124,246.84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系公司取得非银行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机构的借款所致</w:t>
            </w:r>
          </w:p>
        </w:tc>
      </w:tr>
      <w:tr>
        <w:trPr>
          <w:trHeight w:val="94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1,671,467.79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18,830,408.93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-91.12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系 </w:t>
            </w:r>
            <w:r>
              <w:rPr>
                <w:rFonts w:ascii="宋体" w:hAnsi="宋体" w:cs="宋体" w:eastAsia="宋体" w:hint="default"/>
                <w:sz w:val="18"/>
                <w:szCs w:val="18"/>
              </w:rPr>
              <w:t>ASL</w:t>
            </w:r>
            <w:r>
              <w:rPr>
                <w:rFonts w:ascii="宋体" w:hAnsi="宋体" w:cs="宋体" w:eastAsia="宋体" w:hint="default"/>
                <w:spacing w:val="-46"/>
                <w:sz w:val="18"/>
                <w:szCs w:val="18"/>
              </w:rPr>
              <w:t> </w:t>
            </w:r>
            <w:r>
              <w:rPr>
                <w:rFonts w:ascii="宋体" w:hAnsi="宋体" w:cs="宋体" w:eastAsia="宋体" w:hint="default"/>
                <w:sz w:val="18"/>
                <w:szCs w:val="18"/>
              </w:rPr>
              <w:t>就客户索赔</w:t>
            </w:r>
          </w:p>
          <w:p>
            <w:pPr>
              <w:pStyle w:val="TableParagraph"/>
              <w:spacing w:line="232" w:lineRule="exact" w:before="23"/>
              <w:ind w:left="103" w:right="99"/>
              <w:jc w:val="both"/>
              <w:rPr>
                <w:rFonts w:ascii="宋体" w:hAnsi="宋体" w:cs="宋体" w:eastAsia="宋体" w:hint="default"/>
                <w:sz w:val="18"/>
                <w:szCs w:val="18"/>
              </w:rPr>
            </w:pPr>
            <w:r>
              <w:rPr>
                <w:rFonts w:ascii="宋体" w:hAnsi="宋体" w:cs="宋体" w:eastAsia="宋体" w:hint="default"/>
                <w:spacing w:val="5"/>
                <w:sz w:val="18"/>
                <w:szCs w:val="18"/>
              </w:rPr>
              <w:t>事项达成和解，冲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销已计提的预计负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债所致</w:t>
            </w:r>
          </w:p>
        </w:tc>
      </w:tr>
      <w:tr>
        <w:trPr>
          <w:trHeight w:val="94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递延所得税</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28,389,148.58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8,130,012.05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249.19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主要系收购 </w:t>
            </w:r>
            <w:r>
              <w:rPr>
                <w:rFonts w:ascii="宋体" w:hAnsi="宋体" w:cs="宋体" w:eastAsia="宋体" w:hint="default"/>
                <w:sz w:val="18"/>
                <w:szCs w:val="18"/>
              </w:rPr>
              <w:t>GD</w:t>
            </w:r>
            <w:r>
              <w:rPr>
                <w:rFonts w:ascii="宋体" w:hAnsi="宋体" w:cs="宋体" w:eastAsia="宋体" w:hint="default"/>
                <w:spacing w:val="11"/>
                <w:sz w:val="18"/>
                <w:szCs w:val="18"/>
              </w:rPr>
              <w:t> </w:t>
            </w:r>
            <w:r>
              <w:rPr>
                <w:rFonts w:ascii="宋体" w:hAnsi="宋体" w:cs="宋体" w:eastAsia="宋体" w:hint="default"/>
                <w:sz w:val="18"/>
                <w:szCs w:val="18"/>
              </w:rPr>
              <w:t>公</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5"/>
                <w:sz w:val="18"/>
                <w:szCs w:val="18"/>
              </w:rPr>
              <w:t>司，对其评估增值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的资产计提递延所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得税负债所致</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其他非流动</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56,224,010.89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0.47</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系确认收购 </w:t>
            </w:r>
            <w:r>
              <w:rPr>
                <w:rFonts w:ascii="宋体" w:hAnsi="宋体" w:cs="宋体" w:eastAsia="宋体" w:hint="default"/>
                <w:sz w:val="18"/>
                <w:szCs w:val="18"/>
              </w:rPr>
              <w:t>GD</w:t>
            </w:r>
            <w:r>
              <w:rPr>
                <w:rFonts w:ascii="宋体" w:hAnsi="宋体" w:cs="宋体" w:eastAsia="宋体" w:hint="default"/>
                <w:spacing w:val="11"/>
                <w:sz w:val="18"/>
                <w:szCs w:val="18"/>
              </w:rPr>
              <w:t> </w:t>
            </w:r>
            <w:r>
              <w:rPr>
                <w:rFonts w:ascii="宋体" w:hAnsi="宋体" w:cs="宋体" w:eastAsia="宋体" w:hint="default"/>
                <w:sz w:val="18"/>
                <w:szCs w:val="18"/>
              </w:rPr>
              <w:t>购</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5"/>
                <w:sz w:val="18"/>
                <w:szCs w:val="18"/>
              </w:rPr>
              <w:t>买价款中，一年到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期之后的或有对价</w:t>
            </w:r>
          </w:p>
        </w:tc>
      </w:tr>
      <w:tr>
        <w:trPr>
          <w:trHeight w:val="117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其他权益工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6,100,970.81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0.05</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r>
              <w:rPr>
                <w:rFonts w:ascii="宋体" w:hAnsi="宋体" w:cs="宋体" w:eastAsia="宋体" w:hint="default"/>
                <w:spacing w:val="-52"/>
                <w:sz w:val="18"/>
                <w:szCs w:val="18"/>
              </w:rPr>
              <w:t> </w:t>
            </w:r>
            <w:r>
              <w:rPr>
                <w:rFonts w:ascii="宋体" w:hAnsi="宋体" w:cs="宋体" w:eastAsia="宋体" w:hint="default"/>
                <w:sz w:val="18"/>
                <w:szCs w:val="18"/>
              </w:rPr>
              <w:t>之</w:t>
            </w:r>
            <w:r>
              <w:rPr>
                <w:rFonts w:ascii="宋体" w:hAnsi="宋体" w:cs="宋体" w:eastAsia="宋体" w:hint="default"/>
                <w:spacing w:val="-55"/>
                <w:sz w:val="18"/>
                <w:szCs w:val="18"/>
              </w:rPr>
              <w:t> </w:t>
            </w:r>
            <w:r>
              <w:rPr>
                <w:rFonts w:ascii="宋体" w:hAnsi="宋体" w:cs="宋体" w:eastAsia="宋体" w:hint="default"/>
                <w:sz w:val="18"/>
                <w:szCs w:val="18"/>
              </w:rPr>
              <w:t>子</w:t>
            </w:r>
            <w:r>
              <w:rPr>
                <w:rFonts w:ascii="宋体" w:hAnsi="宋体" w:cs="宋体" w:eastAsia="宋体" w:hint="default"/>
                <w:spacing w:val="-52"/>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z w:val="18"/>
                <w:szCs w:val="18"/>
              </w:rPr>
              <w:t>ASL</w:t>
            </w:r>
            <w:r>
              <w:rPr>
                <w:rFonts w:ascii="宋体" w:hAnsi="宋体" w:cs="宋体" w:eastAsia="宋体" w:hint="default"/>
                <w:spacing w:val="8"/>
                <w:sz w:val="18"/>
                <w:szCs w:val="18"/>
              </w:rPr>
              <w:t> </w:t>
            </w:r>
            <w:r>
              <w:rPr>
                <w:rFonts w:ascii="宋体" w:hAnsi="宋体" w:cs="宋体" w:eastAsia="宋体" w:hint="default"/>
                <w:spacing w:val="7"/>
                <w:sz w:val="18"/>
                <w:szCs w:val="18"/>
              </w:rPr>
              <w:t>于本期新发行 </w:t>
            </w:r>
            <w:r>
              <w:rPr>
                <w:rFonts w:ascii="宋体" w:hAnsi="宋体" w:cs="宋体" w:eastAsia="宋体" w:hint="default"/>
                <w:spacing w:val="5"/>
                <w:sz w:val="18"/>
                <w:szCs w:val="18"/>
              </w:rPr>
              <w:t>可转换公司债券，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确认权益部分的金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额所致</w:t>
            </w:r>
          </w:p>
        </w:tc>
      </w:tr>
      <w:tr>
        <w:trPr>
          <w:trHeight w:val="94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59,501,768.00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38,868,336.00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53.09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主要系本期给员工</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5"/>
                <w:sz w:val="18"/>
                <w:szCs w:val="18"/>
              </w:rPr>
              <w:t>发行附回购条件的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限制性股票，确认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部分回购义务所致</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-26,894,928.58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11,286,150.98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-338.30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系外币报表折算所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6"/>
        <w:rPr>
          <w:rFonts w:ascii="宋体" w:hAnsi="宋体" w:cs="宋体" w:eastAsia="宋体" w:hint="default"/>
          <w:sz w:val="13"/>
          <w:szCs w:val="13"/>
        </w:rPr>
      </w:pPr>
    </w:p>
    <w:p>
      <w:pPr>
        <w:pStyle w:val="BodyText"/>
        <w:spacing w:line="312" w:lineRule="exact" w:before="56"/>
        <w:ind w:left="538" w:right="8068"/>
        <w:jc w:val="left"/>
      </w:pPr>
      <w:r>
        <w:rPr/>
        <w:t>其他说明 无。</w:t>
      </w:r>
    </w:p>
    <w:p>
      <w:pPr>
        <w:spacing w:after="0" w:line="312" w:lineRule="exact"/>
        <w:jc w:val="left"/>
        <w:sectPr>
          <w:pgSz w:w="11910" w:h="16840"/>
          <w:pgMar w:header="880" w:footer="1195" w:top="1120" w:bottom="1380" w:left="1260" w:right="10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840" w:right="700"/>
        </w:sectPr>
      </w:pPr>
    </w:p>
    <w:p>
      <w:pPr>
        <w:pStyle w:val="Heading2"/>
        <w:tabs>
          <w:tab w:pos="1382" w:val="left" w:leader="none"/>
        </w:tabs>
        <w:spacing w:line="240" w:lineRule="auto" w:before="159"/>
        <w:ind w:left="958" w:right="-18"/>
        <w:jc w:val="left"/>
        <w:rPr>
          <w:b w:val="0"/>
          <w:bCs w:val="0"/>
        </w:rPr>
      </w:pPr>
      <w:r>
        <w:rPr>
          <w:rFonts w:ascii="宋体" w:hAnsi="宋体" w:cs="宋体" w:eastAsia="宋体" w:hint="default"/>
          <w:w w:val="95"/>
          <w:sz w:val="21"/>
          <w:szCs w:val="21"/>
        </w:rPr>
        <w:t>2.</w:t>
        <w:tab/>
      </w:r>
      <w:r>
        <w:rPr/>
        <w:t>截至报告期末主要资产受限情况</w:t>
      </w:r>
      <w:r>
        <w:rPr>
          <w:b w:val="0"/>
          <w:bCs w:val="0"/>
        </w:rPr>
      </w:r>
    </w:p>
    <w:p>
      <w:pPr>
        <w:pStyle w:val="BodyText"/>
        <w:tabs>
          <w:tab w:pos="1917" w:val="left" w:leader="none"/>
        </w:tabs>
        <w:spacing w:line="240" w:lineRule="auto" w:before="58"/>
        <w:ind w:left="95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215"/>
        <w:ind w:left="958" w:right="0"/>
        <w:jc w:val="left"/>
      </w:pPr>
      <w:r>
        <w:rPr/>
        <w:t>单位：元币种：人民币</w:t>
      </w:r>
    </w:p>
    <w:p>
      <w:pPr>
        <w:spacing w:after="0" w:line="240" w:lineRule="auto"/>
        <w:jc w:val="left"/>
        <w:sectPr>
          <w:type w:val="continuous"/>
          <w:pgSz w:w="11910" w:h="16840"/>
          <w:pgMar w:top="1120" w:bottom="1380" w:left="840" w:right="700"/>
          <w:cols w:num="2" w:equalWidth="0">
            <w:col w:w="4758" w:space="1675"/>
            <w:col w:w="3937"/>
          </w:cols>
        </w:sectPr>
      </w:pPr>
    </w:p>
    <w:p>
      <w:pPr>
        <w:spacing w:line="240" w:lineRule="auto" w:before="12"/>
        <w:rPr>
          <w:rFonts w:ascii="宋体" w:hAnsi="宋体" w:cs="宋体" w:eastAsia="宋体" w:hint="default"/>
          <w:sz w:val="2"/>
          <w:szCs w:val="2"/>
        </w:rPr>
      </w:pPr>
    </w:p>
    <w:tbl>
      <w:tblPr>
        <w:tblW w:w="0" w:type="auto"/>
        <w:jc w:val="left"/>
        <w:tblInd w:w="958" w:type="dxa"/>
        <w:tblLayout w:type="fixed"/>
        <w:tblCellMar>
          <w:top w:w="0" w:type="dxa"/>
          <w:left w:w="0" w:type="dxa"/>
          <w:bottom w:w="0" w:type="dxa"/>
          <w:right w:w="0" w:type="dxa"/>
        </w:tblCellMar>
        <w:tblLook w:val="01E0"/>
      </w:tblPr>
      <w:tblGrid>
        <w:gridCol w:w="2972"/>
        <w:gridCol w:w="2084"/>
        <w:gridCol w:w="3730"/>
      </w:tblGrid>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68"/>
              <w:jc w:val="right"/>
              <w:rPr>
                <w:rFonts w:ascii="宋体" w:hAnsi="宋体" w:cs="宋体" w:eastAsia="宋体" w:hint="default"/>
                <w:sz w:val="21"/>
                <w:szCs w:val="21"/>
              </w:rPr>
            </w:pPr>
            <w:r>
              <w:rPr>
                <w:rFonts w:ascii="宋体" w:hAnsi="宋体" w:cs="宋体" w:eastAsia="宋体" w:hint="default"/>
                <w:sz w:val="21"/>
                <w:szCs w:val="21"/>
              </w:rPr>
              <w:t>项目</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110,581,178.27</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55,000,000.00</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质押担保</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23,001,994.40</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79,727,731.40</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68"/>
              <w:jc w:val="right"/>
              <w:rPr>
                <w:rFonts w:ascii="宋体" w:hAnsi="宋体" w:cs="宋体" w:eastAsia="宋体" w:hint="default"/>
                <w:sz w:val="21"/>
                <w:szCs w:val="21"/>
              </w:rPr>
            </w:pPr>
            <w:r>
              <w:rPr>
                <w:rFonts w:ascii="宋体" w:hAnsi="宋体" w:cs="宋体" w:eastAsia="宋体" w:hint="default"/>
                <w:sz w:val="21"/>
                <w:szCs w:val="21"/>
              </w:rPr>
              <w:t>合计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268,310,904.07</w:t>
            </w:r>
          </w:p>
        </w:tc>
        <w:tc>
          <w:tcPr>
            <w:tcW w:w="37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tabs>
          <w:tab w:pos="1382" w:val="left" w:leader="none"/>
        </w:tabs>
        <w:spacing w:before="26"/>
        <w:ind w:left="958" w:right="4126" w:firstLine="0"/>
        <w:jc w:val="left"/>
        <w:rPr>
          <w:rFonts w:ascii="宋体" w:hAnsi="宋体" w:cs="宋体" w:eastAsia="宋体" w:hint="default"/>
          <w:sz w:val="24"/>
          <w:szCs w:val="24"/>
        </w:rPr>
      </w:pPr>
      <w:r>
        <w:rPr>
          <w:rFonts w:ascii="宋体" w:hAnsi="宋体" w:cs="宋体" w:eastAsia="宋体" w:hint="default"/>
          <w:b/>
          <w:bCs/>
          <w:w w:val="95"/>
          <w:sz w:val="21"/>
          <w:szCs w:val="21"/>
        </w:rPr>
        <w:t>3.</w:t>
        <w:tab/>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tabs>
          <w:tab w:pos="1917" w:val="left" w:leader="none"/>
        </w:tabs>
        <w:spacing w:line="240" w:lineRule="auto" w:before="58"/>
        <w:ind w:left="958" w:right="4126"/>
        <w:jc w:val="left"/>
      </w:pPr>
      <w:r>
        <w:rPr>
          <w:spacing w:val="-1"/>
        </w:rPr>
        <w:t>□适用</w:t>
        <w:tab/>
      </w:r>
      <w:r>
        <w:rPr/>
        <w:t>√不适用</w:t>
      </w:r>
    </w:p>
    <w:p>
      <w:pPr>
        <w:spacing w:line="240" w:lineRule="auto" w:before="4"/>
        <w:rPr>
          <w:rFonts w:ascii="宋体" w:hAnsi="宋体" w:cs="宋体" w:eastAsia="宋体" w:hint="default"/>
          <w:sz w:val="28"/>
          <w:szCs w:val="28"/>
        </w:rPr>
      </w:pPr>
    </w:p>
    <w:p>
      <w:pPr>
        <w:tabs>
          <w:tab w:pos="1797" w:val="left" w:leader="none"/>
        </w:tabs>
        <w:spacing w:before="0"/>
        <w:ind w:left="958" w:right="4126" w:firstLine="0"/>
        <w:jc w:val="left"/>
        <w:rPr>
          <w:rFonts w:ascii="宋体" w:hAnsi="宋体" w:cs="宋体" w:eastAsia="宋体" w:hint="default"/>
          <w:sz w:val="24"/>
          <w:szCs w:val="24"/>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4"/>
          <w:szCs w:val="24"/>
        </w:rPr>
        <w:t>行业经营性信息分析</w:t>
      </w:r>
      <w:r>
        <w:rPr>
          <w:rFonts w:ascii="宋体" w:hAnsi="宋体" w:cs="宋体" w:eastAsia="宋体" w:hint="default"/>
          <w:sz w:val="24"/>
          <w:szCs w:val="24"/>
        </w:rPr>
      </w:r>
    </w:p>
    <w:p>
      <w:pPr>
        <w:pStyle w:val="BodyText"/>
        <w:tabs>
          <w:tab w:pos="1917" w:val="left" w:leader="none"/>
        </w:tabs>
        <w:spacing w:line="283" w:lineRule="auto" w:before="58"/>
        <w:ind w:left="958" w:right="4126"/>
        <w:jc w:val="left"/>
      </w:pPr>
      <w:r>
        <w:rPr>
          <w:spacing w:val="-1"/>
        </w:rPr>
        <w:t>□适用</w:t>
        <w:tab/>
      </w:r>
      <w:r>
        <w:rPr/>
        <w:t>√不适用</w:t>
      </w:r>
      <w:r>
        <w:rPr/>
        <w:t> 详见本节三、公司关于公司未来发展的讨论与分析</w:t>
      </w:r>
    </w:p>
    <w:p>
      <w:pPr>
        <w:spacing w:line="240" w:lineRule="auto" w:before="7"/>
        <w:rPr>
          <w:rFonts w:ascii="宋体" w:hAnsi="宋体" w:cs="宋体" w:eastAsia="宋体" w:hint="default"/>
          <w:sz w:val="29"/>
          <w:szCs w:val="29"/>
        </w:rPr>
      </w:pPr>
    </w:p>
    <w:p>
      <w:pPr>
        <w:pStyle w:val="Heading2"/>
        <w:tabs>
          <w:tab w:pos="1797" w:val="left" w:leader="none"/>
        </w:tabs>
        <w:spacing w:line="240" w:lineRule="auto" w:before="0"/>
        <w:ind w:left="958" w:right="4126"/>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8"/>
        <w:ind w:left="958" w:right="4126"/>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spacing w:line="240" w:lineRule="auto" w:before="58"/>
        <w:ind w:left="958" w:right="4126"/>
        <w:jc w:val="left"/>
      </w:pPr>
      <w:r>
        <w:rPr/>
        <w:t>√适用</w:t>
      </w:r>
      <w:r>
        <w:rPr>
          <w:spacing w:val="-1"/>
        </w:rPr>
        <w:t> </w:t>
      </w:r>
      <w:r>
        <w:rPr/>
        <w:t>□不适用</w:t>
      </w:r>
    </w:p>
    <w:p>
      <w:pPr>
        <w:pStyle w:val="BodyText"/>
        <w:spacing w:line="312" w:lineRule="exact" w:before="184"/>
        <w:ind w:left="958" w:right="571" w:firstLine="479"/>
        <w:jc w:val="both"/>
      </w:pPr>
      <w:r>
        <w:rPr>
          <w:spacing w:val="-2"/>
        </w:rPr>
        <w:t>报告期内，公司在加强现有业务内生式增长的同时，也通过股权投资进行外延式</w:t>
      </w:r>
      <w:r>
        <w:rPr/>
        <w:t> </w:t>
      </w:r>
      <w:r>
        <w:rPr>
          <w:spacing w:val="-2"/>
        </w:rPr>
        <w:t>发展，主要围绕“云计算、大数据、物联网”等技术和行业应用，加大了对外股权投</w:t>
      </w:r>
      <w:r>
        <w:rPr>
          <w:spacing w:val="-96"/>
        </w:rPr>
        <w:t> </w:t>
      </w:r>
      <w:r>
        <w:rPr>
          <w:spacing w:val="-96"/>
        </w:rPr>
      </w:r>
      <w:r>
        <w:rPr/>
        <w:t>资力度，“内生</w:t>
      </w:r>
      <w:r>
        <w:rPr>
          <w:rFonts w:ascii="宋体" w:hAnsi="宋体" w:cs="宋体" w:eastAsia="宋体" w:hint="default"/>
        </w:rPr>
        <w:t>+</w:t>
      </w:r>
      <w:r>
        <w:rPr/>
        <w:t>外延”协同发展，共筑根基，实现战略增长目标。</w:t>
      </w:r>
    </w:p>
    <w:p>
      <w:pPr>
        <w:pStyle w:val="BodyText"/>
        <w:spacing w:line="240" w:lineRule="auto" w:before="125"/>
        <w:ind w:left="0" w:right="57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958" w:type="dxa"/>
        <w:tblLayout w:type="fixed"/>
        <w:tblCellMar>
          <w:top w:w="0" w:type="dxa"/>
          <w:left w:w="0" w:type="dxa"/>
          <w:bottom w:w="0" w:type="dxa"/>
          <w:right w:w="0" w:type="dxa"/>
        </w:tblCellMar>
        <w:tblLook w:val="01E0"/>
      </w:tblPr>
      <w:tblGrid>
        <w:gridCol w:w="5951"/>
        <w:gridCol w:w="2835"/>
      </w:tblGrid>
      <w:tr>
        <w:trPr>
          <w:trHeight w:val="322"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1,693,124,023.39</w:t>
            </w:r>
          </w:p>
        </w:tc>
      </w:tr>
      <w:tr>
        <w:trPr>
          <w:trHeight w:val="322"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1,462,653,198.26</w:t>
            </w:r>
          </w:p>
        </w:tc>
      </w:tr>
      <w:tr>
        <w:trPr>
          <w:trHeight w:val="322"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230,470,825.13</w:t>
            </w:r>
          </w:p>
        </w:tc>
      </w:tr>
      <w:tr>
        <w:trPr>
          <w:trHeight w:val="322"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634.64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840" w:right="700"/>
        </w:sectPr>
      </w:pPr>
    </w:p>
    <w:p>
      <w:pPr>
        <w:spacing w:before="26"/>
        <w:ind w:left="958" w:right="-19"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pacing w:val="-5"/>
          <w:sz w:val="21"/>
          <w:szCs w:val="21"/>
        </w:rPr>
        <w:t> </w:t>
      </w:r>
      <w:r>
        <w:rPr>
          <w:rFonts w:ascii="宋体" w:hAnsi="宋体" w:cs="宋体" w:eastAsia="宋体" w:hint="default"/>
          <w:b/>
          <w:bCs/>
          <w:sz w:val="24"/>
          <w:szCs w:val="24"/>
        </w:rPr>
        <w:t>重大的股权投资</w:t>
      </w:r>
      <w:r>
        <w:rPr>
          <w:rFonts w:ascii="宋体" w:hAnsi="宋体" w:cs="宋体" w:eastAsia="宋体" w:hint="default"/>
          <w:sz w:val="24"/>
          <w:szCs w:val="24"/>
        </w:rPr>
      </w:r>
    </w:p>
    <w:p>
      <w:pPr>
        <w:pStyle w:val="BodyText"/>
        <w:tabs>
          <w:tab w:pos="1917" w:val="left" w:leader="none"/>
        </w:tabs>
        <w:spacing w:line="240" w:lineRule="auto" w:before="58"/>
        <w:ind w:left="95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00"/>
          <w:cols w:num="2" w:equalWidth="0">
            <w:col w:w="3065" w:space="3368"/>
            <w:col w:w="393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88"/>
        <w:gridCol w:w="1897"/>
        <w:gridCol w:w="876"/>
        <w:gridCol w:w="1896"/>
        <w:gridCol w:w="1897"/>
        <w:gridCol w:w="1579"/>
      </w:tblGrid>
      <w:tr>
        <w:trPr>
          <w:trHeight w:val="63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20"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5" w:hanging="209"/>
              <w:jc w:val="left"/>
              <w:rPr>
                <w:rFonts w:ascii="宋体" w:hAnsi="宋体" w:cs="宋体" w:eastAsia="宋体" w:hint="default"/>
                <w:sz w:val="21"/>
                <w:szCs w:val="21"/>
              </w:rPr>
            </w:pPr>
            <w:r>
              <w:rPr>
                <w:rFonts w:ascii="宋体" w:hAnsi="宋体" w:cs="宋体" w:eastAsia="宋体" w:hint="default"/>
                <w:sz w:val="21"/>
                <w:szCs w:val="21"/>
              </w:rPr>
              <w:t>项目进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3" w:right="0"/>
              <w:jc w:val="left"/>
              <w:rPr>
                <w:rFonts w:ascii="宋体" w:hAnsi="宋体" w:cs="宋体" w:eastAsia="宋体" w:hint="default"/>
                <w:sz w:val="21"/>
                <w:szCs w:val="21"/>
              </w:rPr>
            </w:pPr>
            <w:r>
              <w:rPr>
                <w:rFonts w:ascii="宋体" w:hAnsi="宋体" w:cs="宋体" w:eastAsia="宋体" w:hint="default"/>
                <w:sz w:val="21"/>
                <w:szCs w:val="21"/>
              </w:rPr>
              <w:t>本年度投入金额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hAnsi="宋体" w:cs="宋体" w:eastAsia="宋体" w:hint="default"/>
                <w:spacing w:val="-2"/>
                <w:sz w:val="21"/>
                <w:szCs w:val="21"/>
              </w:rPr>
              <w:t>累计实际投入金额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4"/>
              <w:jc w:val="left"/>
              <w:rPr>
                <w:rFonts w:ascii="宋体" w:hAnsi="宋体" w:cs="宋体" w:eastAsia="宋体" w:hint="default"/>
                <w:sz w:val="21"/>
                <w:szCs w:val="21"/>
              </w:rPr>
            </w:pPr>
            <w:r>
              <w:rPr>
                <w:rFonts w:ascii="宋体" w:hAnsi="宋体" w:cs="宋体" w:eastAsia="宋体" w:hint="default"/>
                <w:sz w:val="21"/>
                <w:szCs w:val="21"/>
              </w:rPr>
              <w:t>项目控股收益</w:t>
            </w:r>
            <w:r>
              <w:rPr>
                <w:rFonts w:ascii="宋体" w:hAnsi="宋体" w:cs="宋体" w:eastAsia="宋体" w:hint="default"/>
                <w:w w:val="100"/>
                <w:sz w:val="21"/>
                <w:szCs w:val="21"/>
              </w:rPr>
              <w:t> </w:t>
            </w:r>
            <w:r>
              <w:rPr>
                <w:rFonts w:ascii="宋体" w:hAnsi="宋体" w:cs="宋体" w:eastAsia="宋体" w:hint="default"/>
                <w:sz w:val="21"/>
                <w:szCs w:val="21"/>
              </w:rPr>
              <w:t>情况</w:t>
            </w: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837,087,735.36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681,820,234.69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681,820,234.69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25,944,454.19</w:t>
            </w: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物联网并购基金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中域昭拓</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224,000,000.00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112,000,000.00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224,000,000.00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-2,621,840.89</w:t>
            </w:r>
          </w:p>
        </w:tc>
      </w:tr>
      <w:tr>
        <w:trPr>
          <w:trHeight w:val="63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北京中关村银行股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192,000,000.00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192,000,000.00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192,000,000.00</w:t>
            </w: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7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88"/>
        <w:gridCol w:w="1897"/>
        <w:gridCol w:w="876"/>
        <w:gridCol w:w="1896"/>
        <w:gridCol w:w="1897"/>
        <w:gridCol w:w="1579"/>
      </w:tblGrid>
      <w:tr>
        <w:trPr>
          <w:trHeight w:val="317" w:hRule="exact"/>
        </w:trPr>
        <w:tc>
          <w:tcPr>
            <w:tcW w:w="1988"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大数据产业基金</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78,270,000.00</w:t>
            </w:r>
          </w:p>
        </w:tc>
        <w:tc>
          <w:tcPr>
            <w:tcW w:w="87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78,270,000.00</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78,270,000.00</w:t>
            </w:r>
          </w:p>
        </w:tc>
        <w:tc>
          <w:tcPr>
            <w:tcW w:w="1579" w:type="dxa"/>
            <w:tcBorders>
              <w:top w:val="nil" w:sz="6" w:space="0" w:color="auto"/>
              <w:left w:val="single" w:sz="4" w:space="0" w:color="000000"/>
              <w:bottom w:val="single" w:sz="4" w:space="0" w:color="000000"/>
              <w:right w:val="single" w:sz="4" w:space="0" w:color="000000"/>
            </w:tcBorders>
          </w:tcPr>
          <w:p>
            <w:pPr/>
          </w:p>
        </w:tc>
      </w:tr>
      <w:tr>
        <w:trPr>
          <w:trHeight w:val="94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both"/>
              <w:rPr>
                <w:rFonts w:ascii="宋体" w:hAnsi="宋体" w:cs="宋体" w:eastAsia="宋体" w:hint="default"/>
                <w:sz w:val="21"/>
                <w:szCs w:val="21"/>
              </w:rPr>
            </w:pPr>
            <w:r>
              <w:rPr>
                <w:rFonts w:ascii="宋体" w:hAnsi="宋体" w:cs="宋体" w:eastAsia="宋体" w:hint="default"/>
                <w:sz w:val="21"/>
                <w:szCs w:val="21"/>
              </w:rPr>
              <w:t>合众高科（北京）</w:t>
            </w:r>
            <w:r>
              <w:rPr>
                <w:rFonts w:ascii="宋体" w:hAnsi="宋体" w:cs="宋体" w:eastAsia="宋体" w:hint="default"/>
                <w:w w:val="100"/>
                <w:sz w:val="21"/>
                <w:szCs w:val="21"/>
              </w:rPr>
              <w:t> </w:t>
            </w:r>
            <w:r>
              <w:rPr>
                <w:rFonts w:ascii="宋体" w:hAnsi="宋体" w:cs="宋体" w:eastAsia="宋体" w:hint="default"/>
                <w:sz w:val="21"/>
                <w:szCs w:val="21"/>
              </w:rPr>
              <w:t>环保技术股份有限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39,988,969.20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39,988,969.20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39,988,969.20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中天安泰（北京）</w:t>
            </w:r>
            <w:r>
              <w:rPr>
                <w:rFonts w:ascii="宋体" w:hAnsi="宋体" w:cs="宋体" w:eastAsia="宋体" w:hint="default"/>
                <w:w w:val="100"/>
                <w:sz w:val="21"/>
                <w:szCs w:val="21"/>
              </w:rPr>
              <w:t> </w:t>
            </w:r>
            <w:r>
              <w:rPr>
                <w:rFonts w:ascii="宋体" w:hAnsi="宋体" w:cs="宋体" w:eastAsia="宋体" w:hint="default"/>
                <w:sz w:val="21"/>
                <w:szCs w:val="21"/>
              </w:rPr>
              <w:t>信息技术有限公司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北京国能电池科技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北京航峰科伟装备</w:t>
            </w:r>
            <w:r>
              <w:rPr>
                <w:rFonts w:ascii="宋体" w:hAnsi="宋体" w:cs="宋体" w:eastAsia="宋体" w:hint="default"/>
                <w:w w:val="100"/>
                <w:sz w:val="21"/>
                <w:szCs w:val="21"/>
              </w:rPr>
              <w:t> </w:t>
            </w:r>
            <w:r>
              <w:rPr>
                <w:rFonts w:ascii="宋体" w:hAnsi="宋体" w:cs="宋体" w:eastAsia="宋体" w:hint="default"/>
                <w:sz w:val="21"/>
                <w:szCs w:val="21"/>
              </w:rPr>
              <w:t>技术股份有限公司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27,490,819.83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27,490,819.83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27,490,819.83</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both"/>
              <w:rPr>
                <w:rFonts w:ascii="宋体" w:hAnsi="宋体" w:cs="宋体" w:eastAsia="宋体" w:hint="default"/>
                <w:sz w:val="21"/>
                <w:szCs w:val="21"/>
              </w:rPr>
            </w:pPr>
            <w:r>
              <w:rPr>
                <w:rFonts w:ascii="宋体" w:hAnsi="宋体" w:cs="宋体" w:eastAsia="宋体" w:hint="default"/>
                <w:sz w:val="21"/>
                <w:szCs w:val="21"/>
              </w:rPr>
              <w:t>南通同渡信康创业</w:t>
            </w:r>
            <w:r>
              <w:rPr>
                <w:rFonts w:ascii="宋体" w:hAnsi="宋体" w:cs="宋体" w:eastAsia="宋体" w:hint="default"/>
                <w:w w:val="100"/>
                <w:sz w:val="21"/>
                <w:szCs w:val="21"/>
              </w:rPr>
              <w:t> </w:t>
            </w:r>
            <w:r>
              <w:rPr>
                <w:rFonts w:ascii="宋体" w:hAnsi="宋体" w:cs="宋体" w:eastAsia="宋体" w:hint="default"/>
                <w:sz w:val="21"/>
                <w:szCs w:val="21"/>
              </w:rPr>
              <w:t>投资合伙企业（有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天津市大林新材料</w:t>
            </w:r>
            <w:r>
              <w:rPr>
                <w:rFonts w:ascii="宋体" w:hAnsi="宋体" w:cs="宋体" w:eastAsia="宋体" w:hint="default"/>
                <w:w w:val="100"/>
                <w:sz w:val="21"/>
                <w:szCs w:val="21"/>
              </w:rPr>
              <w:t> </w:t>
            </w:r>
            <w:r>
              <w:rPr>
                <w:rFonts w:ascii="宋体" w:hAnsi="宋体" w:cs="宋体" w:eastAsia="宋体" w:hint="default"/>
                <w:sz w:val="21"/>
                <w:szCs w:val="21"/>
              </w:rPr>
              <w:t>科技股份有限公司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15,999,994.80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15,999,994.80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15,999,994.80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0"/>
              <w:jc w:val="left"/>
              <w:rPr>
                <w:rFonts w:ascii="宋体" w:hAnsi="宋体" w:cs="宋体" w:eastAsia="宋体" w:hint="default"/>
                <w:sz w:val="21"/>
                <w:szCs w:val="21"/>
              </w:rPr>
            </w:pPr>
            <w:r>
              <w:rPr>
                <w:rFonts w:ascii="宋体" w:hAnsi="宋体" w:cs="宋体" w:eastAsia="宋体" w:hint="default"/>
                <w:sz w:val="21"/>
                <w:szCs w:val="21"/>
              </w:rPr>
              <w:t>北京盛世华纳投资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10,000,000.00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10,000,000.00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17,635,104.87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hAnsi="宋体" w:cs="宋体" w:eastAsia="宋体" w:hint="default"/>
                <w:sz w:val="21"/>
                <w:szCs w:val="21"/>
              </w:rPr>
              <w:t>已出资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15,554,004.87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17,635,104.87</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1,962,472,624.06</w:t>
            </w: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1,693,124,023.39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1,807,205,123.39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23,322,613.30</w:t>
            </w:r>
          </w:p>
        </w:tc>
      </w:tr>
    </w:tbl>
    <w:p>
      <w:pPr>
        <w:pStyle w:val="BodyText"/>
        <w:spacing w:line="273" w:lineRule="exact"/>
        <w:ind w:left="958" w:right="0" w:firstLine="479"/>
        <w:jc w:val="left"/>
      </w:pPr>
      <w:r>
        <w:rPr/>
        <w:t>合众高科（北京）环保技术股份有限公司、北京国能电池科技股份有限公司、北</w:t>
      </w:r>
    </w:p>
    <w:p>
      <w:pPr>
        <w:pStyle w:val="BodyText"/>
        <w:spacing w:line="240" w:lineRule="auto"/>
        <w:ind w:left="958" w:right="0"/>
        <w:jc w:val="left"/>
      </w:pPr>
      <w:r>
        <w:rPr>
          <w:spacing w:val="-2"/>
        </w:rPr>
        <w:t>京航峰科伟装备技术股份有限公司、天津市大林新材料科技股份有限公司为公司的子</w:t>
      </w:r>
      <w:r>
        <w:rPr>
          <w:spacing w:val="-93"/>
        </w:rPr>
        <w:t> </w:t>
      </w:r>
      <w:r>
        <w:rPr>
          <w:spacing w:val="-93"/>
        </w:rPr>
      </w:r>
      <w:r>
        <w:rPr/>
        <w:t>公司北京华胜天成低碳产业创业投资中心（有限合伙）投资的公司。</w:t>
      </w:r>
    </w:p>
    <w:p>
      <w:pPr>
        <w:pStyle w:val="Heading2"/>
        <w:spacing w:line="240" w:lineRule="auto" w:before="58"/>
        <w:ind w:left="958" w:right="4126"/>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917" w:val="left" w:leader="none"/>
        </w:tabs>
        <w:spacing w:line="240" w:lineRule="auto" w:before="58"/>
        <w:ind w:left="958" w:right="4126"/>
        <w:jc w:val="left"/>
      </w:pPr>
      <w:r>
        <w:rPr>
          <w:spacing w:val="-1"/>
        </w:rPr>
        <w:t>□适用</w:t>
        <w:tab/>
      </w:r>
      <w:r>
        <w:rPr/>
        <w:t>√不适用</w:t>
      </w:r>
    </w:p>
    <w:p>
      <w:pPr>
        <w:spacing w:line="240" w:lineRule="auto" w:before="4"/>
        <w:rPr>
          <w:rFonts w:ascii="宋体" w:hAnsi="宋体" w:cs="宋体" w:eastAsia="宋体" w:hint="default"/>
          <w:sz w:val="28"/>
          <w:szCs w:val="28"/>
        </w:rPr>
      </w:pPr>
    </w:p>
    <w:p>
      <w:pPr>
        <w:spacing w:before="0"/>
        <w:ind w:left="958" w:right="4126"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4"/>
          <w:szCs w:val="24"/>
        </w:rPr>
        <w:t>以公允价值计量的金融资产</w:t>
      </w:r>
      <w:r>
        <w:rPr>
          <w:rFonts w:ascii="宋体" w:hAnsi="宋体" w:cs="宋体" w:eastAsia="宋体" w:hint="default"/>
          <w:sz w:val="24"/>
          <w:szCs w:val="24"/>
        </w:rPr>
      </w:r>
    </w:p>
    <w:p>
      <w:pPr>
        <w:pStyle w:val="BodyText"/>
        <w:tabs>
          <w:tab w:pos="1917" w:val="left" w:leader="none"/>
        </w:tabs>
        <w:spacing w:line="240" w:lineRule="auto" w:before="58"/>
        <w:ind w:left="958" w:right="4126"/>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tabs>
          <w:tab w:pos="1797" w:val="left" w:leader="none"/>
        </w:tabs>
        <w:spacing w:line="240" w:lineRule="auto" w:before="0"/>
        <w:ind w:left="958" w:right="4126"/>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tabs>
          <w:tab w:pos="1917" w:val="left" w:leader="none"/>
        </w:tabs>
        <w:spacing w:line="240" w:lineRule="auto" w:before="58"/>
        <w:ind w:left="958" w:right="4126"/>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840" w:right="700"/>
        </w:sectPr>
      </w:pPr>
    </w:p>
    <w:p>
      <w:pPr>
        <w:pStyle w:val="Heading2"/>
        <w:tabs>
          <w:tab w:pos="1797" w:val="left" w:leader="none"/>
        </w:tabs>
        <w:spacing w:line="240" w:lineRule="auto"/>
        <w:ind w:left="95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917" w:val="left" w:leader="none"/>
        </w:tabs>
        <w:spacing w:line="312" w:lineRule="exact" w:before="88"/>
        <w:ind w:left="958" w:right="0"/>
        <w:jc w:val="left"/>
      </w:pPr>
      <w:r>
        <w:rPr>
          <w:spacing w:val="-1"/>
        </w:rPr>
        <w:t>√适用</w:t>
        <w:tab/>
      </w:r>
      <w:r>
        <w:rPr/>
        <w:t>□不适用</w:t>
      </w:r>
      <w:r>
        <w:rPr/>
        <w:t> 公司主要的一级控股子公司及主要参股公司如下：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BodyText"/>
        <w:spacing w:line="240" w:lineRule="auto"/>
        <w:ind w:left="872" w:right="0"/>
        <w:jc w:val="left"/>
      </w:pPr>
      <w:r>
        <w:rPr/>
        <w:t>单位：万元币种：人民币</w:t>
      </w:r>
    </w:p>
    <w:p>
      <w:pPr>
        <w:spacing w:after="0" w:line="240" w:lineRule="auto"/>
        <w:jc w:val="left"/>
        <w:sectPr>
          <w:type w:val="continuous"/>
          <w:pgSz w:w="11910" w:h="16840"/>
          <w:pgMar w:top="1120" w:bottom="1380" w:left="840" w:right="700"/>
          <w:cols w:num="2" w:equalWidth="0">
            <w:col w:w="6239" w:space="40"/>
            <w:col w:w="4091"/>
          </w:cols>
        </w:sectPr>
      </w:pPr>
    </w:p>
    <w:p>
      <w:pPr>
        <w:spacing w:line="240" w:lineRule="auto" w:before="12"/>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234"/>
        <w:gridCol w:w="2413"/>
        <w:gridCol w:w="1594"/>
        <w:gridCol w:w="1267"/>
        <w:gridCol w:w="1277"/>
        <w:gridCol w:w="1265"/>
      </w:tblGrid>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9"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6" w:right="0"/>
              <w:jc w:val="left"/>
              <w:rPr>
                <w:rFonts w:ascii="宋体" w:hAnsi="宋体" w:cs="宋体" w:eastAsia="宋体" w:hint="default"/>
                <w:sz w:val="21"/>
                <w:szCs w:val="21"/>
              </w:rPr>
            </w:pPr>
            <w:r>
              <w:rPr>
                <w:rFonts w:ascii="宋体" w:hAnsi="宋体" w:cs="宋体" w:eastAsia="宋体" w:hint="default"/>
                <w:sz w:val="21"/>
                <w:szCs w:val="21"/>
              </w:rPr>
              <w:t>注册资本金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净资产</w:t>
            </w:r>
          </w:p>
        </w:tc>
      </w:tr>
      <w:tr>
        <w:trPr>
          <w:trHeight w:val="32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华胜软件</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许可经营项目：无</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49" w:right="0"/>
              <w:jc w:val="left"/>
              <w:rPr>
                <w:rFonts w:ascii="宋体" w:hAnsi="宋体" w:cs="宋体" w:eastAsia="宋体" w:hint="default"/>
                <w:sz w:val="21"/>
                <w:szCs w:val="21"/>
              </w:rPr>
            </w:pPr>
            <w:r>
              <w:rPr>
                <w:rFonts w:ascii="宋体"/>
                <w:sz w:val="21"/>
              </w:rPr>
              <w:t>10,000</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sz w:val="21"/>
              </w:rPr>
              <w:t>24,488.80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sz w:val="21"/>
              </w:rPr>
              <w:t>13,017.77</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sz w:val="21"/>
              </w:rPr>
              <w:t>44,073.04</w:t>
            </w:r>
          </w:p>
        </w:tc>
      </w:tr>
      <w:tr>
        <w:trPr>
          <w:trHeight w:val="1572" w:hRule="exact"/>
        </w:trPr>
        <w:tc>
          <w:tcPr>
            <w:tcW w:w="1234" w:type="dxa"/>
            <w:vMerge/>
            <w:tcBorders>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一般经营项目：技术开</w:t>
            </w:r>
            <w:r>
              <w:rPr>
                <w:rFonts w:ascii="宋体" w:hAnsi="宋体" w:cs="宋体" w:eastAsia="宋体" w:hint="default"/>
                <w:spacing w:val="-84"/>
                <w:sz w:val="21"/>
                <w:szCs w:val="21"/>
              </w:rPr>
              <w:t> </w:t>
            </w:r>
            <w:r>
              <w:rPr>
                <w:rFonts w:ascii="宋体" w:hAnsi="宋体" w:cs="宋体" w:eastAsia="宋体" w:hint="default"/>
                <w:spacing w:val="8"/>
                <w:sz w:val="21"/>
                <w:szCs w:val="21"/>
              </w:rPr>
              <w:t>发、技术咨询、技术服</w:t>
            </w:r>
            <w:r>
              <w:rPr>
                <w:rFonts w:ascii="宋体" w:hAnsi="宋体" w:cs="宋体" w:eastAsia="宋体" w:hint="default"/>
                <w:spacing w:val="-84"/>
                <w:sz w:val="21"/>
                <w:szCs w:val="21"/>
              </w:rPr>
              <w:t> </w:t>
            </w:r>
            <w:r>
              <w:rPr>
                <w:rFonts w:ascii="宋体" w:hAnsi="宋体" w:cs="宋体" w:eastAsia="宋体" w:hint="default"/>
                <w:spacing w:val="8"/>
                <w:sz w:val="21"/>
                <w:szCs w:val="21"/>
              </w:rPr>
              <w:t>务；计算机技术培训；</w:t>
            </w:r>
            <w:r>
              <w:rPr>
                <w:rFonts w:ascii="宋体" w:hAnsi="宋体" w:cs="宋体" w:eastAsia="宋体" w:hint="default"/>
                <w:spacing w:val="-84"/>
                <w:sz w:val="21"/>
                <w:szCs w:val="21"/>
              </w:rPr>
              <w:t> </w:t>
            </w:r>
            <w:r>
              <w:rPr>
                <w:rFonts w:ascii="宋体" w:hAnsi="宋体" w:cs="宋体" w:eastAsia="宋体" w:hint="default"/>
                <w:spacing w:val="8"/>
                <w:sz w:val="21"/>
                <w:szCs w:val="21"/>
              </w:rPr>
              <w:t>计算机系统集成；销售</w:t>
            </w:r>
            <w:r>
              <w:rPr>
                <w:rFonts w:ascii="宋体" w:hAnsi="宋体" w:cs="宋体" w:eastAsia="宋体" w:hint="default"/>
                <w:spacing w:val="-84"/>
                <w:sz w:val="21"/>
                <w:szCs w:val="21"/>
              </w:rPr>
              <w:t> </w:t>
            </w:r>
            <w:r>
              <w:rPr>
                <w:rFonts w:ascii="宋体" w:hAnsi="宋体" w:cs="宋体" w:eastAsia="宋体" w:hint="default"/>
                <w:spacing w:val="8"/>
                <w:sz w:val="21"/>
                <w:szCs w:val="21"/>
              </w:rPr>
              <w:t>计算机软、硬件及外围</w:t>
            </w:r>
            <w:r>
              <w:rPr>
                <w:rFonts w:ascii="宋体" w:hAnsi="宋体" w:cs="宋体" w:eastAsia="宋体" w:hint="default"/>
                <w:sz w:val="21"/>
                <w:szCs w:val="21"/>
              </w:rPr>
            </w:r>
          </w:p>
        </w:tc>
        <w:tc>
          <w:tcPr>
            <w:tcW w:w="1594"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34"/>
        <w:gridCol w:w="2413"/>
        <w:gridCol w:w="1594"/>
        <w:gridCol w:w="1267"/>
        <w:gridCol w:w="1277"/>
        <w:gridCol w:w="1265"/>
      </w:tblGrid>
      <w:tr>
        <w:trPr>
          <w:trHeight w:val="941" w:hRule="exact"/>
        </w:trPr>
        <w:tc>
          <w:tcPr>
            <w:tcW w:w="1234" w:type="dxa"/>
            <w:tcBorders>
              <w:top w:val="nil" w:sz="6" w:space="0" w:color="auto"/>
              <w:left w:val="single" w:sz="4" w:space="0" w:color="000000"/>
              <w:bottom w:val="single" w:sz="4" w:space="0" w:color="000000"/>
              <w:right w:val="single" w:sz="4" w:space="0" w:color="000000"/>
            </w:tcBorders>
          </w:tcPr>
          <w:p>
            <w:pPr/>
          </w:p>
        </w:tc>
        <w:tc>
          <w:tcPr>
            <w:tcW w:w="2413"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设备、通讯设备；货物</w:t>
            </w:r>
            <w:r>
              <w:rPr>
                <w:rFonts w:ascii="宋体" w:hAnsi="宋体" w:cs="宋体" w:eastAsia="宋体" w:hint="default"/>
                <w:spacing w:val="-84"/>
                <w:sz w:val="21"/>
                <w:szCs w:val="21"/>
              </w:rPr>
              <w:t> </w:t>
            </w:r>
            <w:r>
              <w:rPr>
                <w:rFonts w:ascii="宋体" w:hAnsi="宋体" w:cs="宋体" w:eastAsia="宋体" w:hint="default"/>
                <w:spacing w:val="8"/>
                <w:sz w:val="21"/>
                <w:szCs w:val="21"/>
              </w:rPr>
              <w:t>进出口、技术进出口、</w:t>
            </w:r>
            <w:r>
              <w:rPr>
                <w:rFonts w:ascii="宋体" w:hAnsi="宋体" w:cs="宋体" w:eastAsia="宋体" w:hint="default"/>
                <w:spacing w:val="-84"/>
                <w:sz w:val="21"/>
                <w:szCs w:val="21"/>
              </w:rPr>
              <w:t> </w:t>
            </w:r>
            <w:r>
              <w:rPr>
                <w:rFonts w:ascii="宋体" w:hAnsi="宋体" w:cs="宋体" w:eastAsia="宋体" w:hint="default"/>
                <w:sz w:val="21"/>
                <w:szCs w:val="21"/>
              </w:rPr>
              <w:t>代理进出口</w:t>
            </w:r>
          </w:p>
        </w:tc>
        <w:tc>
          <w:tcPr>
            <w:tcW w:w="1594"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r>
      <w:tr>
        <w:trPr>
          <w:trHeight w:val="94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计算机与通讯产品的销</w:t>
            </w:r>
            <w:r>
              <w:rPr>
                <w:rFonts w:ascii="宋体" w:hAnsi="宋体" w:cs="宋体" w:eastAsia="宋体" w:hint="default"/>
                <w:spacing w:val="-84"/>
                <w:sz w:val="21"/>
                <w:szCs w:val="21"/>
              </w:rPr>
              <w:t> </w:t>
            </w:r>
            <w:r>
              <w:rPr>
                <w:rFonts w:ascii="宋体" w:hAnsi="宋体" w:cs="宋体" w:eastAsia="宋体" w:hint="default"/>
                <w:spacing w:val="8"/>
                <w:sz w:val="21"/>
                <w:szCs w:val="21"/>
              </w:rPr>
              <w:t>售和技术服务，计算机</w:t>
            </w:r>
            <w:r>
              <w:rPr>
                <w:rFonts w:ascii="宋体" w:hAnsi="宋体" w:cs="宋体" w:eastAsia="宋体" w:hint="default"/>
                <w:spacing w:val="-84"/>
                <w:sz w:val="21"/>
                <w:szCs w:val="21"/>
              </w:rPr>
              <w:t> </w:t>
            </w:r>
            <w:r>
              <w:rPr>
                <w:rFonts w:ascii="宋体" w:hAnsi="宋体" w:cs="宋体" w:eastAsia="宋体" w:hint="default"/>
                <w:sz w:val="21"/>
                <w:szCs w:val="21"/>
              </w:rPr>
              <w:t>与通讯系统集成服务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26" w:right="0"/>
              <w:jc w:val="left"/>
              <w:rPr>
                <w:rFonts w:ascii="宋体" w:hAnsi="宋体" w:cs="宋体" w:eastAsia="宋体" w:hint="default"/>
                <w:sz w:val="21"/>
                <w:szCs w:val="21"/>
              </w:rPr>
            </w:pPr>
            <w:r>
              <w:rPr>
                <w:rFonts w:ascii="宋体"/>
                <w:sz w:val="21"/>
              </w:rPr>
              <w:t>40,921.9448</w:t>
            </w:r>
          </w:p>
          <w:p>
            <w:pPr>
              <w:pStyle w:val="TableParagraph"/>
              <w:spacing w:line="240" w:lineRule="auto" w:before="37"/>
              <w:ind w:left="849" w:right="0"/>
              <w:jc w:val="left"/>
              <w:rPr>
                <w:rFonts w:ascii="宋体" w:hAnsi="宋体" w:cs="宋体" w:eastAsia="宋体" w:hint="default"/>
                <w:sz w:val="21"/>
                <w:szCs w:val="21"/>
              </w:rPr>
            </w:pPr>
            <w:r>
              <w:rPr>
                <w:rFonts w:ascii="宋体" w:hAnsi="宋体" w:cs="宋体" w:eastAsia="宋体" w:hint="default"/>
                <w:sz w:val="21"/>
                <w:szCs w:val="21"/>
              </w:rPr>
              <w:t>万港元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192,196.31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1,314.02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68,141.94</w:t>
            </w:r>
          </w:p>
        </w:tc>
      </w:tr>
      <w:tr>
        <w:trPr>
          <w:trHeight w:val="157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通讯软件、计算机软硬</w:t>
            </w:r>
            <w:r>
              <w:rPr>
                <w:rFonts w:ascii="宋体" w:hAnsi="宋体" w:cs="宋体" w:eastAsia="宋体" w:hint="default"/>
                <w:spacing w:val="-84"/>
                <w:sz w:val="21"/>
                <w:szCs w:val="21"/>
              </w:rPr>
              <w:t> </w:t>
            </w:r>
            <w:r>
              <w:rPr>
                <w:rFonts w:ascii="宋体" w:hAnsi="宋体" w:cs="宋体" w:eastAsia="宋体" w:hint="default"/>
                <w:spacing w:val="8"/>
                <w:sz w:val="21"/>
                <w:szCs w:val="21"/>
              </w:rPr>
              <w:t>件及外围设备、通迅设</w:t>
            </w:r>
            <w:r>
              <w:rPr>
                <w:rFonts w:ascii="宋体" w:hAnsi="宋体" w:cs="宋体" w:eastAsia="宋体" w:hint="default"/>
                <w:spacing w:val="-84"/>
                <w:sz w:val="21"/>
                <w:szCs w:val="21"/>
              </w:rPr>
              <w:t> </w:t>
            </w:r>
            <w:r>
              <w:rPr>
                <w:rFonts w:ascii="宋体" w:hAnsi="宋体" w:cs="宋体" w:eastAsia="宋体" w:hint="default"/>
                <w:spacing w:val="8"/>
                <w:sz w:val="21"/>
                <w:szCs w:val="21"/>
              </w:rPr>
              <w:t>备的技术开发、技术咨</w:t>
            </w:r>
            <w:r>
              <w:rPr>
                <w:rFonts w:ascii="宋体" w:hAnsi="宋体" w:cs="宋体" w:eastAsia="宋体" w:hint="default"/>
                <w:spacing w:val="-84"/>
                <w:sz w:val="21"/>
                <w:szCs w:val="21"/>
              </w:rPr>
              <w:t> </w:t>
            </w:r>
            <w:r>
              <w:rPr>
                <w:rFonts w:ascii="宋体" w:hAnsi="宋体" w:cs="宋体" w:eastAsia="宋体" w:hint="default"/>
                <w:spacing w:val="8"/>
                <w:sz w:val="21"/>
                <w:szCs w:val="21"/>
              </w:rPr>
              <w:t>询、技术服务、销售；</w:t>
            </w:r>
            <w:r>
              <w:rPr>
                <w:rFonts w:ascii="宋体" w:hAnsi="宋体" w:cs="宋体" w:eastAsia="宋体" w:hint="default"/>
                <w:spacing w:val="-84"/>
                <w:sz w:val="21"/>
                <w:szCs w:val="21"/>
              </w:rPr>
              <w:t> </w:t>
            </w:r>
            <w:r>
              <w:rPr>
                <w:rFonts w:ascii="宋体" w:hAnsi="宋体" w:cs="宋体" w:eastAsia="宋体" w:hint="default"/>
                <w:sz w:val="21"/>
                <w:szCs w:val="21"/>
              </w:rPr>
              <w:t>应用系统集成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8" w:right="0"/>
              <w:jc w:val="center"/>
              <w:rPr>
                <w:rFonts w:ascii="宋体" w:hAnsi="宋体" w:cs="宋体" w:eastAsia="宋体" w:hint="default"/>
                <w:sz w:val="21"/>
                <w:szCs w:val="21"/>
              </w:rPr>
            </w:pPr>
            <w:r>
              <w:rPr>
                <w:rFonts w:ascii="宋体"/>
                <w:sz w:val="21"/>
              </w:rPr>
              <w:t>71,992.22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9"/>
              <w:jc w:val="right"/>
              <w:rPr>
                <w:rFonts w:ascii="宋体" w:hAnsi="宋体" w:cs="宋体" w:eastAsia="宋体" w:hint="default"/>
                <w:sz w:val="21"/>
                <w:szCs w:val="21"/>
              </w:rPr>
            </w:pPr>
            <w:r>
              <w:rPr>
                <w:rFonts w:ascii="宋体"/>
                <w:spacing w:val="-1"/>
                <w:sz w:val="21"/>
              </w:rPr>
              <w:t>3,403.26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5,738.68</w:t>
            </w:r>
          </w:p>
        </w:tc>
      </w:tr>
      <w:tr>
        <w:trPr>
          <w:trHeight w:val="250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南京公司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许可经营项目：无。一</w:t>
            </w:r>
            <w:r>
              <w:rPr>
                <w:rFonts w:ascii="宋体" w:hAnsi="宋体" w:cs="宋体" w:eastAsia="宋体" w:hint="default"/>
                <w:spacing w:val="-84"/>
                <w:sz w:val="21"/>
                <w:szCs w:val="21"/>
              </w:rPr>
              <w:t> </w:t>
            </w:r>
            <w:r>
              <w:rPr>
                <w:rFonts w:ascii="宋体" w:hAnsi="宋体" w:cs="宋体" w:eastAsia="宋体" w:hint="default"/>
                <w:spacing w:val="8"/>
                <w:sz w:val="21"/>
                <w:szCs w:val="21"/>
              </w:rPr>
              <w:t>般经营项目：计算机技</w:t>
            </w:r>
            <w:r>
              <w:rPr>
                <w:rFonts w:ascii="宋体" w:hAnsi="宋体" w:cs="宋体" w:eastAsia="宋体" w:hint="default"/>
                <w:spacing w:val="-84"/>
                <w:sz w:val="21"/>
                <w:szCs w:val="21"/>
              </w:rPr>
              <w:t> </w:t>
            </w:r>
            <w:r>
              <w:rPr>
                <w:rFonts w:ascii="宋体" w:hAnsi="宋体" w:cs="宋体" w:eastAsia="宋体" w:hint="default"/>
                <w:spacing w:val="8"/>
                <w:sz w:val="21"/>
                <w:szCs w:val="21"/>
              </w:rPr>
              <w:t>术开发、技术咨询、技</w:t>
            </w:r>
            <w:r>
              <w:rPr>
                <w:rFonts w:ascii="宋体" w:hAnsi="宋体" w:cs="宋体" w:eastAsia="宋体" w:hint="default"/>
                <w:spacing w:val="-84"/>
                <w:sz w:val="21"/>
                <w:szCs w:val="21"/>
              </w:rPr>
              <w:t> </w:t>
            </w:r>
            <w:r>
              <w:rPr>
                <w:rFonts w:ascii="宋体" w:hAnsi="宋体" w:cs="宋体" w:eastAsia="宋体" w:hint="default"/>
                <w:spacing w:val="8"/>
                <w:sz w:val="21"/>
                <w:szCs w:val="21"/>
              </w:rPr>
              <w:t>术服务；承接计算机信</w:t>
            </w:r>
            <w:r>
              <w:rPr>
                <w:rFonts w:ascii="宋体" w:hAnsi="宋体" w:cs="宋体" w:eastAsia="宋体" w:hint="default"/>
                <w:spacing w:val="-84"/>
                <w:sz w:val="21"/>
                <w:szCs w:val="21"/>
              </w:rPr>
              <w:t> </w:t>
            </w:r>
            <w:r>
              <w:rPr>
                <w:rFonts w:ascii="宋体" w:hAnsi="宋体" w:cs="宋体" w:eastAsia="宋体" w:hint="default"/>
                <w:spacing w:val="8"/>
                <w:sz w:val="21"/>
                <w:szCs w:val="21"/>
              </w:rPr>
              <w:t>息系统集成；计算机软</w:t>
            </w:r>
            <w:r>
              <w:rPr>
                <w:rFonts w:ascii="宋体" w:hAnsi="宋体" w:cs="宋体" w:eastAsia="宋体" w:hint="default"/>
                <w:spacing w:val="-84"/>
                <w:sz w:val="21"/>
                <w:szCs w:val="21"/>
              </w:rPr>
              <w:t> </w:t>
            </w:r>
            <w:r>
              <w:rPr>
                <w:rFonts w:ascii="宋体" w:hAnsi="宋体" w:cs="宋体" w:eastAsia="宋体" w:hint="default"/>
                <w:spacing w:val="8"/>
                <w:sz w:val="21"/>
                <w:szCs w:val="21"/>
              </w:rPr>
              <w:t>硬件及外围设备；通信</w:t>
            </w:r>
            <w:r>
              <w:rPr>
                <w:rFonts w:ascii="宋体" w:hAnsi="宋体" w:cs="宋体" w:eastAsia="宋体" w:hint="default"/>
                <w:spacing w:val="-84"/>
                <w:sz w:val="21"/>
                <w:szCs w:val="21"/>
              </w:rPr>
              <w:t> </w:t>
            </w:r>
            <w:r>
              <w:rPr>
                <w:rFonts w:ascii="宋体" w:hAnsi="宋体" w:cs="宋体" w:eastAsia="宋体" w:hint="default"/>
                <w:spacing w:val="8"/>
                <w:sz w:val="21"/>
                <w:szCs w:val="21"/>
              </w:rPr>
              <w:t>设备的销售；电子商务</w:t>
            </w:r>
            <w:r>
              <w:rPr>
                <w:rFonts w:ascii="宋体" w:hAnsi="宋体" w:cs="宋体" w:eastAsia="宋体" w:hint="default"/>
                <w:spacing w:val="-84"/>
                <w:sz w:val="21"/>
                <w:szCs w:val="21"/>
              </w:rPr>
              <w:t> </w:t>
            </w:r>
            <w:r>
              <w:rPr>
                <w:rFonts w:ascii="宋体" w:hAnsi="宋体" w:cs="宋体" w:eastAsia="宋体" w:hint="default"/>
                <w:sz w:val="21"/>
                <w:szCs w:val="21"/>
              </w:rPr>
              <w:t>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9"/>
              <w:jc w:val="right"/>
              <w:rPr>
                <w:rFonts w:ascii="宋体" w:hAnsi="宋体" w:cs="宋体" w:eastAsia="宋体" w:hint="default"/>
                <w:sz w:val="21"/>
                <w:szCs w:val="21"/>
              </w:rPr>
            </w:pPr>
            <w:r>
              <w:rPr>
                <w:rFonts w:ascii="宋体"/>
                <w:sz w:val="21"/>
              </w:rPr>
              <w:t>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213" w:right="0"/>
              <w:jc w:val="center"/>
              <w:rPr>
                <w:rFonts w:ascii="宋体" w:hAnsi="宋体" w:cs="宋体" w:eastAsia="宋体" w:hint="default"/>
                <w:sz w:val="21"/>
                <w:szCs w:val="21"/>
              </w:rPr>
            </w:pPr>
            <w:r>
              <w:rPr>
                <w:rFonts w:ascii="宋体"/>
                <w:sz w:val="21"/>
              </w:rPr>
              <w:t>6,052.59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9"/>
              <w:jc w:val="right"/>
              <w:rPr>
                <w:rFonts w:ascii="宋体" w:hAnsi="宋体" w:cs="宋体" w:eastAsia="宋体" w:hint="default"/>
                <w:sz w:val="21"/>
                <w:szCs w:val="21"/>
              </w:rPr>
            </w:pPr>
            <w:r>
              <w:rPr>
                <w:rFonts w:ascii="宋体"/>
                <w:spacing w:val="-1"/>
                <w:sz w:val="21"/>
              </w:rPr>
              <w:t>19,588.09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6"/>
              <w:jc w:val="right"/>
              <w:rPr>
                <w:rFonts w:ascii="宋体" w:hAnsi="宋体" w:cs="宋体" w:eastAsia="宋体" w:hint="default"/>
                <w:sz w:val="21"/>
                <w:szCs w:val="21"/>
              </w:rPr>
            </w:pPr>
            <w:r>
              <w:rPr>
                <w:rFonts w:ascii="宋体"/>
                <w:spacing w:val="-1"/>
                <w:sz w:val="21"/>
              </w:rPr>
              <w:t>20,100.54</w:t>
            </w:r>
          </w:p>
        </w:tc>
      </w:tr>
      <w:tr>
        <w:trPr>
          <w:trHeight w:val="281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兰德网络</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许可经营项目：无，一</w:t>
            </w:r>
            <w:r>
              <w:rPr>
                <w:rFonts w:ascii="宋体" w:hAnsi="宋体" w:cs="宋体" w:eastAsia="宋体" w:hint="default"/>
                <w:spacing w:val="-84"/>
                <w:sz w:val="21"/>
                <w:szCs w:val="21"/>
              </w:rPr>
              <w:t> </w:t>
            </w:r>
            <w:r>
              <w:rPr>
                <w:rFonts w:ascii="宋体" w:hAnsi="宋体" w:cs="宋体" w:eastAsia="宋体" w:hint="default"/>
                <w:spacing w:val="8"/>
                <w:sz w:val="21"/>
                <w:szCs w:val="21"/>
              </w:rPr>
              <w:t>般经营项目：计算机软</w:t>
            </w:r>
            <w:r>
              <w:rPr>
                <w:rFonts w:ascii="宋体" w:hAnsi="宋体" w:cs="宋体" w:eastAsia="宋体" w:hint="default"/>
                <w:spacing w:val="-84"/>
                <w:sz w:val="21"/>
                <w:szCs w:val="21"/>
              </w:rPr>
              <w:t> </w:t>
            </w:r>
            <w:r>
              <w:rPr>
                <w:rFonts w:ascii="宋体" w:hAnsi="宋体" w:cs="宋体" w:eastAsia="宋体" w:hint="default"/>
                <w:spacing w:val="8"/>
                <w:sz w:val="21"/>
                <w:szCs w:val="21"/>
              </w:rPr>
              <w:t>件、网络技术及其产品</w:t>
            </w:r>
            <w:r>
              <w:rPr>
                <w:rFonts w:ascii="宋体" w:hAnsi="宋体" w:cs="宋体" w:eastAsia="宋体" w:hint="default"/>
                <w:spacing w:val="-84"/>
                <w:sz w:val="21"/>
                <w:szCs w:val="21"/>
              </w:rPr>
              <w:t> </w:t>
            </w:r>
            <w:r>
              <w:rPr>
                <w:rFonts w:ascii="宋体" w:hAnsi="宋体" w:cs="宋体" w:eastAsia="宋体" w:hint="default"/>
                <w:spacing w:val="8"/>
                <w:sz w:val="21"/>
                <w:szCs w:val="21"/>
              </w:rPr>
              <w:t>的开发、技术服务，计</w:t>
            </w:r>
            <w:r>
              <w:rPr>
                <w:rFonts w:ascii="宋体" w:hAnsi="宋体" w:cs="宋体" w:eastAsia="宋体" w:hint="default"/>
                <w:spacing w:val="-84"/>
                <w:sz w:val="21"/>
                <w:szCs w:val="21"/>
              </w:rPr>
              <w:t> </w:t>
            </w:r>
            <w:r>
              <w:rPr>
                <w:rFonts w:ascii="宋体" w:hAnsi="宋体" w:cs="宋体" w:eastAsia="宋体" w:hint="default"/>
                <w:spacing w:val="8"/>
                <w:sz w:val="21"/>
                <w:szCs w:val="21"/>
              </w:rPr>
              <w:t>算机系统集成，智能楼</w:t>
            </w:r>
            <w:r>
              <w:rPr>
                <w:rFonts w:ascii="宋体" w:hAnsi="宋体" w:cs="宋体" w:eastAsia="宋体" w:hint="default"/>
                <w:spacing w:val="-84"/>
                <w:sz w:val="21"/>
                <w:szCs w:val="21"/>
              </w:rPr>
              <w:t> </w:t>
            </w:r>
            <w:r>
              <w:rPr>
                <w:rFonts w:ascii="宋体" w:hAnsi="宋体" w:cs="宋体" w:eastAsia="宋体" w:hint="default"/>
                <w:spacing w:val="8"/>
                <w:sz w:val="21"/>
                <w:szCs w:val="21"/>
              </w:rPr>
              <w:t>宇系统技术服务，综合</w:t>
            </w:r>
            <w:r>
              <w:rPr>
                <w:rFonts w:ascii="宋体" w:hAnsi="宋体" w:cs="宋体" w:eastAsia="宋体" w:hint="default"/>
                <w:spacing w:val="-84"/>
                <w:sz w:val="21"/>
                <w:szCs w:val="21"/>
              </w:rPr>
              <w:t> </w:t>
            </w:r>
            <w:r>
              <w:rPr>
                <w:rFonts w:ascii="宋体" w:hAnsi="宋体" w:cs="宋体" w:eastAsia="宋体" w:hint="default"/>
                <w:spacing w:val="8"/>
                <w:sz w:val="21"/>
                <w:szCs w:val="21"/>
              </w:rPr>
              <w:t>布线，安全监控及系统</w:t>
            </w:r>
            <w:r>
              <w:rPr>
                <w:rFonts w:ascii="宋体" w:hAnsi="宋体" w:cs="宋体" w:eastAsia="宋体" w:hint="default"/>
                <w:spacing w:val="-84"/>
                <w:sz w:val="21"/>
                <w:szCs w:val="21"/>
              </w:rPr>
              <w:t> </w:t>
            </w:r>
            <w:r>
              <w:rPr>
                <w:rFonts w:ascii="宋体" w:hAnsi="宋体" w:cs="宋体" w:eastAsia="宋体" w:hint="default"/>
                <w:spacing w:val="8"/>
                <w:sz w:val="21"/>
                <w:szCs w:val="21"/>
              </w:rPr>
              <w:t>维护，计算机软、硬件</w:t>
            </w:r>
            <w:r>
              <w:rPr>
                <w:rFonts w:ascii="宋体" w:hAnsi="宋体" w:cs="宋体" w:eastAsia="宋体" w:hint="default"/>
                <w:spacing w:val="-84"/>
                <w:sz w:val="21"/>
                <w:szCs w:val="21"/>
              </w:rPr>
              <w:t> </w:t>
            </w:r>
            <w:r>
              <w:rPr>
                <w:rFonts w:ascii="宋体" w:hAnsi="宋体" w:cs="宋体" w:eastAsia="宋体" w:hint="default"/>
                <w:sz w:val="21"/>
                <w:szCs w:val="21"/>
              </w:rPr>
              <w:t>的销售。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6,390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8" w:right="0"/>
              <w:jc w:val="center"/>
              <w:rPr>
                <w:rFonts w:ascii="宋体" w:hAnsi="宋体" w:cs="宋体" w:eastAsia="宋体" w:hint="default"/>
                <w:sz w:val="21"/>
                <w:szCs w:val="21"/>
              </w:rPr>
            </w:pPr>
            <w:r>
              <w:rPr>
                <w:rFonts w:ascii="宋体"/>
                <w:sz w:val="21"/>
              </w:rPr>
              <w:t>10,309.37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1,368.02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16,945.76</w:t>
            </w:r>
          </w:p>
        </w:tc>
      </w:tr>
      <w:tr>
        <w:trPr>
          <w:trHeight w:val="50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和润恺安</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技术开发、技术咨询；</w:t>
            </w:r>
            <w:r>
              <w:rPr>
                <w:rFonts w:ascii="宋体" w:hAnsi="宋体" w:cs="宋体" w:eastAsia="宋体" w:hint="default"/>
                <w:spacing w:val="-84"/>
                <w:sz w:val="21"/>
                <w:szCs w:val="21"/>
              </w:rPr>
              <w:t> </w:t>
            </w:r>
            <w:r>
              <w:rPr>
                <w:rFonts w:ascii="宋体" w:hAnsi="宋体" w:cs="宋体" w:eastAsia="宋体" w:hint="default"/>
                <w:spacing w:val="8"/>
                <w:sz w:val="21"/>
                <w:szCs w:val="21"/>
              </w:rPr>
              <w:t>销售机械设备、仪器仪</w:t>
            </w:r>
            <w:r>
              <w:rPr>
                <w:rFonts w:ascii="宋体" w:hAnsi="宋体" w:cs="宋体" w:eastAsia="宋体" w:hint="default"/>
                <w:spacing w:val="-84"/>
                <w:sz w:val="21"/>
                <w:szCs w:val="21"/>
              </w:rPr>
              <w:t> </w:t>
            </w:r>
            <w:r>
              <w:rPr>
                <w:rFonts w:ascii="宋体" w:hAnsi="宋体" w:cs="宋体" w:eastAsia="宋体" w:hint="default"/>
                <w:spacing w:val="8"/>
                <w:sz w:val="21"/>
                <w:szCs w:val="21"/>
              </w:rPr>
              <w:t>表、电子产品、通讯设</w:t>
            </w:r>
            <w:r>
              <w:rPr>
                <w:rFonts w:ascii="宋体" w:hAnsi="宋体" w:cs="宋体" w:eastAsia="宋体" w:hint="default"/>
                <w:spacing w:val="-84"/>
                <w:sz w:val="21"/>
                <w:szCs w:val="21"/>
              </w:rPr>
              <w:t> </w:t>
            </w:r>
            <w:r>
              <w:rPr>
                <w:rFonts w:ascii="宋体" w:hAnsi="宋体" w:cs="宋体" w:eastAsia="宋体" w:hint="default"/>
                <w:spacing w:val="8"/>
                <w:sz w:val="21"/>
                <w:szCs w:val="21"/>
              </w:rPr>
              <w:t>备、化工产品（不含危</w:t>
            </w:r>
            <w:r>
              <w:rPr>
                <w:rFonts w:ascii="宋体" w:hAnsi="宋体" w:cs="宋体" w:eastAsia="宋体" w:hint="default"/>
                <w:spacing w:val="-84"/>
                <w:sz w:val="21"/>
                <w:szCs w:val="21"/>
              </w:rPr>
              <w:t> </w:t>
            </w:r>
            <w:r>
              <w:rPr>
                <w:rFonts w:ascii="宋体" w:hAnsi="宋体" w:cs="宋体" w:eastAsia="宋体" w:hint="default"/>
                <w:spacing w:val="-12"/>
                <w:w w:val="100"/>
                <w:sz w:val="21"/>
                <w:szCs w:val="21"/>
              </w:rPr>
              <w:t>险化学品）、计算机、软</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sz w:val="21"/>
                <w:szCs w:val="21"/>
              </w:rPr>
              <w:t>件及辅助设备；经济贸</w:t>
            </w:r>
            <w:r>
              <w:rPr>
                <w:rFonts w:ascii="宋体" w:hAnsi="宋体" w:cs="宋体" w:eastAsia="宋体" w:hint="default"/>
                <w:sz w:val="21"/>
                <w:szCs w:val="21"/>
              </w:rPr>
            </w:r>
          </w:p>
          <w:p>
            <w:pPr>
              <w:pStyle w:val="TableParagraph"/>
              <w:spacing w:line="273" w:lineRule="auto" w:before="7"/>
              <w:ind w:left="103" w:right="-5"/>
              <w:jc w:val="both"/>
              <w:rPr>
                <w:rFonts w:ascii="宋体" w:hAnsi="宋体" w:cs="宋体" w:eastAsia="宋体" w:hint="default"/>
                <w:sz w:val="21"/>
                <w:szCs w:val="21"/>
              </w:rPr>
            </w:pPr>
            <w:r>
              <w:rPr>
                <w:rFonts w:ascii="宋体" w:hAnsi="宋体" w:cs="宋体" w:eastAsia="宋体" w:hint="default"/>
                <w:spacing w:val="-2"/>
                <w:sz w:val="21"/>
                <w:szCs w:val="21"/>
              </w:rPr>
              <w:t>易咨询；企业管理咨询；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企业策划、会议服务；</w:t>
            </w:r>
            <w:r>
              <w:rPr>
                <w:rFonts w:ascii="宋体" w:hAnsi="宋体" w:cs="宋体" w:eastAsia="宋体" w:hint="default"/>
                <w:sz w:val="21"/>
                <w:szCs w:val="21"/>
              </w:rPr>
            </w:r>
          </w:p>
          <w:p>
            <w:pPr>
              <w:pStyle w:val="TableParagraph"/>
              <w:spacing w:line="273" w:lineRule="auto" w:before="7"/>
              <w:ind w:left="103" w:right="89"/>
              <w:jc w:val="both"/>
              <w:rPr>
                <w:rFonts w:ascii="宋体" w:hAnsi="宋体" w:cs="宋体" w:eastAsia="宋体" w:hint="default"/>
                <w:sz w:val="21"/>
                <w:szCs w:val="21"/>
              </w:rPr>
            </w:pPr>
            <w:r>
              <w:rPr>
                <w:rFonts w:ascii="宋体" w:hAnsi="宋体" w:cs="宋体" w:eastAsia="宋体" w:hint="default"/>
                <w:spacing w:val="8"/>
                <w:sz w:val="21"/>
                <w:szCs w:val="21"/>
              </w:rPr>
              <w:t>基础软件服务；应用软</w:t>
            </w:r>
            <w:r>
              <w:rPr>
                <w:rFonts w:ascii="宋体" w:hAnsi="宋体" w:cs="宋体" w:eastAsia="宋体" w:hint="default"/>
                <w:spacing w:val="-84"/>
                <w:sz w:val="21"/>
                <w:szCs w:val="21"/>
              </w:rPr>
              <w:t> </w:t>
            </w:r>
            <w:r>
              <w:rPr>
                <w:rFonts w:ascii="宋体" w:hAnsi="宋体" w:cs="宋体" w:eastAsia="宋体" w:hint="default"/>
                <w:spacing w:val="-12"/>
                <w:w w:val="100"/>
                <w:sz w:val="21"/>
                <w:szCs w:val="21"/>
              </w:rPr>
              <w:t>件服务。（企业依法自主</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8"/>
                <w:sz w:val="21"/>
                <w:szCs w:val="21"/>
              </w:rPr>
              <w:t>选择经营项目，开展经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营活动；依法须经批准</w:t>
            </w:r>
            <w:r>
              <w:rPr>
                <w:rFonts w:ascii="宋体" w:hAnsi="宋体" w:cs="宋体" w:eastAsia="宋体" w:hint="default"/>
                <w:spacing w:val="-84"/>
                <w:sz w:val="21"/>
                <w:szCs w:val="21"/>
              </w:rPr>
              <w:t> </w:t>
            </w:r>
            <w:r>
              <w:rPr>
                <w:rFonts w:ascii="宋体" w:hAnsi="宋体" w:cs="宋体" w:eastAsia="宋体" w:hint="default"/>
                <w:spacing w:val="8"/>
                <w:sz w:val="21"/>
                <w:szCs w:val="21"/>
              </w:rPr>
              <w:t>的项目，经相关部门批</w:t>
            </w:r>
            <w:r>
              <w:rPr>
                <w:rFonts w:ascii="宋体" w:hAnsi="宋体" w:cs="宋体" w:eastAsia="宋体" w:hint="default"/>
                <w:spacing w:val="-84"/>
                <w:sz w:val="21"/>
                <w:szCs w:val="21"/>
              </w:rPr>
              <w:t> </w:t>
            </w:r>
            <w:r>
              <w:rPr>
                <w:rFonts w:ascii="宋体" w:hAnsi="宋体" w:cs="宋体" w:eastAsia="宋体" w:hint="default"/>
                <w:spacing w:val="8"/>
                <w:sz w:val="21"/>
                <w:szCs w:val="21"/>
              </w:rPr>
              <w:t>准后依批准的内容开展</w:t>
            </w:r>
            <w:r>
              <w:rPr>
                <w:rFonts w:ascii="宋体" w:hAnsi="宋体" w:cs="宋体" w:eastAsia="宋体" w:hint="default"/>
                <w:spacing w:val="-84"/>
                <w:sz w:val="21"/>
                <w:szCs w:val="21"/>
              </w:rPr>
              <w:t> </w:t>
            </w:r>
            <w:r>
              <w:rPr>
                <w:rFonts w:ascii="宋体" w:hAnsi="宋体" w:cs="宋体" w:eastAsia="宋体" w:hint="default"/>
                <w:spacing w:val="8"/>
                <w:sz w:val="21"/>
                <w:szCs w:val="21"/>
              </w:rPr>
              <w:t>经营活动；不得从事本</w:t>
            </w:r>
            <w:r>
              <w:rPr>
                <w:rFonts w:ascii="宋体" w:hAnsi="宋体" w:cs="宋体" w:eastAsia="宋体" w:hint="default"/>
                <w:spacing w:val="-84"/>
                <w:sz w:val="21"/>
                <w:szCs w:val="21"/>
              </w:rPr>
              <w:t> </w:t>
            </w:r>
            <w:r>
              <w:rPr>
                <w:rFonts w:ascii="宋体" w:hAnsi="宋体" w:cs="宋体" w:eastAsia="宋体" w:hint="default"/>
                <w:spacing w:val="8"/>
                <w:sz w:val="21"/>
                <w:szCs w:val="21"/>
              </w:rPr>
              <w:t>市产业政策禁止和限制</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3,220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3" w:right="0"/>
              <w:jc w:val="center"/>
              <w:rPr>
                <w:rFonts w:ascii="宋体" w:hAnsi="宋体" w:cs="宋体" w:eastAsia="宋体" w:hint="default"/>
                <w:sz w:val="21"/>
                <w:szCs w:val="21"/>
              </w:rPr>
            </w:pPr>
            <w:r>
              <w:rPr>
                <w:rFonts w:ascii="宋体"/>
                <w:sz w:val="21"/>
              </w:rPr>
              <w:t>4,275.19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55.00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10,374.19</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34"/>
        <w:gridCol w:w="2413"/>
        <w:gridCol w:w="1594"/>
        <w:gridCol w:w="1267"/>
        <w:gridCol w:w="1277"/>
        <w:gridCol w:w="1265"/>
      </w:tblGrid>
      <w:tr>
        <w:trPr>
          <w:trHeight w:val="317" w:hRule="exact"/>
        </w:trPr>
        <w:tc>
          <w:tcPr>
            <w:tcW w:w="1234" w:type="dxa"/>
            <w:tcBorders>
              <w:top w:val="nil" w:sz="6" w:space="0" w:color="auto"/>
              <w:left w:val="single" w:sz="4" w:space="0" w:color="000000"/>
              <w:bottom w:val="single" w:sz="4" w:space="0" w:color="000000"/>
              <w:right w:val="single" w:sz="4" w:space="0" w:color="000000"/>
            </w:tcBorders>
          </w:tcPr>
          <w:p>
            <w:pPr/>
          </w:p>
        </w:tc>
        <w:tc>
          <w:tcPr>
            <w:tcW w:w="2413"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类项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r>
      <w:tr>
        <w:trPr>
          <w:trHeight w:val="282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沃趣科技</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计算机软硬件、网络技</w:t>
            </w:r>
            <w:r>
              <w:rPr>
                <w:rFonts w:ascii="宋体" w:hAnsi="宋体" w:cs="宋体" w:eastAsia="宋体" w:hint="default"/>
                <w:spacing w:val="-84"/>
                <w:sz w:val="21"/>
                <w:szCs w:val="21"/>
              </w:rPr>
              <w:t> </w:t>
            </w:r>
            <w:r>
              <w:rPr>
                <w:rFonts w:ascii="宋体" w:hAnsi="宋体" w:cs="宋体" w:eastAsia="宋体" w:hint="default"/>
                <w:spacing w:val="8"/>
                <w:sz w:val="21"/>
                <w:szCs w:val="21"/>
              </w:rPr>
              <w:t>术的技术开发、技术咨</w:t>
            </w:r>
            <w:r>
              <w:rPr>
                <w:rFonts w:ascii="宋体" w:hAnsi="宋体" w:cs="宋体" w:eastAsia="宋体" w:hint="default"/>
                <w:spacing w:val="-84"/>
                <w:sz w:val="21"/>
                <w:szCs w:val="21"/>
              </w:rPr>
              <w:t> </w:t>
            </w:r>
            <w:r>
              <w:rPr>
                <w:rFonts w:ascii="宋体" w:hAnsi="宋体" w:cs="宋体" w:eastAsia="宋体" w:hint="default"/>
                <w:spacing w:val="8"/>
                <w:sz w:val="21"/>
                <w:szCs w:val="21"/>
              </w:rPr>
              <w:t>询、技术服务及成果转</w:t>
            </w:r>
            <w:r>
              <w:rPr>
                <w:rFonts w:ascii="宋体" w:hAnsi="宋体" w:cs="宋体" w:eastAsia="宋体" w:hint="default"/>
                <w:spacing w:val="-84"/>
                <w:sz w:val="21"/>
                <w:szCs w:val="21"/>
              </w:rPr>
              <w:t> </w:t>
            </w:r>
            <w:r>
              <w:rPr>
                <w:rFonts w:ascii="宋体" w:hAnsi="宋体" w:cs="宋体" w:eastAsia="宋体" w:hint="default"/>
                <w:spacing w:val="8"/>
                <w:sz w:val="21"/>
                <w:szCs w:val="21"/>
              </w:rPr>
              <w:t>让；批发、零售：计算</w:t>
            </w:r>
            <w:r>
              <w:rPr>
                <w:rFonts w:ascii="宋体" w:hAnsi="宋体" w:cs="宋体" w:eastAsia="宋体" w:hint="default"/>
                <w:spacing w:val="-84"/>
                <w:sz w:val="21"/>
                <w:szCs w:val="21"/>
              </w:rPr>
              <w:t> </w:t>
            </w:r>
            <w:r>
              <w:rPr>
                <w:rFonts w:ascii="宋体" w:hAnsi="宋体" w:cs="宋体" w:eastAsia="宋体" w:hint="default"/>
                <w:spacing w:val="8"/>
                <w:sz w:val="21"/>
                <w:szCs w:val="21"/>
              </w:rPr>
              <w:t>机软硬件。其他无需报</w:t>
            </w:r>
            <w:r>
              <w:rPr>
                <w:rFonts w:ascii="宋体" w:hAnsi="宋体" w:cs="宋体" w:eastAsia="宋体" w:hint="default"/>
                <w:spacing w:val="-84"/>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审</w:t>
            </w:r>
            <w:r>
              <w:rPr>
                <w:rFonts w:ascii="宋体" w:hAnsi="宋体" w:cs="宋体" w:eastAsia="宋体" w:hint="default"/>
                <w:spacing w:val="-69"/>
                <w:sz w:val="21"/>
                <w:szCs w:val="21"/>
              </w:rPr>
              <w:t> </w:t>
            </w:r>
            <w:r>
              <w:rPr>
                <w:rFonts w:ascii="宋体" w:hAnsi="宋体" w:cs="宋体" w:eastAsia="宋体" w:hint="default"/>
                <w:sz w:val="21"/>
                <w:szCs w:val="21"/>
              </w:rPr>
              <w:t>批</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切</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法</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pacing w:val="-12"/>
                <w:w w:val="100"/>
                <w:sz w:val="21"/>
                <w:szCs w:val="21"/>
              </w:rPr>
              <w:t>目。（依法须经批准的项</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8"/>
                <w:sz w:val="21"/>
                <w:szCs w:val="21"/>
              </w:rPr>
              <w:t>目，经相关部门批准后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w w:val="100"/>
                <w:sz w:val="21"/>
                <w:szCs w:val="21"/>
              </w:rPr>
              <w:t>方可开展经营活动。）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5,435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6,523.40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106.65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6,236.54</w:t>
            </w:r>
          </w:p>
        </w:tc>
      </w:tr>
      <w:tr>
        <w:trPr>
          <w:trHeight w:val="313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华胜信息</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技术开发、技术转让、</w:t>
            </w:r>
            <w:r>
              <w:rPr>
                <w:rFonts w:ascii="宋体" w:hAnsi="宋体" w:cs="宋体" w:eastAsia="宋体" w:hint="default"/>
                <w:spacing w:val="-84"/>
                <w:sz w:val="21"/>
                <w:szCs w:val="21"/>
              </w:rPr>
              <w:t> </w:t>
            </w:r>
            <w:r>
              <w:rPr>
                <w:rFonts w:ascii="宋体" w:hAnsi="宋体" w:cs="宋体" w:eastAsia="宋体" w:hint="default"/>
                <w:spacing w:val="8"/>
                <w:sz w:val="21"/>
                <w:szCs w:val="21"/>
              </w:rPr>
              <w:t>技术咨询、技术服务、</w:t>
            </w:r>
            <w:r>
              <w:rPr>
                <w:rFonts w:ascii="宋体" w:hAnsi="宋体" w:cs="宋体" w:eastAsia="宋体" w:hint="default"/>
                <w:spacing w:val="-84"/>
                <w:sz w:val="21"/>
                <w:szCs w:val="21"/>
              </w:rPr>
              <w:t> </w:t>
            </w:r>
            <w:r>
              <w:rPr>
                <w:rFonts w:ascii="宋体" w:hAnsi="宋体" w:cs="宋体" w:eastAsia="宋体" w:hint="default"/>
                <w:spacing w:val="8"/>
                <w:sz w:val="21"/>
                <w:szCs w:val="21"/>
              </w:rPr>
              <w:t>技术推广，基础软件服</w:t>
            </w:r>
            <w:r>
              <w:rPr>
                <w:rFonts w:ascii="宋体" w:hAnsi="宋体" w:cs="宋体" w:eastAsia="宋体" w:hint="default"/>
                <w:spacing w:val="-84"/>
                <w:sz w:val="21"/>
                <w:szCs w:val="21"/>
              </w:rPr>
              <w:t> </w:t>
            </w:r>
            <w:r>
              <w:rPr>
                <w:rFonts w:ascii="宋体" w:hAnsi="宋体" w:cs="宋体" w:eastAsia="宋体" w:hint="default"/>
                <w:spacing w:val="8"/>
                <w:sz w:val="21"/>
                <w:szCs w:val="21"/>
              </w:rPr>
              <w:t>务；应用软件服务，计</w:t>
            </w:r>
            <w:r>
              <w:rPr>
                <w:rFonts w:ascii="宋体" w:hAnsi="宋体" w:cs="宋体" w:eastAsia="宋体" w:hint="default"/>
                <w:spacing w:val="-84"/>
                <w:sz w:val="21"/>
                <w:szCs w:val="21"/>
              </w:rPr>
              <w:t> </w:t>
            </w:r>
            <w:r>
              <w:rPr>
                <w:rFonts w:ascii="宋体" w:hAnsi="宋体" w:cs="宋体" w:eastAsia="宋体" w:hint="default"/>
                <w:spacing w:val="8"/>
                <w:sz w:val="21"/>
                <w:szCs w:val="21"/>
              </w:rPr>
              <w:t>算机系统服务，生产通</w:t>
            </w:r>
            <w:r>
              <w:rPr>
                <w:rFonts w:ascii="宋体" w:hAnsi="宋体" w:cs="宋体" w:eastAsia="宋体" w:hint="default"/>
                <w:spacing w:val="-84"/>
                <w:sz w:val="21"/>
                <w:szCs w:val="21"/>
              </w:rPr>
              <w:t> </w:t>
            </w:r>
            <w:r>
              <w:rPr>
                <w:rFonts w:ascii="宋体" w:hAnsi="宋体" w:cs="宋体" w:eastAsia="宋体" w:hint="default"/>
                <w:spacing w:val="8"/>
                <w:sz w:val="21"/>
                <w:szCs w:val="21"/>
              </w:rPr>
              <w:t>讯设备，计算机、软件</w:t>
            </w:r>
            <w:r>
              <w:rPr>
                <w:rFonts w:ascii="宋体" w:hAnsi="宋体" w:cs="宋体" w:eastAsia="宋体" w:hint="default"/>
                <w:spacing w:val="-84"/>
                <w:sz w:val="21"/>
                <w:szCs w:val="21"/>
              </w:rPr>
              <w:t> </w:t>
            </w:r>
            <w:r>
              <w:rPr>
                <w:rFonts w:ascii="宋体" w:hAnsi="宋体" w:cs="宋体" w:eastAsia="宋体" w:hint="default"/>
                <w:spacing w:val="8"/>
                <w:sz w:val="21"/>
                <w:szCs w:val="21"/>
              </w:rPr>
              <w:t>及辅助设备；货物进出</w:t>
            </w:r>
            <w:r>
              <w:rPr>
                <w:rFonts w:ascii="宋体" w:hAnsi="宋体" w:cs="宋体" w:eastAsia="宋体" w:hint="default"/>
                <w:spacing w:val="-84"/>
                <w:sz w:val="21"/>
                <w:szCs w:val="21"/>
              </w:rPr>
              <w:t> </w:t>
            </w:r>
            <w:r>
              <w:rPr>
                <w:rFonts w:ascii="宋体" w:hAnsi="宋体" w:cs="宋体" w:eastAsia="宋体" w:hint="default"/>
                <w:spacing w:val="8"/>
                <w:sz w:val="21"/>
                <w:szCs w:val="21"/>
              </w:rPr>
              <w:t>口、技术进出口、代理</w:t>
            </w:r>
            <w:r>
              <w:rPr>
                <w:rFonts w:ascii="宋体" w:hAnsi="宋体" w:cs="宋体" w:eastAsia="宋体" w:hint="default"/>
                <w:spacing w:val="-84"/>
                <w:sz w:val="21"/>
                <w:szCs w:val="21"/>
              </w:rPr>
              <w:t> </w:t>
            </w:r>
            <w:r>
              <w:rPr>
                <w:rFonts w:ascii="宋体" w:hAnsi="宋体" w:cs="宋体" w:eastAsia="宋体" w:hint="default"/>
                <w:spacing w:val="8"/>
                <w:sz w:val="21"/>
                <w:szCs w:val="21"/>
              </w:rPr>
              <w:t>进出口；专业承包、施</w:t>
            </w:r>
            <w:r>
              <w:rPr>
                <w:rFonts w:ascii="宋体" w:hAnsi="宋体" w:cs="宋体" w:eastAsia="宋体" w:hint="default"/>
                <w:spacing w:val="-84"/>
                <w:sz w:val="21"/>
                <w:szCs w:val="21"/>
              </w:rPr>
              <w:t> </w:t>
            </w:r>
            <w:r>
              <w:rPr>
                <w:rFonts w:ascii="宋体" w:hAnsi="宋体" w:cs="宋体" w:eastAsia="宋体" w:hint="default"/>
                <w:sz w:val="21"/>
                <w:szCs w:val="21"/>
              </w:rPr>
              <w:t>工总承包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2,667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66,309.43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4,191.16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19,985.54</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国研天成</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投资管理、资产管理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41,243.58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57,523.03</w:t>
            </w:r>
          </w:p>
        </w:tc>
      </w:tr>
    </w:tbl>
    <w:p>
      <w:pPr>
        <w:spacing w:line="240" w:lineRule="auto" w:before="7"/>
        <w:rPr>
          <w:rFonts w:ascii="Times New Roman" w:hAnsi="Times New Roman" w:cs="Times New Roman" w:eastAsia="Times New Roman" w:hint="default"/>
          <w:sz w:val="26"/>
          <w:szCs w:val="26"/>
        </w:rPr>
      </w:pPr>
    </w:p>
    <w:p>
      <w:pPr>
        <w:pStyle w:val="Heading2"/>
        <w:tabs>
          <w:tab w:pos="1057" w:val="left" w:leader="none"/>
        </w:tabs>
        <w:spacing w:line="240" w:lineRule="auto"/>
        <w:ind w:right="2568"/>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三、公司关于公司未来发展的讨论与分析</w:t>
      </w:r>
      <w:r>
        <w:rPr>
          <w:b w:val="0"/>
          <w:bCs w:val="0"/>
        </w:rPr>
      </w:r>
    </w:p>
    <w:p>
      <w:pPr>
        <w:spacing w:before="58"/>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51"/>
          <w:sz w:val="21"/>
          <w:szCs w:val="21"/>
        </w:rPr>
        <w:t> </w:t>
      </w:r>
      <w:r>
        <w:rPr>
          <w:rFonts w:ascii="宋体" w:hAnsi="宋体" w:cs="宋体" w:eastAsia="宋体" w:hint="default"/>
          <w:b/>
          <w:bCs/>
          <w:sz w:val="24"/>
          <w:szCs w:val="24"/>
        </w:rPr>
        <w:t>行业格局和趋势</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pStyle w:val="BodyText"/>
        <w:spacing w:line="237" w:lineRule="auto" w:before="156"/>
        <w:ind w:left="218" w:right="231" w:firstLine="479"/>
        <w:jc w:val="both"/>
      </w:pPr>
      <w:r>
        <w:rPr>
          <w:spacing w:val="-3"/>
        </w:rPr>
        <w:t>国家陆续出台《云计算发展三年行动计划（</w:t>
      </w:r>
      <w:r>
        <w:rPr>
          <w:rFonts w:ascii="宋体" w:hAnsi="宋体" w:cs="宋体" w:eastAsia="宋体" w:hint="default"/>
          <w:spacing w:val="-3"/>
        </w:rPr>
        <w:t>2017-2019</w:t>
      </w:r>
      <w:r>
        <w:rPr>
          <w:rFonts w:ascii="宋体" w:hAnsi="宋体" w:cs="宋体" w:eastAsia="宋体" w:hint="default"/>
          <w:spacing w:val="-43"/>
        </w:rPr>
        <w:t> </w:t>
      </w:r>
      <w:r>
        <w:rPr>
          <w:spacing w:val="-31"/>
        </w:rPr>
        <w:t>年）》、《促进大数据发展行</w:t>
      </w:r>
      <w:r>
        <w:rPr/>
        <w:t> </w:t>
      </w:r>
      <w:r>
        <w:rPr>
          <w:spacing w:val="-15"/>
        </w:rPr>
        <w:t>动纲要》、《物联网发展纲要（</w:t>
      </w:r>
      <w:r>
        <w:rPr>
          <w:rFonts w:ascii="宋体" w:hAnsi="宋体" w:cs="宋体" w:eastAsia="宋体" w:hint="default"/>
          <w:spacing w:val="-15"/>
        </w:rPr>
        <w:t>2016-2020</w:t>
      </w:r>
      <w:r>
        <w:rPr>
          <w:spacing w:val="-15"/>
        </w:rPr>
        <w:t>）》、《人工智能发展规划》等产业政策，推动</w:t>
      </w:r>
      <w:r>
        <w:rPr>
          <w:spacing w:val="-110"/>
        </w:rPr>
        <w:t> </w:t>
      </w:r>
      <w:r>
        <w:rPr>
          <w:spacing w:val="-110"/>
        </w:rPr>
      </w:r>
      <w:r>
        <w:rPr>
          <w:spacing w:val="-2"/>
        </w:rPr>
        <w:t>新一代信息技术产业迅猛发展。在物联网领域，随着智能家居、可穿戴等消费物联网</w:t>
      </w:r>
    </w:p>
    <w:p>
      <w:pPr>
        <w:pStyle w:val="BodyText"/>
        <w:spacing w:line="312" w:lineRule="exact" w:before="29"/>
        <w:ind w:left="218" w:right="96"/>
        <w:jc w:val="left"/>
      </w:pPr>
      <w:r>
        <w:rPr/>
        <w:t>的成熟，以及运营商低功耗广域网的建成，工业互联网已成为新经济的重要推动力。</w:t>
      </w:r>
      <w:r>
        <w:rPr>
          <w:spacing w:val="-57"/>
        </w:rPr>
        <w:t> </w:t>
      </w:r>
      <w:r>
        <w:rPr>
          <w:spacing w:val="-57"/>
        </w:rPr>
      </w:r>
      <w:r>
        <w:rPr/>
        <w:t>在云计算领域，底层核心技术已经成熟，中国云计算机产业进入快速发展期，在互联</w:t>
      </w:r>
      <w:r>
        <w:rPr>
          <w:spacing w:val="-3"/>
        </w:rPr>
        <w:t> </w:t>
      </w:r>
      <w:r>
        <w:rPr>
          <w:spacing w:val="-8"/>
        </w:rPr>
        <w:t>网行业云渗透率已达较高水平之后，金融、政务云明显增加，传统企业即将逐步上云。</w:t>
      </w:r>
      <w:r>
        <w:rPr>
          <w:spacing w:val="-103"/>
        </w:rPr>
        <w:t> </w:t>
      </w:r>
      <w:r>
        <w:rPr>
          <w:spacing w:val="-103"/>
        </w:rPr>
      </w:r>
      <w:r>
        <w:rPr/>
        <w:t>在人工智能领域，以计算机视觉和自然语言处理为应用突破点，拥有成熟商业模式的</w:t>
      </w:r>
      <w:r>
        <w:rPr/>
        <w:t> 产品和应用已在金融、安防等领域快速部署。</w:t>
      </w:r>
    </w:p>
    <w:p>
      <w:pPr>
        <w:pStyle w:val="BodyText"/>
        <w:spacing w:line="237" w:lineRule="auto" w:before="128"/>
        <w:ind w:left="218" w:right="113" w:firstLine="479"/>
        <w:jc w:val="both"/>
      </w:pPr>
      <w:r>
        <w:rPr>
          <w:spacing w:val="-8"/>
        </w:rPr>
        <w:t>新一代信息技术助力数字经济发展，符合建设创新型国家理念，符合党和国家“发</w:t>
      </w:r>
      <w:r>
        <w:rPr/>
        <w:t> </w:t>
      </w:r>
      <w:r>
        <w:rPr>
          <w:spacing w:val="-14"/>
        </w:rPr>
        <w:t>展智能产业，拓展智能生活”、“推动互联网、大数据、人工智能和实体经济高度融合”</w:t>
      </w:r>
      <w:r>
        <w:rPr>
          <w:spacing w:val="-102"/>
        </w:rPr>
        <w:t> </w:t>
      </w:r>
      <w:r>
        <w:rPr>
          <w:spacing w:val="-102"/>
        </w:rPr>
      </w:r>
      <w:r>
        <w:rPr/>
        <w:t>的产业政策支持方向，代表着“数字中国、智慧社会”的发展方向，其产业规模发展</w:t>
      </w:r>
      <w:r>
        <w:rPr/>
        <w:t> 快速，且预计未来市场空间广阔。与此同时，在供给侧改革、产业升级、新旧动能转 换的推动下，传统行业客户有着迫切的通过新一代信息技术进行商业模式创新和产业 转型升级的需求。因此，新一代信息技术在传统行业的应用，已经到达临界爆发点。</w:t>
      </w:r>
    </w:p>
    <w:p>
      <w:pPr>
        <w:spacing w:after="0" w:line="237" w:lineRule="auto"/>
        <w:jc w:val="both"/>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3" w:lineRule="exact" w:before="26"/>
        <w:ind w:left="618" w:right="0"/>
        <w:jc w:val="left"/>
      </w:pPr>
      <w:r>
        <w:rPr/>
        <w:t>公司此前在物联网、云计算、大数据、人工智能等领域的布局，已经形成“连接</w:t>
      </w:r>
    </w:p>
    <w:p>
      <w:pPr>
        <w:pStyle w:val="BodyText"/>
        <w:spacing w:line="312" w:lineRule="exact" w:before="29"/>
        <w:ind w:right="354"/>
        <w:jc w:val="both"/>
      </w:pPr>
      <w:r>
        <w:rPr>
          <w:rFonts w:ascii="宋体" w:hAnsi="宋体" w:cs="宋体" w:eastAsia="宋体" w:hint="default"/>
          <w:spacing w:val="-2"/>
        </w:rPr>
        <w:t>+</w:t>
      </w:r>
      <w:r>
        <w:rPr>
          <w:spacing w:val="-2"/>
        </w:rPr>
        <w:t>平台</w:t>
      </w:r>
      <w:r>
        <w:rPr>
          <w:rFonts w:ascii="宋体" w:hAnsi="宋体" w:cs="宋体" w:eastAsia="宋体" w:hint="default"/>
          <w:spacing w:val="-2"/>
        </w:rPr>
        <w:t>+</w:t>
      </w:r>
      <w:r>
        <w:rPr>
          <w:spacing w:val="-2"/>
        </w:rPr>
        <w:t>智能”的全链闭环核心技术产品。结合公司此前在安监、物流、旅游、零售领</w:t>
      </w:r>
      <w:r>
        <w:rPr>
          <w:spacing w:val="-95"/>
        </w:rPr>
        <w:t> </w:t>
      </w:r>
      <w:r>
        <w:rPr>
          <w:spacing w:val="-95"/>
        </w:rPr>
      </w:r>
      <w:r>
        <w:rPr>
          <w:spacing w:val="-2"/>
        </w:rPr>
        <w:t>域的行业深耕，公司将把握产业机遇，以物联网、大数据、人工智能、云计算自主核</w:t>
      </w:r>
      <w:r>
        <w:rPr>
          <w:spacing w:val="-96"/>
        </w:rPr>
        <w:t> </w:t>
      </w:r>
      <w:r>
        <w:rPr>
          <w:spacing w:val="-96"/>
        </w:rPr>
      </w:r>
      <w:r>
        <w:rPr/>
        <w:t>心技术产品为支点，以“天成云”赋能传统行业转型升级。</w:t>
      </w:r>
    </w:p>
    <w:p>
      <w:pPr>
        <w:spacing w:before="125"/>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52"/>
          <w:sz w:val="21"/>
          <w:szCs w:val="21"/>
        </w:rPr>
        <w:t> </w:t>
      </w:r>
      <w:r>
        <w:rPr>
          <w:rFonts w:ascii="宋体" w:hAnsi="宋体" w:cs="宋体" w:eastAsia="宋体" w:hint="default"/>
          <w:b/>
          <w:bCs/>
          <w:sz w:val="24"/>
          <w:szCs w:val="24"/>
        </w:rPr>
        <w:t>公司发展战略</w:t>
      </w:r>
      <w:r>
        <w:rPr>
          <w:rFonts w:ascii="宋体" w:hAnsi="宋体" w:cs="宋体" w:eastAsia="宋体" w:hint="default"/>
          <w:sz w:val="24"/>
          <w:szCs w:val="24"/>
        </w:rPr>
      </w:r>
    </w:p>
    <w:p>
      <w:pPr>
        <w:spacing w:line="357" w:lineRule="auto" w:before="58"/>
        <w:ind w:left="558" w:right="2844" w:hanging="42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公司将快速推进实施“一个核心</w:t>
      </w:r>
      <w:r>
        <w:rPr>
          <w:rFonts w:ascii="宋体" w:hAnsi="宋体" w:cs="宋体" w:eastAsia="宋体" w:hint="default"/>
          <w:b/>
          <w:bCs/>
          <w:sz w:val="24"/>
          <w:szCs w:val="24"/>
        </w:rPr>
        <w:t>+</w:t>
      </w:r>
      <w:r>
        <w:rPr>
          <w:rFonts w:ascii="宋体" w:hAnsi="宋体" w:cs="宋体" w:eastAsia="宋体" w:hint="default"/>
          <w:b/>
          <w:bCs/>
          <w:sz w:val="24"/>
          <w:szCs w:val="24"/>
        </w:rPr>
        <w:t>四朵云”的发展战略。</w:t>
      </w:r>
      <w:r>
        <w:rPr>
          <w:rFonts w:ascii="宋体" w:hAnsi="宋体" w:cs="宋体" w:eastAsia="宋体" w:hint="default"/>
          <w:sz w:val="24"/>
          <w:szCs w:val="24"/>
        </w:rPr>
      </w:r>
    </w:p>
    <w:p>
      <w:pPr>
        <w:spacing w:line="240" w:lineRule="auto" w:before="4"/>
        <w:rPr>
          <w:rFonts w:ascii="宋体" w:hAnsi="宋体" w:cs="宋体" w:eastAsia="宋体" w:hint="default"/>
          <w:b/>
          <w:bCs/>
          <w:sz w:val="11"/>
          <w:szCs w:val="11"/>
        </w:rPr>
      </w:pPr>
    </w:p>
    <w:p>
      <w:pPr>
        <w:spacing w:line="4554" w:lineRule="exact"/>
        <w:ind w:left="64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693619" cy="28917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693619" cy="2891790"/>
                    </a:xfrm>
                    <a:prstGeom prst="rect">
                      <a:avLst/>
                    </a:prstGeom>
                  </pic:spPr>
                </pic:pic>
              </a:graphicData>
            </a:graphic>
          </wp:inline>
        </w:drawing>
      </w:r>
      <w:r>
        <w:rPr>
          <w:rFonts w:ascii="宋体" w:hAnsi="宋体" w:cs="宋体" w:eastAsia="宋体" w:hint="default"/>
          <w:position w:val="-90"/>
          <w:sz w:val="20"/>
          <w:szCs w:val="20"/>
        </w:rPr>
      </w:r>
    </w:p>
    <w:p>
      <w:pPr>
        <w:pStyle w:val="BodyText"/>
        <w:spacing w:line="312" w:lineRule="exact" w:before="201"/>
        <w:ind w:right="352" w:firstLine="482"/>
        <w:jc w:val="both"/>
      </w:pPr>
      <w:r>
        <w:rPr>
          <w:rFonts w:ascii="宋体" w:hAnsi="宋体" w:cs="宋体" w:eastAsia="宋体" w:hint="default"/>
          <w:b/>
          <w:bCs/>
          <w:spacing w:val="-2"/>
          <w:w w:val="99"/>
        </w:rPr>
        <w:t>“一个核心”</w:t>
      </w:r>
      <w:r>
        <w:rPr>
          <w:spacing w:val="-2"/>
          <w:w w:val="99"/>
        </w:rPr>
        <w:t>：围绕“连接</w:t>
      </w:r>
      <w:r>
        <w:rPr>
          <w:rFonts w:ascii="宋体" w:hAnsi="宋体" w:cs="宋体" w:eastAsia="宋体" w:hint="default"/>
          <w:spacing w:val="-2"/>
          <w:w w:val="99"/>
        </w:rPr>
        <w:t>+</w:t>
      </w:r>
      <w:r>
        <w:rPr>
          <w:spacing w:val="-2"/>
          <w:w w:val="99"/>
        </w:rPr>
        <w:t>平台</w:t>
      </w:r>
      <w:r>
        <w:rPr>
          <w:rFonts w:ascii="宋体" w:hAnsi="宋体" w:cs="宋体" w:eastAsia="宋体" w:hint="default"/>
          <w:spacing w:val="-2"/>
          <w:w w:val="99"/>
        </w:rPr>
        <w:t>+</w:t>
      </w:r>
      <w:r>
        <w:rPr>
          <w:spacing w:val="-2"/>
          <w:w w:val="99"/>
        </w:rPr>
        <w:t>智能”的主线，在物联网、云计算、大数据、</w:t>
      </w:r>
      <w:r>
        <w:rPr/>
        <w:t> 人工智能、区块链等领域布局核心“自主、安全、可控”的技术和产品。</w:t>
      </w:r>
    </w:p>
    <w:p>
      <w:pPr>
        <w:pStyle w:val="BodyText"/>
        <w:spacing w:line="312" w:lineRule="exact" w:before="156"/>
        <w:ind w:right="353" w:firstLine="604"/>
        <w:jc w:val="both"/>
      </w:pPr>
      <w:r>
        <w:rPr>
          <w:rFonts w:ascii="宋体" w:hAnsi="宋体" w:cs="宋体" w:eastAsia="宋体" w:hint="default"/>
          <w:b/>
          <w:bCs/>
          <w:spacing w:val="-5"/>
          <w:w w:val="99"/>
        </w:rPr>
        <w:t>“四朵云”</w:t>
      </w:r>
      <w:r>
        <w:rPr>
          <w:spacing w:val="-5"/>
          <w:w w:val="99"/>
        </w:rPr>
        <w:t>：依托自主核心技术产品，深耕安监、物流、旅游、零售四个行业市</w:t>
      </w:r>
      <w:r>
        <w:rPr/>
        <w:t> </w:t>
      </w:r>
      <w:r>
        <w:rPr>
          <w:spacing w:val="-2"/>
        </w:rPr>
        <w:t>场，将“全链闭环”产品应用于行业，助力行业实现自动化、数字化、智能化，成为</w:t>
      </w:r>
      <w:r>
        <w:rPr>
          <w:spacing w:val="-100"/>
        </w:rPr>
        <w:t> </w:t>
      </w:r>
      <w:r>
        <w:rPr>
          <w:spacing w:val="-100"/>
        </w:rPr>
      </w:r>
      <w:r>
        <w:rPr/>
        <w:t>传统产业数字化转型升级赋能者。</w:t>
      </w:r>
    </w:p>
    <w:p>
      <w:pPr>
        <w:spacing w:before="125"/>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50"/>
          <w:sz w:val="21"/>
          <w:szCs w:val="21"/>
        </w:rPr>
        <w:t> </w:t>
      </w:r>
      <w:r>
        <w:rPr>
          <w:rFonts w:ascii="宋体" w:hAnsi="宋体" w:cs="宋体" w:eastAsia="宋体" w:hint="default"/>
          <w:b/>
          <w:bCs/>
          <w:sz w:val="24"/>
          <w:szCs w:val="24"/>
        </w:rPr>
        <w:t>经营计划</w:t>
      </w:r>
      <w:r>
        <w:rPr>
          <w:rFonts w:ascii="宋体" w:hAnsi="宋体" w:cs="宋体" w:eastAsia="宋体" w:hint="default"/>
          <w:sz w:val="24"/>
          <w:szCs w:val="24"/>
        </w:rPr>
      </w:r>
    </w:p>
    <w:p>
      <w:pPr>
        <w:pStyle w:val="BodyText"/>
        <w:spacing w:line="240" w:lineRule="auto" w:before="58"/>
        <w:ind w:right="0"/>
        <w:jc w:val="both"/>
      </w:pPr>
      <w:r>
        <w:rPr/>
        <w:t>√适用</w:t>
      </w:r>
      <w:r>
        <w:rPr>
          <w:spacing w:val="-1"/>
        </w:rPr>
        <w:t> </w:t>
      </w:r>
      <w:r>
        <w:rPr/>
        <w:t>□不适用</w:t>
      </w:r>
    </w:p>
    <w:p>
      <w:pPr>
        <w:pStyle w:val="BodyText"/>
        <w:spacing w:line="312" w:lineRule="exact" w:before="184"/>
        <w:ind w:right="348" w:firstLine="479"/>
        <w:jc w:val="both"/>
      </w:pPr>
      <w:r>
        <w:rPr>
          <w:rFonts w:ascii="宋体" w:hAnsi="宋体" w:cs="宋体" w:eastAsia="宋体" w:hint="default"/>
        </w:rPr>
        <w:t>2018</w:t>
      </w:r>
      <w:r>
        <w:rPr>
          <w:rFonts w:ascii="宋体" w:hAnsi="宋体" w:cs="宋体" w:eastAsia="宋体" w:hint="default"/>
          <w:spacing w:val="-55"/>
        </w:rPr>
        <w:t> </w:t>
      </w:r>
      <w:r>
        <w:rPr/>
        <w:t>年，公司将在巩固成熟主导业务的同时，全力加快</w:t>
      </w:r>
      <w:r>
        <w:rPr>
          <w:rFonts w:ascii="宋体" w:hAnsi="宋体" w:cs="宋体" w:eastAsia="宋体" w:hint="default"/>
          <w:b/>
          <w:bCs/>
        </w:rPr>
        <w:t>“一个核心</w:t>
      </w:r>
      <w:r>
        <w:rPr>
          <w:rFonts w:ascii="宋体" w:hAnsi="宋体" w:cs="宋体" w:eastAsia="宋体" w:hint="default"/>
          <w:b/>
          <w:bCs/>
        </w:rPr>
        <w:t>+</w:t>
      </w:r>
      <w:r>
        <w:rPr>
          <w:rFonts w:ascii="宋体" w:hAnsi="宋体" w:cs="宋体" w:eastAsia="宋体" w:hint="default"/>
          <w:b/>
          <w:bCs/>
        </w:rPr>
        <w:t>四朵云”</w:t>
      </w:r>
      <w:r>
        <w:rPr/>
        <w:t>的 </w:t>
      </w:r>
      <w:r>
        <w:rPr>
          <w:spacing w:val="-2"/>
        </w:rPr>
        <w:t>创新业务拓展，推进公司在行业云服务方面取得更加领先的优势，加快培育“智慧安</w:t>
      </w:r>
      <w:r>
        <w:rPr>
          <w:spacing w:val="-95"/>
        </w:rPr>
        <w:t> </w:t>
      </w:r>
      <w:r>
        <w:rPr>
          <w:spacing w:val="-95"/>
        </w:rPr>
      </w:r>
      <w:r>
        <w:rPr>
          <w:spacing w:val="-2"/>
        </w:rPr>
        <w:t>监、智慧物流、智慧旅游和智慧零售四朵行业云的发展，不断构筑新的竞争优势，加</w:t>
      </w:r>
      <w:r>
        <w:rPr>
          <w:spacing w:val="-94"/>
        </w:rPr>
        <w:t> </w:t>
      </w:r>
      <w:r>
        <w:rPr>
          <w:spacing w:val="-94"/>
        </w:rPr>
      </w:r>
      <w:r>
        <w:rPr/>
        <w:t>快由传统 </w:t>
      </w:r>
      <w:r>
        <w:rPr>
          <w:rFonts w:ascii="宋体" w:hAnsi="宋体" w:cs="宋体" w:eastAsia="宋体" w:hint="default"/>
        </w:rPr>
        <w:t>IT</w:t>
      </w:r>
      <w:r>
        <w:rPr>
          <w:rFonts w:ascii="宋体" w:hAnsi="宋体" w:cs="宋体" w:eastAsia="宋体" w:hint="default"/>
          <w:spacing w:val="-48"/>
        </w:rPr>
        <w:t> </w:t>
      </w:r>
      <w:r>
        <w:rPr/>
        <w:t>系统集成综合服务提供商向新一代信息技术产业综合服务集团的快速转 型。</w:t>
      </w:r>
    </w:p>
    <w:p>
      <w:pPr>
        <w:pStyle w:val="BodyText"/>
        <w:spacing w:line="468" w:lineRule="exact" w:before="31"/>
        <w:ind w:left="618" w:right="0"/>
        <w:jc w:val="left"/>
      </w:pPr>
      <w:r>
        <w:rPr>
          <w:rFonts w:ascii="宋体" w:hAnsi="宋体" w:cs="宋体" w:eastAsia="宋体" w:hint="default"/>
        </w:rPr>
        <w:t>1</w:t>
      </w:r>
      <w:r>
        <w:rPr/>
        <w:t>、主导业务，需要打造新的业务增长点 </w:t>
      </w:r>
      <w:r>
        <w:rPr>
          <w:spacing w:val="-2"/>
        </w:rPr>
        <w:t>进一步完善供应链上厂商—渠道—客户的相关环节，一方面提升公司现金周转率，</w:t>
      </w:r>
    </w:p>
    <w:p>
      <w:pPr>
        <w:pStyle w:val="BodyText"/>
        <w:spacing w:line="251" w:lineRule="exact"/>
        <w:ind w:right="0"/>
        <w:jc w:val="both"/>
      </w:pPr>
      <w:r>
        <w:rPr/>
        <w:t>加强应收账款和库存管理</w:t>
      </w:r>
      <w:r>
        <w:rPr>
          <w:spacing w:val="-84"/>
        </w:rPr>
        <w:t>，</w:t>
      </w:r>
      <w:r>
        <w:rPr/>
        <w:t>另一方面注重挖掘现有客户的深度需求</w:t>
      </w:r>
      <w:r>
        <w:rPr>
          <w:spacing w:val="-204"/>
        </w:rPr>
        <w:t>，</w:t>
      </w:r>
      <w:r>
        <w:rPr/>
        <w:t>“老客户新业务”</w:t>
      </w:r>
    </w:p>
    <w:p>
      <w:pPr>
        <w:pStyle w:val="BodyText"/>
        <w:spacing w:line="313" w:lineRule="exact"/>
        <w:ind w:right="0"/>
        <w:jc w:val="both"/>
      </w:pPr>
      <w:r>
        <w:rPr/>
        <w:t>打造新的业务增长点。</w:t>
      </w:r>
    </w:p>
    <w:p>
      <w:pPr>
        <w:pStyle w:val="BodyText"/>
        <w:spacing w:line="240" w:lineRule="auto" w:before="154"/>
        <w:ind w:left="618" w:right="0"/>
        <w:jc w:val="left"/>
      </w:pPr>
      <w:r>
        <w:rPr>
          <w:rFonts w:ascii="宋体" w:hAnsi="宋体" w:cs="宋体" w:eastAsia="宋体" w:hint="default"/>
        </w:rPr>
        <w:t>2</w:t>
      </w:r>
      <w:r>
        <w:rPr/>
        <w:t>、战略新兴产业，聚焦行业，夯实公司实体经济数字化赋能者角色</w:t>
      </w:r>
    </w:p>
    <w:p>
      <w:pPr>
        <w:spacing w:after="0" w:line="240" w:lineRule="auto"/>
        <w:jc w:val="left"/>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pStyle w:val="BodyText"/>
        <w:spacing w:line="312" w:lineRule="exact" w:before="56"/>
        <w:ind w:right="129" w:firstLine="479"/>
        <w:jc w:val="both"/>
      </w:pPr>
      <w:r>
        <w:rPr>
          <w:spacing w:val="-2"/>
        </w:rPr>
        <w:t>整合全集团资源，形成更加简单高效的服务于垂直行业客户的团队，在四个战略</w:t>
      </w:r>
      <w:r>
        <w:rPr/>
        <w:t> </w:t>
      </w:r>
      <w:r>
        <w:rPr>
          <w:spacing w:val="-2"/>
        </w:rPr>
        <w:t>行业中践行“一站式”行业云方案，为实现垂直行业数字化转型打下良好基础，达到</w:t>
      </w:r>
      <w:r>
        <w:rPr>
          <w:spacing w:val="-94"/>
        </w:rPr>
        <w:t> </w:t>
      </w:r>
      <w:r>
        <w:rPr>
          <w:spacing w:val="-94"/>
        </w:rPr>
      </w:r>
      <w:r>
        <w:rPr>
          <w:spacing w:val="-2"/>
        </w:rPr>
        <w:t>树立行业标杆和可复制的状态，由“点”到“线”到“面”，夯实公司实体经济数字</w:t>
      </w:r>
      <w:r>
        <w:rPr>
          <w:spacing w:val="-103"/>
        </w:rPr>
        <w:t> </w:t>
      </w:r>
      <w:r>
        <w:rPr>
          <w:spacing w:val="-103"/>
        </w:rPr>
      </w:r>
      <w:r>
        <w:rPr/>
        <w:t>化转型赋能者的角色。</w:t>
      </w:r>
    </w:p>
    <w:p>
      <w:pPr>
        <w:pStyle w:val="BodyText"/>
        <w:spacing w:line="312" w:lineRule="exact" w:before="156"/>
        <w:ind w:right="128" w:firstLine="479"/>
        <w:jc w:val="both"/>
      </w:pPr>
      <w:r>
        <w:rPr>
          <w:rFonts w:ascii="宋体" w:hAnsi="宋体" w:cs="宋体" w:eastAsia="宋体" w:hint="default"/>
        </w:rPr>
        <w:t>3</w:t>
      </w:r>
      <w:r>
        <w:rPr/>
        <w:t>、产融互动，双轮驱动发展。优化融资结构，降低融资成本，扩大融资渠道。</w:t>
      </w:r>
      <w:r>
        <w:rPr>
          <w:spacing w:val="2"/>
        </w:rPr>
        <w:t> </w:t>
      </w:r>
      <w:r>
        <w:rPr>
          <w:spacing w:val="-2"/>
        </w:rPr>
        <w:t>借力金融资本加快打造核心技术产品产业链。重点投入“连接</w:t>
      </w:r>
      <w:r>
        <w:rPr>
          <w:rFonts w:ascii="宋体" w:hAnsi="宋体" w:cs="宋体" w:eastAsia="宋体" w:hint="default"/>
          <w:spacing w:val="-2"/>
        </w:rPr>
        <w:t>+</w:t>
      </w:r>
      <w:r>
        <w:rPr>
          <w:spacing w:val="-2"/>
        </w:rPr>
        <w:t>平台</w:t>
      </w:r>
      <w:r>
        <w:rPr>
          <w:rFonts w:ascii="宋体" w:hAnsi="宋体" w:cs="宋体" w:eastAsia="宋体" w:hint="default"/>
          <w:spacing w:val="-2"/>
        </w:rPr>
        <w:t>+</w:t>
      </w:r>
      <w:r>
        <w:rPr>
          <w:spacing w:val="-2"/>
        </w:rPr>
        <w:t>智能”关键技术</w:t>
      </w:r>
      <w:r>
        <w:rPr>
          <w:spacing w:val="-92"/>
        </w:rPr>
        <w:t> </w:t>
      </w:r>
      <w:r>
        <w:rPr/>
        <w:t>和产品。</w:t>
      </w:r>
    </w:p>
    <w:p>
      <w:pPr>
        <w:pStyle w:val="BodyText"/>
        <w:spacing w:line="237" w:lineRule="auto" w:before="128"/>
        <w:ind w:right="133" w:firstLine="479"/>
        <w:jc w:val="both"/>
      </w:pPr>
      <w:r>
        <w:rPr>
          <w:rFonts w:ascii="宋体" w:hAnsi="宋体" w:cs="宋体" w:eastAsia="宋体" w:hint="default"/>
        </w:rPr>
        <w:t>4</w:t>
      </w:r>
      <w:r>
        <w:rPr/>
        <w:t>、贯彻落实大营销理念，</w:t>
      </w:r>
      <w:r>
        <w:rPr>
          <w:spacing w:val="-46"/>
        </w:rPr>
        <w:t> </w:t>
      </w:r>
      <w:r>
        <w:rPr/>
        <w:t>全力开拓及整合业务市场。紧跟和集成前沿技术，抢</w:t>
      </w:r>
      <w:r>
        <w:rPr/>
        <w:t> </w:t>
      </w:r>
      <w:r>
        <w:rPr>
          <w:spacing w:val="-2"/>
        </w:rPr>
        <w:t>抓数字中国建设和数字经济发展的市场机遇。整合集团和成员企业客户资源，深掘客</w:t>
      </w:r>
      <w:r>
        <w:rPr>
          <w:spacing w:val="-94"/>
        </w:rPr>
        <w:t> </w:t>
      </w:r>
      <w:r>
        <w:rPr>
          <w:spacing w:val="-94"/>
        </w:rPr>
      </w:r>
      <w:r>
        <w:rPr>
          <w:spacing w:val="-2"/>
        </w:rPr>
        <w:t>户转型升级需求，聚合行业应用，在垂直细分市场上发掘大客户、制造大客户，力争</w:t>
      </w:r>
      <w:r>
        <w:rPr>
          <w:spacing w:val="-94"/>
        </w:rPr>
        <w:t> </w:t>
      </w:r>
      <w:r>
        <w:rPr>
          <w:spacing w:val="-94"/>
        </w:rPr>
      </w:r>
      <w:r>
        <w:rPr/>
        <w:t>实现大客户营销的倍增，做大业务规模。</w:t>
      </w:r>
    </w:p>
    <w:p>
      <w:pPr>
        <w:pStyle w:val="BodyText"/>
        <w:spacing w:line="312" w:lineRule="exact" w:before="185"/>
        <w:ind w:right="129" w:firstLine="479"/>
        <w:jc w:val="both"/>
      </w:pPr>
      <w:r>
        <w:rPr>
          <w:rFonts w:ascii="宋体" w:hAnsi="宋体" w:cs="宋体" w:eastAsia="宋体" w:hint="default"/>
        </w:rPr>
        <w:t>5</w:t>
      </w:r>
      <w:r>
        <w:rPr/>
        <w:t>、加强品牌建设。品牌宣传将全范围覆盖客户、合作伙伴、投资者、员工、监</w:t>
      </w:r>
      <w:r>
        <w:rPr>
          <w:spacing w:val="2"/>
        </w:rPr>
        <w:t> </w:t>
      </w:r>
      <w:r>
        <w:rPr>
          <w:spacing w:val="-2"/>
        </w:rPr>
        <w:t>管机关等受众，以释放和提升公司价值为导向，开展多内容、多渠道、多层次的整合</w:t>
      </w:r>
      <w:r>
        <w:rPr>
          <w:spacing w:val="-93"/>
        </w:rPr>
        <w:t> </w:t>
      </w:r>
      <w:r>
        <w:rPr>
          <w:spacing w:val="-93"/>
        </w:rPr>
      </w:r>
      <w:r>
        <w:rPr/>
        <w:t>营销。</w:t>
      </w:r>
    </w:p>
    <w:p>
      <w:pPr>
        <w:pStyle w:val="BodyText"/>
        <w:spacing w:line="312" w:lineRule="exact" w:before="156"/>
        <w:ind w:right="134" w:firstLine="479"/>
        <w:jc w:val="both"/>
      </w:pPr>
      <w:r>
        <w:rPr>
          <w:rFonts w:ascii="宋体" w:hAnsi="宋体" w:cs="宋体" w:eastAsia="宋体" w:hint="default"/>
        </w:rPr>
        <w:t>6</w:t>
      </w:r>
      <w:r>
        <w:rPr/>
        <w:t>、战略合作、共赢发展。横向与技术产品领军企业合作，共同做大市场；纵向 与行业客户合作，共同开拓安监、旅游、环保、零售等行业市场。</w:t>
      </w:r>
    </w:p>
    <w:p>
      <w:pPr>
        <w:pStyle w:val="BodyText"/>
        <w:spacing w:line="312" w:lineRule="exact" w:before="156"/>
        <w:ind w:right="129" w:firstLine="479"/>
        <w:jc w:val="both"/>
      </w:pPr>
      <w:r>
        <w:rPr>
          <w:rFonts w:ascii="宋体" w:hAnsi="宋体" w:cs="宋体" w:eastAsia="宋体" w:hint="default"/>
        </w:rPr>
        <w:t>7</w:t>
      </w:r>
      <w:r>
        <w:rPr/>
        <w:t>、加强风险评估和内部控制建设。持续完善管控体系、细化重大决策事项的全</w:t>
      </w:r>
      <w:r>
        <w:rPr>
          <w:spacing w:val="2"/>
        </w:rPr>
        <w:t> </w:t>
      </w:r>
      <w:r>
        <w:rPr/>
        <w:t>过程管理和深化业务经营过程的风险管理三个层面。</w:t>
      </w:r>
    </w:p>
    <w:p>
      <w:pPr>
        <w:spacing w:line="240" w:lineRule="auto" w:before="0"/>
        <w:rPr>
          <w:rFonts w:ascii="宋体" w:hAnsi="宋体" w:cs="宋体" w:eastAsia="宋体" w:hint="default"/>
          <w:sz w:val="24"/>
          <w:szCs w:val="24"/>
        </w:rPr>
      </w:pPr>
    </w:p>
    <w:p>
      <w:pPr>
        <w:spacing w:before="183"/>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51"/>
          <w:sz w:val="21"/>
          <w:szCs w:val="21"/>
        </w:rPr>
        <w:t> </w:t>
      </w:r>
      <w:r>
        <w:rPr>
          <w:rFonts w:ascii="宋体" w:hAnsi="宋体" w:cs="宋体" w:eastAsia="宋体" w:hint="default"/>
          <w:b/>
          <w:bCs/>
          <w:sz w:val="24"/>
          <w:szCs w:val="24"/>
        </w:rPr>
        <w:t>可能面对的风险</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pStyle w:val="BodyText"/>
        <w:spacing w:line="312" w:lineRule="exact" w:before="184"/>
        <w:ind w:right="129" w:firstLine="479"/>
        <w:jc w:val="both"/>
      </w:pPr>
      <w:r>
        <w:rPr>
          <w:rFonts w:ascii="宋体" w:hAnsi="宋体" w:cs="宋体" w:eastAsia="宋体" w:hint="default"/>
        </w:rPr>
        <w:t>1</w:t>
      </w:r>
      <w:r>
        <w:rPr/>
        <w:t>、市场风险：受宏观环境及技术发展影响，目标行业客户的需求发生变化，造</w:t>
      </w:r>
      <w:r>
        <w:rPr>
          <w:spacing w:val="2"/>
        </w:rPr>
        <w:t> </w:t>
      </w:r>
      <w:r>
        <w:rPr/>
        <w:t>成公司产品市场销售不及预期的风险；</w:t>
      </w:r>
    </w:p>
    <w:p>
      <w:pPr>
        <w:pStyle w:val="BodyText"/>
        <w:spacing w:line="312" w:lineRule="exact" w:before="156"/>
        <w:ind w:right="129" w:firstLine="479"/>
        <w:jc w:val="both"/>
      </w:pPr>
      <w:r>
        <w:rPr>
          <w:rFonts w:ascii="宋体" w:hAnsi="宋体" w:cs="宋体" w:eastAsia="宋体" w:hint="default"/>
        </w:rPr>
        <w:t>2</w:t>
      </w:r>
      <w:r>
        <w:rPr/>
        <w:t>、技术风险：公司对信息技术发展方向没有把握准确，将资源投入到缺乏可持</w:t>
      </w:r>
      <w:r>
        <w:rPr>
          <w:spacing w:val="2"/>
        </w:rPr>
        <w:t> </w:t>
      </w:r>
      <w:r>
        <w:rPr/>
        <w:t>续发展的技术和业务方向，造成资源浪费的风险；</w:t>
      </w:r>
    </w:p>
    <w:p>
      <w:pPr>
        <w:pStyle w:val="BodyText"/>
        <w:spacing w:line="237" w:lineRule="auto" w:before="128"/>
        <w:ind w:right="129" w:firstLine="479"/>
        <w:jc w:val="both"/>
      </w:pPr>
      <w:r>
        <w:rPr>
          <w:rFonts w:ascii="宋体" w:hAnsi="宋体" w:cs="宋体" w:eastAsia="宋体" w:hint="default"/>
        </w:rPr>
        <w:t>3</w:t>
      </w:r>
      <w:r>
        <w:rPr/>
        <w:t>、投资风险：近年来，公司对外直接和间接的投资大幅增加，外来因素对公司</w:t>
      </w:r>
      <w:r>
        <w:rPr>
          <w:spacing w:val="2"/>
        </w:rPr>
        <w:t> </w:t>
      </w:r>
      <w:r>
        <w:rPr>
          <w:spacing w:val="-2"/>
        </w:rPr>
        <w:t>的影响加大。公司与附属企业在市场、技术、财务、人力等方面需要优化整合，存在</w:t>
      </w:r>
      <w:r>
        <w:rPr>
          <w:spacing w:val="-96"/>
        </w:rPr>
        <w:t> </w:t>
      </w:r>
      <w:r>
        <w:rPr>
          <w:spacing w:val="-96"/>
        </w:rPr>
      </w:r>
      <w:r>
        <w:rPr/>
        <w:t>整合效果不达预期的风险；</w:t>
      </w:r>
    </w:p>
    <w:p>
      <w:pPr>
        <w:pStyle w:val="BodyText"/>
        <w:spacing w:line="312" w:lineRule="exact" w:before="185"/>
        <w:ind w:right="131" w:firstLine="479"/>
        <w:jc w:val="both"/>
      </w:pPr>
      <w:r>
        <w:rPr>
          <w:rFonts w:ascii="宋体" w:hAnsi="宋体" w:cs="宋体" w:eastAsia="宋体" w:hint="default"/>
        </w:rPr>
        <w:t>4</w:t>
      </w:r>
      <w:r>
        <w:rPr/>
        <w:t>、海外业务经营风险：公司业务范围触及北美、欧洲，存在业务所在国发生贸 </w:t>
      </w:r>
      <w:r>
        <w:rPr>
          <w:spacing w:val="-2"/>
        </w:rPr>
        <w:t>易保护、政治风险、经济风险影响公司海外业务经营的可能；同时随着公司海外业务</w:t>
      </w:r>
      <w:r>
        <w:rPr>
          <w:spacing w:val="-92"/>
        </w:rPr>
        <w:t> </w:t>
      </w:r>
      <w:r>
        <w:rPr>
          <w:spacing w:val="-92"/>
        </w:rPr>
      </w:r>
      <w:r>
        <w:rPr/>
        <w:t>增加，汇兑风险加大。</w:t>
      </w:r>
    </w:p>
    <w:p>
      <w:pPr>
        <w:spacing w:line="240" w:lineRule="auto" w:before="0"/>
        <w:rPr>
          <w:rFonts w:ascii="宋体" w:hAnsi="宋体" w:cs="宋体" w:eastAsia="宋体" w:hint="default"/>
          <w:sz w:val="24"/>
          <w:szCs w:val="24"/>
        </w:rPr>
      </w:pPr>
    </w:p>
    <w:p>
      <w:pPr>
        <w:spacing w:before="183"/>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8"/>
        <w:rPr>
          <w:rFonts w:ascii="宋体" w:hAnsi="宋体" w:cs="宋体" w:eastAsia="宋体" w:hint="default"/>
          <w:sz w:val="25"/>
          <w:szCs w:val="25"/>
        </w:rPr>
      </w:pPr>
    </w:p>
    <w:p>
      <w:pPr>
        <w:pStyle w:val="Heading2"/>
        <w:spacing w:line="312" w:lineRule="exact" w:before="56"/>
        <w:ind w:left="978" w:right="0" w:hanging="360"/>
        <w:jc w:val="left"/>
        <w:rPr>
          <w:b w:val="0"/>
          <w:bCs w:val="0"/>
        </w:rPr>
      </w:pPr>
      <w:r>
        <w:rPr>
          <w:rFonts w:ascii="宋体" w:hAnsi="宋体" w:cs="宋体" w:eastAsia="宋体" w:hint="default"/>
          <w:sz w:val="21"/>
          <w:szCs w:val="21"/>
        </w:rPr>
        <w:t>1</w:t>
      </w:r>
      <w:r>
        <w:rPr>
          <w:sz w:val="21"/>
          <w:szCs w:val="21"/>
        </w:rPr>
        <w:t>、</w:t>
      </w:r>
      <w:r>
        <w:rPr>
          <w:spacing w:val="-43"/>
          <w:sz w:val="21"/>
          <w:szCs w:val="21"/>
        </w:rPr>
        <w:t> </w:t>
      </w:r>
      <w:r>
        <w:rPr/>
        <w:t>公司因不适用准则规定或国家秘密、商业秘密等特殊原因，未按准则披露的</w:t>
      </w:r>
      <w:r>
        <w:rPr>
          <w:spacing w:val="-113"/>
        </w:rPr>
        <w:t> </w:t>
      </w:r>
      <w:r>
        <w:rPr>
          <w:spacing w:val="-113"/>
        </w:rPr>
      </w:r>
      <w:r>
        <w:rPr/>
        <w:t>情况和原因说明</w:t>
      </w:r>
      <w:r>
        <w:rPr>
          <w:b w:val="0"/>
          <w:bCs w:val="0"/>
        </w:rPr>
      </w:r>
    </w:p>
    <w:p>
      <w:pPr>
        <w:pStyle w:val="BodyText"/>
        <w:tabs>
          <w:tab w:pos="1097" w:val="left" w:leader="none"/>
        </w:tabs>
        <w:spacing w:line="240" w:lineRule="auto" w:before="29"/>
        <w:ind w:right="325"/>
        <w:jc w:val="left"/>
      </w:pPr>
      <w:r>
        <w:rPr>
          <w:spacing w:val="-1"/>
        </w:rPr>
        <w:t>□适用</w:t>
        <w:tab/>
      </w:r>
      <w:r>
        <w:rPr/>
        <w:t>√不适用</w:t>
      </w:r>
    </w:p>
    <w:p>
      <w:pPr>
        <w:spacing w:after="0" w:line="240" w:lineRule="auto"/>
        <w:jc w:val="left"/>
        <w:sectPr>
          <w:footerReference w:type="default" r:id="rId17"/>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9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191"/>
        <w:ind w:left="138" w:right="119"/>
        <w:jc w:val="left"/>
        <w:rPr>
          <w:b w:val="0"/>
          <w:bCs w:val="0"/>
        </w:rPr>
      </w:pPr>
      <w:r>
        <w:rPr/>
        <w:t>一、普通股利润分配或资本公积金转增预案</w:t>
      </w:r>
      <w:r>
        <w:rPr>
          <w:b w:val="0"/>
          <w:bCs w:val="0"/>
        </w:rPr>
      </w:r>
    </w:p>
    <w:p>
      <w:pPr>
        <w:pStyle w:val="Heading2"/>
        <w:spacing w:line="240" w:lineRule="auto" w:before="58"/>
        <w:ind w:left="138" w:right="119"/>
        <w:jc w:val="left"/>
        <w:rPr>
          <w:b w:val="0"/>
          <w:bCs w:val="0"/>
        </w:rPr>
      </w:pPr>
      <w:r>
        <w:rPr>
          <w:rFonts w:ascii="Calibri" w:hAnsi="Calibri" w:cs="Calibri" w:eastAsia="Calibri" w:hint="default"/>
          <w:sz w:val="21"/>
          <w:szCs w:val="21"/>
        </w:rPr>
        <w:t>(</w:t>
      </w:r>
      <w:r>
        <w:rPr>
          <w:sz w:val="21"/>
          <w:szCs w:val="21"/>
        </w:rPr>
        <w:t>一</w:t>
      </w:r>
      <w:r>
        <w:rPr>
          <w:rFonts w:ascii="Calibri" w:hAnsi="Calibri" w:cs="Calibri" w:eastAsia="Calibri" w:hint="default"/>
          <w:sz w:val="21"/>
          <w:szCs w:val="21"/>
        </w:rPr>
        <w:t>)</w:t>
      </w:r>
      <w:r>
        <w:rPr>
          <w:rFonts w:ascii="Calibri" w:hAnsi="Calibri" w:cs="Calibri" w:eastAsia="Calibri" w:hint="default"/>
          <w:spacing w:val="27"/>
          <w:sz w:val="21"/>
          <w:szCs w:val="21"/>
        </w:rPr>
        <w:t> </w:t>
      </w:r>
      <w:r>
        <w:rPr/>
        <w:t>现金分红政策的制定、执行或调整情况</w:t>
      </w:r>
      <w:r>
        <w:rPr>
          <w:b w:val="0"/>
          <w:bCs w:val="0"/>
        </w:rPr>
      </w:r>
    </w:p>
    <w:p>
      <w:pPr>
        <w:pStyle w:val="BodyText"/>
        <w:spacing w:line="240" w:lineRule="auto" w:before="35"/>
        <w:ind w:right="119"/>
        <w:jc w:val="left"/>
      </w:pPr>
      <w:r>
        <w:rPr/>
        <w:t>√适用</w:t>
      </w:r>
      <w:r>
        <w:rPr>
          <w:spacing w:val="-1"/>
        </w:rPr>
        <w:t> </w:t>
      </w:r>
      <w:r>
        <w:rPr/>
        <w:t>□不适用</w:t>
      </w:r>
    </w:p>
    <w:p>
      <w:pPr>
        <w:spacing w:line="357" w:lineRule="auto" w:before="154"/>
        <w:ind w:left="138" w:right="1848"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4"/>
          <w:szCs w:val="24"/>
        </w:rPr>
        <w:t>报告期内现金分红政策概述</w:t>
      </w:r>
      <w:r>
        <w:rPr>
          <w:rFonts w:ascii="宋体" w:hAnsi="宋体" w:cs="宋体" w:eastAsia="宋体" w:hint="default"/>
          <w:b/>
          <w:bCs/>
          <w:spacing w:val="2"/>
          <w:w w:val="99"/>
          <w:sz w:val="24"/>
          <w:szCs w:val="24"/>
        </w:rPr>
        <w:t> </w:t>
      </w:r>
      <w:r>
        <w:rPr>
          <w:rFonts w:ascii="宋体" w:hAnsi="宋体" w:cs="宋体" w:eastAsia="宋体" w:hint="default"/>
          <w:sz w:val="24"/>
          <w:szCs w:val="24"/>
        </w:rPr>
        <w:t>根据公司《公司章程》的有关规定，公司利润分配政策主要内容为： </w:t>
      </w:r>
      <w:r>
        <w:rPr>
          <w:rFonts w:ascii="宋体" w:hAnsi="宋体" w:cs="宋体" w:eastAsia="宋体" w:hint="default"/>
          <w:b/>
          <w:bCs/>
          <w:sz w:val="24"/>
          <w:szCs w:val="24"/>
        </w:rPr>
        <w:t>公司利润分配基本原则</w:t>
      </w:r>
      <w:r>
        <w:rPr>
          <w:rFonts w:ascii="宋体" w:hAnsi="宋体" w:cs="宋体" w:eastAsia="宋体" w:hint="default"/>
          <w:sz w:val="24"/>
          <w:szCs w:val="24"/>
        </w:rPr>
      </w:r>
    </w:p>
    <w:p>
      <w:pPr>
        <w:pStyle w:val="BodyText"/>
        <w:spacing w:line="312" w:lineRule="exact" w:before="67"/>
        <w:ind w:right="119" w:firstLine="479"/>
        <w:jc w:val="left"/>
      </w:pPr>
      <w:r>
        <w:rPr>
          <w:spacing w:val="-2"/>
        </w:rPr>
        <w:t>（一）公司充分考虑对投资者的回报，采取获利即分配的原则，每年按当年实现</w:t>
      </w:r>
      <w:r>
        <w:rPr/>
        <w:t> 的母公司报表可供分配利润的一定比例向股东分配股利；</w:t>
      </w:r>
    </w:p>
    <w:p>
      <w:pPr>
        <w:pStyle w:val="BodyText"/>
        <w:spacing w:line="312" w:lineRule="exact" w:before="156"/>
        <w:ind w:right="119" w:firstLine="479"/>
        <w:jc w:val="left"/>
      </w:pPr>
      <w:r>
        <w:rPr>
          <w:spacing w:val="-2"/>
        </w:rPr>
        <w:t>（二）公司的利润分配政策保持连续性和稳定性，同时兼顾公司的长远利益、全</w:t>
      </w:r>
      <w:r>
        <w:rPr/>
        <w:t> 体股东的整体利益及公司的可持续发展；</w:t>
      </w:r>
    </w:p>
    <w:p>
      <w:pPr>
        <w:pStyle w:val="BodyText"/>
        <w:spacing w:line="240" w:lineRule="auto" w:before="125"/>
        <w:ind w:left="618" w:right="119"/>
        <w:jc w:val="left"/>
      </w:pPr>
      <w:r>
        <w:rPr/>
        <w:t>（三）公司优先采用现金分红的利润分配方式。</w:t>
      </w:r>
    </w:p>
    <w:p>
      <w:pPr>
        <w:pStyle w:val="BodyText"/>
        <w:spacing w:line="312" w:lineRule="exact" w:before="184"/>
        <w:ind w:right="109" w:firstLine="479"/>
        <w:jc w:val="left"/>
      </w:pPr>
      <w:r>
        <w:rPr>
          <w:spacing w:val="-5"/>
        </w:rPr>
        <w:t>（四）存在股东违规占用公司资金情况的，公司应当扣减股东所分配的现金红利，</w:t>
      </w:r>
      <w:r>
        <w:rPr/>
        <w:t> 以偿还其占用的资金。</w:t>
      </w:r>
    </w:p>
    <w:p>
      <w:pPr>
        <w:spacing w:line="357" w:lineRule="auto" w:before="125"/>
        <w:ind w:left="618" w:right="6168" w:hanging="480"/>
        <w:jc w:val="left"/>
        <w:rPr>
          <w:rFonts w:ascii="宋体" w:hAnsi="宋体" w:cs="宋体" w:eastAsia="宋体" w:hint="default"/>
          <w:sz w:val="24"/>
          <w:szCs w:val="24"/>
        </w:rPr>
      </w:pPr>
      <w:r>
        <w:rPr>
          <w:rFonts w:ascii="宋体" w:hAnsi="宋体" w:cs="宋体" w:eastAsia="宋体" w:hint="default"/>
          <w:b/>
          <w:bCs/>
          <w:sz w:val="24"/>
          <w:szCs w:val="24"/>
        </w:rPr>
        <w:t>公司利润分配具体政策：</w:t>
      </w:r>
      <w:r>
        <w:rPr>
          <w:rFonts w:ascii="宋体" w:hAnsi="宋体" w:cs="宋体" w:eastAsia="宋体" w:hint="default"/>
          <w:b/>
          <w:bCs/>
          <w:w w:val="99"/>
          <w:sz w:val="24"/>
          <w:szCs w:val="24"/>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利润分配的形式：</w:t>
      </w:r>
    </w:p>
    <w:p>
      <w:pPr>
        <w:pStyle w:val="BodyText"/>
        <w:spacing w:line="312" w:lineRule="exact" w:before="67"/>
        <w:ind w:right="109" w:firstLine="479"/>
        <w:jc w:val="left"/>
      </w:pPr>
      <w:r>
        <w:rPr>
          <w:spacing w:val="-5"/>
        </w:rPr>
        <w:t>公司采用现金、股票或者现金与股票相结合的方式分配股利。在有条件的情况下，</w:t>
      </w:r>
      <w:r>
        <w:rPr/>
        <w:t> 公司可以进行中期利润分配。</w:t>
      </w:r>
    </w:p>
    <w:p>
      <w:pPr>
        <w:pStyle w:val="BodyText"/>
        <w:spacing w:line="357" w:lineRule="auto" w:before="125"/>
        <w:ind w:left="618" w:right="3288"/>
        <w:jc w:val="left"/>
      </w:pPr>
      <w:r>
        <w:rPr>
          <w:rFonts w:ascii="宋体" w:hAnsi="宋体" w:cs="宋体" w:eastAsia="宋体" w:hint="default"/>
        </w:rPr>
        <w:t>(</w:t>
      </w:r>
      <w:r>
        <w:rPr/>
        <w:t>二</w:t>
      </w:r>
      <w:r>
        <w:rPr>
          <w:rFonts w:ascii="宋体" w:hAnsi="宋体" w:cs="宋体" w:eastAsia="宋体" w:hint="default"/>
        </w:rPr>
        <w:t>)</w:t>
      </w:r>
      <w:r>
        <w:rPr/>
        <w:t>公司现金分红的具体条件、比例和期间间隔： </w:t>
      </w:r>
      <w:r>
        <w:rPr>
          <w:rFonts w:ascii="宋体" w:hAnsi="宋体" w:cs="宋体" w:eastAsia="宋体" w:hint="default"/>
        </w:rPr>
        <w:t>1</w:t>
      </w:r>
      <w:r>
        <w:rPr/>
        <w:t>、实施现金分配条件</w:t>
      </w:r>
    </w:p>
    <w:p>
      <w:pPr>
        <w:pStyle w:val="BodyText"/>
        <w:spacing w:line="312" w:lineRule="exact" w:before="67"/>
        <w:ind w:right="109" w:firstLine="479"/>
        <w:jc w:val="left"/>
      </w:pPr>
      <w:r>
        <w:rPr>
          <w:spacing w:val="-5"/>
        </w:rPr>
        <w:t>公司该年度实现的可分配利润（即公司弥补亏损、提取公积金后所余的税后利润）</w:t>
      </w:r>
      <w:r>
        <w:rPr/>
        <w:t> 为正值，且现金充裕、无重大投资计划或重大资金支出等事项发生，实施现金分红不 会影响公司后续持续经营。</w:t>
      </w:r>
    </w:p>
    <w:p>
      <w:pPr>
        <w:pStyle w:val="BodyText"/>
        <w:spacing w:line="468" w:lineRule="exact" w:before="32"/>
        <w:ind w:left="618" w:right="119"/>
        <w:jc w:val="left"/>
      </w:pPr>
      <w:r>
        <w:rPr>
          <w:rFonts w:ascii="宋体" w:hAnsi="宋体" w:cs="宋体" w:eastAsia="宋体" w:hint="default"/>
        </w:rPr>
        <w:t>2</w:t>
      </w:r>
      <w:r>
        <w:rPr/>
        <w:t>、利润分配期间间隔 </w:t>
      </w:r>
      <w:r>
        <w:rPr>
          <w:spacing w:val="-2"/>
        </w:rPr>
        <w:t>在满足现金分红条件、保证公司正常经营和长远发展的前提下，公司原则上每年</w:t>
      </w:r>
    </w:p>
    <w:p>
      <w:pPr>
        <w:pStyle w:val="BodyText"/>
        <w:spacing w:line="252" w:lineRule="exact"/>
        <w:ind w:right="119"/>
        <w:jc w:val="left"/>
      </w:pPr>
      <w:r>
        <w:rPr/>
        <w:t>进行一次利润分配，公司董事会可以根据公司情况提议在中期进行现金分红。</w:t>
      </w:r>
    </w:p>
    <w:p>
      <w:pPr>
        <w:pStyle w:val="BodyText"/>
        <w:spacing w:line="460" w:lineRule="atLeast" w:before="8"/>
        <w:ind w:left="498" w:right="288" w:firstLine="120"/>
        <w:jc w:val="left"/>
      </w:pPr>
      <w:r>
        <w:rPr>
          <w:rFonts w:ascii="宋体" w:hAnsi="宋体" w:cs="宋体" w:eastAsia="宋体" w:hint="default"/>
        </w:rPr>
        <w:t>3</w:t>
      </w:r>
      <w:r>
        <w:rPr/>
        <w:t>、现金分红比例 公司应保持利润分配政策的连续性和稳定性，在满足现金分红条件时，原则上公</w:t>
      </w:r>
    </w:p>
    <w:p>
      <w:pPr>
        <w:pStyle w:val="BodyText"/>
        <w:spacing w:line="312" w:lineRule="exact" w:before="28"/>
        <w:ind w:right="244"/>
        <w:jc w:val="both"/>
      </w:pPr>
      <w:r>
        <w:rPr/>
        <w:t>司每年现金分红不少于合并报表中归属于上市公司股东可供分配利润的</w:t>
      </w:r>
      <w:r>
        <w:rPr>
          <w:spacing w:val="-59"/>
        </w:rPr>
        <w:t> </w:t>
      </w:r>
      <w:r>
        <w:rPr>
          <w:rFonts w:ascii="宋体" w:hAnsi="宋体" w:cs="宋体" w:eastAsia="宋体" w:hint="default"/>
        </w:rPr>
        <w:t>10%</w:t>
      </w:r>
      <w:r>
        <w:rPr/>
        <w:t>。公司最 近三年以现金方式累计分配的利润不少于最近三年实现的年均可分配利润的</w:t>
      </w:r>
      <w:r>
        <w:rPr>
          <w:spacing w:val="-60"/>
        </w:rPr>
        <w:t> </w:t>
      </w:r>
      <w:r>
        <w:rPr>
          <w:rFonts w:ascii="宋体" w:hAnsi="宋体" w:cs="宋体" w:eastAsia="宋体" w:hint="default"/>
        </w:rPr>
        <w:t>30%</w:t>
      </w:r>
      <w:r>
        <w:rPr/>
        <w:t>。当 年未分配的可分配利润可留待以后年度进行分配。</w:t>
      </w:r>
    </w:p>
    <w:p>
      <w:pPr>
        <w:pStyle w:val="BodyText"/>
        <w:spacing w:line="312" w:lineRule="exact" w:before="156"/>
        <w:ind w:right="119" w:firstLine="479"/>
        <w:jc w:val="left"/>
      </w:pPr>
      <w:r>
        <w:rPr>
          <w:spacing w:val="-2"/>
        </w:rPr>
        <w:t>公司董事会应当综合考虑所处行业特点、发展阶段、自身经营模式、盈利水平以</w:t>
      </w:r>
      <w:r>
        <w:rPr/>
        <w:t> </w:t>
      </w:r>
      <w:r>
        <w:rPr>
          <w:spacing w:val="-2"/>
        </w:rPr>
        <w:t>及是否有重大资金支出安排等因素，区分下列情形，并按照公司章程规定的程序，提</w:t>
      </w:r>
    </w:p>
    <w:p>
      <w:pPr>
        <w:spacing w:after="0" w:line="312" w:lineRule="exact"/>
        <w:jc w:val="left"/>
        <w:sectPr>
          <w:footerReference w:type="default" r:id="rId18"/>
          <w:pgSz w:w="11910" w:h="16840"/>
          <w:pgMar w:footer="1195" w:header="880" w:top="1120" w:bottom="1380" w:left="1660" w:right="1040"/>
          <w:pgNumType w:start="31"/>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出差异化的现金分红政策：</w:t>
      </w:r>
    </w:p>
    <w:p>
      <w:pPr>
        <w:pStyle w:val="BodyText"/>
        <w:spacing w:line="312" w:lineRule="exact" w:before="184"/>
        <w:ind w:right="409" w:firstLine="479"/>
        <w:jc w:val="left"/>
      </w:pPr>
      <w:r>
        <w:rPr/>
        <w:t>（</w:t>
      </w:r>
      <w:r>
        <w:rPr>
          <w:rFonts w:ascii="宋体" w:hAnsi="宋体" w:cs="宋体" w:eastAsia="宋体" w:hint="default"/>
        </w:rPr>
        <w:t>1</w:t>
      </w:r>
      <w:r>
        <w:rPr/>
        <w:t>）公司发展阶段属成熟期且无重大资金支出安排的，进行利润分配时，现金 分红在本次利润分配中所占比例最低应达到</w:t>
      </w:r>
      <w:r>
        <w:rPr>
          <w:rFonts w:ascii="宋体" w:hAnsi="宋体" w:cs="宋体" w:eastAsia="宋体" w:hint="default"/>
        </w:rPr>
        <w:t>80%</w:t>
      </w:r>
      <w:r>
        <w:rPr/>
        <w:t>；</w:t>
      </w:r>
    </w:p>
    <w:p>
      <w:pPr>
        <w:pStyle w:val="BodyText"/>
        <w:spacing w:line="312" w:lineRule="exact" w:before="156"/>
        <w:ind w:right="409" w:firstLine="479"/>
        <w:jc w:val="left"/>
      </w:pPr>
      <w:r>
        <w:rPr/>
        <w:t>（</w:t>
      </w:r>
      <w:r>
        <w:rPr>
          <w:rFonts w:ascii="宋体" w:hAnsi="宋体" w:cs="宋体" w:eastAsia="宋体" w:hint="default"/>
        </w:rPr>
        <w:t>2</w:t>
      </w:r>
      <w:r>
        <w:rPr/>
        <w:t>）公司发展阶段属成熟期且有重大资金支出安排的，进行利润分配时，现金 分红在本次利润分配中所占比例最低应达到</w:t>
      </w:r>
      <w:r>
        <w:rPr>
          <w:rFonts w:ascii="宋体" w:hAnsi="宋体" w:cs="宋体" w:eastAsia="宋体" w:hint="default"/>
        </w:rPr>
        <w:t>40%</w:t>
      </w:r>
      <w:r>
        <w:rPr/>
        <w:t>；</w:t>
      </w:r>
    </w:p>
    <w:p>
      <w:pPr>
        <w:pStyle w:val="BodyText"/>
        <w:spacing w:line="312" w:lineRule="exact" w:before="156"/>
        <w:ind w:right="409" w:firstLine="479"/>
        <w:jc w:val="left"/>
      </w:pPr>
      <w:r>
        <w:rPr/>
        <w:t>（</w:t>
      </w:r>
      <w:r>
        <w:rPr>
          <w:rFonts w:ascii="宋体" w:hAnsi="宋体" w:cs="宋体" w:eastAsia="宋体" w:hint="default"/>
        </w:rPr>
        <w:t>3</w:t>
      </w:r>
      <w:r>
        <w:rPr/>
        <w:t>）公司发展阶段属成长期且有重大资金支出安排的，进行利润分配时，现金 分红在本次利润分配中所占比例最低应达到</w:t>
      </w:r>
      <w:r>
        <w:rPr>
          <w:rFonts w:ascii="宋体" w:hAnsi="宋体" w:cs="宋体" w:eastAsia="宋体" w:hint="default"/>
        </w:rPr>
        <w:t>20%</w:t>
      </w:r>
      <w:r>
        <w:rPr/>
        <w:t>。</w:t>
      </w:r>
    </w:p>
    <w:p>
      <w:pPr>
        <w:pStyle w:val="BodyText"/>
        <w:spacing w:line="240" w:lineRule="auto" w:before="125"/>
        <w:ind w:left="618" w:right="0"/>
        <w:jc w:val="left"/>
      </w:pPr>
      <w:r>
        <w:rPr/>
        <w:t>公司发展阶段不易区分但有重大资金支出安排的，可以按照前项规定处理。</w:t>
      </w:r>
    </w:p>
    <w:p>
      <w:pPr>
        <w:pStyle w:val="BodyText"/>
        <w:spacing w:line="470" w:lineRule="atLeast"/>
        <w:ind w:left="618" w:right="0"/>
        <w:jc w:val="left"/>
      </w:pPr>
      <w:r>
        <w:rPr>
          <w:rFonts w:ascii="宋体" w:hAnsi="宋体" w:cs="宋体" w:eastAsia="宋体" w:hint="default"/>
        </w:rPr>
        <w:t>(</w:t>
      </w:r>
      <w:r>
        <w:rPr/>
        <w:t>三</w:t>
      </w:r>
      <w:r>
        <w:rPr>
          <w:rFonts w:ascii="宋体" w:hAnsi="宋体" w:cs="宋体" w:eastAsia="宋体" w:hint="default"/>
        </w:rPr>
        <w:t>)</w:t>
      </w:r>
      <w:r>
        <w:rPr/>
        <w:t>公司发放股利的具体条件 </w:t>
      </w:r>
      <w:r>
        <w:rPr>
          <w:spacing w:val="-2"/>
        </w:rPr>
        <w:t>公司主要采取现金分红的利润分配政策，若公司经营情况良好，并且董事会认为</w:t>
      </w:r>
    </w:p>
    <w:p>
      <w:pPr>
        <w:pStyle w:val="BodyText"/>
        <w:spacing w:line="312" w:lineRule="exact" w:before="28"/>
        <w:ind w:right="0"/>
        <w:jc w:val="left"/>
      </w:pPr>
      <w:r>
        <w:rPr>
          <w:spacing w:val="-2"/>
        </w:rPr>
        <w:t>公司股票价格与公司股本规模不匹配、发放股票股利有利于公司全体股东整体利益时，</w:t>
      </w:r>
      <w:r>
        <w:rPr>
          <w:spacing w:val="-92"/>
        </w:rPr>
        <w:t> </w:t>
      </w:r>
      <w:r>
        <w:rPr>
          <w:spacing w:val="-92"/>
        </w:rPr>
      </w:r>
      <w:r>
        <w:rPr/>
        <w:t>可以在满足上述现金利润分配条件下，提出并实施股票股利分配预案。</w:t>
      </w:r>
    </w:p>
    <w:p>
      <w:pPr>
        <w:spacing w:line="468" w:lineRule="exact" w:before="31"/>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公司利润分配方案的审议程序：</w:t>
      </w:r>
      <w:r>
        <w:rPr>
          <w:rFonts w:ascii="宋体" w:hAnsi="宋体" w:cs="宋体" w:eastAsia="宋体" w:hint="default"/>
          <w:b/>
          <w:bCs/>
          <w:w w:val="99"/>
          <w:sz w:val="24"/>
          <w:szCs w:val="24"/>
        </w:rPr>
        <w:t> </w:t>
      </w:r>
      <w:r>
        <w:rPr>
          <w:rFonts w:ascii="宋体" w:hAnsi="宋体" w:cs="宋体" w:eastAsia="宋体" w:hint="default"/>
          <w:spacing w:val="-2"/>
          <w:sz w:val="24"/>
          <w:szCs w:val="24"/>
        </w:rPr>
        <w:t>董事会应结合公司盈利情况、资金需求和股东回报规划提出合理的分红建议和预</w:t>
      </w:r>
    </w:p>
    <w:p>
      <w:pPr>
        <w:pStyle w:val="BodyText"/>
        <w:spacing w:line="251" w:lineRule="exact"/>
        <w:ind w:right="0"/>
        <w:jc w:val="left"/>
      </w:pPr>
      <w:r>
        <w:rPr/>
        <w:t>案，公司利润分配方案由董事会战略委员会拟定后提交公司董事会、监事会审议。董</w:t>
      </w:r>
    </w:p>
    <w:p>
      <w:pPr>
        <w:pStyle w:val="BodyText"/>
        <w:spacing w:line="313" w:lineRule="exact"/>
        <w:ind w:right="0"/>
        <w:jc w:val="left"/>
      </w:pPr>
      <w:r>
        <w:rPr/>
        <w:t>事会形成专项决议后提请股东大会批准，独立董事应当发表明确意见。</w:t>
      </w:r>
    </w:p>
    <w:p>
      <w:pPr>
        <w:pStyle w:val="BodyText"/>
        <w:spacing w:line="312" w:lineRule="exact" w:before="185"/>
        <w:ind w:right="0" w:firstLine="479"/>
        <w:jc w:val="left"/>
      </w:pPr>
      <w:r>
        <w:rPr>
          <w:spacing w:val="-2"/>
        </w:rPr>
        <w:t>董事会在拟定股利分配方案时应充分考虑独立董事、监事会和公众投资者的意见。</w:t>
      </w:r>
      <w:r>
        <w:rPr/>
        <w:t> 独立董事可以征集中小股东的意见，提出分红提案，并直接提交董事会审议。股东大 会对现金分红具体方案进行审议前，上市公司应当通过多种渠道主动与股东特别是中 小股东进行沟通和交流，充分听取中小股东的意见和诉求，及时答复中小股东关心的 问题。</w:t>
      </w:r>
    </w:p>
    <w:p>
      <w:pPr>
        <w:pStyle w:val="BodyText"/>
        <w:spacing w:line="312" w:lineRule="exact" w:before="156"/>
        <w:ind w:right="354" w:firstLine="479"/>
        <w:jc w:val="both"/>
      </w:pPr>
      <w:r>
        <w:rPr>
          <w:spacing w:val="-2"/>
        </w:rPr>
        <w:t>在有能力进行现金分红的情况下，公司董事会未做出现金分红预案的，应当说明</w:t>
      </w:r>
      <w:r>
        <w:rPr/>
        <w:t> </w:t>
      </w:r>
      <w:r>
        <w:rPr>
          <w:spacing w:val="-2"/>
        </w:rPr>
        <w:t>未现金分红的原因、相关原因与实际情况是否相符合、未用于分红的资金留存公司的</w:t>
      </w:r>
      <w:r>
        <w:rPr>
          <w:spacing w:val="-94"/>
        </w:rPr>
        <w:t> </w:t>
      </w:r>
      <w:r>
        <w:rPr>
          <w:spacing w:val="-94"/>
        </w:rPr>
      </w:r>
      <w:r>
        <w:rPr/>
        <w:t>用途及收益情况，独立董事应当对此发表明确的独立意见。</w:t>
      </w:r>
    </w:p>
    <w:p>
      <w:pPr>
        <w:pStyle w:val="BodyText"/>
        <w:spacing w:line="312" w:lineRule="exact" w:before="156"/>
        <w:ind w:right="0" w:firstLine="479"/>
        <w:jc w:val="left"/>
      </w:pPr>
      <w:r>
        <w:rPr>
          <w:spacing w:val="-2"/>
        </w:rPr>
        <w:t>在公司有能力分红的情况下，公司董事会未作任何利润分配预案的，应当参照前</w:t>
      </w:r>
      <w:r>
        <w:rPr/>
        <w:t> 述程序履行信息披露。</w:t>
      </w:r>
    </w:p>
    <w:p>
      <w:pPr>
        <w:spacing w:line="468" w:lineRule="exact" w:before="32"/>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z w:val="24"/>
          <w:szCs w:val="24"/>
        </w:rPr>
        <w:t>2017</w:t>
      </w:r>
      <w:r>
        <w:rPr>
          <w:rFonts w:ascii="宋体" w:hAnsi="宋体" w:cs="宋体" w:eastAsia="宋体" w:hint="default"/>
          <w:b/>
          <w:bCs/>
          <w:spacing w:val="-60"/>
          <w:sz w:val="24"/>
          <w:szCs w:val="24"/>
        </w:rPr>
        <w:t> </w:t>
      </w:r>
      <w:r>
        <w:rPr>
          <w:rFonts w:ascii="宋体" w:hAnsi="宋体" w:cs="宋体" w:eastAsia="宋体" w:hint="default"/>
          <w:b/>
          <w:bCs/>
          <w:sz w:val="24"/>
          <w:szCs w:val="24"/>
        </w:rPr>
        <w:t>年度利润分配预案情况</w:t>
      </w:r>
      <w:r>
        <w:rPr>
          <w:rFonts w:ascii="宋体" w:hAnsi="宋体" w:cs="宋体" w:eastAsia="宋体" w:hint="default"/>
          <w:b/>
          <w:bCs/>
          <w:w w:val="99"/>
          <w:sz w:val="24"/>
          <w:szCs w:val="24"/>
        </w:rPr>
        <w:t> </w:t>
      </w:r>
      <w:r>
        <w:rPr>
          <w:rFonts w:ascii="宋体" w:hAnsi="宋体" w:cs="宋体" w:eastAsia="宋体" w:hint="default"/>
          <w:spacing w:val="-2"/>
          <w:sz w:val="24"/>
          <w:szCs w:val="24"/>
        </w:rPr>
        <w:t>经致同会计师事务所（特殊普通合伙）审计，公司</w:t>
      </w:r>
      <w:r>
        <w:rPr>
          <w:rFonts w:ascii="宋体" w:hAnsi="宋体" w:cs="宋体" w:eastAsia="宋体" w:hint="default"/>
          <w:spacing w:val="-2"/>
          <w:sz w:val="24"/>
          <w:szCs w:val="24"/>
        </w:rPr>
        <w:t>2017</w:t>
      </w:r>
      <w:r>
        <w:rPr>
          <w:rFonts w:ascii="宋体" w:hAnsi="宋体" w:cs="宋体" w:eastAsia="宋体" w:hint="default"/>
          <w:spacing w:val="-2"/>
          <w:sz w:val="24"/>
          <w:szCs w:val="24"/>
        </w:rPr>
        <w:t>年度实现归属于上市公司</w:t>
      </w:r>
    </w:p>
    <w:p>
      <w:pPr>
        <w:pStyle w:val="BodyText"/>
        <w:spacing w:line="251" w:lineRule="exact"/>
        <w:ind w:right="0"/>
        <w:jc w:val="left"/>
      </w:pPr>
      <w:r>
        <w:rPr>
          <w:spacing w:val="22"/>
        </w:rPr>
        <w:t>股东的净利润（</w:t>
      </w:r>
      <w:r>
        <w:rPr>
          <w:spacing w:val="-96"/>
        </w:rPr>
        <w:t> </w:t>
      </w:r>
      <w:r>
        <w:rPr>
          <w:spacing w:val="16"/>
        </w:rPr>
        <w:t>合并）</w:t>
      </w:r>
      <w:r>
        <w:rPr>
          <w:spacing w:val="-89"/>
        </w:rPr>
        <w:t> </w:t>
      </w:r>
      <w:r>
        <w:rPr>
          <w:rFonts w:ascii="宋体" w:hAnsi="宋体" w:cs="宋体" w:eastAsia="宋体" w:hint="default"/>
        </w:rPr>
        <w:t>228,027,938.92</w:t>
      </w:r>
      <w:r>
        <w:rPr>
          <w:rFonts w:ascii="宋体" w:hAnsi="宋体" w:cs="宋体" w:eastAsia="宋体" w:hint="default"/>
          <w:spacing w:val="-92"/>
        </w:rPr>
        <w:t> </w:t>
      </w:r>
      <w:r>
        <w:rPr>
          <w:spacing w:val="12"/>
        </w:rPr>
        <w:t>元，</w:t>
      </w:r>
      <w:r>
        <w:rPr>
          <w:spacing w:val="-92"/>
        </w:rPr>
        <w:t> </w:t>
      </w:r>
      <w:r>
        <w:rPr>
          <w:rFonts w:ascii="宋体" w:hAnsi="宋体" w:cs="宋体" w:eastAsia="宋体" w:hint="default"/>
        </w:rPr>
        <w:t>2017</w:t>
      </w:r>
      <w:r>
        <w:rPr>
          <w:rFonts w:ascii="宋体" w:hAnsi="宋体" w:cs="宋体" w:eastAsia="宋体" w:hint="default"/>
          <w:spacing w:val="-92"/>
        </w:rPr>
        <w:t> </w:t>
      </w:r>
      <w:r>
        <w:rPr>
          <w:spacing w:val="22"/>
        </w:rPr>
        <w:t>年期末未分配的利润（</w:t>
      </w:r>
      <w:r>
        <w:rPr>
          <w:spacing w:val="-92"/>
        </w:rPr>
        <w:t> </w:t>
      </w:r>
      <w:r>
        <w:rPr>
          <w:spacing w:val="17"/>
        </w:rPr>
        <w:t>合并）</w:t>
      </w:r>
    </w:p>
    <w:p>
      <w:pPr>
        <w:pStyle w:val="BodyText"/>
        <w:spacing w:line="313" w:lineRule="exact"/>
        <w:ind w:right="0"/>
        <w:jc w:val="left"/>
      </w:pPr>
      <w:r>
        <w:rPr>
          <w:rFonts w:ascii="宋体" w:hAnsi="宋体" w:cs="宋体" w:eastAsia="宋体" w:hint="default"/>
        </w:rPr>
        <w:t>1,127,815,858.77</w:t>
      </w:r>
      <w:r>
        <w:rPr/>
        <w:t>元，母公司未分配利润为</w:t>
      </w:r>
      <w:r>
        <w:rPr>
          <w:rFonts w:ascii="宋体" w:hAnsi="宋体" w:cs="宋体" w:eastAsia="宋体" w:hint="default"/>
        </w:rPr>
        <w:t>312,447,413.37</w:t>
      </w:r>
      <w:r>
        <w:rPr/>
        <w:t>元。</w:t>
      </w:r>
    </w:p>
    <w:p>
      <w:pPr>
        <w:pStyle w:val="BodyText"/>
        <w:spacing w:line="312" w:lineRule="exact" w:before="184"/>
        <w:ind w:right="0" w:firstLine="479"/>
        <w:jc w:val="left"/>
      </w:pPr>
      <w:r>
        <w:rPr>
          <w:spacing w:val="-2"/>
        </w:rPr>
        <w:t>根据上述经营情况，经公司第六届董事会第二次会议审议通过，拟实施的利润分</w:t>
      </w:r>
      <w:r>
        <w:rPr/>
        <w:t> 配预案为：拟以总股本</w:t>
      </w:r>
      <w:r>
        <w:rPr>
          <w:spacing w:val="-60"/>
        </w:rPr>
        <w:t> </w:t>
      </w:r>
      <w:r>
        <w:rPr>
          <w:rFonts w:ascii="宋体" w:hAnsi="宋体" w:cs="宋体" w:eastAsia="宋体" w:hint="default"/>
        </w:rPr>
        <w:t>1,102,840,583</w:t>
      </w:r>
      <w:r>
        <w:rPr>
          <w:rFonts w:ascii="宋体" w:hAnsi="宋体" w:cs="宋体" w:eastAsia="宋体" w:hint="default"/>
          <w:spacing w:val="-60"/>
        </w:rPr>
        <w:t> </w:t>
      </w:r>
      <w:r>
        <w:rPr/>
        <w:t>股为基准，向全体股东每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p>
    <w:p>
      <w:pPr>
        <w:pStyle w:val="BodyText"/>
        <w:spacing w:line="312" w:lineRule="exact"/>
        <w:ind w:right="408"/>
        <w:jc w:val="left"/>
      </w:pPr>
      <w:r>
        <w:rPr/>
        <w:t>人民币</w:t>
      </w:r>
      <w:r>
        <w:rPr>
          <w:spacing w:val="-61"/>
        </w:rPr>
        <w:t> </w:t>
      </w:r>
      <w:r>
        <w:rPr>
          <w:rFonts w:ascii="宋体" w:hAnsi="宋体" w:cs="宋体" w:eastAsia="宋体" w:hint="default"/>
        </w:rPr>
        <w:t>0.63</w:t>
      </w:r>
      <w:r>
        <w:rPr>
          <w:rFonts w:ascii="宋体" w:hAnsi="宋体" w:cs="宋体" w:eastAsia="宋体" w:hint="default"/>
          <w:spacing w:val="-60"/>
        </w:rPr>
        <w:t> </w:t>
      </w:r>
      <w:r>
        <w:rPr/>
        <w:t>元（含税），共计派发现金红利</w:t>
      </w:r>
      <w:r>
        <w:rPr>
          <w:spacing w:val="-59"/>
        </w:rPr>
        <w:t> </w:t>
      </w:r>
      <w:r>
        <w:rPr>
          <w:rFonts w:ascii="宋体" w:hAnsi="宋体" w:cs="宋体" w:eastAsia="宋体" w:hint="default"/>
        </w:rPr>
        <w:t>69,478,956.73</w:t>
      </w:r>
      <w:r>
        <w:rPr>
          <w:rFonts w:ascii="宋体" w:hAnsi="宋体" w:cs="宋体" w:eastAsia="宋体" w:hint="default"/>
          <w:spacing w:val="-60"/>
        </w:rPr>
        <w:t> </w:t>
      </w:r>
      <w:r>
        <w:rPr/>
        <w:t>元。独立董事发表了独 立意见。本议案尚需经公司股东大会审议。</w:t>
      </w:r>
    </w:p>
    <w:p>
      <w:pPr>
        <w:spacing w:after="0" w:line="312" w:lineRule="exact"/>
        <w:jc w:val="left"/>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pStyle w:val="Heading2"/>
        <w:spacing w:line="312" w:lineRule="exact" w:before="56"/>
        <w:ind w:left="658" w:right="218"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公司近三年（含报告期）的普通股股利分配方案或预案、资本公积金转增股本方</w:t>
      </w:r>
      <w:r>
        <w:rPr>
          <w:spacing w:val="-33"/>
          <w:w w:val="95"/>
        </w:rPr>
        <w:t> </w:t>
      </w:r>
      <w:r>
        <w:rPr>
          <w:spacing w:val="-33"/>
          <w:w w:val="95"/>
        </w:rPr>
      </w:r>
      <w:r>
        <w:rPr/>
        <w:t>案或预案</w:t>
      </w:r>
      <w:r>
        <w:rPr>
          <w:b w:val="0"/>
          <w:bCs w:val="0"/>
        </w:rPr>
      </w:r>
    </w:p>
    <w:p>
      <w:pPr>
        <w:pStyle w:val="BodyText"/>
        <w:spacing w:line="240" w:lineRule="auto" w:before="29"/>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6"/>
        <w:gridCol w:w="1150"/>
        <w:gridCol w:w="1114"/>
        <w:gridCol w:w="1152"/>
        <w:gridCol w:w="1580"/>
        <w:gridCol w:w="1688"/>
        <w:gridCol w:w="1421"/>
      </w:tblGrid>
      <w:tr>
        <w:trPr>
          <w:trHeight w:val="188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56"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3"/>
                <w:sz w:val="21"/>
                <w:szCs w:val="21"/>
              </w:rPr>
              <w:t>增数（股）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53"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69,478,956.73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228,027,938.92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30.47</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33,134,525.49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35,799,190.39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92.56</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32,091,274.80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51,770,171.12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61.99</w:t>
            </w:r>
          </w:p>
        </w:tc>
      </w:tr>
    </w:tbl>
    <w:p>
      <w:pPr>
        <w:spacing w:line="240" w:lineRule="auto" w:before="5"/>
        <w:rPr>
          <w:rFonts w:ascii="宋体" w:hAnsi="宋体" w:cs="宋体" w:eastAsia="宋体" w:hint="default"/>
          <w:sz w:val="23"/>
          <w:szCs w:val="23"/>
        </w:rPr>
      </w:pPr>
    </w:p>
    <w:p>
      <w:pPr>
        <w:pStyle w:val="Heading2"/>
        <w:spacing w:line="240" w:lineRule="auto"/>
        <w:ind w:left="238" w:right="218"/>
        <w:jc w:val="left"/>
        <w:rPr>
          <w:b w:val="0"/>
          <w:bCs w:val="0"/>
        </w:rPr>
      </w:pPr>
      <w:r>
        <w:rPr>
          <w:rFonts w:ascii="Calibri" w:hAnsi="Calibri" w:cs="Calibri" w:eastAsia="Calibri" w:hint="default"/>
          <w:sz w:val="21"/>
          <w:szCs w:val="21"/>
        </w:rPr>
        <w:t>(</w:t>
      </w:r>
      <w:r>
        <w:rPr>
          <w:sz w:val="21"/>
          <w:szCs w:val="21"/>
        </w:rPr>
        <w:t>三</w:t>
      </w:r>
      <w:r>
        <w:rPr>
          <w:rFonts w:ascii="Calibri" w:hAnsi="Calibri" w:cs="Calibri" w:eastAsia="Calibri" w:hint="default"/>
          <w:sz w:val="21"/>
          <w:szCs w:val="21"/>
        </w:rPr>
        <w:t>)</w:t>
      </w:r>
      <w:r>
        <w:rPr>
          <w:rFonts w:ascii="Calibri" w:hAnsi="Calibri" w:cs="Calibri" w:eastAsia="Calibri" w:hint="default"/>
          <w:spacing w:val="26"/>
          <w:sz w:val="21"/>
          <w:szCs w:val="21"/>
        </w:rPr>
        <w:t> </w:t>
      </w:r>
      <w:r>
        <w:rPr/>
        <w:t>以现金方式要约回购股份计入现金分红的情况</w:t>
      </w:r>
      <w:r>
        <w:rPr>
          <w:b w:val="0"/>
          <w:bCs w:val="0"/>
        </w:rPr>
      </w:r>
    </w:p>
    <w:p>
      <w:pPr>
        <w:pStyle w:val="BodyText"/>
        <w:spacing w:line="240" w:lineRule="auto" w:before="35"/>
        <w:ind w:left="238" w:right="218"/>
        <w:jc w:val="left"/>
      </w:pPr>
      <w:r>
        <w:rPr/>
        <w:t>□适用</w:t>
      </w:r>
      <w:r>
        <w:rPr>
          <w:spacing w:val="-1"/>
        </w:rPr>
        <w:t> </w:t>
      </w:r>
      <w:r>
        <w:rPr/>
        <w:t>√不适用</w:t>
      </w:r>
    </w:p>
    <w:p>
      <w:pPr>
        <w:pStyle w:val="Heading2"/>
        <w:spacing w:line="312" w:lineRule="exact" w:before="88"/>
        <w:ind w:left="658" w:right="218" w:hanging="420"/>
        <w:jc w:val="left"/>
        <w:rPr>
          <w:b w:val="0"/>
          <w:bCs w:val="0"/>
        </w:rPr>
      </w:pPr>
      <w:r>
        <w:rPr>
          <w:rFonts w:ascii="Calibri" w:hAnsi="Calibri" w:cs="Calibri" w:eastAsia="Calibri" w:hint="default"/>
          <w:sz w:val="21"/>
          <w:szCs w:val="21"/>
        </w:rPr>
        <w:t>(</w:t>
      </w:r>
      <w:r>
        <w:rPr>
          <w:sz w:val="21"/>
          <w:szCs w:val="21"/>
        </w:rPr>
        <w:t>四</w:t>
      </w:r>
      <w:r>
        <w:rPr>
          <w:rFonts w:ascii="Calibri" w:hAnsi="Calibri" w:cs="Calibri" w:eastAsia="Calibri" w:hint="default"/>
          <w:sz w:val="21"/>
          <w:szCs w:val="21"/>
        </w:rPr>
        <w:t>)</w:t>
      </w:r>
      <w:r>
        <w:rPr>
          <w:rFonts w:ascii="Calibri" w:hAnsi="Calibri" w:cs="Calibri" w:eastAsia="Calibri" w:hint="default"/>
          <w:spacing w:val="8"/>
          <w:sz w:val="21"/>
          <w:szCs w:val="21"/>
        </w:rPr>
        <w:t> </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240" w:lineRule="auto" w:before="29"/>
        <w:ind w:left="238" w:right="218"/>
        <w:jc w:val="left"/>
      </w:pPr>
      <w:r>
        <w:rPr/>
        <w:t>□适用</w:t>
      </w:r>
      <w:r>
        <w:rPr>
          <w:spacing w:val="-1"/>
        </w:rPr>
        <w:t> </w:t>
      </w:r>
      <w:r>
        <w:rPr/>
        <w:t>√不适用</w:t>
      </w:r>
    </w:p>
    <w:p>
      <w:pPr>
        <w:pStyle w:val="Heading2"/>
        <w:spacing w:line="240" w:lineRule="auto" w:before="58"/>
        <w:ind w:left="238" w:right="218"/>
        <w:jc w:val="left"/>
        <w:rPr>
          <w:b w:val="0"/>
          <w:bCs w:val="0"/>
        </w:rPr>
      </w:pPr>
      <w:r>
        <w:rPr/>
        <w:t>二、承诺事项履行情况</w:t>
      </w:r>
      <w:r>
        <w:rPr>
          <w:b w:val="0"/>
          <w:bCs w:val="0"/>
        </w:rPr>
      </w:r>
    </w:p>
    <w:p>
      <w:pPr>
        <w:pStyle w:val="Heading2"/>
        <w:tabs>
          <w:tab w:pos="804" w:val="left" w:leader="none"/>
        </w:tabs>
        <w:spacing w:line="312" w:lineRule="exact" w:before="89"/>
        <w:ind w:left="804" w:right="244" w:hanging="567"/>
        <w:jc w:val="left"/>
        <w:rPr>
          <w:b w:val="0"/>
          <w:bCs w:val="0"/>
        </w:rPr>
      </w:pPr>
      <w:r>
        <w:rPr>
          <w:rFonts w:ascii="Calibri" w:hAnsi="Calibri" w:cs="Calibri" w:eastAsia="Calibri" w:hint="default"/>
          <w:sz w:val="21"/>
          <w:szCs w:val="21"/>
        </w:rPr>
        <w:t>(</w:t>
      </w:r>
      <w:r>
        <w:rPr>
          <w:sz w:val="21"/>
          <w:szCs w:val="21"/>
        </w:rPr>
        <w:t>一</w:t>
      </w:r>
      <w:r>
        <w:rPr>
          <w:rFonts w:ascii="Calibri" w:hAnsi="Calibri" w:cs="Calibri" w:eastAsia="Calibri" w:hint="default"/>
          <w:sz w:val="21"/>
          <w:szCs w:val="21"/>
        </w:rPr>
        <w:t>)</w:t>
        <w:tab/>
      </w:r>
      <w:r>
        <w:rPr>
          <w:spacing w:val="2"/>
          <w:w w:val="95"/>
        </w:rPr>
        <w:t>公司实际控制人、股东、关联方、收购人以及公司等承诺相关方在报告期内或</w:t>
      </w:r>
      <w:r>
        <w:rPr>
          <w:spacing w:val="46"/>
          <w:w w:val="95"/>
        </w:rPr>
        <w:t> </w:t>
      </w:r>
      <w:r>
        <w:rPr>
          <w:spacing w:val="46"/>
          <w:w w:val="95"/>
        </w:rPr>
      </w:r>
      <w:r>
        <w:rPr/>
        <w:t>持续到报告期内的承诺事项</w:t>
      </w:r>
      <w:r>
        <w:rPr>
          <w:b w:val="0"/>
          <w:bCs w:val="0"/>
        </w:rPr>
      </w:r>
    </w:p>
    <w:p>
      <w:pPr>
        <w:pStyle w:val="BodyText"/>
        <w:spacing w:line="240" w:lineRule="auto" w:before="29"/>
        <w:ind w:left="238" w:right="21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710"/>
        <w:gridCol w:w="1277"/>
        <w:gridCol w:w="989"/>
        <w:gridCol w:w="852"/>
        <w:gridCol w:w="857"/>
        <w:gridCol w:w="1109"/>
        <w:gridCol w:w="871"/>
      </w:tblGrid>
      <w:tr>
        <w:trPr>
          <w:trHeight w:val="15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18" w:right="21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4" w:right="137" w:hanging="1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22" w:right="42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2" w:right="17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7" w:right="103"/>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0" w:right="125"/>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313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王维</w:t>
            </w:r>
            <w:r>
              <w:rPr>
                <w:rFonts w:ascii="宋体" w:hAnsi="宋体" w:cs="宋体" w:eastAsia="宋体" w:hint="default"/>
                <w:spacing w:val="-103"/>
                <w:sz w:val="21"/>
                <w:szCs w:val="21"/>
              </w:rPr>
              <w:t> </w:t>
            </w:r>
            <w:r>
              <w:rPr>
                <w:rFonts w:ascii="宋体" w:hAnsi="宋体" w:cs="宋体" w:eastAsia="宋体" w:hint="default"/>
                <w:sz w:val="21"/>
                <w:szCs w:val="21"/>
              </w:rPr>
              <w:t>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日起</w:t>
            </w:r>
          </w:p>
          <w:p>
            <w:pPr>
              <w:pStyle w:val="TableParagraph"/>
              <w:spacing w:line="273" w:lineRule="auto" w:before="37"/>
              <w:ind w:left="103" w:right="108"/>
              <w:jc w:val="left"/>
              <w:rPr>
                <w:rFonts w:ascii="宋体" w:hAnsi="宋体" w:cs="宋体" w:eastAsia="宋体" w:hint="default"/>
                <w:sz w:val="21"/>
                <w:szCs w:val="21"/>
              </w:rPr>
            </w:pPr>
            <w:r>
              <w:rPr>
                <w:rFonts w:ascii="宋体" w:hAnsi="宋体" w:cs="宋体" w:eastAsia="宋体" w:hint="default"/>
                <w:sz w:val="21"/>
                <w:szCs w:val="21"/>
              </w:rPr>
              <w:t>的未来</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个月内增持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公司股份</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增持金额不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低于</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人民币，不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高于</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人民币。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宋体" w:hAnsi="宋体" w:cs="宋体" w:eastAsia="宋体" w:hint="default"/>
                <w:sz w:val="21"/>
                <w:szCs w:val="21"/>
              </w:rPr>
              <w:t>2017</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auto" w:before="37"/>
              <w:ind w:left="100" w:right="194"/>
              <w:jc w:val="both"/>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pacing w:val="-3"/>
                <w:sz w:val="21"/>
                <w:szCs w:val="21"/>
              </w:rPr>
              <w:t>日起</w:t>
            </w:r>
            <w:r>
              <w:rPr>
                <w:rFonts w:ascii="宋体" w:hAnsi="宋体" w:cs="宋体" w:eastAsia="宋体" w:hint="default"/>
                <w:spacing w:val="-3"/>
                <w:w w:val="100"/>
                <w:sz w:val="21"/>
                <w:szCs w:val="21"/>
              </w:rPr>
              <w:t> </w:t>
            </w:r>
            <w:r>
              <w:rPr>
                <w:rFonts w:ascii="宋体" w:hAnsi="宋体" w:cs="宋体" w:eastAsia="宋体" w:hint="default"/>
                <w:sz w:val="21"/>
                <w:szCs w:val="21"/>
              </w:rPr>
              <w:t>的未来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6"/>
          <w:szCs w:val="6"/>
        </w:rPr>
      </w:pPr>
    </w:p>
    <w:p>
      <w:pPr>
        <w:pStyle w:val="BodyText"/>
        <w:spacing w:line="240" w:lineRule="auto" w:before="26"/>
        <w:ind w:left="238" w:right="218"/>
        <w:jc w:val="left"/>
        <w:rPr>
          <w:rFonts w:ascii="宋体" w:hAnsi="宋体" w:cs="宋体" w:eastAsia="宋体" w:hint="default"/>
        </w:rPr>
      </w:pPr>
      <w:r>
        <w:rPr/>
        <w:t>说明</w:t>
      </w:r>
      <w:r>
        <w:rPr>
          <w:rFonts w:ascii="宋体" w:hAnsi="宋体" w:cs="宋体" w:eastAsia="宋体" w:hint="default"/>
        </w:rPr>
        <w:t>:</w:t>
      </w:r>
    </w:p>
    <w:p>
      <w:pPr>
        <w:pStyle w:val="BodyText"/>
        <w:spacing w:line="240" w:lineRule="auto" w:before="154"/>
        <w:ind w:left="238" w:right="219" w:firstLine="479"/>
        <w:jc w:val="left"/>
      </w:pPr>
      <w:r>
        <w:rPr/>
        <w:t>基于对公司长期投资价值的认可及对公司未来持续稳定发展的信心</w:t>
      </w:r>
      <w:r>
        <w:rPr>
          <w:rFonts w:ascii="宋体" w:hAnsi="宋体" w:cs="宋体" w:eastAsia="宋体" w:hint="default"/>
        </w:rPr>
        <w:t>,</w:t>
      </w:r>
      <w:r>
        <w:rPr/>
        <w:t>公司第一大 股东王维航先生计划自</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5</w:t>
      </w:r>
      <w:r>
        <w:rPr>
          <w:rFonts w:ascii="宋体" w:hAnsi="宋体" w:cs="宋体" w:eastAsia="宋体" w:hint="default"/>
          <w:spacing w:val="-69"/>
        </w:rPr>
        <w:t> </w:t>
      </w:r>
      <w:r>
        <w:rPr/>
        <w:t>月</w:t>
      </w:r>
      <w:r>
        <w:rPr>
          <w:spacing w:val="-66"/>
        </w:rPr>
        <w:t> </w:t>
      </w:r>
      <w:r>
        <w:rPr>
          <w:rFonts w:ascii="宋体" w:hAnsi="宋体" w:cs="宋体" w:eastAsia="宋体" w:hint="default"/>
        </w:rPr>
        <w:t>25</w:t>
      </w:r>
      <w:r>
        <w:rPr>
          <w:rFonts w:ascii="宋体" w:hAnsi="宋体" w:cs="宋体" w:eastAsia="宋体" w:hint="default"/>
          <w:spacing w:val="-66"/>
        </w:rPr>
        <w:t> </w:t>
      </w:r>
      <w:r>
        <w:rPr/>
        <w:t>日起的未来</w:t>
      </w:r>
      <w:r>
        <w:rPr>
          <w:spacing w:val="-66"/>
        </w:rPr>
        <w:t> </w:t>
      </w:r>
      <w:r>
        <w:rPr>
          <w:rFonts w:ascii="宋体" w:hAnsi="宋体" w:cs="宋体" w:eastAsia="宋体" w:hint="default"/>
        </w:rPr>
        <w:t>12</w:t>
      </w:r>
      <w:r>
        <w:rPr>
          <w:rFonts w:ascii="宋体" w:hAnsi="宋体" w:cs="宋体" w:eastAsia="宋体" w:hint="default"/>
          <w:spacing w:val="-66"/>
        </w:rPr>
        <w:t> </w:t>
      </w:r>
      <w:r>
        <w:rPr/>
        <w:t>个月内增持股份</w:t>
      </w:r>
      <w:r>
        <w:rPr>
          <w:rFonts w:ascii="宋体" w:hAnsi="宋体" w:cs="宋体" w:eastAsia="宋体" w:hint="default"/>
        </w:rPr>
        <w:t>,</w:t>
      </w:r>
      <w:r>
        <w:rPr/>
        <w:t>增持金额不低</w:t>
      </w:r>
    </w:p>
    <w:p>
      <w:pPr>
        <w:pStyle w:val="BodyText"/>
        <w:spacing w:line="312" w:lineRule="exact"/>
        <w:ind w:left="238" w:right="218"/>
        <w:jc w:val="left"/>
      </w:pPr>
      <w:r>
        <w:rPr/>
        <w:t>于</w:t>
      </w:r>
      <w:r>
        <w:rPr>
          <w:spacing w:val="-61"/>
        </w:rPr>
        <w:t> </w:t>
      </w:r>
      <w:r>
        <w:rPr>
          <w:rFonts w:ascii="宋体" w:hAnsi="宋体" w:cs="宋体" w:eastAsia="宋体" w:hint="default"/>
        </w:rPr>
        <w:t>3</w:t>
      </w:r>
      <w:r>
        <w:rPr>
          <w:rFonts w:ascii="宋体" w:hAnsi="宋体" w:cs="宋体" w:eastAsia="宋体" w:hint="default"/>
          <w:spacing w:val="-60"/>
        </w:rPr>
        <w:t> </w:t>
      </w:r>
      <w:r>
        <w:rPr/>
        <w:t>亿元人民币，不高于</w:t>
      </w:r>
      <w:r>
        <w:rPr>
          <w:spacing w:val="-60"/>
        </w:rPr>
        <w:t> </w:t>
      </w:r>
      <w:r>
        <w:rPr>
          <w:rFonts w:ascii="宋体" w:hAnsi="宋体" w:cs="宋体" w:eastAsia="宋体" w:hint="default"/>
        </w:rPr>
        <w:t>6</w:t>
      </w:r>
      <w:r>
        <w:rPr>
          <w:rFonts w:ascii="宋体" w:hAnsi="宋体" w:cs="宋体" w:eastAsia="宋体" w:hint="default"/>
          <w:spacing w:val="-60"/>
        </w:rPr>
        <w:t> </w:t>
      </w:r>
      <w:r>
        <w:rPr/>
        <w:t>亿元人民币</w:t>
      </w:r>
      <w:r>
        <w:rPr>
          <w:rFonts w:ascii="宋体" w:hAnsi="宋体" w:cs="宋体" w:eastAsia="宋体" w:hint="default"/>
        </w:rPr>
        <w:t>(</w:t>
      </w:r>
      <w:r>
        <w:rPr/>
        <w:t>详见公司</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日于上海证券交易</w:t>
      </w:r>
    </w:p>
    <w:p>
      <w:pPr>
        <w:spacing w:after="0" w:line="312" w:lineRule="exact"/>
        <w:jc w:val="left"/>
        <w:sectPr>
          <w:pgSz w:w="11910" w:h="16840"/>
          <w:pgMar w:header="880" w:footer="1195" w:top="1120" w:bottom="1380" w:left="1560" w:right="1040"/>
        </w:sectPr>
      </w:pPr>
    </w:p>
    <w:p>
      <w:pPr>
        <w:spacing w:line="240" w:lineRule="auto" w:before="8"/>
        <w:rPr>
          <w:rFonts w:ascii="宋体" w:hAnsi="宋体" w:cs="宋体" w:eastAsia="宋体" w:hint="default"/>
          <w:sz w:val="25"/>
          <w:szCs w:val="25"/>
        </w:rPr>
      </w:pPr>
    </w:p>
    <w:p>
      <w:pPr>
        <w:pStyle w:val="BodyText"/>
        <w:spacing w:line="312" w:lineRule="exact" w:before="56"/>
        <w:ind w:left="218" w:right="232"/>
        <w:jc w:val="both"/>
      </w:pPr>
      <w:r>
        <w:rPr/>
        <w:t>所网站披露的《关于公司第一大股东增持公司股份计划的公告》</w:t>
      </w:r>
      <w:r>
        <w:rPr>
          <w:rFonts w:ascii="宋体" w:hAnsi="宋体" w:cs="宋体" w:eastAsia="宋体" w:hint="default"/>
        </w:rPr>
        <w:t>)</w:t>
      </w:r>
      <w:r>
        <w:rPr/>
        <w:t>。该项承诺于报告 期内正常履行</w:t>
      </w:r>
      <w:r>
        <w:rPr>
          <w:rFonts w:ascii="宋体" w:hAnsi="宋体" w:cs="宋体" w:eastAsia="宋体" w:hint="default"/>
        </w:rPr>
        <w:t>,</w:t>
      </w:r>
      <w:r>
        <w:rPr/>
        <w:t>并已于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5"/>
        </w:rPr>
        <w:t>日履行完毕（详见公司</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日于上海 证券交易所披露的《关于公司第一大股东增持公司股份计划实施结果的公告》。）</w:t>
      </w:r>
    </w:p>
    <w:p>
      <w:pPr>
        <w:spacing w:line="240" w:lineRule="auto" w:before="0"/>
        <w:rPr>
          <w:rFonts w:ascii="宋体" w:hAnsi="宋体" w:cs="宋体" w:eastAsia="宋体" w:hint="default"/>
          <w:sz w:val="24"/>
          <w:szCs w:val="24"/>
        </w:rPr>
      </w:pPr>
    </w:p>
    <w:p>
      <w:pPr>
        <w:pStyle w:val="Heading2"/>
        <w:spacing w:line="312" w:lineRule="exact" w:before="214"/>
        <w:ind w:left="784" w:right="215" w:hanging="5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spacing w:val="2"/>
        </w:rPr>
        <w:t>公司资产或项目存在盈利预测，且报告期仍处在盈利预测期间，公司就资产或</w:t>
      </w:r>
      <w:r>
        <w:rPr>
          <w:w w:val="99"/>
        </w:rPr>
        <w:t> </w:t>
      </w:r>
      <w:r>
        <w:rPr/>
        <w:t>项目是否达到原盈利预测及其原因作出说明</w:t>
      </w:r>
      <w:r>
        <w:rPr>
          <w:b w:val="0"/>
          <w:bCs w:val="0"/>
        </w:rPr>
      </w:r>
    </w:p>
    <w:p>
      <w:pPr>
        <w:pStyle w:val="BodyText"/>
        <w:spacing w:line="313" w:lineRule="exact" w:before="29"/>
        <w:ind w:left="218" w:right="0"/>
        <w:jc w:val="both"/>
      </w:pPr>
      <w:r>
        <w:rPr/>
        <w:t>□已达到 □未达到</w:t>
      </w:r>
      <w:r>
        <w:rPr>
          <w:spacing w:val="-1"/>
        </w:rPr>
        <w:t> </w:t>
      </w:r>
      <w:r>
        <w:rPr/>
        <w:t>√不适用</w:t>
      </w:r>
    </w:p>
    <w:p>
      <w:pPr>
        <w:pStyle w:val="BodyText"/>
        <w:spacing w:line="237" w:lineRule="auto" w:before="1"/>
        <w:ind w:left="218" w:right="102" w:firstLine="479"/>
        <w:jc w:val="left"/>
      </w:pPr>
      <w:r>
        <w:rPr/>
        <w:t>公司间接控股子公司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于报告期内完成对</w:t>
      </w:r>
      <w:r>
        <w:rPr>
          <w:spacing w:val="-60"/>
        </w:rPr>
        <w:t> </w:t>
      </w:r>
      <w:r>
        <w:rPr>
          <w:rFonts w:ascii="宋体" w:hAnsi="宋体" w:cs="宋体" w:eastAsia="宋体" w:hint="default"/>
        </w:rPr>
        <w:t>GD</w:t>
      </w:r>
      <w:r>
        <w:rPr>
          <w:rFonts w:ascii="宋体" w:hAnsi="宋体" w:cs="宋体" w:eastAsia="宋体" w:hint="default"/>
          <w:spacing w:val="-60"/>
        </w:rPr>
        <w:t> </w:t>
      </w:r>
      <w:r>
        <w:rPr/>
        <w:t>公司的收购，同意在获利期间开 始后的</w:t>
      </w:r>
      <w:r>
        <w:rPr>
          <w:spacing w:val="-61"/>
        </w:rPr>
        <w:t> </w:t>
      </w:r>
      <w:r>
        <w:rPr>
          <w:rFonts w:ascii="宋体" w:hAnsi="宋体" w:cs="宋体" w:eastAsia="宋体" w:hint="default"/>
        </w:rPr>
        <w:t>12</w:t>
      </w:r>
      <w:r>
        <w:rPr>
          <w:rFonts w:ascii="宋体" w:hAnsi="宋体" w:cs="宋体" w:eastAsia="宋体" w:hint="default"/>
          <w:spacing w:val="-60"/>
        </w:rPr>
        <w:t> </w:t>
      </w:r>
      <w:r>
        <w:rPr>
          <w:spacing w:val="-4"/>
        </w:rPr>
        <w:t>个月、</w:t>
      </w:r>
      <w:r>
        <w:rPr>
          <w:rFonts w:ascii="宋体" w:hAnsi="宋体" w:cs="宋体" w:eastAsia="宋体" w:hint="default"/>
          <w:spacing w:val="-4"/>
        </w:rPr>
        <w:t>24</w:t>
      </w:r>
      <w:r>
        <w:rPr>
          <w:rFonts w:ascii="宋体" w:hAnsi="宋体" w:cs="宋体" w:eastAsia="宋体" w:hint="default"/>
          <w:spacing w:val="-60"/>
        </w:rPr>
        <w:t> </w:t>
      </w:r>
      <w:r>
        <w:rPr>
          <w:spacing w:val="-6"/>
        </w:rPr>
        <w:t>个月（以下称“获利期间”），以</w:t>
      </w:r>
      <w:r>
        <w:rPr>
          <w:spacing w:val="-60"/>
        </w:rPr>
        <w:t> </w:t>
      </w:r>
      <w:r>
        <w:rPr>
          <w:rFonts w:ascii="宋体" w:hAnsi="宋体" w:cs="宋体" w:eastAsia="宋体" w:hint="default"/>
        </w:rPr>
        <w:t>GD</w:t>
      </w:r>
      <w:r>
        <w:rPr>
          <w:rFonts w:ascii="宋体" w:hAnsi="宋体" w:cs="宋体" w:eastAsia="宋体" w:hint="default"/>
          <w:spacing w:val="-60"/>
        </w:rPr>
        <w:t> </w:t>
      </w:r>
      <w:r>
        <w:rPr/>
        <w:t>公司收入及除税前利润两个 指标分别对</w:t>
      </w:r>
      <w:r>
        <w:rPr>
          <w:spacing w:val="-61"/>
        </w:rPr>
        <w:t> </w:t>
      </w:r>
      <w:r>
        <w:rPr>
          <w:rFonts w:ascii="宋体" w:hAnsi="宋体" w:cs="宋体" w:eastAsia="宋体" w:hint="default"/>
        </w:rPr>
        <w:t>GD</w:t>
      </w:r>
      <w:r>
        <w:rPr>
          <w:rFonts w:ascii="宋体" w:hAnsi="宋体" w:cs="宋体" w:eastAsia="宋体" w:hint="default"/>
          <w:spacing w:val="-61"/>
        </w:rPr>
        <w:t> </w:t>
      </w:r>
      <w:r>
        <w:rPr/>
        <w:t>公司进行考核付款，每期不超过</w:t>
      </w:r>
      <w:r>
        <w:rPr>
          <w:spacing w:val="-61"/>
        </w:rPr>
        <w:t> </w:t>
      </w:r>
      <w:r>
        <w:rPr>
          <w:rFonts w:ascii="宋体" w:hAnsi="宋体" w:cs="宋体" w:eastAsia="宋体" w:hint="default"/>
        </w:rPr>
        <w:t>900</w:t>
      </w:r>
      <w:r>
        <w:rPr>
          <w:rFonts w:ascii="宋体" w:hAnsi="宋体" w:cs="宋体" w:eastAsia="宋体" w:hint="default"/>
          <w:spacing w:val="-61"/>
        </w:rPr>
        <w:t> </w:t>
      </w:r>
      <w:r>
        <w:rPr/>
        <w:t>万美元，两期付款合计金额最高 不超过</w:t>
      </w:r>
      <w:r>
        <w:rPr>
          <w:spacing w:val="-61"/>
        </w:rPr>
        <w:t> </w:t>
      </w:r>
      <w:r>
        <w:rPr>
          <w:rFonts w:ascii="宋体" w:hAnsi="宋体" w:cs="宋体" w:eastAsia="宋体" w:hint="default"/>
        </w:rPr>
        <w:t>1800</w:t>
      </w:r>
      <w:r>
        <w:rPr>
          <w:rFonts w:ascii="宋体" w:hAnsi="宋体" w:cs="宋体" w:eastAsia="宋体" w:hint="default"/>
          <w:spacing w:val="-60"/>
        </w:rPr>
        <w:t> </w:t>
      </w:r>
      <w:r>
        <w:rPr/>
        <w:t>万美元。详见公司于上海证券交易所网站披露的临</w:t>
      </w:r>
      <w:r>
        <w:rPr>
          <w:spacing w:val="-60"/>
        </w:rPr>
        <w:t> </w:t>
      </w:r>
      <w:r>
        <w:rPr>
          <w:rFonts w:ascii="宋体" w:hAnsi="宋体" w:cs="宋体" w:eastAsia="宋体" w:hint="default"/>
        </w:rPr>
        <w:t>2017-029</w:t>
      </w:r>
      <w:r>
        <w:rPr/>
        <w:t>《关于间接 控股子公司收购 </w:t>
      </w:r>
      <w:r>
        <w:rPr>
          <w:rFonts w:ascii="宋体" w:hAnsi="宋体" w:cs="宋体" w:eastAsia="宋体" w:hint="default"/>
        </w:rPr>
        <w:t>Grid Dynamics</w:t>
      </w:r>
      <w:r>
        <w:rPr>
          <w:rFonts w:ascii="宋体" w:hAnsi="宋体" w:cs="宋体" w:eastAsia="宋体" w:hint="default"/>
          <w:spacing w:val="-54"/>
        </w:rPr>
        <w:t> </w:t>
      </w:r>
      <w:r>
        <w:rPr>
          <w:rFonts w:ascii="宋体" w:hAnsi="宋体" w:cs="宋体" w:eastAsia="宋体" w:hint="default"/>
        </w:rPr>
        <w:t>International,Inc.</w:t>
      </w:r>
      <w:r>
        <w:rPr/>
        <w:t>的进展公告》。截至报告期末， 首个获利期间尚未届满。</w:t>
      </w:r>
    </w:p>
    <w:p>
      <w:pPr>
        <w:pStyle w:val="Heading2"/>
        <w:spacing w:line="240" w:lineRule="auto" w:before="58"/>
        <w:ind w:right="0"/>
        <w:jc w:val="both"/>
        <w:rPr>
          <w:b w:val="0"/>
          <w:bCs w:val="0"/>
        </w:rPr>
      </w:pPr>
      <w:r>
        <w:rPr>
          <w:sz w:val="21"/>
          <w:szCs w:val="21"/>
        </w:rPr>
        <w:t>三、</w:t>
      </w:r>
      <w:r>
        <w:rPr/>
        <w:t>报告期内资金被占用情况及清欠进展情况</w:t>
      </w:r>
      <w:r>
        <w:rPr>
          <w:b w:val="0"/>
          <w:bCs w:val="0"/>
        </w:rPr>
      </w:r>
    </w:p>
    <w:p>
      <w:pPr>
        <w:pStyle w:val="BodyText"/>
        <w:spacing w:line="240" w:lineRule="auto" w:before="58"/>
        <w:ind w:left="218" w:right="0"/>
        <w:jc w:val="both"/>
      </w:pPr>
      <w:r>
        <w:rPr/>
        <w:t>□适用</w:t>
      </w:r>
      <w:r>
        <w:rPr>
          <w:spacing w:val="-1"/>
        </w:rPr>
        <w:t> </w:t>
      </w:r>
      <w:r>
        <w:rPr/>
        <w:t>√不适用</w:t>
      </w:r>
    </w:p>
    <w:p>
      <w:pPr>
        <w:pStyle w:val="Heading2"/>
        <w:spacing w:line="240" w:lineRule="auto" w:before="58"/>
        <w:ind w:right="0"/>
        <w:jc w:val="both"/>
        <w:rPr>
          <w:b w:val="0"/>
          <w:bCs w:val="0"/>
        </w:rPr>
      </w:pPr>
      <w:r>
        <w:rPr>
          <w:sz w:val="21"/>
          <w:szCs w:val="21"/>
        </w:rPr>
        <w:t>四、</w:t>
      </w:r>
      <w:r>
        <w:rPr/>
        <w:t>公司对会计师事务所“非标准意见审计报告”的说明</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8"/>
        <w:ind w:right="0"/>
        <w:jc w:val="both"/>
        <w:rPr>
          <w:b w:val="0"/>
          <w:bCs w:val="0"/>
        </w:rPr>
      </w:pPr>
      <w:r>
        <w:rPr>
          <w:sz w:val="21"/>
          <w:szCs w:val="21"/>
        </w:rPr>
        <w:t>（一）</w:t>
      </w:r>
      <w:r>
        <w:rPr>
          <w:spacing w:val="98"/>
          <w:sz w:val="21"/>
          <w:szCs w:val="21"/>
        </w:rPr>
        <w:t> </w:t>
      </w:r>
      <w:r>
        <w:rPr/>
        <w:t>公司对会计政策、会计估计变更原因及影响的分析说明</w:t>
      </w:r>
      <w:r>
        <w:rPr>
          <w:b w:val="0"/>
          <w:bCs w:val="0"/>
        </w:rPr>
      </w:r>
    </w:p>
    <w:p>
      <w:pPr>
        <w:pStyle w:val="BodyText"/>
        <w:spacing w:line="240" w:lineRule="auto" w:before="58"/>
        <w:ind w:left="218" w:right="0"/>
        <w:jc w:val="both"/>
      </w:pPr>
      <w:r>
        <w:rPr/>
        <w:t>√适用</w:t>
      </w:r>
      <w:r>
        <w:rPr>
          <w:spacing w:val="-1"/>
        </w:rPr>
        <w:t> </w:t>
      </w:r>
      <w:r>
        <w:rPr/>
        <w:t>□不适用</w:t>
      </w:r>
    </w:p>
    <w:p>
      <w:pPr>
        <w:pStyle w:val="BodyText"/>
        <w:spacing w:line="312" w:lineRule="exact"/>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51"/>
        <w:gridCol w:w="1426"/>
        <w:gridCol w:w="1988"/>
        <w:gridCol w:w="1685"/>
      </w:tblGrid>
      <w:tr>
        <w:trPr>
          <w:trHeight w:val="408"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2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7"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3550"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宋体" w:hAnsi="宋体" w:cs="宋体" w:eastAsia="宋体" w:hint="default"/>
                <w:sz w:val="21"/>
                <w:szCs w:val="21"/>
              </w:rPr>
              <w:t>42</w:t>
            </w:r>
            <w:r>
              <w:rPr>
                <w:rFonts w:ascii="宋体" w:hAnsi="宋体" w:cs="宋体" w:eastAsia="宋体" w:hint="default"/>
                <w:spacing w:val="-45"/>
                <w:sz w:val="21"/>
                <w:szCs w:val="21"/>
              </w:rPr>
              <w:t> </w:t>
            </w:r>
            <w:r>
              <w:rPr>
                <w:rFonts w:ascii="宋体" w:hAnsi="宋体" w:cs="宋体" w:eastAsia="宋体" w:hint="default"/>
                <w:sz w:val="21"/>
                <w:szCs w:val="21"/>
              </w:rPr>
              <w:t>号——持有待售的</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7"/>
                <w:sz w:val="21"/>
                <w:szCs w:val="21"/>
              </w:rPr>
              <w:t>非流动资产、处置组和终止经营》对于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日之后持有待售的非流动</w:t>
            </w:r>
            <w:r>
              <w:rPr>
                <w:rFonts w:ascii="宋体" w:hAnsi="宋体" w:cs="宋体" w:eastAsia="宋体" w:hint="default"/>
                <w:w w:val="100"/>
                <w:sz w:val="21"/>
                <w:szCs w:val="21"/>
              </w:rPr>
              <w:t> </w:t>
            </w:r>
            <w:r>
              <w:rPr>
                <w:rFonts w:ascii="宋体" w:hAnsi="宋体" w:cs="宋体" w:eastAsia="宋体" w:hint="default"/>
                <w:spacing w:val="-4"/>
                <w:sz w:val="21"/>
                <w:szCs w:val="21"/>
              </w:rPr>
              <w:t>资产或处置组的分类、计量和列报，以及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终止经营的列报等进行了规定，并采用未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来适用法进行处理；</w:t>
            </w:r>
            <w:r>
              <w:rPr>
                <w:rFonts w:ascii="宋体" w:hAnsi="宋体" w:cs="宋体" w:eastAsia="宋体" w:hint="default"/>
                <w:w w:val="100"/>
                <w:sz w:val="21"/>
                <w:szCs w:val="21"/>
              </w:rPr>
              <w:t> </w:t>
            </w:r>
            <w:r>
              <w:rPr>
                <w:rFonts w:ascii="宋体" w:hAnsi="宋体" w:cs="宋体" w:eastAsia="宋体" w:hint="default"/>
                <w:spacing w:val="-4"/>
                <w:sz w:val="21"/>
                <w:szCs w:val="21"/>
              </w:rPr>
              <w:t>修改了财务报表的列报，在合并利润表和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利润表中分别列示持续经营损益和终止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经营损益等。</w:t>
            </w:r>
            <w:r>
              <w:rPr>
                <w:rFonts w:ascii="宋体" w:hAnsi="宋体" w:cs="宋体" w:eastAsia="宋体" w:hint="default"/>
                <w:w w:val="100"/>
                <w:sz w:val="21"/>
                <w:szCs w:val="21"/>
              </w:rPr>
              <w:t> </w:t>
            </w:r>
            <w:r>
              <w:rPr>
                <w:rFonts w:ascii="宋体" w:hAnsi="宋体" w:cs="宋体" w:eastAsia="宋体" w:hint="default"/>
                <w:spacing w:val="-4"/>
                <w:sz w:val="21"/>
                <w:szCs w:val="21"/>
              </w:rPr>
              <w:t>对比较报表的列报进行了相应调整：对于</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当期列报的终止经营，原来作为持续经营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sz w:val="21"/>
                <w:szCs w:val="21"/>
              </w:rPr>
              <w:t>损益列报的信息重新在比较报表中作为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终止经营损益列报。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37" w:lineRule="auto" w:before="194"/>
              <w:ind w:left="103"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六</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6"/>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4"/>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次</w:t>
            </w:r>
            <w:r>
              <w:rPr>
                <w:rFonts w:ascii="宋体" w:hAnsi="宋体" w:cs="宋体" w:eastAsia="宋体" w:hint="default"/>
                <w:spacing w:val="-66"/>
                <w:sz w:val="21"/>
                <w:szCs w:val="21"/>
              </w:rPr>
              <w:t> </w:t>
            </w:r>
            <w:r>
              <w:rPr>
                <w:rFonts w:ascii="宋体" w:hAnsi="宋体" w:cs="宋体" w:eastAsia="宋体" w:hint="default"/>
                <w:sz w:val="21"/>
                <w:szCs w:val="21"/>
              </w:rPr>
              <w:t>会</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于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日批准</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463" w:right="59" w:hanging="36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6"/>
                <w:sz w:val="21"/>
                <w:szCs w:val="21"/>
              </w:rPr>
              <w:t> </w:t>
            </w:r>
            <w:r>
              <w:rPr>
                <w:rFonts w:ascii="宋体" w:hAnsi="宋体" w:cs="宋体" w:eastAsia="宋体" w:hint="default"/>
                <w:sz w:val="21"/>
                <w:szCs w:val="21"/>
              </w:rPr>
              <w:t>持</w:t>
            </w:r>
            <w:r>
              <w:rPr>
                <w:rFonts w:ascii="宋体" w:hAnsi="宋体" w:cs="宋体" w:eastAsia="宋体" w:hint="default"/>
                <w:spacing w:val="-67"/>
                <w:sz w:val="21"/>
                <w:szCs w:val="21"/>
              </w:rPr>
              <w:t> </w:t>
            </w:r>
            <w:r>
              <w:rPr>
                <w:rFonts w:ascii="宋体" w:hAnsi="宋体" w:cs="宋体" w:eastAsia="宋体" w:hint="default"/>
                <w:sz w:val="21"/>
                <w:szCs w:val="21"/>
              </w:rPr>
              <w:t>续</w:t>
            </w:r>
            <w:r>
              <w:rPr>
                <w:rFonts w:ascii="宋体" w:hAnsi="宋体" w:cs="宋体" w:eastAsia="宋体" w:hint="default"/>
                <w:spacing w:val="-67"/>
                <w:sz w:val="21"/>
                <w:szCs w:val="21"/>
              </w:rPr>
              <w:t> </w:t>
            </w:r>
            <w:r>
              <w:rPr>
                <w:rFonts w:ascii="宋体" w:hAnsi="宋体" w:cs="宋体" w:eastAsia="宋体" w:hint="default"/>
                <w:sz w:val="21"/>
                <w:szCs w:val="21"/>
              </w:rPr>
              <w:t>经</w:t>
            </w:r>
            <w:r>
              <w:rPr>
                <w:rFonts w:ascii="宋体" w:hAnsi="宋体" w:cs="宋体" w:eastAsia="宋体" w:hint="default"/>
                <w:spacing w:val="-70"/>
                <w:sz w:val="21"/>
                <w:szCs w:val="21"/>
              </w:rPr>
              <w:t> </w:t>
            </w:r>
            <w:r>
              <w:rPr>
                <w:rFonts w:ascii="宋体" w:hAnsi="宋体" w:cs="宋体" w:eastAsia="宋体" w:hint="default"/>
                <w:sz w:val="21"/>
                <w:szCs w:val="21"/>
              </w:rPr>
              <w:t>营</w:t>
            </w:r>
            <w:r>
              <w:rPr>
                <w:rFonts w:ascii="宋体" w:hAnsi="宋体" w:cs="宋体" w:eastAsia="宋体" w:hint="default"/>
                <w:spacing w:val="-67"/>
                <w:sz w:val="21"/>
                <w:szCs w:val="21"/>
              </w:rPr>
              <w:t> </w:t>
            </w:r>
            <w:r>
              <w:rPr>
                <w:rFonts w:ascii="宋体" w:hAnsi="宋体" w:cs="宋体" w:eastAsia="宋体" w:hint="default"/>
                <w:sz w:val="21"/>
                <w:szCs w:val="21"/>
              </w:rPr>
              <w:t>净</w:t>
            </w:r>
            <w:r>
              <w:rPr>
                <w:rFonts w:ascii="宋体" w:hAnsi="宋体" w:cs="宋体" w:eastAsia="宋体" w:hint="default"/>
                <w:spacing w:val="-7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p>
            <w:pPr>
              <w:pStyle w:val="TableParagraph"/>
              <w:spacing w:line="272" w:lineRule="exact" w:before="2"/>
              <w:ind w:left="463" w:right="59" w:hanging="36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6"/>
                <w:sz w:val="21"/>
                <w:szCs w:val="21"/>
              </w:rPr>
              <w:t> </w:t>
            </w:r>
            <w:r>
              <w:rPr>
                <w:rFonts w:ascii="宋体" w:hAnsi="宋体" w:cs="宋体" w:eastAsia="宋体" w:hint="default"/>
                <w:sz w:val="21"/>
                <w:szCs w:val="21"/>
              </w:rPr>
              <w:t>终</w:t>
            </w:r>
            <w:r>
              <w:rPr>
                <w:rFonts w:ascii="宋体" w:hAnsi="宋体" w:cs="宋体" w:eastAsia="宋体" w:hint="default"/>
                <w:spacing w:val="-67"/>
                <w:sz w:val="21"/>
                <w:szCs w:val="21"/>
              </w:rPr>
              <w:t> </w:t>
            </w:r>
            <w:r>
              <w:rPr>
                <w:rFonts w:ascii="宋体" w:hAnsi="宋体" w:cs="宋体" w:eastAsia="宋体" w:hint="default"/>
                <w:sz w:val="21"/>
                <w:szCs w:val="21"/>
              </w:rPr>
              <w:t>止</w:t>
            </w:r>
            <w:r>
              <w:rPr>
                <w:rFonts w:ascii="宋体" w:hAnsi="宋体" w:cs="宋体" w:eastAsia="宋体" w:hint="default"/>
                <w:spacing w:val="-67"/>
                <w:sz w:val="21"/>
                <w:szCs w:val="21"/>
              </w:rPr>
              <w:t> </w:t>
            </w:r>
            <w:r>
              <w:rPr>
                <w:rFonts w:ascii="宋体" w:hAnsi="宋体" w:cs="宋体" w:eastAsia="宋体" w:hint="default"/>
                <w:sz w:val="21"/>
                <w:szCs w:val="21"/>
              </w:rPr>
              <w:t>经</w:t>
            </w:r>
            <w:r>
              <w:rPr>
                <w:rFonts w:ascii="宋体" w:hAnsi="宋体" w:cs="宋体" w:eastAsia="宋体" w:hint="default"/>
                <w:spacing w:val="-70"/>
                <w:sz w:val="21"/>
                <w:szCs w:val="21"/>
              </w:rPr>
              <w:t> </w:t>
            </w:r>
            <w:r>
              <w:rPr>
                <w:rFonts w:ascii="宋体" w:hAnsi="宋体" w:cs="宋体" w:eastAsia="宋体" w:hint="default"/>
                <w:sz w:val="21"/>
                <w:szCs w:val="21"/>
              </w:rPr>
              <w:t>营</w:t>
            </w:r>
            <w:r>
              <w:rPr>
                <w:rFonts w:ascii="宋体" w:hAnsi="宋体" w:cs="宋体" w:eastAsia="宋体" w:hint="default"/>
                <w:spacing w:val="-67"/>
                <w:sz w:val="21"/>
                <w:szCs w:val="21"/>
              </w:rPr>
              <w:t> </w:t>
            </w:r>
            <w:r>
              <w:rPr>
                <w:rFonts w:ascii="宋体" w:hAnsi="宋体" w:cs="宋体" w:eastAsia="宋体" w:hint="default"/>
                <w:sz w:val="21"/>
                <w:szCs w:val="21"/>
              </w:rPr>
              <w:t>净</w:t>
            </w:r>
            <w:r>
              <w:rPr>
                <w:rFonts w:ascii="宋体" w:hAnsi="宋体" w:cs="宋体" w:eastAsia="宋体" w:hint="default"/>
                <w:spacing w:val="-7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244,712,581.21</w:t>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r>
      <w:tr>
        <w:trPr>
          <w:trHeight w:val="2189"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根据《企业会计准则第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z w:val="21"/>
                <w:szCs w:val="21"/>
              </w:rPr>
              <w:t>号——政府补</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4"/>
                <w:w w:val="100"/>
                <w:sz w:val="21"/>
                <w:szCs w:val="21"/>
              </w:rPr>
              <w:t>助》（</w:t>
            </w:r>
            <w:r>
              <w:rPr>
                <w:rFonts w:ascii="宋体" w:hAnsi="宋体" w:cs="宋体" w:eastAsia="宋体" w:hint="default"/>
                <w:spacing w:val="-14"/>
                <w:w w:val="100"/>
                <w:sz w:val="21"/>
                <w:szCs w:val="21"/>
              </w:rPr>
              <w:t>2017</w:t>
            </w:r>
            <w:r>
              <w:rPr>
                <w:rFonts w:ascii="宋体" w:hAnsi="宋体" w:cs="宋体" w:eastAsia="宋体" w:hint="default"/>
                <w:spacing w:val="-14"/>
                <w:w w:val="100"/>
                <w:sz w:val="21"/>
                <w:szCs w:val="21"/>
              </w:rPr>
              <w:t>），政府补助的会计处理方法从</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总额法改为允许采用净额法，将与资产相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sz w:val="21"/>
                <w:szCs w:val="21"/>
              </w:rPr>
              <w:t>关的政府补助相关递延收益的摊销方式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从在相关资产使用寿命内平均分配改为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按照合理、系统的方法分配，并修改了政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9"/>
                <w:w w:val="100"/>
                <w:sz w:val="21"/>
                <w:szCs w:val="21"/>
              </w:rPr>
              <w:t>府补助的列报项目。</w:t>
            </w:r>
            <w:r>
              <w:rPr>
                <w:rFonts w:ascii="宋体" w:hAnsi="宋体" w:cs="宋体" w:eastAsia="宋体" w:hint="default"/>
                <w:spacing w:val="-9"/>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日尚未</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摊销完毕的政府补助和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年取得的政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35"/>
              <w:ind w:left="103" w:right="98"/>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六</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6"/>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4"/>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次</w:t>
            </w:r>
            <w:r>
              <w:rPr>
                <w:rFonts w:ascii="宋体" w:hAnsi="宋体" w:cs="宋体" w:eastAsia="宋体" w:hint="default"/>
                <w:spacing w:val="-66"/>
                <w:sz w:val="21"/>
                <w:szCs w:val="21"/>
              </w:rPr>
              <w:t> </w:t>
            </w:r>
            <w:r>
              <w:rPr>
                <w:rFonts w:ascii="宋体" w:hAnsi="宋体" w:cs="宋体" w:eastAsia="宋体" w:hint="default"/>
                <w:sz w:val="21"/>
                <w:szCs w:val="21"/>
              </w:rPr>
              <w:t>会</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pacing w:val="5"/>
                <w:sz w:val="21"/>
                <w:szCs w:val="21"/>
              </w:rPr>
              <w:t>于</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月</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日批准</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6"/>
                <w:sz w:val="21"/>
                <w:szCs w:val="21"/>
              </w:rPr>
              <w:t> </w:t>
            </w:r>
            <w:r>
              <w:rPr>
                <w:rFonts w:ascii="宋体" w:hAnsi="宋体" w:cs="宋体" w:eastAsia="宋体" w:hint="default"/>
                <w:sz w:val="21"/>
                <w:szCs w:val="21"/>
              </w:rPr>
              <w:t>其他收益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7"/>
                <w:sz w:val="21"/>
                <w:szCs w:val="21"/>
              </w:rPr>
              <w:t> </w:t>
            </w:r>
            <w:r>
              <w:rPr>
                <w:rFonts w:ascii="宋体" w:hAnsi="宋体" w:cs="宋体" w:eastAsia="宋体" w:hint="default"/>
                <w:sz w:val="21"/>
                <w:szCs w:val="21"/>
              </w:rPr>
              <w:t>营业外收入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10" w:right="0"/>
              <w:jc w:val="center"/>
              <w:rPr>
                <w:rFonts w:ascii="宋体" w:hAnsi="宋体" w:cs="宋体" w:eastAsia="宋体" w:hint="default"/>
                <w:sz w:val="21"/>
                <w:szCs w:val="21"/>
              </w:rPr>
            </w:pPr>
            <w:r>
              <w:rPr>
                <w:rFonts w:ascii="宋体"/>
                <w:sz w:val="21"/>
              </w:rPr>
              <w:t>21,200,241.04</w:t>
            </w:r>
          </w:p>
          <w:p>
            <w:pPr>
              <w:pStyle w:val="TableParagraph"/>
              <w:spacing w:line="273" w:lineRule="exact"/>
              <w:ind w:left="4" w:right="0"/>
              <w:jc w:val="center"/>
              <w:rPr>
                <w:rFonts w:ascii="宋体" w:hAnsi="宋体" w:cs="宋体" w:eastAsia="宋体" w:hint="default"/>
                <w:sz w:val="21"/>
                <w:szCs w:val="21"/>
              </w:rPr>
            </w:pPr>
            <w:r>
              <w:rPr>
                <w:rFonts w:ascii="宋体"/>
                <w:sz w:val="21"/>
              </w:rPr>
              <w:t>-21,200,241.04</w:t>
            </w:r>
          </w:p>
        </w:tc>
      </w:tr>
    </w:tbl>
    <w:p>
      <w:pPr>
        <w:spacing w:after="0" w:line="273"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51"/>
        <w:gridCol w:w="1426"/>
        <w:gridCol w:w="1988"/>
        <w:gridCol w:w="1685"/>
      </w:tblGrid>
      <w:tr>
        <w:trPr>
          <w:trHeight w:val="408"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2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0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67"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39"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1099"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府补助适用修订后的准则。</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对新的披露要求不需提供比较信息，不对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比较报表中其他收益的列报进行相应调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整。</w:t>
            </w:r>
          </w:p>
        </w:tc>
        <w:tc>
          <w:tcPr>
            <w:tcW w:w="1426"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3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根据《关于修订印发一般企业财务报表格</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11"/>
                <w:w w:val="100"/>
                <w:sz w:val="21"/>
                <w:szCs w:val="21"/>
              </w:rPr>
              <w:t>式的通知》（财会</w:t>
            </w:r>
            <w:r>
              <w:rPr>
                <w:rFonts w:ascii="宋体" w:hAnsi="宋体" w:cs="宋体" w:eastAsia="宋体" w:hint="default"/>
                <w:spacing w:val="-11"/>
                <w:w w:val="100"/>
                <w:sz w:val="21"/>
                <w:szCs w:val="21"/>
              </w:rPr>
              <w:t>[2017]30</w:t>
            </w:r>
            <w:r>
              <w:rPr>
                <w:rFonts w:ascii="宋体" w:hAnsi="宋体" w:cs="宋体" w:eastAsia="宋体" w:hint="default"/>
                <w:spacing w:val="-55"/>
                <w:w w:val="100"/>
                <w:sz w:val="21"/>
                <w:szCs w:val="21"/>
              </w:rPr>
              <w:t> </w:t>
            </w:r>
            <w:r>
              <w:rPr>
                <w:rFonts w:ascii="宋体" w:hAnsi="宋体" w:cs="宋体" w:eastAsia="宋体" w:hint="default"/>
                <w:spacing w:val="-23"/>
                <w:w w:val="100"/>
                <w:sz w:val="21"/>
                <w:szCs w:val="21"/>
              </w:rPr>
              <w:t>号），在利润表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中新增“资产处置收益”行项目，反映企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业出售划分为持有待售的非流动资产（金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融工具、长期股权投资和投资性房地产除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外）或处置组时确认的处置利得或损失，</w:t>
            </w:r>
            <w:r>
              <w:rPr>
                <w:rFonts w:ascii="宋体" w:hAnsi="宋体" w:cs="宋体" w:eastAsia="宋体" w:hint="default"/>
                <w:w w:val="100"/>
                <w:sz w:val="21"/>
                <w:szCs w:val="21"/>
              </w:rPr>
              <w:t> </w:t>
            </w:r>
            <w:r>
              <w:rPr>
                <w:rFonts w:ascii="宋体" w:hAnsi="宋体" w:cs="宋体" w:eastAsia="宋体" w:hint="default"/>
                <w:spacing w:val="-4"/>
                <w:sz w:val="21"/>
                <w:szCs w:val="21"/>
              </w:rPr>
              <w:t>处置未划分为持有待售的固定资产、在建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工程、生产性生物资产及无形资产而产生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的处置利得或损失，以及债务重组中因处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置非流动资产产生的利得或损失和非货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币性资产交换产生的利得或损失。</w:t>
            </w:r>
            <w:r>
              <w:rPr>
                <w:rFonts w:ascii="宋体" w:hAnsi="宋体" w:cs="宋体" w:eastAsia="宋体" w:hint="default"/>
                <w:w w:val="100"/>
                <w:sz w:val="21"/>
                <w:szCs w:val="21"/>
              </w:rPr>
              <w:t> </w:t>
            </w:r>
            <w:r>
              <w:rPr>
                <w:rFonts w:ascii="宋体" w:hAnsi="宋体" w:cs="宋体" w:eastAsia="宋体" w:hint="default"/>
                <w:spacing w:val="-4"/>
                <w:sz w:val="21"/>
                <w:szCs w:val="21"/>
              </w:rPr>
              <w:t>相应的删除“营业外收入”和“营业外支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出”项下的“其中：非流动资产处置利得”</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和“其中：非流动资产处置损失”项目，</w:t>
            </w:r>
            <w:r>
              <w:rPr>
                <w:rFonts w:ascii="宋体" w:hAnsi="宋体" w:cs="宋体" w:eastAsia="宋体" w:hint="default"/>
                <w:w w:val="100"/>
                <w:sz w:val="21"/>
                <w:szCs w:val="21"/>
              </w:rPr>
              <w:t> </w:t>
            </w:r>
            <w:r>
              <w:rPr>
                <w:rFonts w:ascii="宋体" w:hAnsi="宋体" w:cs="宋体" w:eastAsia="宋体" w:hint="default"/>
                <w:spacing w:val="-4"/>
                <w:sz w:val="21"/>
                <w:szCs w:val="21"/>
              </w:rPr>
              <w:t>反映企业发生的营业利润以外的收益，主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要包括债务重组利得或损失、与企业日常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活动无关的政府补助、公益性捐赠支出、</w:t>
            </w:r>
            <w:r>
              <w:rPr>
                <w:rFonts w:ascii="宋体" w:hAnsi="宋体" w:cs="宋体" w:eastAsia="宋体" w:hint="default"/>
                <w:w w:val="100"/>
                <w:sz w:val="21"/>
                <w:szCs w:val="21"/>
              </w:rPr>
              <w:t> </w:t>
            </w:r>
            <w:r>
              <w:rPr>
                <w:rFonts w:ascii="宋体" w:hAnsi="宋体" w:cs="宋体" w:eastAsia="宋体" w:hint="default"/>
                <w:sz w:val="21"/>
                <w:szCs w:val="21"/>
              </w:rPr>
              <w:t>非常损失、盘盈利得或损失、捐赠利得、</w:t>
            </w:r>
            <w:r>
              <w:rPr>
                <w:rFonts w:ascii="宋体" w:hAnsi="宋体" w:cs="宋体" w:eastAsia="宋体" w:hint="default"/>
                <w:w w:val="100"/>
                <w:sz w:val="21"/>
                <w:szCs w:val="21"/>
              </w:rPr>
              <w:t> </w:t>
            </w:r>
            <w:r>
              <w:rPr>
                <w:rFonts w:ascii="宋体" w:hAnsi="宋体" w:cs="宋体" w:eastAsia="宋体" w:hint="default"/>
                <w:sz w:val="21"/>
                <w:szCs w:val="21"/>
              </w:rPr>
              <w:t>非流动资产毁损报废损失等。</w:t>
            </w:r>
            <w:r>
              <w:rPr>
                <w:rFonts w:ascii="宋体" w:hAnsi="宋体" w:cs="宋体" w:eastAsia="宋体" w:hint="default"/>
                <w:w w:val="100"/>
                <w:sz w:val="21"/>
                <w:szCs w:val="21"/>
              </w:rPr>
              <w:t> </w:t>
            </w:r>
            <w:r>
              <w:rPr>
                <w:rFonts w:ascii="宋体" w:hAnsi="宋体" w:cs="宋体" w:eastAsia="宋体" w:hint="default"/>
                <w:sz w:val="21"/>
                <w:szCs w:val="21"/>
              </w:rPr>
              <w:t>对比较报表的列报进行了相应调整。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52" w:lineRule="auto"/>
              <w:ind w:left="103" w:right="98"/>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六</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6"/>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4"/>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次</w:t>
            </w:r>
            <w:r>
              <w:rPr>
                <w:rFonts w:ascii="宋体" w:hAnsi="宋体" w:cs="宋体" w:eastAsia="宋体" w:hint="default"/>
                <w:spacing w:val="-66"/>
                <w:sz w:val="21"/>
                <w:szCs w:val="21"/>
              </w:rPr>
              <w:t> </w:t>
            </w:r>
            <w:r>
              <w:rPr>
                <w:rFonts w:ascii="宋体" w:hAnsi="宋体" w:cs="宋体" w:eastAsia="宋体" w:hint="default"/>
                <w:sz w:val="21"/>
                <w:szCs w:val="21"/>
              </w:rPr>
              <w:t>会</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pacing w:val="5"/>
                <w:sz w:val="21"/>
                <w:szCs w:val="21"/>
              </w:rPr>
              <w:t>于</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月</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日批准</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5"/>
                <w:sz w:val="21"/>
                <w:szCs w:val="21"/>
              </w:rPr>
              <w:t> </w:t>
            </w:r>
            <w:r>
              <w:rPr>
                <w:rFonts w:ascii="宋体" w:hAnsi="宋体" w:cs="宋体" w:eastAsia="宋体" w:hint="default"/>
                <w:sz w:val="21"/>
                <w:szCs w:val="21"/>
              </w:rPr>
              <w:t>资产处置收益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7"/>
                <w:sz w:val="21"/>
                <w:szCs w:val="21"/>
              </w:rPr>
              <w:t> </w:t>
            </w:r>
            <w:r>
              <w:rPr>
                <w:rFonts w:ascii="宋体" w:hAnsi="宋体" w:cs="宋体" w:eastAsia="宋体" w:hint="default"/>
                <w:sz w:val="21"/>
                <w:szCs w:val="21"/>
              </w:rPr>
              <w:t>营业外收入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47"/>
                <w:sz w:val="21"/>
                <w:szCs w:val="21"/>
              </w:rPr>
              <w:t> </w:t>
            </w:r>
            <w:r>
              <w:rPr>
                <w:rFonts w:ascii="宋体" w:hAnsi="宋体" w:cs="宋体" w:eastAsia="宋体" w:hint="default"/>
                <w:sz w:val="21"/>
                <w:szCs w:val="21"/>
              </w:rPr>
              <w:t>营业外支出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exact"/>
              <w:ind w:left="208" w:right="0"/>
              <w:jc w:val="left"/>
              <w:rPr>
                <w:rFonts w:ascii="宋体" w:hAnsi="宋体" w:cs="宋体" w:eastAsia="宋体" w:hint="default"/>
                <w:sz w:val="21"/>
                <w:szCs w:val="21"/>
              </w:rPr>
            </w:pPr>
            <w:r>
              <w:rPr>
                <w:rFonts w:ascii="宋体"/>
                <w:sz w:val="21"/>
              </w:rPr>
              <w:t>-1,241,717.58</w:t>
            </w:r>
          </w:p>
          <w:p>
            <w:pPr>
              <w:pStyle w:val="TableParagraph"/>
              <w:spacing w:line="272" w:lineRule="exact"/>
              <w:ind w:left="523" w:right="0"/>
              <w:jc w:val="left"/>
              <w:rPr>
                <w:rFonts w:ascii="宋体" w:hAnsi="宋体" w:cs="宋体" w:eastAsia="宋体" w:hint="default"/>
                <w:sz w:val="21"/>
                <w:szCs w:val="21"/>
              </w:rPr>
            </w:pPr>
            <w:r>
              <w:rPr>
                <w:rFonts w:ascii="宋体"/>
                <w:sz w:val="21"/>
              </w:rPr>
              <w:t>-61,280.62</w:t>
            </w:r>
          </w:p>
          <w:p>
            <w:pPr>
              <w:pStyle w:val="TableParagraph"/>
              <w:spacing w:line="274" w:lineRule="exact"/>
              <w:ind w:left="208" w:right="0"/>
              <w:jc w:val="left"/>
              <w:rPr>
                <w:rFonts w:ascii="宋体" w:hAnsi="宋体" w:cs="宋体" w:eastAsia="宋体" w:hint="default"/>
                <w:sz w:val="21"/>
                <w:szCs w:val="21"/>
              </w:rPr>
            </w:pPr>
            <w:r>
              <w:rPr>
                <w:rFonts w:ascii="宋体"/>
                <w:sz w:val="21"/>
              </w:rPr>
              <w:t>-1,302,998.20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pStyle w:val="Heading2"/>
        <w:tabs>
          <w:tab w:pos="1057" w:val="left" w:leader="none"/>
        </w:tabs>
        <w:spacing w:line="240" w:lineRule="auto"/>
        <w:ind w:right="0"/>
        <w:jc w:val="left"/>
        <w:rPr>
          <w:b w:val="0"/>
          <w:bCs w:val="0"/>
        </w:rPr>
      </w:pPr>
      <w:r>
        <w:rPr>
          <w:sz w:val="21"/>
          <w:szCs w:val="21"/>
        </w:rPr>
        <w:t>（二）</w:t>
        <w:tab/>
      </w:r>
      <w:r>
        <w:rPr>
          <w:w w:val="95"/>
        </w:rPr>
        <w:t>公司对重大会计差错更正原因及影响的分析说明</w:t>
      </w:r>
      <w:r>
        <w:rPr>
          <w:b w:val="0"/>
          <w:bCs w:val="0"/>
        </w:rPr>
      </w:r>
    </w:p>
    <w:p>
      <w:pPr>
        <w:pStyle w:val="BodyText"/>
        <w:spacing w:line="240" w:lineRule="auto" w:before="58"/>
        <w:ind w:left="218"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sz w:val="21"/>
          <w:szCs w:val="21"/>
        </w:rPr>
        <w:t>（三）</w:t>
        <w:tab/>
      </w:r>
      <w:r>
        <w:rPr/>
        <w:t>与前任会计师事务所进行的沟通情况</w:t>
      </w:r>
      <w:r>
        <w:rPr>
          <w:b w:val="0"/>
          <w:bCs w:val="0"/>
        </w:rPr>
      </w:r>
    </w:p>
    <w:p>
      <w:pPr>
        <w:pStyle w:val="BodyText"/>
        <w:spacing w:line="240" w:lineRule="auto" w:before="58"/>
        <w:ind w:left="218" w:right="0"/>
        <w:jc w:val="left"/>
      </w:pPr>
      <w:r>
        <w:rPr/>
        <w:t>□适用</w:t>
      </w:r>
      <w:r>
        <w:rPr>
          <w:spacing w:val="-1"/>
        </w:rPr>
        <w:t> </w:t>
      </w:r>
      <w:r>
        <w:rPr/>
        <w:t>√不适用</w:t>
      </w:r>
    </w:p>
    <w:p>
      <w:pPr>
        <w:tabs>
          <w:tab w:pos="1057" w:val="left" w:leader="none"/>
        </w:tabs>
        <w:spacing w:before="58"/>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（四）</w:t>
        <w:tab/>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58"/>
        <w:ind w:left="218" w:right="0"/>
        <w:jc w:val="left"/>
      </w:pPr>
      <w:r>
        <w:rPr/>
        <w:t>□适用</w:t>
      </w:r>
      <w:r>
        <w:rPr>
          <w:spacing w:val="-1"/>
        </w:rPr>
        <w:t> </w:t>
      </w:r>
      <w:r>
        <w:rPr/>
        <w:t>√不适用</w:t>
      </w:r>
    </w:p>
    <w:p>
      <w:pPr>
        <w:pStyle w:val="Heading2"/>
        <w:spacing w:line="240" w:lineRule="auto" w:before="58"/>
        <w:ind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33"/>
          <w:szCs w:val="33"/>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6117" w:space="31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1,850,000</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471"/>
        <w:gridCol w:w="2561"/>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3"/>
              <w:jc w:val="left"/>
              <w:rPr>
                <w:rFonts w:ascii="宋体" w:hAnsi="宋体" w:cs="宋体" w:eastAsia="宋体" w:hint="default"/>
                <w:sz w:val="21"/>
                <w:szCs w:val="21"/>
              </w:rPr>
            </w:pPr>
            <w:r>
              <w:rPr>
                <w:rFonts w:ascii="宋体" w:hAnsi="宋体" w:cs="宋体" w:eastAsia="宋体" w:hint="default"/>
                <w:spacing w:val="-2"/>
                <w:sz w:val="21"/>
                <w:szCs w:val="21"/>
              </w:rPr>
              <w:t>致同会计师事务所（特殊普通合伙）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430,000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中泰证券股份有限公司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bl>
    <w:p>
      <w:pPr>
        <w:spacing w:line="240" w:lineRule="auto" w:before="11"/>
        <w:rPr>
          <w:rFonts w:ascii="宋体" w:hAnsi="宋体" w:cs="宋体" w:eastAsia="宋体" w:hint="default"/>
          <w:sz w:val="18"/>
          <w:szCs w:val="18"/>
        </w:rPr>
      </w:pPr>
    </w:p>
    <w:p>
      <w:pPr>
        <w:pStyle w:val="BodyText"/>
        <w:spacing w:line="240" w:lineRule="auto" w:before="26"/>
        <w:ind w:left="218" w:right="2568"/>
        <w:jc w:val="left"/>
      </w:pPr>
      <w:r>
        <w:rPr/>
        <w:t>聘任、解聘会计师事务所的情况说明</w:t>
      </w:r>
    </w:p>
    <w:p>
      <w:pPr>
        <w:pStyle w:val="BodyText"/>
        <w:spacing w:line="240" w:lineRule="auto" w:before="77"/>
        <w:ind w:left="218"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left="218" w:right="289" w:firstLine="479"/>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日召开了</w:t>
      </w:r>
      <w:r>
        <w:rPr>
          <w:spacing w:val="-60"/>
        </w:rPr>
        <w:t> </w:t>
      </w:r>
      <w:r>
        <w:rPr>
          <w:rFonts w:ascii="宋体" w:hAnsi="宋体" w:cs="宋体" w:eastAsia="宋体" w:hint="default"/>
        </w:rPr>
        <w:t>2016</w:t>
      </w:r>
      <w:r>
        <w:rPr>
          <w:rFonts w:ascii="宋体" w:hAnsi="宋体" w:cs="宋体" w:eastAsia="宋体" w:hint="default"/>
          <w:spacing w:val="-60"/>
        </w:rPr>
        <w:t> </w:t>
      </w:r>
      <w:r>
        <w:rPr/>
        <w:t>年年度股东大会，审议通过了《关于续聘 会计师事务所的议案》，同意继续聘请致同会计师事务所</w:t>
      </w:r>
      <w:r>
        <w:rPr>
          <w:rFonts w:ascii="宋体" w:hAnsi="宋体" w:cs="宋体" w:eastAsia="宋体" w:hint="default"/>
        </w:rPr>
        <w:t>(</w:t>
      </w:r>
      <w:r>
        <w:rPr/>
        <w:t>特殊普通合伙</w:t>
      </w:r>
      <w:r>
        <w:rPr>
          <w:rFonts w:ascii="宋体" w:hAnsi="宋体" w:cs="宋体" w:eastAsia="宋体" w:hint="default"/>
        </w:rPr>
        <w:t>)</w:t>
      </w:r>
      <w:r>
        <w:rPr/>
        <w:t>作为公司 </w:t>
      </w:r>
      <w:r>
        <w:rPr>
          <w:rFonts w:ascii="宋体" w:hAnsi="宋体" w:cs="宋体" w:eastAsia="宋体" w:hint="default"/>
        </w:rPr>
        <w:t>2017</w:t>
      </w:r>
      <w:r>
        <w:rPr>
          <w:rFonts w:ascii="宋体" w:hAnsi="宋体" w:cs="宋体" w:eastAsia="宋体" w:hint="default"/>
          <w:spacing w:val="-61"/>
        </w:rPr>
        <w:t> </w:t>
      </w:r>
      <w:r>
        <w:rPr/>
        <w:t>年度财务报告审计机构。</w:t>
      </w:r>
    </w:p>
    <w:p>
      <w:pPr>
        <w:spacing w:line="240" w:lineRule="auto" w:before="5"/>
        <w:rPr>
          <w:rFonts w:ascii="宋体" w:hAnsi="宋体" w:cs="宋体" w:eastAsia="宋体" w:hint="default"/>
          <w:sz w:val="33"/>
          <w:szCs w:val="33"/>
        </w:rPr>
      </w:pPr>
    </w:p>
    <w:p>
      <w:pPr>
        <w:pStyle w:val="BodyText"/>
        <w:spacing w:line="313" w:lineRule="exact"/>
        <w:ind w:left="218" w:right="2568"/>
        <w:jc w:val="left"/>
      </w:pPr>
      <w:r>
        <w:rPr/>
        <w:t>审计期间改聘会计师事务所的情况说明</w:t>
      </w:r>
    </w:p>
    <w:p>
      <w:pPr>
        <w:pStyle w:val="BodyText"/>
        <w:spacing w:line="313"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83" w:lineRule="auto" w:before="0"/>
        <w:ind w:right="5935"/>
        <w:jc w:val="left"/>
        <w:rPr>
          <w:b w:val="0"/>
          <w:bCs w:val="0"/>
        </w:rPr>
      </w:pPr>
      <w:r>
        <w:rPr/>
        <w:t>七、面临暂停上市风险的情况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spacing w:line="240" w:lineRule="auto" w:before="15"/>
        <w:ind w:left="218" w:right="2568"/>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tabs>
          <w:tab w:pos="1057" w:val="left" w:leader="none"/>
        </w:tabs>
        <w:spacing w:before="0"/>
        <w:ind w:left="218" w:right="2568" w:firstLine="0"/>
        <w:jc w:val="left"/>
        <w:rPr>
          <w:rFonts w:ascii="宋体" w:hAnsi="宋体" w:cs="宋体" w:eastAsia="宋体" w:hint="default"/>
          <w:sz w:val="24"/>
          <w:szCs w:val="24"/>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4"/>
          <w:szCs w:val="24"/>
        </w:rPr>
        <w:t>公司拟采取的应对措施</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pStyle w:val="Heading2"/>
        <w:spacing w:line="240" w:lineRule="auto" w:before="0"/>
        <w:ind w:right="2568"/>
        <w:jc w:val="left"/>
        <w:rPr>
          <w:b w:val="0"/>
          <w:bCs w:val="0"/>
        </w:rPr>
      </w:pPr>
      <w:r>
        <w:rPr/>
        <w:t>八、面临终止上市的情况和原因</w:t>
      </w:r>
      <w:r>
        <w:rPr>
          <w:b w:val="0"/>
          <w:bCs w:val="0"/>
        </w:rPr>
      </w:r>
    </w:p>
    <w:p>
      <w:pPr>
        <w:pStyle w:val="BodyText"/>
        <w:spacing w:line="240" w:lineRule="auto" w:before="58"/>
        <w:ind w:left="218" w:right="2568"/>
        <w:jc w:val="left"/>
      </w:pPr>
      <w:r>
        <w:rPr/>
        <w:t>□适用</w:t>
      </w:r>
      <w:r>
        <w:rPr>
          <w:spacing w:val="-1"/>
        </w:rPr>
        <w:t> </w:t>
      </w:r>
      <w:r>
        <w:rPr/>
        <w:t>√不适用</w:t>
      </w:r>
    </w:p>
    <w:p>
      <w:pPr>
        <w:pStyle w:val="Heading2"/>
        <w:spacing w:line="240" w:lineRule="auto" w:before="58"/>
        <w:ind w:right="2568"/>
        <w:jc w:val="left"/>
        <w:rPr>
          <w:b w:val="0"/>
          <w:bCs w:val="0"/>
        </w:rPr>
      </w:pPr>
      <w:r>
        <w:rPr>
          <w:sz w:val="21"/>
          <w:szCs w:val="21"/>
        </w:rPr>
        <w:t>九、</w:t>
      </w:r>
      <w:r>
        <w:rPr/>
        <w:t>破产重整相关事项</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宋体" w:hAnsi="宋体" w:cs="宋体" w:eastAsia="宋体" w:hint="default"/>
          <w:sz w:val="32"/>
          <w:szCs w:val="32"/>
        </w:rPr>
      </w:pPr>
    </w:p>
    <w:p>
      <w:pPr>
        <w:pStyle w:val="Heading2"/>
        <w:spacing w:line="240" w:lineRule="auto" w:before="0"/>
        <w:ind w:right="2568"/>
        <w:jc w:val="left"/>
        <w:rPr>
          <w:b w:val="0"/>
          <w:bCs w:val="0"/>
        </w:rPr>
      </w:pPr>
      <w:r>
        <w:rPr/>
        <w:t>十、重大诉讼、仲裁事项</w:t>
      </w:r>
      <w:r>
        <w:rPr>
          <w:b w:val="0"/>
          <w:bCs w:val="0"/>
        </w:rPr>
      </w:r>
    </w:p>
    <w:p>
      <w:pPr>
        <w:pStyle w:val="BodyText"/>
        <w:spacing w:line="240" w:lineRule="auto" w:before="58"/>
        <w:ind w:left="218" w:right="215"/>
        <w:jc w:val="left"/>
      </w:pPr>
      <w:r>
        <w:rPr/>
        <w:t>√本年度公司有重大诉讼、仲裁事项</w:t>
      </w:r>
      <w:r>
        <w:rPr>
          <w:spacing w:val="-1"/>
        </w:rPr>
        <w:t> </w:t>
      </w:r>
      <w:r>
        <w:rPr/>
        <w:t>□本年度公司无重大诉讼、仲裁事项</w:t>
      </w:r>
    </w:p>
    <w:p>
      <w:pPr>
        <w:pStyle w:val="Heading2"/>
        <w:spacing w:line="240" w:lineRule="auto" w:before="58"/>
        <w:ind w:right="2568"/>
        <w:jc w:val="left"/>
        <w:rPr>
          <w:b w:val="0"/>
          <w:bCs w:val="0"/>
        </w:rPr>
      </w:pPr>
      <w:r>
        <w:rPr>
          <w:rFonts w:ascii="Calibri" w:hAnsi="Calibri" w:cs="Calibri" w:eastAsia="Calibri" w:hint="default"/>
          <w:sz w:val="21"/>
          <w:szCs w:val="21"/>
        </w:rPr>
        <w:t>(</w:t>
      </w:r>
      <w:r>
        <w:rPr>
          <w:sz w:val="21"/>
          <w:szCs w:val="21"/>
        </w:rPr>
        <w:t>一</w:t>
      </w:r>
      <w:r>
        <w:rPr>
          <w:rFonts w:ascii="Calibri" w:hAnsi="Calibri" w:cs="Calibri" w:eastAsia="Calibri" w:hint="default"/>
          <w:sz w:val="21"/>
          <w:szCs w:val="21"/>
        </w:rPr>
        <w:t>)</w:t>
      </w:r>
      <w:r>
        <w:rPr>
          <w:rFonts w:ascii="Calibri" w:hAnsi="Calibri" w:cs="Calibri" w:eastAsia="Calibri" w:hint="default"/>
          <w:spacing w:val="26"/>
          <w:sz w:val="21"/>
          <w:szCs w:val="21"/>
        </w:rPr>
        <w:t> </w:t>
      </w:r>
      <w:r>
        <w:rPr/>
        <w:t>诉讼、仲裁事项已在临时公告披露且无后续进展的</w:t>
      </w:r>
      <w:r>
        <w:rPr>
          <w:b w:val="0"/>
          <w:bCs w:val="0"/>
        </w:rPr>
      </w:r>
    </w:p>
    <w:p>
      <w:pPr>
        <w:pStyle w:val="BodyText"/>
        <w:spacing w:line="240" w:lineRule="auto" w:before="35"/>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9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日收到中国国际经济</w:t>
            </w:r>
            <w:r>
              <w:rPr>
                <w:rFonts w:ascii="宋体" w:hAnsi="宋体" w:cs="宋体" w:eastAsia="宋体" w:hint="default"/>
                <w:w w:val="100"/>
                <w:sz w:val="21"/>
                <w:szCs w:val="21"/>
              </w:rPr>
              <w:t> </w:t>
            </w:r>
            <w:r>
              <w:rPr>
                <w:rFonts w:ascii="宋体" w:hAnsi="宋体" w:cs="宋体" w:eastAsia="宋体" w:hint="default"/>
                <w:sz w:val="21"/>
                <w:szCs w:val="21"/>
              </w:rPr>
              <w:t>贸易仲裁委员会送达的《</w:t>
            </w:r>
            <w:r>
              <w:rPr>
                <w:rFonts w:ascii="宋体" w:hAnsi="宋体" w:cs="宋体" w:eastAsia="宋体" w:hint="default"/>
                <w:sz w:val="21"/>
                <w:szCs w:val="21"/>
              </w:rPr>
              <w:t>DM20161552 </w:t>
            </w:r>
            <w:r>
              <w:rPr>
                <w:rFonts w:ascii="宋体" w:hAnsi="宋体" w:cs="宋体" w:eastAsia="宋体" w:hint="default"/>
                <w:sz w:val="21"/>
                <w:szCs w:val="21"/>
              </w:rPr>
              <w:t>号购销合</w:t>
            </w:r>
            <w:r>
              <w:rPr>
                <w:rFonts w:ascii="宋体" w:hAnsi="宋体" w:cs="宋体" w:eastAsia="宋体" w:hint="default"/>
                <w:w w:val="100"/>
                <w:sz w:val="21"/>
                <w:szCs w:val="21"/>
              </w:rPr>
              <w:t> </w:t>
            </w:r>
            <w:r>
              <w:rPr>
                <w:rFonts w:ascii="宋体" w:hAnsi="宋体" w:cs="宋体" w:eastAsia="宋体" w:hint="default"/>
                <w:spacing w:val="-11"/>
                <w:sz w:val="21"/>
                <w:szCs w:val="21"/>
              </w:rPr>
              <w:t>同争议案仲裁通知》，于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日收到</w:t>
            </w:r>
            <w:r>
              <w:rPr>
                <w:rFonts w:ascii="宋体" w:hAnsi="宋体" w:cs="宋体" w:eastAsia="宋体" w:hint="default"/>
                <w:w w:val="100"/>
                <w:sz w:val="21"/>
                <w:szCs w:val="21"/>
              </w:rPr>
              <w:t> </w:t>
            </w:r>
            <w:r>
              <w:rPr>
                <w:rFonts w:ascii="宋体" w:hAnsi="宋体" w:cs="宋体" w:eastAsia="宋体" w:hint="default"/>
                <w:spacing w:val="-7"/>
                <w:w w:val="100"/>
                <w:sz w:val="21"/>
                <w:szCs w:val="21"/>
              </w:rPr>
              <w:t>中国国际经济贸易仲裁委员会送达《变更请求受</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理通知》。神州数码（中国）有限公司与公司因</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7"/>
                <w:sz w:val="21"/>
                <w:szCs w:val="21"/>
              </w:rPr>
              <w:t>《购销合同》纠纷，提出仲裁申请，要求公司支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付货款、利息损失及其他费用。</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相关公告（临</w:t>
            </w:r>
            <w:r>
              <w:rPr>
                <w:rFonts w:ascii="宋体" w:hAnsi="宋体" w:cs="宋体" w:eastAsia="宋体" w:hint="default"/>
                <w:spacing w:val="-5"/>
                <w:sz w:val="21"/>
                <w:szCs w:val="21"/>
              </w:rPr>
              <w:t>2017-001</w:t>
            </w:r>
            <w:r>
              <w:rPr>
                <w:rFonts w:ascii="宋体" w:hAnsi="宋体" w:cs="宋体" w:eastAsia="宋体" w:hint="default"/>
                <w:spacing w:val="-5"/>
                <w:sz w:val="21"/>
                <w:szCs w:val="21"/>
              </w:rPr>
              <w:t>、临</w:t>
            </w:r>
            <w:r>
              <w:rPr>
                <w:rFonts w:ascii="宋体" w:hAnsi="宋体" w:cs="宋体" w:eastAsia="宋体" w:hint="default"/>
                <w:spacing w:val="-5"/>
                <w:sz w:val="21"/>
                <w:szCs w:val="21"/>
              </w:rPr>
              <w:t>2017-007</w:t>
            </w:r>
            <w:r>
              <w:rPr>
                <w:rFonts w:ascii="宋体" w:hAnsi="宋体" w:cs="宋体" w:eastAsia="宋体" w:hint="default"/>
                <w:spacing w:val="-5"/>
                <w:sz w:val="21"/>
                <w:szCs w:val="21"/>
              </w:rPr>
              <w:t>）已刊登于</w:t>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pacing w:val="-7"/>
                <w:sz w:val="21"/>
                <w:szCs w:val="21"/>
              </w:rPr>
              <w:t>《上海证券报》、《中国证券报》及上海证券交</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易所网站。</w:t>
            </w:r>
          </w:p>
        </w:tc>
      </w:tr>
      <w:tr>
        <w:trPr>
          <w:trHeight w:val="250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日收到湖北省武汉市中级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w w:val="100"/>
                <w:sz w:val="21"/>
                <w:szCs w:val="21"/>
              </w:rPr>
              <w:t>人民法院以邮寄方式送达的《民事应诉通知书》。</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原告武汉智慧生态科技投资有限公司向湖北省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武汉市中级人民法院提交的《民事起诉状》，要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求微软（中国）有限公司与公司退款，要求向微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微软（中国）有限公司退货，并要求公司及第三</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人神州数码、上海蓝云网络科技有限公司、长天</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科技有限公司配合办理退款退货手续。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相关</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临</w:t>
            </w:r>
            <w:r>
              <w:rPr>
                <w:rFonts w:ascii="宋体" w:hAnsi="宋体" w:cs="宋体" w:eastAsia="宋体" w:hint="default"/>
                <w:w w:val="100"/>
                <w:sz w:val="21"/>
                <w:szCs w:val="21"/>
              </w:rPr>
              <w:t>201</w:t>
            </w:r>
            <w:r>
              <w:rPr>
                <w:rFonts w:ascii="宋体" w:hAnsi="宋体" w:cs="宋体" w:eastAsia="宋体" w:hint="default"/>
                <w:spacing w:val="-3"/>
                <w:w w:val="100"/>
                <w:sz w:val="21"/>
                <w:szCs w:val="21"/>
              </w:rPr>
              <w:t>7</w:t>
            </w:r>
            <w:r>
              <w:rPr>
                <w:rFonts w:ascii="宋体" w:hAnsi="宋体" w:cs="宋体" w:eastAsia="宋体" w:hint="default"/>
                <w:w w:val="100"/>
                <w:sz w:val="21"/>
                <w:szCs w:val="21"/>
              </w:rPr>
              <w:t>-03</w:t>
            </w:r>
            <w:r>
              <w:rPr>
                <w:rFonts w:ascii="宋体" w:hAnsi="宋体" w:cs="宋体" w:eastAsia="宋体" w:hint="default"/>
                <w:spacing w:val="-3"/>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已</w:t>
            </w:r>
            <w:r>
              <w:rPr>
                <w:rFonts w:ascii="宋体" w:hAnsi="宋体" w:cs="宋体" w:eastAsia="宋体" w:hint="default"/>
                <w:w w:val="100"/>
                <w:sz w:val="21"/>
                <w:szCs w:val="21"/>
              </w:rPr>
              <w:t>刊登</w:t>
            </w:r>
            <w:r>
              <w:rPr>
                <w:rFonts w:ascii="宋体" w:hAnsi="宋体" w:cs="宋体" w:eastAsia="宋体" w:hint="default"/>
                <w:spacing w:val="-106"/>
                <w:w w:val="100"/>
                <w:sz w:val="21"/>
                <w:szCs w:val="21"/>
              </w:rPr>
              <w:t>于</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券报</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《中国证券报》及上海证券交易所网站。</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3" w:lineRule="exact" w:before="26"/>
        <w:ind w:left="698" w:right="119"/>
        <w:jc w:val="left"/>
        <w:rPr>
          <w:rFonts w:ascii="宋体" w:hAnsi="宋体" w:cs="宋体" w:eastAsia="宋体" w:hint="default"/>
        </w:rPr>
      </w:pPr>
      <w:r>
        <w:rPr/>
        <w:t>截止本报告出具之日，公司已收到上述仲裁案件裁决书，详见公司临</w:t>
      </w:r>
      <w:r>
        <w:rPr>
          <w:spacing w:val="-59"/>
        </w:rPr>
        <w:t> </w:t>
      </w:r>
      <w:r>
        <w:rPr>
          <w:rFonts w:ascii="宋体" w:hAnsi="宋体" w:cs="宋体" w:eastAsia="宋体" w:hint="default"/>
        </w:rPr>
        <w:t>2018-020</w:t>
      </w:r>
    </w:p>
    <w:p>
      <w:pPr>
        <w:pStyle w:val="BodyText"/>
        <w:spacing w:line="313" w:lineRule="exact"/>
        <w:ind w:left="218" w:right="119"/>
        <w:jc w:val="left"/>
      </w:pPr>
      <w:r>
        <w:rPr/>
        <w:t>《关于案件进展的公告》。</w:t>
      </w:r>
    </w:p>
    <w:p>
      <w:pPr>
        <w:pStyle w:val="BodyText"/>
        <w:spacing w:line="312" w:lineRule="exact" w:before="184"/>
        <w:ind w:left="218" w:right="119" w:firstLine="479"/>
        <w:jc w:val="left"/>
      </w:pPr>
      <w:r>
        <w:rPr>
          <w:spacing w:val="-2"/>
        </w:rPr>
        <w:t>截止本报告出具之日，微软（中国）有限公司提出的管辖权异议已被湖北高院驳</w:t>
      </w:r>
      <w:r>
        <w:rPr/>
        <w:t> 回，上述民事诉讼案件仍在审理过程中。</w:t>
      </w:r>
    </w:p>
    <w:p>
      <w:pPr>
        <w:pStyle w:val="Heading2"/>
        <w:spacing w:line="240" w:lineRule="auto" w:before="125"/>
        <w:ind w:right="119"/>
        <w:jc w:val="left"/>
        <w:rPr>
          <w:b w:val="0"/>
          <w:bCs w:val="0"/>
        </w:rPr>
      </w:pPr>
      <w:r>
        <w:rPr>
          <w:rFonts w:ascii="Calibri" w:hAnsi="Calibri" w:cs="Calibri" w:eastAsia="Calibri" w:hint="default"/>
          <w:sz w:val="21"/>
          <w:szCs w:val="21"/>
        </w:rPr>
        <w:t>(</w:t>
      </w:r>
      <w:r>
        <w:rPr>
          <w:sz w:val="21"/>
          <w:szCs w:val="21"/>
        </w:rPr>
        <w:t>二</w:t>
      </w:r>
      <w:r>
        <w:rPr>
          <w:rFonts w:ascii="Calibri" w:hAnsi="Calibri" w:cs="Calibri" w:eastAsia="Calibri" w:hint="default"/>
          <w:sz w:val="21"/>
          <w:szCs w:val="21"/>
        </w:rPr>
        <w:t>)</w:t>
      </w:r>
      <w:r>
        <w:rPr>
          <w:rFonts w:ascii="Calibri" w:hAnsi="Calibri" w:cs="Calibri" w:eastAsia="Calibri" w:hint="default"/>
          <w:spacing w:val="25"/>
          <w:sz w:val="21"/>
          <w:szCs w:val="21"/>
        </w:rPr>
        <w:t> </w:t>
      </w:r>
      <w:r>
        <w:rPr/>
        <w:t>临时公告未披露或有后续进展的诉讼、仲裁情况</w:t>
      </w:r>
      <w:r>
        <w:rPr>
          <w:b w:val="0"/>
          <w:bCs w:val="0"/>
        </w:rPr>
      </w:r>
    </w:p>
    <w:p>
      <w:pPr>
        <w:pStyle w:val="BodyText"/>
        <w:spacing w:line="240" w:lineRule="auto" w:before="35"/>
        <w:ind w:left="218"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218" w:right="119"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35"/>
        <w:ind w:left="218" w:right="119"/>
        <w:jc w:val="left"/>
      </w:pPr>
      <w:r>
        <w:rPr/>
        <w:t>□适用</w:t>
      </w:r>
      <w:r>
        <w:rPr>
          <w:spacing w:val="-1"/>
        </w:rPr>
        <w:t> </w:t>
      </w:r>
      <w:r>
        <w:rPr/>
        <w:t>√不适用</w:t>
      </w:r>
    </w:p>
    <w:p>
      <w:pPr>
        <w:pStyle w:val="Heading2"/>
        <w:spacing w:line="312" w:lineRule="exact" w:before="89"/>
        <w:ind w:left="638" w:right="144" w:hanging="420"/>
        <w:jc w:val="left"/>
        <w:rPr>
          <w:b w:val="0"/>
          <w:bCs w:val="0"/>
        </w:rPr>
      </w:pPr>
      <w:r>
        <w:rPr>
          <w:sz w:val="21"/>
          <w:szCs w:val="21"/>
        </w:rPr>
        <w:t>十一、</w:t>
      </w:r>
      <w:r>
        <w:rPr/>
        <w:t>上市公司及其董事、监事、高级管理人员、控股股东、实际控制人、收购人处</w:t>
      </w:r>
      <w:r>
        <w:rPr>
          <w:spacing w:val="-116"/>
        </w:rPr>
        <w:t> </w:t>
      </w:r>
      <w:r>
        <w:rPr>
          <w:spacing w:val="-116"/>
        </w:rPr>
      </w:r>
      <w:r>
        <w:rPr/>
        <w:t>罚及整改情况</w:t>
      </w:r>
      <w:r>
        <w:rPr>
          <w:b w:val="0"/>
          <w:bCs w:val="0"/>
        </w:rPr>
      </w:r>
    </w:p>
    <w:p>
      <w:pPr>
        <w:pStyle w:val="BodyText"/>
        <w:spacing w:line="240" w:lineRule="auto" w:before="29"/>
        <w:ind w:left="218" w:right="119"/>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pStyle w:val="Heading2"/>
        <w:spacing w:line="240" w:lineRule="auto" w:before="0"/>
        <w:ind w:right="119"/>
        <w:jc w:val="left"/>
        <w:rPr>
          <w:b w:val="0"/>
          <w:bCs w:val="0"/>
        </w:rPr>
      </w:pPr>
      <w:r>
        <w:rPr>
          <w:sz w:val="21"/>
          <w:szCs w:val="21"/>
        </w:rPr>
        <w:t>十二、</w:t>
      </w:r>
      <w:r>
        <w:rPr/>
        <w:t>报告期内公司及其控股股东、实际控制人诚信状况的说明</w:t>
      </w:r>
      <w:r>
        <w:rPr>
          <w:b w:val="0"/>
          <w:bCs w:val="0"/>
        </w:rPr>
      </w:r>
    </w:p>
    <w:p>
      <w:pPr>
        <w:pStyle w:val="BodyText"/>
        <w:spacing w:line="240" w:lineRule="auto" w:before="58"/>
        <w:ind w:left="218" w:right="119"/>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pStyle w:val="Heading2"/>
        <w:spacing w:line="240" w:lineRule="auto" w:before="0"/>
        <w:ind w:right="119"/>
        <w:jc w:val="left"/>
        <w:rPr>
          <w:b w:val="0"/>
          <w:bCs w:val="0"/>
        </w:rPr>
      </w:pPr>
      <w:r>
        <w:rPr/>
        <w:t>十三、公司股权激励计划、员工持股计划或其他员工激励措施的情况及其影响</w:t>
      </w:r>
      <w:r>
        <w:rPr>
          <w:b w:val="0"/>
          <w:bCs w:val="0"/>
        </w:rPr>
      </w:r>
    </w:p>
    <w:p>
      <w:pPr>
        <w:pStyle w:val="Heading2"/>
        <w:spacing w:line="240" w:lineRule="auto" w:before="58"/>
        <w:ind w:right="119"/>
        <w:jc w:val="left"/>
        <w:rPr>
          <w:b w:val="0"/>
          <w:bCs w:val="0"/>
        </w:rPr>
      </w:pPr>
      <w:r>
        <w:rPr>
          <w:rFonts w:ascii="宋体" w:hAnsi="宋体" w:cs="宋体" w:eastAsia="宋体" w:hint="default"/>
          <w:sz w:val="21"/>
          <w:szCs w:val="21"/>
        </w:rPr>
        <w:t>(</w:t>
      </w:r>
      <w:r>
        <w:rPr>
          <w:sz w:val="21"/>
          <w:szCs w:val="21"/>
        </w:rPr>
        <w:t>一</w:t>
      </w:r>
      <w:r>
        <w:rPr>
          <w:rFonts w:ascii="宋体" w:hAnsi="宋体" w:cs="宋体" w:eastAsia="宋体" w:hint="default"/>
          <w:sz w:val="21"/>
          <w:szCs w:val="21"/>
        </w:rPr>
        <w:t>)</w:t>
      </w:r>
      <w:r>
        <w:rPr>
          <w:rFonts w:ascii="宋体" w:hAnsi="宋体" w:cs="宋体" w:eastAsia="宋体" w:hint="default"/>
          <w:spacing w:val="32"/>
          <w:sz w:val="21"/>
          <w:szCs w:val="21"/>
        </w:rPr>
        <w:t> </w:t>
      </w:r>
      <w:r>
        <w:rPr/>
        <w:t>相关激励事项已在临时公告披露且后续实施无进展或变化的</w:t>
      </w:r>
      <w:r>
        <w:rPr>
          <w:b w:val="0"/>
          <w:bCs w:val="0"/>
        </w:rPr>
      </w:r>
    </w:p>
    <w:p>
      <w:pPr>
        <w:pStyle w:val="BodyText"/>
        <w:spacing w:line="240" w:lineRule="auto" w:before="58"/>
        <w:ind w:left="218" w:right="11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3759"/>
      </w:tblGrid>
      <w:tr>
        <w:trPr>
          <w:trHeight w:val="32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882"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根据《北京华胜天成科技股份有限公司第二期股权激励</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计划（草案）》及股东大会授权，公司于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w w:val="100"/>
                <w:sz w:val="21"/>
                <w:szCs w:val="21"/>
              </w:rPr>
              <w:t>18</w:t>
            </w:r>
            <w:r>
              <w:rPr>
                <w:rFonts w:ascii="宋体" w:hAnsi="宋体" w:cs="宋体" w:eastAsia="宋体" w:hint="default"/>
                <w:spacing w:val="-51"/>
                <w:w w:val="100"/>
                <w:sz w:val="21"/>
                <w:szCs w:val="21"/>
              </w:rPr>
              <w:t> </w:t>
            </w:r>
            <w:r>
              <w:rPr>
                <w:rFonts w:ascii="宋体" w:hAnsi="宋体" w:cs="宋体" w:eastAsia="宋体" w:hint="default"/>
                <w:spacing w:val="-6"/>
                <w:w w:val="100"/>
                <w:sz w:val="21"/>
                <w:szCs w:val="21"/>
              </w:rPr>
              <w:t>日召开第五届董事会第八次会议、第五届监事会第八</w:t>
            </w:r>
            <w:r>
              <w:rPr>
                <w:rFonts w:ascii="宋体" w:hAnsi="宋体" w:cs="宋体" w:eastAsia="宋体" w:hint="default"/>
                <w:w w:val="100"/>
                <w:sz w:val="21"/>
                <w:szCs w:val="21"/>
              </w:rPr>
              <w:t> </w:t>
            </w:r>
            <w:r>
              <w:rPr>
                <w:rFonts w:ascii="宋体" w:hAnsi="宋体" w:cs="宋体" w:eastAsia="宋体" w:hint="default"/>
                <w:spacing w:val="-4"/>
                <w:sz w:val="21"/>
                <w:szCs w:val="21"/>
              </w:rPr>
              <w:t>次会议，审议通过了《关于回购并注销部分第二期股权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激励股票（第四批）的议案》，同意回购</w:t>
            </w:r>
            <w:r>
              <w:rPr>
                <w:rFonts w:ascii="宋体" w:hAnsi="宋体" w:cs="宋体" w:eastAsia="宋体" w:hint="default"/>
                <w:spacing w:val="-55"/>
                <w:sz w:val="21"/>
                <w:szCs w:val="21"/>
              </w:rPr>
              <w:t> </w:t>
            </w:r>
            <w:r>
              <w:rPr>
                <w:rFonts w:ascii="宋体" w:hAnsi="宋体" w:cs="宋体" w:eastAsia="宋体" w:hint="default"/>
                <w:sz w:val="21"/>
                <w:szCs w:val="21"/>
              </w:rPr>
              <w:t>52</w:t>
            </w:r>
            <w:r>
              <w:rPr>
                <w:rFonts w:ascii="宋体" w:hAnsi="宋体" w:cs="宋体" w:eastAsia="宋体" w:hint="default"/>
                <w:spacing w:val="-57"/>
                <w:sz w:val="21"/>
                <w:szCs w:val="21"/>
              </w:rPr>
              <w:t> </w:t>
            </w:r>
            <w:r>
              <w:rPr>
                <w:rFonts w:ascii="宋体" w:hAnsi="宋体" w:cs="宋体" w:eastAsia="宋体" w:hint="default"/>
                <w:sz w:val="21"/>
                <w:szCs w:val="21"/>
              </w:rPr>
              <w:t>名激励对</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象所持有的合计</w:t>
            </w:r>
            <w:r>
              <w:rPr>
                <w:rFonts w:ascii="宋体" w:hAnsi="宋体" w:cs="宋体" w:eastAsia="宋体" w:hint="default"/>
                <w:spacing w:val="-56"/>
                <w:sz w:val="21"/>
                <w:szCs w:val="21"/>
              </w:rPr>
              <w:t> </w:t>
            </w:r>
            <w:r>
              <w:rPr>
                <w:rFonts w:ascii="宋体" w:hAnsi="宋体" w:cs="宋体" w:eastAsia="宋体" w:hint="default"/>
                <w:sz w:val="21"/>
                <w:szCs w:val="21"/>
              </w:rPr>
              <w:t>1,673,000</w:t>
            </w:r>
            <w:r>
              <w:rPr>
                <w:rFonts w:ascii="宋体" w:hAnsi="宋体" w:cs="宋体" w:eastAsia="宋体" w:hint="default"/>
                <w:spacing w:val="-55"/>
                <w:sz w:val="21"/>
                <w:szCs w:val="21"/>
              </w:rPr>
              <w:t> </w:t>
            </w:r>
            <w:r>
              <w:rPr>
                <w:rFonts w:ascii="宋体" w:hAnsi="宋体" w:cs="宋体" w:eastAsia="宋体" w:hint="default"/>
                <w:sz w:val="21"/>
                <w:szCs w:val="21"/>
              </w:rPr>
              <w:t>股限制性股票。</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日发布的《第五届董事</w:t>
            </w:r>
            <w:r>
              <w:rPr>
                <w:rFonts w:ascii="宋体" w:hAnsi="宋体" w:cs="宋体" w:eastAsia="宋体" w:hint="default"/>
                <w:w w:val="100"/>
                <w:sz w:val="21"/>
                <w:szCs w:val="21"/>
              </w:rPr>
              <w:t> </w:t>
            </w:r>
            <w:r>
              <w:rPr>
                <w:rFonts w:ascii="宋体" w:hAnsi="宋体" w:cs="宋体" w:eastAsia="宋体" w:hint="default"/>
                <w:spacing w:val="-3"/>
                <w:sz w:val="21"/>
                <w:szCs w:val="21"/>
              </w:rPr>
              <w:t>会第八次会议决议公告》、《第五届监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事会第八次会议决议公告》、《关于回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购注销第二期股权激励部分限制性股</w:t>
            </w:r>
            <w:r>
              <w:rPr>
                <w:rFonts w:ascii="宋体" w:hAnsi="宋体" w:cs="宋体" w:eastAsia="宋体" w:hint="default"/>
                <w:w w:val="100"/>
                <w:sz w:val="21"/>
                <w:szCs w:val="21"/>
              </w:rPr>
              <w:t> </w:t>
            </w:r>
            <w:r>
              <w:rPr>
                <w:rFonts w:ascii="宋体" w:hAnsi="宋体" w:cs="宋体" w:eastAsia="宋体" w:hint="default"/>
                <w:sz w:val="21"/>
                <w:szCs w:val="21"/>
              </w:rPr>
              <w:t>票的公告》。</w:t>
            </w:r>
          </w:p>
        </w:tc>
      </w:tr>
      <w:tr>
        <w:trPr>
          <w:trHeight w:val="15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1"/>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pacing w:val="-4"/>
                <w:sz w:val="21"/>
                <w:szCs w:val="21"/>
              </w:rPr>
              <w:t>名已离职激励对象无法办理回购事宜，公司在办理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回购并注销第二期股权激励股票（第四批）的过程中，</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实际回购</w:t>
            </w:r>
            <w:r>
              <w:rPr>
                <w:rFonts w:ascii="宋体" w:hAnsi="宋体" w:cs="宋体" w:eastAsia="宋体" w:hint="default"/>
                <w:spacing w:val="-55"/>
                <w:sz w:val="21"/>
                <w:szCs w:val="21"/>
              </w:rPr>
              <w:t> </w:t>
            </w:r>
            <w:r>
              <w:rPr>
                <w:rFonts w:ascii="宋体" w:hAnsi="宋体" w:cs="宋体" w:eastAsia="宋体" w:hint="default"/>
                <w:sz w:val="21"/>
                <w:szCs w:val="21"/>
              </w:rPr>
              <w:t>51</w:t>
            </w:r>
            <w:r>
              <w:rPr>
                <w:rFonts w:ascii="宋体" w:hAnsi="宋体" w:cs="宋体" w:eastAsia="宋体" w:hint="default"/>
                <w:spacing w:val="-55"/>
                <w:sz w:val="21"/>
                <w:szCs w:val="21"/>
              </w:rPr>
              <w:t> </w:t>
            </w:r>
            <w:r>
              <w:rPr>
                <w:rFonts w:ascii="宋体" w:hAnsi="宋体" w:cs="宋体" w:eastAsia="宋体" w:hint="default"/>
                <w:sz w:val="21"/>
                <w:szCs w:val="21"/>
              </w:rPr>
              <w:t>名股权激励对象持有的限制性股票共计</w:t>
            </w:r>
          </w:p>
          <w:p>
            <w:pPr>
              <w:pStyle w:val="TableParagraph"/>
              <w:spacing w:line="273" w:lineRule="auto" w:before="7"/>
              <w:ind w:left="103" w:right="108"/>
              <w:jc w:val="both"/>
              <w:rPr>
                <w:rFonts w:ascii="宋体" w:hAnsi="宋体" w:cs="宋体" w:eastAsia="宋体" w:hint="default"/>
                <w:sz w:val="21"/>
                <w:szCs w:val="21"/>
              </w:rPr>
            </w:pPr>
            <w:r>
              <w:rPr>
                <w:rFonts w:ascii="宋体" w:hAnsi="宋体" w:cs="宋体" w:eastAsia="宋体" w:hint="default"/>
                <w:sz w:val="21"/>
                <w:szCs w:val="21"/>
              </w:rPr>
              <w:t>1,643,600</w:t>
            </w:r>
            <w:r>
              <w:rPr>
                <w:rFonts w:ascii="宋体" w:hAnsi="宋体" w:cs="宋体" w:eastAsia="宋体" w:hint="default"/>
                <w:spacing w:val="-55"/>
                <w:sz w:val="21"/>
                <w:szCs w:val="21"/>
              </w:rPr>
              <w:t> </w:t>
            </w:r>
            <w:r>
              <w:rPr>
                <w:rFonts w:ascii="宋体" w:hAnsi="宋体" w:cs="宋体" w:eastAsia="宋体" w:hint="default"/>
                <w:sz w:val="21"/>
                <w:szCs w:val="21"/>
              </w:rPr>
              <w:t>股，并于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日完成回购股票的</w:t>
            </w:r>
            <w:r>
              <w:rPr>
                <w:rFonts w:ascii="宋体" w:hAnsi="宋体" w:cs="宋体" w:eastAsia="宋体" w:hint="default"/>
                <w:w w:val="100"/>
                <w:sz w:val="21"/>
                <w:szCs w:val="21"/>
              </w:rPr>
              <w:t> </w:t>
            </w:r>
            <w:r>
              <w:rPr>
                <w:rFonts w:ascii="宋体" w:hAnsi="宋体" w:cs="宋体" w:eastAsia="宋体" w:hint="default"/>
                <w:sz w:val="21"/>
                <w:szCs w:val="21"/>
              </w:rPr>
              <w:t>注销。</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日发布的《关于注销已</w:t>
            </w:r>
            <w:r>
              <w:rPr>
                <w:rFonts w:ascii="宋体" w:hAnsi="宋体" w:cs="宋体" w:eastAsia="宋体" w:hint="default"/>
                <w:w w:val="100"/>
                <w:sz w:val="21"/>
                <w:szCs w:val="21"/>
              </w:rPr>
              <w:t> </w:t>
            </w:r>
            <w:r>
              <w:rPr>
                <w:rFonts w:ascii="宋体" w:hAnsi="宋体" w:cs="宋体" w:eastAsia="宋体" w:hint="default"/>
                <w:sz w:val="21"/>
                <w:szCs w:val="21"/>
              </w:rPr>
              <w:t>回购股权激励股份的公告》。</w:t>
            </w:r>
          </w:p>
        </w:tc>
      </w:tr>
      <w:tr>
        <w:trPr>
          <w:trHeight w:val="15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日，公司召开</w:t>
            </w:r>
            <w:r>
              <w:rPr>
                <w:rFonts w:ascii="宋体" w:hAnsi="宋体" w:cs="宋体" w:eastAsia="宋体" w:hint="default"/>
                <w:sz w:val="21"/>
                <w:szCs w:val="21"/>
              </w:rPr>
              <w:t>2017</w:t>
            </w:r>
            <w:r>
              <w:rPr>
                <w:rFonts w:ascii="宋体" w:hAnsi="宋体" w:cs="宋体" w:eastAsia="宋体" w:hint="default"/>
                <w:sz w:val="21"/>
                <w:szCs w:val="21"/>
              </w:rPr>
              <w:t>年第十三次临时董事</w:t>
            </w:r>
            <w:r>
              <w:rPr>
                <w:rFonts w:ascii="宋体" w:hAnsi="宋体" w:cs="宋体" w:eastAsia="宋体" w:hint="default"/>
                <w:w w:val="100"/>
                <w:sz w:val="21"/>
                <w:szCs w:val="21"/>
              </w:rPr>
              <w:t> </w:t>
            </w:r>
            <w:r>
              <w:rPr>
                <w:rFonts w:ascii="宋体" w:hAnsi="宋体" w:cs="宋体" w:eastAsia="宋体" w:hint="default"/>
                <w:spacing w:val="-4"/>
                <w:sz w:val="21"/>
                <w:szCs w:val="21"/>
              </w:rPr>
              <w:t>会、</w:t>
            </w:r>
            <w:r>
              <w:rPr>
                <w:rFonts w:ascii="宋体" w:hAnsi="宋体" w:cs="宋体" w:eastAsia="宋体" w:hint="default"/>
                <w:spacing w:val="-4"/>
                <w:sz w:val="21"/>
                <w:szCs w:val="21"/>
              </w:rPr>
              <w:t>2017</w:t>
            </w:r>
            <w:r>
              <w:rPr>
                <w:rFonts w:ascii="宋体" w:hAnsi="宋体" w:cs="宋体" w:eastAsia="宋体" w:hint="default"/>
                <w:spacing w:val="-4"/>
                <w:sz w:val="21"/>
                <w:szCs w:val="21"/>
              </w:rPr>
              <w:t>年第九次临时监事会，审议通过《北京华胜天</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成科技股份有限公司</w:t>
            </w:r>
            <w:r>
              <w:rPr>
                <w:rFonts w:ascii="宋体" w:hAnsi="宋体" w:cs="宋体" w:eastAsia="宋体" w:hint="default"/>
                <w:sz w:val="21"/>
                <w:szCs w:val="21"/>
              </w:rPr>
              <w:t>&lt;2017</w:t>
            </w:r>
            <w:r>
              <w:rPr>
                <w:rFonts w:ascii="宋体" w:hAnsi="宋体" w:cs="宋体" w:eastAsia="宋体" w:hint="default"/>
                <w:sz w:val="21"/>
                <w:szCs w:val="21"/>
              </w:rPr>
              <w:t>年限制性股票激励计划（草</w:t>
            </w:r>
            <w:r>
              <w:rPr>
                <w:rFonts w:ascii="宋体" w:hAnsi="宋体" w:cs="宋体" w:eastAsia="宋体" w:hint="default"/>
                <w:w w:val="100"/>
                <w:sz w:val="21"/>
                <w:szCs w:val="21"/>
              </w:rPr>
              <w:t> </w:t>
            </w:r>
            <w:r>
              <w:rPr>
                <w:rFonts w:ascii="宋体" w:hAnsi="宋体" w:cs="宋体" w:eastAsia="宋体" w:hint="default"/>
                <w:sz w:val="21"/>
                <w:szCs w:val="21"/>
              </w:rPr>
              <w:t>案）》及相关议案，拟向激励对象授予合计不超过</w:t>
            </w:r>
            <w:r>
              <w:rPr>
                <w:rFonts w:ascii="宋体" w:hAnsi="宋体" w:cs="宋体" w:eastAsia="宋体" w:hint="default"/>
                <w:sz w:val="21"/>
                <w:szCs w:val="21"/>
              </w:rPr>
              <w:t>715</w:t>
            </w:r>
            <w:r>
              <w:rPr>
                <w:rFonts w:ascii="宋体" w:hAnsi="宋体" w:cs="宋体" w:eastAsia="宋体" w:hint="default"/>
                <w:w w:val="100"/>
                <w:sz w:val="21"/>
                <w:szCs w:val="21"/>
              </w:rPr>
              <w:t> </w:t>
            </w:r>
            <w:r>
              <w:rPr>
                <w:rFonts w:ascii="宋体" w:hAnsi="宋体" w:cs="宋体" w:eastAsia="宋体" w:hint="default"/>
                <w:sz w:val="21"/>
                <w:szCs w:val="21"/>
              </w:rPr>
              <w:t>万股公司限制性股票，股票来源为二级市场回购。</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年第</w:t>
            </w:r>
            <w:r>
              <w:rPr>
                <w:rFonts w:ascii="宋体" w:hAnsi="宋体" w:cs="宋体" w:eastAsia="宋体" w:hint="default"/>
                <w:spacing w:val="-3"/>
                <w:w w:val="100"/>
                <w:sz w:val="21"/>
                <w:szCs w:val="21"/>
              </w:rPr>
              <w:t> </w:t>
            </w:r>
            <w:r>
              <w:rPr>
                <w:rFonts w:ascii="宋体" w:hAnsi="宋体" w:cs="宋体" w:eastAsia="宋体" w:hint="default"/>
                <w:sz w:val="21"/>
                <w:szCs w:val="21"/>
              </w:rPr>
              <w:t>三次临时董事会决议公告》、《</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pacing w:val="-14"/>
                <w:w w:val="100"/>
                <w:sz w:val="21"/>
                <w:szCs w:val="21"/>
              </w:rPr>
              <w:t>年第九次临时监事会决议公告》、《</w:t>
            </w:r>
            <w:r>
              <w:rPr>
                <w:rFonts w:ascii="宋体" w:hAnsi="宋体" w:cs="宋体" w:eastAsia="宋体" w:hint="default"/>
                <w:spacing w:val="-14"/>
                <w:w w:val="100"/>
                <w:sz w:val="21"/>
                <w:szCs w:val="21"/>
              </w:rPr>
              <w:t>2017</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3"/>
                <w:sz w:val="21"/>
                <w:szCs w:val="21"/>
              </w:rPr>
              <w:t>年限制性股票激励计划（草案）摘要公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告》等相关公告。</w:t>
            </w:r>
          </w:p>
        </w:tc>
      </w:tr>
      <w:tr>
        <w:trPr>
          <w:trHeight w:val="94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日，公司召开</w:t>
            </w:r>
            <w:r>
              <w:rPr>
                <w:rFonts w:ascii="宋体" w:hAnsi="宋体" w:cs="宋体" w:eastAsia="宋体" w:hint="default"/>
                <w:sz w:val="21"/>
                <w:szCs w:val="21"/>
              </w:rPr>
              <w:t>2017</w:t>
            </w:r>
            <w:r>
              <w:rPr>
                <w:rFonts w:ascii="宋体" w:hAnsi="宋体" w:cs="宋体" w:eastAsia="宋体" w:hint="default"/>
                <w:sz w:val="21"/>
                <w:szCs w:val="21"/>
              </w:rPr>
              <w:t>年第六次临时股东大</w:t>
            </w:r>
            <w:r>
              <w:rPr>
                <w:rFonts w:ascii="宋体" w:hAnsi="宋体" w:cs="宋体" w:eastAsia="宋体" w:hint="default"/>
                <w:w w:val="100"/>
                <w:sz w:val="21"/>
                <w:szCs w:val="21"/>
              </w:rPr>
              <w:t> </w:t>
            </w:r>
            <w:r>
              <w:rPr>
                <w:rFonts w:ascii="宋体" w:hAnsi="宋体" w:cs="宋体" w:eastAsia="宋体" w:hint="default"/>
                <w:spacing w:val="-7"/>
                <w:sz w:val="21"/>
                <w:szCs w:val="21"/>
              </w:rPr>
              <w:t>会，审议通过了《北京华胜天成科技股份有限公司</w:t>
            </w:r>
            <w:r>
              <w:rPr>
                <w:rFonts w:ascii="宋体" w:hAnsi="宋体" w:cs="宋体" w:eastAsia="宋体" w:hint="default"/>
                <w:spacing w:val="-7"/>
                <w:sz w:val="21"/>
                <w:szCs w:val="21"/>
              </w:rPr>
              <w:t>&lt;2017</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年限制性股票激励计划（草案）》及相关议案。</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年第</w:t>
            </w:r>
            <w:r>
              <w:rPr>
                <w:rFonts w:ascii="宋体" w:hAnsi="宋体" w:cs="宋体" w:eastAsia="宋体" w:hint="default"/>
                <w:spacing w:val="-3"/>
                <w:w w:val="100"/>
                <w:sz w:val="21"/>
                <w:szCs w:val="21"/>
              </w:rPr>
              <w:t> </w:t>
            </w:r>
            <w:r>
              <w:rPr>
                <w:rFonts w:ascii="宋体" w:hAnsi="宋体" w:cs="宋体" w:eastAsia="宋体" w:hint="default"/>
                <w:sz w:val="21"/>
                <w:szCs w:val="21"/>
              </w:rPr>
              <w:t>六次临时股东大会决议公告》。</w:t>
            </w:r>
          </w:p>
        </w:tc>
      </w:tr>
      <w:tr>
        <w:trPr>
          <w:trHeight w:val="32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公司对</w:t>
            </w:r>
            <w:r>
              <w:rPr>
                <w:rFonts w:ascii="宋体" w:hAnsi="宋体" w:cs="宋体" w:eastAsia="宋体" w:hint="default"/>
                <w:sz w:val="21"/>
                <w:szCs w:val="21"/>
              </w:rPr>
              <w:t>2017</w:t>
            </w:r>
            <w:r>
              <w:rPr>
                <w:rFonts w:ascii="宋体" w:hAnsi="宋体" w:cs="宋体" w:eastAsia="宋体" w:hint="default"/>
                <w:sz w:val="21"/>
                <w:szCs w:val="21"/>
              </w:rPr>
              <w:t>年限制性股票激励计划的内幕信息知情人</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4"/>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日发布的《关于</w:t>
            </w:r>
            <w:r>
              <w:rPr>
                <w:rFonts w:ascii="宋体" w:hAnsi="宋体" w:cs="宋体" w:eastAsia="宋体" w:hint="default"/>
                <w:spacing w:val="-52"/>
                <w:sz w:val="21"/>
                <w:szCs w:val="21"/>
              </w:rPr>
              <w:t> </w:t>
            </w:r>
            <w:r>
              <w:rPr>
                <w:rFonts w:ascii="宋体" w:hAnsi="宋体" w:cs="宋体" w:eastAsia="宋体" w:hint="default"/>
                <w:sz w:val="21"/>
                <w:szCs w:val="21"/>
              </w:rPr>
              <w:t>2017</w:t>
            </w:r>
          </w:p>
        </w:tc>
      </w:tr>
    </w:tbl>
    <w:p>
      <w:pPr>
        <w:spacing w:after="0" w:line="262" w:lineRule="exact"/>
        <w:jc w:val="center"/>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11"/>
        <w:gridCol w:w="3759"/>
      </w:tblGrid>
      <w:tr>
        <w:trPr>
          <w:trHeight w:val="63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2"/>
              <w:jc w:val="left"/>
              <w:rPr>
                <w:rFonts w:ascii="宋体" w:hAnsi="宋体" w:cs="宋体" w:eastAsia="宋体" w:hint="default"/>
                <w:sz w:val="21"/>
                <w:szCs w:val="21"/>
              </w:rPr>
            </w:pPr>
            <w:r>
              <w:rPr>
                <w:rFonts w:ascii="宋体" w:hAnsi="宋体" w:cs="宋体" w:eastAsia="宋体" w:hint="default"/>
                <w:spacing w:val="-2"/>
                <w:sz w:val="21"/>
                <w:szCs w:val="21"/>
              </w:rPr>
              <w:t>在</w:t>
            </w:r>
            <w:r>
              <w:rPr>
                <w:rFonts w:ascii="宋体" w:hAnsi="宋体" w:cs="宋体" w:eastAsia="宋体" w:hint="default"/>
                <w:spacing w:val="-2"/>
                <w:sz w:val="21"/>
                <w:szCs w:val="21"/>
              </w:rPr>
              <w:t>2017</w:t>
            </w:r>
            <w:r>
              <w:rPr>
                <w:rFonts w:ascii="宋体" w:hAnsi="宋体" w:cs="宋体" w:eastAsia="宋体" w:hint="default"/>
                <w:spacing w:val="-2"/>
                <w:sz w:val="21"/>
                <w:szCs w:val="21"/>
              </w:rPr>
              <w:t>年限制性股票激励计划首次公开披露前六个月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买卖公司股票情况进行了自查。</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pacing w:val="-2"/>
                <w:sz w:val="21"/>
                <w:szCs w:val="21"/>
              </w:rPr>
              <w:t>年限制性股票激励计划内幕知情人买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卖公司股票情况的自查报告》。</w:t>
            </w:r>
          </w:p>
        </w:tc>
      </w:tr>
      <w:tr>
        <w:trPr>
          <w:trHeight w:val="125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自</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w:t>
            </w:r>
            <w:r>
              <w:rPr>
                <w:rFonts w:ascii="宋体" w:hAnsi="宋体" w:cs="宋体" w:eastAsia="宋体" w:hint="default"/>
                <w:spacing w:val="-2"/>
                <w:sz w:val="21"/>
                <w:szCs w:val="21"/>
              </w:rPr>
              <w:t>9</w:t>
            </w:r>
            <w:r>
              <w:rPr>
                <w:rFonts w:ascii="宋体" w:hAnsi="宋体" w:cs="宋体" w:eastAsia="宋体" w:hint="default"/>
                <w:spacing w:val="-2"/>
                <w:sz w:val="21"/>
                <w:szCs w:val="21"/>
              </w:rPr>
              <w:t>日至</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17</w:t>
            </w:r>
            <w:r>
              <w:rPr>
                <w:rFonts w:ascii="宋体" w:hAnsi="宋体" w:cs="宋体" w:eastAsia="宋体" w:hint="default"/>
                <w:spacing w:val="-2"/>
                <w:sz w:val="21"/>
                <w:szCs w:val="21"/>
              </w:rPr>
              <w:t>日，公司通过在中国证券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登记结算有限公司上海分公司开立的回购专用证券账</w:t>
            </w:r>
            <w:r>
              <w:rPr>
                <w:rFonts w:ascii="宋体" w:hAnsi="宋体" w:cs="宋体" w:eastAsia="宋体" w:hint="default"/>
                <w:w w:val="100"/>
                <w:sz w:val="21"/>
                <w:szCs w:val="21"/>
              </w:rPr>
              <w:t> </w:t>
            </w:r>
            <w:r>
              <w:rPr>
                <w:rFonts w:ascii="宋体" w:hAnsi="宋体" w:cs="宋体" w:eastAsia="宋体" w:hint="default"/>
                <w:spacing w:val="-2"/>
                <w:sz w:val="21"/>
                <w:szCs w:val="21"/>
              </w:rPr>
              <w:t>户，以集中竞价方式回购了公司股票</w:t>
            </w:r>
            <w:r>
              <w:rPr>
                <w:rFonts w:ascii="宋体" w:hAnsi="宋体" w:cs="宋体" w:eastAsia="宋体" w:hint="default"/>
                <w:spacing w:val="-2"/>
                <w:sz w:val="21"/>
                <w:szCs w:val="21"/>
              </w:rPr>
              <w:t>715</w:t>
            </w:r>
            <w:r>
              <w:rPr>
                <w:rFonts w:ascii="宋体" w:hAnsi="宋体" w:cs="宋体" w:eastAsia="宋体" w:hint="default"/>
                <w:spacing w:val="-2"/>
                <w:sz w:val="21"/>
                <w:szCs w:val="21"/>
              </w:rPr>
              <w:t>万股，实际使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用资金总额为</w:t>
            </w:r>
            <w:r>
              <w:rPr>
                <w:rFonts w:ascii="宋体" w:hAnsi="宋体" w:cs="宋体" w:eastAsia="宋体" w:hint="default"/>
                <w:sz w:val="21"/>
                <w:szCs w:val="21"/>
              </w:rPr>
              <w:t>76631995.39</w:t>
            </w:r>
            <w:r>
              <w:rPr>
                <w:rFonts w:ascii="宋体" w:hAnsi="宋体" w:cs="宋体" w:eastAsia="宋体" w:hint="default"/>
                <w:sz w:val="21"/>
                <w:szCs w:val="21"/>
              </w:rPr>
              <w:t>元（含各种交易费用）。</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2017</w:t>
            </w:r>
            <w:r>
              <w:rPr>
                <w:rFonts w:ascii="宋体" w:hAnsi="宋体" w:cs="宋体" w:eastAsia="宋体" w:hint="default"/>
                <w:spacing w:val="-3"/>
                <w:sz w:val="21"/>
                <w:szCs w:val="21"/>
              </w:rPr>
              <w:t>年</w:t>
            </w:r>
            <w:r>
              <w:rPr>
                <w:rFonts w:ascii="宋体" w:hAnsi="宋体" w:cs="宋体" w:eastAsia="宋体" w:hint="default"/>
                <w:spacing w:val="-3"/>
                <w:sz w:val="21"/>
                <w:szCs w:val="21"/>
              </w:rPr>
              <w:t>10</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日发布的《</w:t>
            </w:r>
            <w:r>
              <w:rPr>
                <w:rFonts w:ascii="宋体" w:hAnsi="宋体" w:cs="宋体" w:eastAsia="宋体" w:hint="default"/>
                <w:spacing w:val="-3"/>
                <w:sz w:val="21"/>
                <w:szCs w:val="21"/>
              </w:rPr>
              <w:t>2017</w:t>
            </w:r>
            <w:r>
              <w:rPr>
                <w:rFonts w:ascii="宋体" w:hAnsi="宋体" w:cs="宋体" w:eastAsia="宋体" w:hint="default"/>
                <w:spacing w:val="-3"/>
                <w:sz w:val="21"/>
                <w:szCs w:val="21"/>
              </w:rPr>
              <w:t>年限制性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股票激励计划股份回购开始公告》，</w:t>
            </w:r>
            <w:r>
              <w:rPr>
                <w:rFonts w:ascii="宋体" w:hAnsi="宋体" w:cs="宋体" w:eastAsia="宋体" w:hint="default"/>
                <w:w w:val="100"/>
                <w:sz w:val="21"/>
                <w:szCs w:val="21"/>
              </w:rPr>
              <w:t> </w:t>
            </w:r>
            <w:r>
              <w:rPr>
                <w:rFonts w:ascii="宋体" w:hAnsi="宋体" w:cs="宋体" w:eastAsia="宋体" w:hint="default"/>
                <w:spacing w:val="-3"/>
                <w:sz w:val="21"/>
                <w:szCs w:val="21"/>
              </w:rPr>
              <w:t>2017</w:t>
            </w:r>
            <w:r>
              <w:rPr>
                <w:rFonts w:ascii="宋体" w:hAnsi="宋体" w:cs="宋体" w:eastAsia="宋体" w:hint="default"/>
                <w:spacing w:val="-3"/>
                <w:sz w:val="21"/>
                <w:szCs w:val="21"/>
              </w:rPr>
              <w:t>年</w:t>
            </w:r>
            <w:r>
              <w:rPr>
                <w:rFonts w:ascii="宋体" w:hAnsi="宋体" w:cs="宋体" w:eastAsia="宋体" w:hint="default"/>
                <w:spacing w:val="-3"/>
                <w:sz w:val="21"/>
                <w:szCs w:val="21"/>
              </w:rPr>
              <w:t>11</w:t>
            </w:r>
            <w:r>
              <w:rPr>
                <w:rFonts w:ascii="宋体" w:hAnsi="宋体" w:cs="宋体" w:eastAsia="宋体" w:hint="default"/>
                <w:spacing w:val="-3"/>
                <w:sz w:val="21"/>
                <w:szCs w:val="21"/>
              </w:rPr>
              <w:t>月</w:t>
            </w:r>
            <w:r>
              <w:rPr>
                <w:rFonts w:ascii="宋体" w:hAnsi="宋体" w:cs="宋体" w:eastAsia="宋体" w:hint="default"/>
                <w:spacing w:val="-3"/>
                <w:sz w:val="21"/>
                <w:szCs w:val="21"/>
              </w:rPr>
              <w:t>21</w:t>
            </w:r>
            <w:r>
              <w:rPr>
                <w:rFonts w:ascii="宋体" w:hAnsi="宋体" w:cs="宋体" w:eastAsia="宋体" w:hint="default"/>
                <w:spacing w:val="-3"/>
                <w:sz w:val="21"/>
                <w:szCs w:val="21"/>
              </w:rPr>
              <w:t>日发布的《</w:t>
            </w:r>
            <w:r>
              <w:rPr>
                <w:rFonts w:ascii="宋体" w:hAnsi="宋体" w:cs="宋体" w:eastAsia="宋体" w:hint="default"/>
                <w:spacing w:val="-3"/>
                <w:sz w:val="21"/>
                <w:szCs w:val="21"/>
              </w:rPr>
              <w:t>2017</w:t>
            </w:r>
            <w:r>
              <w:rPr>
                <w:rFonts w:ascii="宋体" w:hAnsi="宋体" w:cs="宋体" w:eastAsia="宋体" w:hint="default"/>
                <w:spacing w:val="-3"/>
                <w:sz w:val="21"/>
                <w:szCs w:val="21"/>
              </w:rPr>
              <w:t>年限制性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股票激励计划回购结果公告》。</w:t>
            </w:r>
          </w:p>
        </w:tc>
      </w:tr>
      <w:tr>
        <w:trPr>
          <w:trHeight w:val="125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日，公司召开</w:t>
            </w:r>
            <w:r>
              <w:rPr>
                <w:rFonts w:ascii="宋体" w:hAnsi="宋体" w:cs="宋体" w:eastAsia="宋体" w:hint="default"/>
                <w:sz w:val="21"/>
                <w:szCs w:val="21"/>
              </w:rPr>
              <w:t>2017</w:t>
            </w:r>
            <w:r>
              <w:rPr>
                <w:rFonts w:ascii="宋体" w:hAnsi="宋体" w:cs="宋体" w:eastAsia="宋体" w:hint="default"/>
                <w:sz w:val="21"/>
                <w:szCs w:val="21"/>
              </w:rPr>
              <w:t>年第十六次临时董事</w:t>
            </w:r>
            <w:r>
              <w:rPr>
                <w:rFonts w:ascii="宋体" w:hAnsi="宋体" w:cs="宋体" w:eastAsia="宋体" w:hint="default"/>
                <w:w w:val="100"/>
                <w:sz w:val="21"/>
                <w:szCs w:val="21"/>
              </w:rPr>
              <w:t> </w:t>
            </w:r>
            <w:r>
              <w:rPr>
                <w:rFonts w:ascii="宋体" w:hAnsi="宋体" w:cs="宋体" w:eastAsia="宋体" w:hint="default"/>
                <w:spacing w:val="-4"/>
                <w:sz w:val="21"/>
                <w:szCs w:val="21"/>
              </w:rPr>
              <w:t>会、</w:t>
            </w:r>
            <w:r>
              <w:rPr>
                <w:rFonts w:ascii="宋体" w:hAnsi="宋体" w:cs="宋体" w:eastAsia="宋体" w:hint="default"/>
                <w:spacing w:val="-4"/>
                <w:sz w:val="21"/>
                <w:szCs w:val="21"/>
              </w:rPr>
              <w:t>2017</w:t>
            </w:r>
            <w:r>
              <w:rPr>
                <w:rFonts w:ascii="宋体" w:hAnsi="宋体" w:cs="宋体" w:eastAsia="宋体" w:hint="default"/>
                <w:spacing w:val="-4"/>
                <w:sz w:val="21"/>
                <w:szCs w:val="21"/>
              </w:rPr>
              <w:t>年第十一次临时监事会，审议通过了《关于向</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激励对象授予限制性股票的议案》，同意向</w:t>
            </w:r>
            <w:r>
              <w:rPr>
                <w:rFonts w:ascii="宋体" w:hAnsi="宋体" w:cs="宋体" w:eastAsia="宋体" w:hint="default"/>
                <w:spacing w:val="-4"/>
                <w:sz w:val="21"/>
                <w:szCs w:val="21"/>
              </w:rPr>
              <w:t>38</w:t>
            </w:r>
            <w:r>
              <w:rPr>
                <w:rFonts w:ascii="宋体" w:hAnsi="宋体" w:cs="宋体" w:eastAsia="宋体" w:hint="default"/>
                <w:spacing w:val="-4"/>
                <w:sz w:val="21"/>
                <w:szCs w:val="21"/>
              </w:rPr>
              <w:t>名激励对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象授予</w:t>
            </w:r>
            <w:r>
              <w:rPr>
                <w:rFonts w:ascii="宋体" w:hAnsi="宋体" w:cs="宋体" w:eastAsia="宋体" w:hint="default"/>
                <w:sz w:val="21"/>
                <w:szCs w:val="21"/>
              </w:rPr>
              <w:t>715</w:t>
            </w:r>
            <w:r>
              <w:rPr>
                <w:rFonts w:ascii="宋体" w:hAnsi="宋体" w:cs="宋体" w:eastAsia="宋体" w:hint="default"/>
                <w:sz w:val="21"/>
                <w:szCs w:val="21"/>
              </w:rPr>
              <w:t>万股限制性股票。</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年第</w:t>
            </w:r>
            <w:r>
              <w:rPr>
                <w:rFonts w:ascii="宋体" w:hAnsi="宋体" w:cs="宋体" w:eastAsia="宋体" w:hint="default"/>
                <w:spacing w:val="-3"/>
                <w:w w:val="100"/>
                <w:sz w:val="21"/>
                <w:szCs w:val="21"/>
              </w:rPr>
              <w:t> </w:t>
            </w:r>
            <w:r>
              <w:rPr>
                <w:rFonts w:ascii="宋体" w:hAnsi="宋体" w:cs="宋体" w:eastAsia="宋体" w:hint="default"/>
                <w:spacing w:val="-3"/>
                <w:sz w:val="21"/>
                <w:szCs w:val="21"/>
              </w:rPr>
              <w:t>十六次临时董事会决议公告》、《关于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向激励对象授予限制性股票的公告》等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相关公告。</w:t>
            </w:r>
          </w:p>
        </w:tc>
      </w:tr>
      <w:tr>
        <w:trPr>
          <w:trHeight w:val="1570"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2017</w:t>
            </w:r>
            <w:r>
              <w:rPr>
                <w:rFonts w:ascii="宋体" w:hAnsi="宋体" w:cs="宋体" w:eastAsia="宋体" w:hint="default"/>
                <w:sz w:val="21"/>
                <w:szCs w:val="21"/>
              </w:rPr>
              <w:t>年限制性股票股权激励计划授予的</w:t>
            </w:r>
            <w:r>
              <w:rPr>
                <w:rFonts w:ascii="宋体" w:hAnsi="宋体" w:cs="宋体" w:eastAsia="宋体" w:hint="default"/>
                <w:sz w:val="21"/>
                <w:szCs w:val="21"/>
              </w:rPr>
              <w:t>715</w:t>
            </w:r>
            <w:r>
              <w:rPr>
                <w:rFonts w:ascii="宋体" w:hAnsi="宋体" w:cs="宋体" w:eastAsia="宋体" w:hint="default"/>
                <w:sz w:val="21"/>
                <w:szCs w:val="21"/>
              </w:rPr>
              <w:t>万股股</w:t>
            </w:r>
            <w:r>
              <w:rPr>
                <w:rFonts w:ascii="宋体" w:hAnsi="宋体" w:cs="宋体" w:eastAsia="宋体" w:hint="default"/>
                <w:spacing w:val="-3"/>
                <w:w w:val="100"/>
                <w:sz w:val="21"/>
                <w:szCs w:val="21"/>
              </w:rPr>
              <w:t> </w:t>
            </w:r>
            <w:r>
              <w:rPr>
                <w:rFonts w:ascii="宋体" w:hAnsi="宋体" w:cs="宋体" w:eastAsia="宋体" w:hint="default"/>
                <w:spacing w:val="-3"/>
                <w:sz w:val="21"/>
                <w:szCs w:val="21"/>
              </w:rPr>
              <w:t>票由无限售流通股变为限售流通股后，于</w:t>
            </w:r>
            <w:r>
              <w:rPr>
                <w:rFonts w:ascii="宋体" w:hAnsi="宋体" w:cs="宋体" w:eastAsia="宋体" w:hint="default"/>
                <w:spacing w:val="-3"/>
                <w:sz w:val="21"/>
                <w:szCs w:val="21"/>
              </w:rPr>
              <w:t>2017</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13</w:t>
            </w:r>
            <w:r>
              <w:rPr>
                <w:rFonts w:ascii="宋体" w:hAnsi="宋体" w:cs="宋体" w:eastAsia="宋体" w:hint="default"/>
                <w:spacing w:val="-68"/>
                <w:sz w:val="21"/>
                <w:szCs w:val="21"/>
              </w:rPr>
              <w:t> </w:t>
            </w:r>
            <w:r>
              <w:rPr>
                <w:rFonts w:ascii="宋体" w:hAnsi="宋体" w:cs="宋体" w:eastAsia="宋体" w:hint="default"/>
                <w:spacing w:val="-4"/>
                <w:sz w:val="21"/>
                <w:szCs w:val="21"/>
              </w:rPr>
              <w:t>日完成登记手续，从公司回购专用证券账户过户并登记</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到激励对象名下。</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4"/>
                <w:sz w:val="21"/>
                <w:szCs w:val="21"/>
              </w:rPr>
              <w:t>日发布的《</w:t>
            </w:r>
            <w:r>
              <w:rPr>
                <w:rFonts w:ascii="宋体" w:hAnsi="宋体" w:cs="宋体" w:eastAsia="宋体" w:hint="default"/>
                <w:spacing w:val="-4"/>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性股票激励计划授予股份的进展公</w:t>
            </w:r>
            <w:r>
              <w:rPr>
                <w:rFonts w:ascii="宋体" w:hAnsi="宋体" w:cs="宋体" w:eastAsia="宋体" w:hint="default"/>
                <w:w w:val="100"/>
                <w:sz w:val="21"/>
                <w:szCs w:val="21"/>
              </w:rPr>
              <w:t> </w:t>
            </w:r>
            <w:r>
              <w:rPr>
                <w:rFonts w:ascii="宋体" w:hAnsi="宋体" w:cs="宋体" w:eastAsia="宋体" w:hint="default"/>
                <w:spacing w:val="-9"/>
                <w:sz w:val="21"/>
                <w:szCs w:val="21"/>
              </w:rPr>
              <w:t>告》，</w:t>
            </w:r>
            <w:r>
              <w:rPr>
                <w:rFonts w:ascii="宋体" w:hAnsi="宋体" w:cs="宋体" w:eastAsia="宋体" w:hint="default"/>
                <w:spacing w:val="-9"/>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5"/>
                <w:sz w:val="21"/>
                <w:szCs w:val="21"/>
              </w:rPr>
              <w:t>日发布的《关于</w:t>
            </w:r>
          </w:p>
          <w:p>
            <w:pPr>
              <w:pStyle w:val="TableParagraph"/>
              <w:spacing w:line="273" w:lineRule="auto" w:before="7"/>
              <w:ind w:left="103" w:right="22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年限制性股票激励计划授予结果</w:t>
            </w:r>
            <w:r>
              <w:rPr>
                <w:rFonts w:ascii="宋体" w:hAnsi="宋体" w:cs="宋体" w:eastAsia="宋体" w:hint="default"/>
                <w:w w:val="100"/>
                <w:sz w:val="21"/>
                <w:szCs w:val="21"/>
              </w:rPr>
              <w:t> </w:t>
            </w:r>
            <w:r>
              <w:rPr>
                <w:rFonts w:ascii="宋体" w:hAnsi="宋体" w:cs="宋体" w:eastAsia="宋体" w:hint="default"/>
                <w:sz w:val="21"/>
                <w:szCs w:val="21"/>
              </w:rPr>
              <w:t>公告》。</w:t>
            </w:r>
          </w:p>
        </w:tc>
      </w:tr>
    </w:tbl>
    <w:p>
      <w:pPr>
        <w:spacing w:line="240" w:lineRule="auto" w:before="5"/>
        <w:rPr>
          <w:rFonts w:ascii="宋体" w:hAnsi="宋体" w:cs="宋体" w:eastAsia="宋体" w:hint="default"/>
          <w:sz w:val="23"/>
          <w:szCs w:val="23"/>
        </w:rPr>
      </w:pPr>
    </w:p>
    <w:p>
      <w:pPr>
        <w:spacing w:line="283" w:lineRule="auto" w:before="26"/>
        <w:ind w:left="218" w:right="41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42"/>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68" w:lineRule="exact"/>
        <w:ind w:left="218" w:right="2568"/>
        <w:jc w:val="left"/>
      </w:pPr>
      <w:r>
        <w:rPr/>
        <w:t>□适用</w:t>
      </w:r>
      <w:r>
        <w:rPr>
          <w:spacing w:val="-1"/>
        </w:rPr>
        <w:t> </w:t>
      </w:r>
      <w:r>
        <w:rPr/>
        <w:t>√不适用</w:t>
      </w:r>
    </w:p>
    <w:p>
      <w:pPr>
        <w:pStyle w:val="BodyText"/>
        <w:spacing w:line="312" w:lineRule="exact"/>
        <w:ind w:left="218" w:right="2568"/>
        <w:jc w:val="left"/>
      </w:pPr>
      <w:r>
        <w:rPr/>
        <w:t>其他说明</w:t>
      </w:r>
    </w:p>
    <w:p>
      <w:pPr>
        <w:pStyle w:val="BodyText"/>
        <w:spacing w:line="313" w:lineRule="exact"/>
        <w:ind w:left="218" w:right="2568"/>
        <w:jc w:val="left"/>
      </w:pPr>
      <w:r>
        <w:rPr/>
        <w:t>√适用</w:t>
      </w:r>
      <w:r>
        <w:rPr>
          <w:spacing w:val="-1"/>
        </w:rPr>
        <w:t> </w:t>
      </w:r>
      <w:r>
        <w:rPr/>
        <w:t>□不适用</w:t>
      </w:r>
    </w:p>
    <w:p>
      <w:pPr>
        <w:pStyle w:val="BodyText"/>
        <w:spacing w:line="312" w:lineRule="exact" w:before="184"/>
        <w:ind w:left="218" w:right="215" w:firstLine="479"/>
        <w:jc w:val="left"/>
      </w:pPr>
      <w:r>
        <w:rPr>
          <w:spacing w:val="-2"/>
        </w:rPr>
        <w:t>公司限制性股票对财务状况和经营成果的影响敬请参阅本报告第十一节“财务报</w:t>
      </w:r>
      <w:r>
        <w:rPr/>
        <w:t> 告”财务报表附注十三、股份支付相关内容。</w:t>
      </w:r>
    </w:p>
    <w:p>
      <w:pPr>
        <w:spacing w:line="240" w:lineRule="auto" w:before="5"/>
        <w:rPr>
          <w:rFonts w:ascii="宋体" w:hAnsi="宋体" w:cs="宋体" w:eastAsia="宋体" w:hint="default"/>
          <w:sz w:val="33"/>
          <w:szCs w:val="33"/>
        </w:rPr>
      </w:pPr>
    </w:p>
    <w:p>
      <w:pPr>
        <w:pStyle w:val="BodyText"/>
        <w:spacing w:line="313" w:lineRule="exact"/>
        <w:ind w:left="218" w:right="2568"/>
        <w:jc w:val="left"/>
      </w:pPr>
      <w:r>
        <w:rPr/>
        <w:t>员工持股计划情况</w:t>
      </w:r>
    </w:p>
    <w:p>
      <w:pPr>
        <w:pStyle w:val="BodyText"/>
        <w:spacing w:line="313" w:lineRule="exact"/>
        <w:ind w:left="218"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3" w:lineRule="exact"/>
        <w:ind w:left="218" w:right="2568"/>
        <w:jc w:val="left"/>
      </w:pPr>
      <w:r>
        <w:rPr/>
        <w:t>其他激励措施</w:t>
      </w:r>
    </w:p>
    <w:p>
      <w:pPr>
        <w:spacing w:line="283" w:lineRule="auto" w:before="0"/>
        <w:ind w:left="218" w:right="687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十四、重大关联交易</w:t>
      </w:r>
      <w:r>
        <w:rPr>
          <w:rFonts w:ascii="宋体" w:hAnsi="宋体" w:cs="宋体" w:eastAsia="宋体" w:hint="default"/>
          <w:sz w:val="24"/>
          <w:szCs w:val="24"/>
        </w:rPr>
      </w:r>
    </w:p>
    <w:p>
      <w:pPr>
        <w:pStyle w:val="Heading2"/>
        <w:spacing w:line="240" w:lineRule="auto" w:before="15"/>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7"/>
        <w:ind w:right="2568"/>
        <w:jc w:val="left"/>
        <w:rPr>
          <w:b w:val="0"/>
          <w:bCs w:val="0"/>
        </w:rPr>
      </w:pPr>
      <w:r>
        <w:rPr>
          <w:rFonts w:ascii="宋体" w:hAnsi="宋体" w:cs="宋体" w:eastAsia="宋体" w:hint="default"/>
          <w:sz w:val="21"/>
          <w:szCs w:val="21"/>
        </w:rPr>
        <w:t>1</w:t>
      </w:r>
      <w:r>
        <w:rPr>
          <w:sz w:val="21"/>
          <w:szCs w:val="21"/>
        </w:rPr>
        <w:t>、</w:t>
      </w:r>
      <w:r>
        <w:rPr>
          <w:spacing w:val="-6"/>
          <w:sz w:val="21"/>
          <w:szCs w:val="21"/>
        </w:rPr>
        <w:t> </w:t>
      </w:r>
      <w:r>
        <w:rPr/>
        <w:t>已在临时公告披露且后续实施无进展或变化的事项</w:t>
      </w:r>
      <w:r>
        <w:rPr>
          <w:b w:val="0"/>
          <w:bCs w:val="0"/>
        </w:rPr>
      </w:r>
    </w:p>
    <w:p>
      <w:pPr>
        <w:tabs>
          <w:tab w:pos="1060" w:val="left" w:leader="none"/>
        </w:tabs>
        <w:spacing w:before="85"/>
        <w:ind w:left="218" w:right="2568"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预计公司及控股子公司在</w:t>
            </w:r>
            <w:r>
              <w:rPr>
                <w:rFonts w:ascii="宋体" w:hAnsi="宋体" w:cs="宋体" w:eastAsia="宋体" w:hint="default"/>
                <w:spacing w:val="-70"/>
                <w:sz w:val="21"/>
                <w:szCs w:val="21"/>
              </w:rPr>
              <w:t> </w:t>
            </w:r>
            <w:r>
              <w:rPr>
                <w:rFonts w:ascii="宋体" w:hAnsi="宋体" w:cs="宋体" w:eastAsia="宋体" w:hint="default"/>
                <w:sz w:val="21"/>
                <w:szCs w:val="21"/>
              </w:rPr>
              <w:t>2017</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18</w:t>
            </w:r>
            <w:r>
              <w:rPr>
                <w:rFonts w:ascii="宋体" w:hAnsi="宋体" w:cs="宋体" w:eastAsia="宋体" w:hint="default"/>
                <w:spacing w:val="-70"/>
                <w:sz w:val="21"/>
                <w:szCs w:val="21"/>
              </w:rPr>
              <w:t> </w:t>
            </w:r>
            <w:r>
              <w:rPr>
                <w:rFonts w:ascii="宋体" w:hAnsi="宋体" w:cs="宋体" w:eastAsia="宋体" w:hint="default"/>
                <w:sz w:val="21"/>
                <w:szCs w:val="21"/>
              </w:rPr>
              <w:t>日起未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个月内将与天津华胜天成软件技术有限公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司发生日常关联交易</w:t>
            </w:r>
            <w:r>
              <w:rPr>
                <w:rFonts w:ascii="宋体" w:hAnsi="宋体" w:cs="宋体" w:eastAsia="宋体" w:hint="default"/>
                <w:spacing w:val="-51"/>
                <w:sz w:val="21"/>
                <w:szCs w:val="21"/>
              </w:rPr>
              <w:t> </w:t>
            </w: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pacing w:val="-5"/>
                <w:sz w:val="21"/>
                <w:szCs w:val="21"/>
              </w:rPr>
              <w:t>日发布的《关于日常关联交易的</w:t>
            </w:r>
            <w:r>
              <w:rPr>
                <w:rFonts w:ascii="宋体" w:hAnsi="宋体" w:cs="宋体" w:eastAsia="宋体" w:hint="default"/>
                <w:w w:val="100"/>
                <w:sz w:val="21"/>
                <w:szCs w:val="21"/>
              </w:rPr>
              <w:t> </w:t>
            </w:r>
            <w:r>
              <w:rPr>
                <w:rFonts w:ascii="宋体" w:hAnsi="宋体" w:cs="宋体" w:eastAsia="宋体" w:hint="default"/>
                <w:sz w:val="21"/>
                <w:szCs w:val="21"/>
              </w:rPr>
              <w:t>公告》</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预计公司及控股子公司在</w:t>
            </w:r>
            <w:r>
              <w:rPr>
                <w:rFonts w:ascii="宋体" w:hAnsi="宋体" w:cs="宋体" w:eastAsia="宋体" w:hint="default"/>
                <w:spacing w:val="-70"/>
                <w:sz w:val="21"/>
                <w:szCs w:val="21"/>
              </w:rPr>
              <w:t> </w:t>
            </w:r>
            <w:r>
              <w:rPr>
                <w:rFonts w:ascii="宋体" w:hAnsi="宋体" w:cs="宋体" w:eastAsia="宋体" w:hint="default"/>
                <w:sz w:val="21"/>
                <w:szCs w:val="21"/>
              </w:rPr>
              <w:t>2017</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6</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30</w:t>
            </w:r>
            <w:r>
              <w:rPr>
                <w:rFonts w:ascii="宋体" w:hAnsi="宋体" w:cs="宋体" w:eastAsia="宋体" w:hint="default"/>
                <w:spacing w:val="-70"/>
                <w:sz w:val="21"/>
                <w:szCs w:val="21"/>
              </w:rPr>
              <w:t> </w:t>
            </w:r>
            <w:r>
              <w:rPr>
                <w:rFonts w:ascii="宋体" w:hAnsi="宋体" w:cs="宋体" w:eastAsia="宋体" w:hint="default"/>
                <w:sz w:val="21"/>
                <w:szCs w:val="21"/>
              </w:rPr>
              <w:t>日起未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个月内将与浙江兰德纵横网络技术股份有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限公司发生日常关联交易</w:t>
            </w:r>
            <w:r>
              <w:rPr>
                <w:rFonts w:ascii="宋体" w:hAnsi="宋体" w:cs="宋体" w:eastAsia="宋体" w:hint="default"/>
                <w:spacing w:val="-54"/>
                <w:sz w:val="21"/>
                <w:szCs w:val="21"/>
              </w:rPr>
              <w:t> </w:t>
            </w:r>
            <w:r>
              <w:rPr>
                <w:rFonts w:ascii="宋体" w:hAnsi="宋体" w:cs="宋体" w:eastAsia="宋体" w:hint="default"/>
                <w:sz w:val="21"/>
                <w:szCs w:val="21"/>
              </w:rPr>
              <w:t>2600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日发布的《关于公司日常关联交</w:t>
            </w:r>
            <w:r>
              <w:rPr>
                <w:rFonts w:ascii="宋体" w:hAnsi="宋体" w:cs="宋体" w:eastAsia="宋体" w:hint="default"/>
                <w:w w:val="100"/>
                <w:sz w:val="21"/>
                <w:szCs w:val="21"/>
              </w:rPr>
              <w:t> </w:t>
            </w:r>
            <w:r>
              <w:rPr>
                <w:rFonts w:ascii="宋体" w:hAnsi="宋体" w:cs="宋体" w:eastAsia="宋体" w:hint="default"/>
                <w:sz w:val="21"/>
                <w:szCs w:val="21"/>
              </w:rPr>
              <w:t>易的公告》</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ind w:left="138" w:right="325"/>
        <w:jc w:val="left"/>
        <w:rPr>
          <w:b w:val="0"/>
          <w:bCs w:val="0"/>
        </w:rPr>
      </w:pPr>
      <w:r>
        <w:rPr>
          <w:rFonts w:ascii="宋体" w:hAnsi="宋体" w:cs="宋体" w:eastAsia="宋体" w:hint="default"/>
          <w:sz w:val="21"/>
          <w:szCs w:val="21"/>
        </w:rPr>
        <w:t>2</w:t>
      </w:r>
      <w:r>
        <w:rPr>
          <w:sz w:val="21"/>
          <w:szCs w:val="21"/>
        </w:rPr>
        <w:t>、</w:t>
      </w:r>
      <w:r>
        <w:rPr>
          <w:spacing w:val="-6"/>
          <w:sz w:val="21"/>
          <w:szCs w:val="21"/>
        </w:rPr>
        <w:t> </w:t>
      </w:r>
      <w:r>
        <w:rPr/>
        <w:t>已在临时公告披露，但有后续实施的进展或变化的事项</w:t>
      </w:r>
      <w:r>
        <w:rPr>
          <w:b w:val="0"/>
          <w:bCs w:val="0"/>
        </w:rPr>
      </w:r>
    </w:p>
    <w:p>
      <w:pPr>
        <w:tabs>
          <w:tab w:pos="1083" w:val="left" w:leader="none"/>
        </w:tabs>
        <w:spacing w:before="85"/>
        <w:ind w:left="138" w:right="325"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2"/>
        <w:rPr>
          <w:rFonts w:ascii="宋体" w:hAnsi="宋体" w:cs="宋体" w:eastAsia="宋体" w:hint="default"/>
          <w:sz w:val="29"/>
          <w:szCs w:val="29"/>
        </w:rPr>
      </w:pPr>
    </w:p>
    <w:p>
      <w:pPr>
        <w:spacing w:before="0"/>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pStyle w:val="Heading2"/>
        <w:tabs>
          <w:tab w:pos="977" w:val="left" w:leader="none"/>
        </w:tabs>
        <w:spacing w:line="240" w:lineRule="auto" w:before="58"/>
        <w:ind w:left="138" w:right="32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Heading2"/>
        <w:spacing w:line="240" w:lineRule="auto" w:before="58"/>
        <w:ind w:left="138" w:right="325"/>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8"/>
        <w:ind w:right="325"/>
        <w:jc w:val="left"/>
      </w:pPr>
      <w:r>
        <w:rPr/>
        <w:t>□适用</w:t>
      </w:r>
      <w:r>
        <w:rPr>
          <w:spacing w:val="-1"/>
        </w:rPr>
        <w:t> </w:t>
      </w:r>
      <w:r>
        <w:rPr/>
        <w:t>√不适用</w:t>
      </w:r>
    </w:p>
    <w:p>
      <w:pPr>
        <w:pStyle w:val="Heading2"/>
        <w:spacing w:line="240" w:lineRule="auto" w:before="58"/>
        <w:ind w:left="138" w:right="325"/>
        <w:jc w:val="left"/>
        <w:rPr>
          <w:b w:val="0"/>
          <w:bCs w:val="0"/>
        </w:rPr>
      </w:pPr>
      <w:r>
        <w:rPr>
          <w:rFonts w:ascii="宋体" w:hAnsi="宋体" w:cs="宋体" w:eastAsia="宋体" w:hint="default"/>
          <w:sz w:val="21"/>
          <w:szCs w:val="21"/>
        </w:rPr>
        <w:t>2</w:t>
      </w:r>
      <w:r>
        <w:rPr>
          <w:sz w:val="21"/>
          <w:szCs w:val="21"/>
        </w:rPr>
        <w:t>、</w:t>
      </w:r>
      <w:r>
        <w:rPr>
          <w:spacing w:val="-6"/>
          <w:sz w:val="21"/>
          <w:szCs w:val="21"/>
        </w:rPr>
        <w:t> </w:t>
      </w:r>
      <w:r>
        <w:rPr/>
        <w:t>已在临时公告披露，但有后续实施的进展或变化的事项</w:t>
      </w:r>
      <w:r>
        <w:rPr>
          <w:b w:val="0"/>
          <w:bCs w:val="0"/>
        </w:rPr>
      </w:r>
    </w:p>
    <w:p>
      <w:pPr>
        <w:pStyle w:val="BodyText"/>
        <w:spacing w:line="240" w:lineRule="auto" w:before="58"/>
        <w:ind w:right="325"/>
        <w:jc w:val="left"/>
      </w:pPr>
      <w:r>
        <w:rPr/>
        <w:t>√适用</w:t>
      </w:r>
      <w:r>
        <w:rPr>
          <w:spacing w:val="-1"/>
        </w:rPr>
        <w:t> </w:t>
      </w:r>
      <w:r>
        <w:rPr/>
        <w:t>□不适用</w:t>
      </w:r>
    </w:p>
    <w:p>
      <w:pPr>
        <w:pStyle w:val="BodyText"/>
        <w:spacing w:line="312" w:lineRule="exact" w:before="184"/>
        <w:ind w:right="131" w:firstLine="419"/>
        <w:jc w:val="both"/>
      </w:pPr>
      <w:r>
        <w:rPr/>
        <w:t>（</w:t>
      </w:r>
      <w:r>
        <w:rPr>
          <w:rFonts w:ascii="Times New Roman" w:hAnsi="Times New Roman" w:cs="Times New Roman" w:eastAsia="Times New Roman" w:hint="default"/>
        </w:rPr>
        <w:t>1</w:t>
      </w:r>
      <w:r>
        <w:rPr/>
        <w:t>）</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0"/>
        </w:rPr>
        <w:t> </w:t>
      </w:r>
      <w:r>
        <w:rPr/>
        <w:t>月</w:t>
      </w:r>
      <w:r>
        <w:rPr>
          <w:spacing w:val="-51"/>
        </w:rPr>
        <w:t> </w:t>
      </w:r>
      <w:r>
        <w:rPr>
          <w:rFonts w:ascii="宋体" w:hAnsi="宋体" w:cs="宋体" w:eastAsia="宋体" w:hint="default"/>
        </w:rPr>
        <w:t>27</w:t>
      </w:r>
      <w:r>
        <w:rPr>
          <w:rFonts w:ascii="宋体" w:hAnsi="宋体" w:cs="宋体" w:eastAsia="宋体" w:hint="default"/>
          <w:spacing w:val="-48"/>
        </w:rPr>
        <w:t> </w:t>
      </w:r>
      <w:r>
        <w:rPr/>
        <w:t>日，公司召开</w:t>
      </w:r>
      <w:r>
        <w:rPr>
          <w:spacing w:val="-51"/>
        </w:rPr>
        <w:t> </w:t>
      </w:r>
      <w:r>
        <w:rPr>
          <w:rFonts w:ascii="宋体" w:hAnsi="宋体" w:cs="宋体" w:eastAsia="宋体" w:hint="default"/>
        </w:rPr>
        <w:t>2017</w:t>
      </w:r>
      <w:r>
        <w:rPr>
          <w:rFonts w:ascii="宋体" w:hAnsi="宋体" w:cs="宋体" w:eastAsia="宋体" w:hint="default"/>
          <w:spacing w:val="-50"/>
        </w:rPr>
        <w:t> </w:t>
      </w:r>
      <w:r>
        <w:rPr/>
        <w:t>年第八次临时董事会，审议通过了《关 </w:t>
      </w:r>
      <w:r>
        <w:rPr>
          <w:spacing w:val="4"/>
        </w:rPr>
        <w:t>于同意北京华胜天成信息技术发展有限公司增资扩股并放弃增资权暨关联交易的议</w:t>
      </w:r>
      <w:r>
        <w:rPr>
          <w:spacing w:val="-105"/>
        </w:rPr>
        <w:t> </w:t>
      </w:r>
      <w:r>
        <w:rPr>
          <w:spacing w:val="-105"/>
        </w:rPr>
      </w:r>
      <w:r>
        <w:rPr>
          <w:spacing w:val="-8"/>
        </w:rPr>
        <w:t>案》，在苏州利乐投资管理有限公司、公司关联法人中域昭拓对华胜信息增资过程中，</w:t>
      </w:r>
      <w:r>
        <w:rPr>
          <w:spacing w:val="-104"/>
        </w:rPr>
        <w:t> </w:t>
      </w:r>
      <w:r>
        <w:rPr>
          <w:spacing w:val="-104"/>
        </w:rPr>
      </w:r>
      <w:r>
        <w:rPr>
          <w:spacing w:val="-3"/>
        </w:rPr>
        <w:t>公司放弃了同比例增资权。</w:t>
      </w:r>
      <w:r>
        <w:rPr>
          <w:rFonts w:ascii="宋体" w:hAnsi="宋体" w:cs="宋体" w:eastAsia="宋体" w:hint="default"/>
          <w:spacing w:val="-3"/>
        </w:rPr>
        <w:t>2017</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16</w:t>
      </w:r>
      <w:r>
        <w:rPr>
          <w:rFonts w:ascii="宋体" w:hAnsi="宋体" w:cs="宋体" w:eastAsia="宋体" w:hint="default"/>
          <w:spacing w:val="-58"/>
        </w:rPr>
        <w:t> </w:t>
      </w:r>
      <w:r>
        <w:rPr>
          <w:spacing w:val="-4"/>
        </w:rPr>
        <w:t>日，中域昭拓、苏州利乐投资管理有限公</w:t>
      </w:r>
      <w:r>
        <w:rPr/>
        <w:t> 司增资华胜信息的工商登记手续已办理完毕。</w:t>
      </w:r>
    </w:p>
    <w:p>
      <w:pPr>
        <w:pStyle w:val="BodyText"/>
        <w:spacing w:line="237" w:lineRule="auto" w:before="128"/>
        <w:ind w:right="130" w:firstLine="479"/>
        <w:jc w:val="both"/>
      </w:pPr>
      <w:r>
        <w:rPr>
          <w:spacing w:val="-6"/>
        </w:rPr>
        <w:t>（</w:t>
      </w:r>
      <w:r>
        <w:rPr>
          <w:rFonts w:ascii="宋体" w:hAnsi="宋体" w:cs="宋体" w:eastAsia="宋体" w:hint="default"/>
          <w:spacing w:val="-6"/>
        </w:rPr>
        <w:t>2</w:t>
      </w:r>
      <w:r>
        <w:rPr>
          <w:spacing w:val="-6"/>
        </w:rPr>
        <w:t>）</w:t>
      </w:r>
      <w:r>
        <w:rPr>
          <w:rFonts w:ascii="宋体" w:hAnsi="宋体" w:cs="宋体" w:eastAsia="宋体" w:hint="default"/>
          <w:spacing w:val="-6"/>
        </w:rPr>
        <w:t>2017</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4</w:t>
      </w:r>
      <w:r>
        <w:rPr>
          <w:rFonts w:ascii="宋体" w:hAnsi="宋体" w:cs="宋体" w:eastAsia="宋体" w:hint="default"/>
          <w:spacing w:val="-59"/>
        </w:rPr>
        <w:t> </w:t>
      </w:r>
      <w:r>
        <w:rPr/>
        <w:t>日公司召开</w:t>
      </w:r>
      <w:r>
        <w:rPr>
          <w:spacing w:val="-59"/>
        </w:rPr>
        <w:t> </w:t>
      </w:r>
      <w:r>
        <w:rPr>
          <w:rFonts w:ascii="宋体" w:hAnsi="宋体" w:cs="宋体" w:eastAsia="宋体" w:hint="default"/>
        </w:rPr>
        <w:t>2017</w:t>
      </w:r>
      <w:r>
        <w:rPr>
          <w:rFonts w:ascii="宋体" w:hAnsi="宋体" w:cs="宋体" w:eastAsia="宋体" w:hint="default"/>
          <w:spacing w:val="-59"/>
        </w:rPr>
        <w:t> </w:t>
      </w:r>
      <w:r>
        <w:rPr>
          <w:spacing w:val="-4"/>
        </w:rPr>
        <w:t>年第十次临时董事会，审议通过了《关于出</w:t>
      </w:r>
      <w:r>
        <w:rPr/>
        <w:t> 售全资子公司</w:t>
      </w:r>
      <w:r>
        <w:rPr>
          <w:spacing w:val="-39"/>
        </w:rPr>
        <w:t> </w:t>
      </w:r>
      <w:r>
        <w:rPr>
          <w:rFonts w:ascii="宋体" w:hAnsi="宋体" w:cs="宋体" w:eastAsia="宋体" w:hint="default"/>
          <w:spacing w:val="-4"/>
        </w:rPr>
        <w:t>100%</w:t>
      </w:r>
      <w:r>
        <w:rPr>
          <w:spacing w:val="-4"/>
        </w:rPr>
        <w:t>股权暨关联交易的议案》，同意将全资子公司现代前锋软件有限公</w:t>
      </w:r>
      <w:r>
        <w:rPr/>
        <w:t> 司</w:t>
      </w:r>
      <w:r>
        <w:rPr>
          <w:spacing w:val="55"/>
        </w:rPr>
        <w:t> </w:t>
      </w:r>
      <w:r>
        <w:rPr>
          <w:rFonts w:ascii="宋体" w:hAnsi="宋体" w:cs="宋体" w:eastAsia="宋体" w:hint="default"/>
        </w:rPr>
        <w:t>100%</w:t>
      </w:r>
      <w:r>
        <w:rPr/>
        <w:t>股权转让给公司关联方的兰德网络技的全资子公司天津兰摩云创数据互联科</w:t>
      </w:r>
      <w:r>
        <w:rPr>
          <w:spacing w:val="-112"/>
        </w:rPr>
        <w:t> </w:t>
      </w:r>
      <w:r>
        <w:rPr>
          <w:spacing w:val="-112"/>
        </w:rPr>
      </w:r>
      <w:r>
        <w:rPr>
          <w:spacing w:val="-4"/>
        </w:rPr>
        <w:t>技有限公司。后经各方综合考虑交易的实际状况，现代前锋软件有限公司</w:t>
      </w:r>
      <w:r>
        <w:rPr>
          <w:spacing w:val="-42"/>
        </w:rPr>
        <w:t> </w:t>
      </w:r>
      <w:r>
        <w:rPr>
          <w:rFonts w:ascii="宋体" w:hAnsi="宋体" w:cs="宋体" w:eastAsia="宋体" w:hint="default"/>
        </w:rPr>
        <w:t>100%</w:t>
      </w:r>
      <w:r>
        <w:rPr/>
        <w:t>股权的</w:t>
      </w:r>
      <w:r>
        <w:rPr>
          <w:spacing w:val="-118"/>
        </w:rPr>
        <w:t> </w:t>
      </w:r>
      <w:r>
        <w:rPr/>
        <w:t>收购主体由天津兰摩云创数据互联科技有限公司变更为其母公司兰德网络。</w:t>
      </w:r>
      <w:r>
        <w:rPr>
          <w:rFonts w:ascii="宋体" w:hAnsi="宋体" w:cs="宋体" w:eastAsia="宋体" w:hint="default"/>
        </w:rPr>
        <w:t>2017</w:t>
      </w:r>
      <w:r>
        <w:rPr>
          <w:rFonts w:ascii="宋体" w:hAnsi="宋体" w:cs="宋体" w:eastAsia="宋体" w:hint="default"/>
          <w:spacing w:val="54"/>
        </w:rPr>
        <w:t> </w:t>
      </w:r>
      <w:r>
        <w:rPr/>
        <w:t>年</w:t>
      </w:r>
      <w:r>
        <w:rPr>
          <w:spacing w:val="-112"/>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t>日，兰德网络获得浙江省商务厅下发的关于其收购现代前锋的《企业境外投</w:t>
      </w:r>
    </w:p>
    <w:p>
      <w:pPr>
        <w:pStyle w:val="BodyText"/>
        <w:spacing w:line="312" w:lineRule="exact" w:before="29"/>
        <w:ind w:right="118"/>
        <w:jc w:val="left"/>
      </w:pPr>
      <w:r>
        <w:rPr/>
        <w:t>资证书</w:t>
      </w:r>
      <w:r>
        <w:rPr>
          <w:spacing w:val="-120"/>
        </w:rPr>
        <w:t>》</w:t>
      </w:r>
      <w:r>
        <w:rPr>
          <w:spacing w:val="-1"/>
        </w:rPr>
        <w:t>。</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日，兰德网络获得浙江省商务厅下发的关于其收购现代前 锋的《境外投资项目备案通知书</w:t>
      </w:r>
      <w:r>
        <w:rPr>
          <w:spacing w:val="-120"/>
        </w:rPr>
        <w:t>》</w:t>
      </w:r>
      <w:r>
        <w:rPr/>
        <w:t>，同日，双方完成股权交割。</w:t>
      </w:r>
    </w:p>
    <w:p>
      <w:pPr>
        <w:spacing w:before="125"/>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325"/>
        <w:jc w:val="left"/>
        <w:rPr>
          <w:b w:val="0"/>
          <w:bCs w:val="0"/>
        </w:rPr>
      </w:pPr>
      <w:r>
        <w:rPr>
          <w:rFonts w:ascii="宋体" w:hAnsi="宋体" w:cs="宋体" w:eastAsia="宋体" w:hint="default"/>
          <w:sz w:val="21"/>
          <w:szCs w:val="21"/>
        </w:rPr>
        <w:t>4</w:t>
      </w:r>
      <w:r>
        <w:rPr>
          <w:sz w:val="21"/>
          <w:szCs w:val="21"/>
        </w:rPr>
        <w:t>、</w:t>
      </w:r>
      <w:r>
        <w:rPr>
          <w:spacing w:val="-7"/>
          <w:sz w:val="21"/>
          <w:szCs w:val="21"/>
        </w:rPr>
        <w:t> </w:t>
      </w:r>
      <w:r>
        <w:rPr/>
        <w:t>涉及业绩约定的，应当披露报告期内的业绩实现情况</w:t>
      </w:r>
      <w:r>
        <w:rPr>
          <w:b w:val="0"/>
          <w:bCs w:val="0"/>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3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共同对外投资的重大关联交易</w:t>
      </w:r>
      <w:r>
        <w:rPr>
          <w:b w:val="0"/>
          <w:bCs w:val="0"/>
        </w:rPr>
      </w:r>
    </w:p>
    <w:p>
      <w:pPr>
        <w:pStyle w:val="Heading2"/>
        <w:spacing w:line="240" w:lineRule="auto" w:before="27"/>
        <w:ind w:left="138" w:right="325"/>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8"/>
        <w:ind w:right="325"/>
        <w:jc w:val="left"/>
      </w:pPr>
      <w:r>
        <w:rPr/>
        <w:t>□适用</w:t>
      </w:r>
      <w:r>
        <w:rPr>
          <w:spacing w:val="-1"/>
        </w:rPr>
        <w:t> </w:t>
      </w:r>
      <w:r>
        <w:rPr/>
        <w:t>√不适用</w:t>
      </w:r>
    </w:p>
    <w:p>
      <w:pPr>
        <w:pStyle w:val="Heading2"/>
        <w:spacing w:line="240" w:lineRule="auto" w:before="58"/>
        <w:ind w:left="138" w:right="325"/>
        <w:jc w:val="left"/>
        <w:rPr>
          <w:b w:val="0"/>
          <w:bCs w:val="0"/>
        </w:rPr>
      </w:pPr>
      <w:r>
        <w:rPr>
          <w:rFonts w:ascii="宋体" w:hAnsi="宋体" w:cs="宋体" w:eastAsia="宋体" w:hint="default"/>
          <w:sz w:val="21"/>
          <w:szCs w:val="21"/>
        </w:rPr>
        <w:t>2</w:t>
      </w:r>
      <w:r>
        <w:rPr>
          <w:sz w:val="21"/>
          <w:szCs w:val="21"/>
        </w:rPr>
        <w:t>、</w:t>
      </w:r>
      <w:r>
        <w:rPr>
          <w:spacing w:val="-6"/>
          <w:sz w:val="21"/>
          <w:szCs w:val="21"/>
        </w:rPr>
        <w:t> </w:t>
      </w:r>
      <w:r>
        <w:rPr/>
        <w:t>已在临时公告披露，但有后续实施的进展或变化的事项</w:t>
      </w:r>
      <w:r>
        <w:rPr>
          <w:b w:val="0"/>
          <w:bCs w:val="0"/>
        </w:rPr>
      </w:r>
    </w:p>
    <w:p>
      <w:pPr>
        <w:pStyle w:val="BodyText"/>
        <w:spacing w:line="240" w:lineRule="auto" w:before="58"/>
        <w:ind w:right="325"/>
        <w:jc w:val="left"/>
      </w:pPr>
      <w:r>
        <w:rPr/>
        <w:t>√适用</w:t>
      </w:r>
      <w:r>
        <w:rPr>
          <w:spacing w:val="-1"/>
        </w:rPr>
        <w:t> </w:t>
      </w:r>
      <w:r>
        <w:rPr/>
        <w:t>□不适用</w:t>
      </w:r>
    </w:p>
    <w:p>
      <w:pPr>
        <w:pStyle w:val="BodyText"/>
        <w:spacing w:line="470" w:lineRule="atLeast"/>
        <w:ind w:left="589" w:right="217" w:hanging="24"/>
        <w:jc w:val="left"/>
      </w:pPr>
      <w:r>
        <w:rPr>
          <w:sz w:val="21"/>
          <w:szCs w:val="21"/>
        </w:rPr>
        <w:t>（</w:t>
      </w:r>
      <w:r>
        <w:rPr>
          <w:rFonts w:ascii="宋体" w:hAnsi="宋体" w:cs="宋体" w:eastAsia="宋体" w:hint="default"/>
          <w:sz w:val="21"/>
          <w:szCs w:val="21"/>
        </w:rPr>
        <w:t>1</w:t>
      </w:r>
      <w:r>
        <w:rPr>
          <w:sz w:val="21"/>
          <w:szCs w:val="21"/>
        </w:rPr>
        <w:t>）</w:t>
      </w:r>
      <w:r>
        <w:rPr>
          <w:spacing w:val="87"/>
          <w:sz w:val="21"/>
          <w:szCs w:val="21"/>
        </w:rPr>
        <w:t> </w:t>
      </w:r>
      <w:r>
        <w:rPr/>
        <w:t>北京中域昭拓股权投资中心（有限合伙）</w:t>
      </w:r>
      <w:r>
        <w:rPr>
          <w:spacing w:val="-118"/>
        </w:rPr>
        <w:t> </w:t>
      </w:r>
      <w:r>
        <w:rPr>
          <w:spacing w:val="-118"/>
        </w:rPr>
      </w:r>
      <w:r>
        <w:rPr/>
        <w:t>本公司之全资子公司华胜信泰科技有限公司为出资方，投资</w:t>
      </w:r>
      <w:r>
        <w:rPr>
          <w:spacing w:val="-60"/>
        </w:rPr>
        <w:t> </w:t>
      </w:r>
      <w:r>
        <w:rPr>
          <w:rFonts w:ascii="宋体" w:hAnsi="宋体" w:cs="宋体" w:eastAsia="宋体" w:hint="default"/>
        </w:rPr>
        <w:t>22,400</w:t>
      </w:r>
      <w:r>
        <w:rPr>
          <w:rFonts w:ascii="宋体" w:hAnsi="宋体" w:cs="宋体" w:eastAsia="宋体" w:hint="default"/>
          <w:spacing w:val="-60"/>
        </w:rPr>
        <w:t> </w:t>
      </w:r>
      <w:r>
        <w:rPr/>
        <w:t>万元人民币</w:t>
      </w:r>
    </w:p>
    <w:p>
      <w:pPr>
        <w:pStyle w:val="BodyText"/>
        <w:spacing w:line="312" w:lineRule="exact"/>
        <w:ind w:right="0"/>
        <w:jc w:val="left"/>
      </w:pPr>
      <w:r>
        <w:rPr/>
        <w:t>与北京中域嘉盛投资管理有限公司以及其他出资方签署有限合伙协议，共同设立北京</w:t>
      </w:r>
    </w:p>
    <w:p>
      <w:pPr>
        <w:spacing w:after="0" w:line="312" w:lineRule="exact"/>
        <w:jc w:val="left"/>
        <w:sectPr>
          <w:pgSz w:w="11910" w:h="16840"/>
          <w:pgMar w:header="880" w:footer="1195" w:top="1120" w:bottom="1380" w:left="1660" w:right="1140"/>
        </w:sectPr>
      </w:pPr>
    </w:p>
    <w:p>
      <w:pPr>
        <w:spacing w:line="240" w:lineRule="auto" w:before="8"/>
        <w:rPr>
          <w:rFonts w:ascii="宋体" w:hAnsi="宋体" w:cs="宋体" w:eastAsia="宋体" w:hint="default"/>
          <w:sz w:val="25"/>
          <w:szCs w:val="25"/>
        </w:rPr>
      </w:pPr>
    </w:p>
    <w:p>
      <w:pPr>
        <w:pStyle w:val="BodyText"/>
        <w:spacing w:line="312" w:lineRule="exact" w:before="56"/>
        <w:ind w:right="208"/>
        <w:jc w:val="left"/>
      </w:pPr>
      <w:r>
        <w:rPr/>
        <w:t>中域昭拓股权投资中心（有限合伙）（即“</w:t>
      </w:r>
      <w:r>
        <w:rPr>
          <w:rFonts w:ascii="宋体" w:hAnsi="宋体" w:cs="宋体" w:eastAsia="宋体" w:hint="default"/>
        </w:rPr>
        <w:t>TOP</w:t>
      </w:r>
      <w:r>
        <w:rPr>
          <w:rFonts w:ascii="宋体" w:hAnsi="宋体" w:cs="宋体" w:eastAsia="宋体" w:hint="default"/>
          <w:spacing w:val="-60"/>
        </w:rPr>
        <w:t> </w:t>
      </w:r>
      <w:r>
        <w:rPr/>
        <w:t>基金”）。</w:t>
      </w:r>
      <w:r>
        <w:rPr>
          <w:rFonts w:ascii="宋体" w:hAnsi="宋体" w:cs="宋体" w:eastAsia="宋体" w:hint="default"/>
        </w:rPr>
        <w:t>TOP</w:t>
      </w:r>
      <w:r>
        <w:rPr>
          <w:rFonts w:ascii="宋体" w:hAnsi="宋体" w:cs="宋体" w:eastAsia="宋体" w:hint="default"/>
          <w:spacing w:val="-60"/>
        </w:rPr>
        <w:t> </w:t>
      </w:r>
      <w:r>
        <w:rPr/>
        <w:t>基金经营范围：项目 投资；投资咨询。</w:t>
      </w:r>
    </w:p>
    <w:p>
      <w:pPr>
        <w:pStyle w:val="BodyText"/>
        <w:spacing w:line="312" w:lineRule="exact" w:before="156"/>
        <w:ind w:right="194" w:firstLine="451"/>
        <w:jc w:val="both"/>
      </w:pPr>
      <w:r>
        <w:rPr>
          <w:rFonts w:ascii="宋体" w:hAnsi="宋体" w:cs="宋体" w:eastAsia="宋体" w:hint="default"/>
        </w:rPr>
        <w:t>TOP</w:t>
      </w:r>
      <w:r>
        <w:rPr>
          <w:rFonts w:ascii="宋体" w:hAnsi="宋体" w:cs="宋体" w:eastAsia="宋体" w:hint="default"/>
          <w:spacing w:val="-60"/>
        </w:rPr>
        <w:t> </w:t>
      </w:r>
      <w:r>
        <w:rPr/>
        <w:t>基金规模</w:t>
      </w:r>
      <w:r>
        <w:rPr>
          <w:spacing w:val="-60"/>
        </w:rPr>
        <w:t> </w:t>
      </w:r>
      <w:r>
        <w:rPr>
          <w:rFonts w:ascii="宋体" w:hAnsi="宋体" w:cs="宋体" w:eastAsia="宋体" w:hint="default"/>
        </w:rPr>
        <w:t>63,032</w:t>
      </w:r>
      <w:r>
        <w:rPr>
          <w:rFonts w:ascii="宋体" w:hAnsi="宋体" w:cs="宋体" w:eastAsia="宋体" w:hint="default"/>
          <w:spacing w:val="-60"/>
        </w:rPr>
        <w:t> </w:t>
      </w:r>
      <w:r>
        <w:rPr/>
        <w:t>万元</w:t>
      </w:r>
      <w:r>
        <w:rPr>
          <w:rFonts w:ascii="宋体" w:hAnsi="宋体" w:cs="宋体" w:eastAsia="宋体" w:hint="default"/>
        </w:rPr>
        <w:t>,</w:t>
      </w:r>
      <w:r>
        <w:rPr/>
        <w:t>目前已投资</w:t>
      </w:r>
      <w:r>
        <w:rPr>
          <w:spacing w:val="-60"/>
        </w:rPr>
        <w:t> </w:t>
      </w:r>
      <w:r>
        <w:rPr>
          <w:rFonts w:ascii="宋体" w:hAnsi="宋体" w:cs="宋体" w:eastAsia="宋体" w:hint="default"/>
        </w:rPr>
        <w:t>6</w:t>
      </w:r>
      <w:r>
        <w:rPr>
          <w:rFonts w:ascii="宋体" w:hAnsi="宋体" w:cs="宋体" w:eastAsia="宋体" w:hint="default"/>
          <w:spacing w:val="-60"/>
        </w:rPr>
        <w:t> </w:t>
      </w:r>
      <w:r>
        <w:rPr/>
        <w:t>个项目，报告期内尚未退出，投资项目 涉及自主可控信息系统领域及服务器等重点投向。</w:t>
      </w:r>
    </w:p>
    <w:p>
      <w:pPr>
        <w:pStyle w:val="BodyText"/>
        <w:spacing w:line="468" w:lineRule="exact" w:before="31"/>
        <w:ind w:left="618" w:right="136" w:hanging="480"/>
        <w:jc w:val="left"/>
      </w:pPr>
      <w:r>
        <w:rPr/>
        <w:t>（</w:t>
      </w:r>
      <w:r>
        <w:rPr>
          <w:rFonts w:ascii="宋体" w:hAnsi="宋体" w:cs="宋体" w:eastAsia="宋体" w:hint="default"/>
        </w:rPr>
        <w:t>2</w:t>
      </w:r>
      <w:r>
        <w:rPr/>
        <w:t>）嘉兴珐码创业投资合伙企业（有限合伙） 本公司之全资子公司天津华胜天成信息技术有限公司为出资方，投资</w:t>
      </w:r>
      <w:r>
        <w:rPr>
          <w:spacing w:val="-84"/>
        </w:rPr>
        <w:t> </w:t>
      </w:r>
      <w:r>
        <w:rPr>
          <w:rFonts w:ascii="宋体" w:hAnsi="宋体" w:cs="宋体" w:eastAsia="宋体" w:hint="default"/>
        </w:rPr>
        <w:t>2,000</w:t>
      </w:r>
      <w:r>
        <w:rPr>
          <w:rFonts w:ascii="宋体" w:hAnsi="宋体" w:cs="宋体" w:eastAsia="宋体" w:hint="default"/>
          <w:spacing w:val="-84"/>
        </w:rPr>
        <w:t> </w:t>
      </w:r>
      <w:r>
        <w:rPr/>
        <w:t>万元</w:t>
      </w:r>
    </w:p>
    <w:p>
      <w:pPr>
        <w:pStyle w:val="BodyText"/>
        <w:spacing w:line="251" w:lineRule="exact"/>
        <w:ind w:right="0"/>
        <w:jc w:val="left"/>
      </w:pPr>
      <w:r>
        <w:rPr/>
        <w:t>人民币与北京中域绿色投资管理有限公司、北京中域拓普投资管理有限公司以及其他</w:t>
      </w:r>
    </w:p>
    <w:p>
      <w:pPr>
        <w:pStyle w:val="BodyText"/>
        <w:spacing w:line="312" w:lineRule="exact" w:before="29"/>
        <w:ind w:left="0" w:right="153"/>
        <w:jc w:val="right"/>
      </w:pPr>
      <w:r>
        <w:rPr>
          <w:spacing w:val="-2"/>
        </w:rPr>
        <w:t>出资方签署有限合伙协议，共同设立嘉兴珐码基金。嘉兴珐码基金主营业务范围为创</w:t>
      </w:r>
      <w:r>
        <w:rPr>
          <w:spacing w:val="-101"/>
        </w:rPr>
        <w:t> </w:t>
      </w:r>
      <w:r>
        <w:rPr>
          <w:spacing w:val="-101"/>
        </w:rPr>
      </w:r>
      <w:r>
        <w:rPr>
          <w:spacing w:val="-8"/>
        </w:rPr>
        <w:t>业投资、创业投资咨询、投资管理、社会经济咨询、资产管理、投资咨询、实业投资。</w:t>
      </w:r>
    </w:p>
    <w:p>
      <w:pPr>
        <w:pStyle w:val="BodyText"/>
        <w:spacing w:line="312" w:lineRule="exact" w:before="156"/>
        <w:ind w:right="224" w:firstLine="479"/>
        <w:jc w:val="both"/>
      </w:pPr>
      <w:r>
        <w:rPr/>
        <w:t>嘉兴珐码基金规模</w:t>
      </w:r>
      <w:r>
        <w:rPr>
          <w:spacing w:val="-60"/>
        </w:rPr>
        <w:t> </w:t>
      </w:r>
      <w:r>
        <w:rPr>
          <w:rFonts w:ascii="宋体" w:hAnsi="宋体" w:cs="宋体" w:eastAsia="宋体" w:hint="default"/>
        </w:rPr>
        <w:t>8,710</w:t>
      </w:r>
      <w:r>
        <w:rPr>
          <w:rFonts w:ascii="宋体" w:hAnsi="宋体" w:cs="宋体" w:eastAsia="宋体" w:hint="default"/>
          <w:spacing w:val="-60"/>
        </w:rPr>
        <w:t> </w:t>
      </w:r>
      <w:r>
        <w:rPr/>
        <w:t>万元。嘉兴珐码基金于</w:t>
      </w:r>
      <w:r>
        <w:rPr>
          <w:spacing w:val="-60"/>
        </w:rPr>
        <w:t> </w:t>
      </w:r>
      <w:r>
        <w:rPr>
          <w:rFonts w:ascii="宋体" w:hAnsi="宋体" w:cs="宋体" w:eastAsia="宋体" w:hint="default"/>
        </w:rPr>
        <w:t>2016</w:t>
      </w:r>
      <w:r>
        <w:rPr>
          <w:rFonts w:ascii="宋体" w:hAnsi="宋体" w:cs="宋体" w:eastAsia="宋体" w:hint="default"/>
          <w:spacing w:val="-60"/>
        </w:rPr>
        <w:t> </w:t>
      </w:r>
      <w:r>
        <w:rPr/>
        <w:t>年度投资</w:t>
      </w:r>
      <w:r>
        <w:rPr>
          <w:spacing w:val="-60"/>
        </w:rPr>
        <w:t> </w:t>
      </w:r>
      <w:r>
        <w:rPr>
          <w:rFonts w:ascii="宋体" w:hAnsi="宋体" w:cs="宋体" w:eastAsia="宋体" w:hint="default"/>
        </w:rPr>
        <w:t>2</w:t>
      </w:r>
      <w:r>
        <w:rPr>
          <w:rFonts w:ascii="宋体" w:hAnsi="宋体" w:cs="宋体" w:eastAsia="宋体" w:hint="default"/>
          <w:spacing w:val="-60"/>
        </w:rPr>
        <w:t> </w:t>
      </w:r>
      <w:r>
        <w:rPr/>
        <w:t>个项目，本报 告期内尚未退出，投资方向分别为生物科技和电子信息方向。</w:t>
      </w:r>
    </w:p>
    <w:p>
      <w:pPr>
        <w:pStyle w:val="BodyText"/>
        <w:spacing w:line="240" w:lineRule="auto" w:before="125"/>
        <w:ind w:right="208"/>
        <w:jc w:val="left"/>
      </w:pPr>
      <w:r>
        <w:rPr/>
        <w:t>（</w:t>
      </w:r>
      <w:r>
        <w:rPr>
          <w:rFonts w:ascii="宋体" w:hAnsi="宋体" w:cs="宋体" w:eastAsia="宋体" w:hint="default"/>
        </w:rPr>
        <w:t>3</w:t>
      </w:r>
      <w:r>
        <w:rPr/>
        <w:t>）新余中域高鹏祥云投资合伙企业（有限合伙）</w:t>
      </w:r>
    </w:p>
    <w:p>
      <w:pPr>
        <w:pStyle w:val="BodyText"/>
        <w:spacing w:line="237" w:lineRule="auto" w:before="156"/>
        <w:ind w:right="151" w:firstLine="405"/>
        <w:jc w:val="both"/>
      </w:pPr>
      <w:r>
        <w:rPr/>
        <w:t>本公司出资</w:t>
      </w:r>
      <w:r>
        <w:rPr>
          <w:spacing w:val="-60"/>
        </w:rPr>
        <w:t> </w:t>
      </w:r>
      <w:r>
        <w:rPr>
          <w:rFonts w:ascii="宋体" w:hAnsi="宋体" w:cs="宋体" w:eastAsia="宋体" w:hint="default"/>
        </w:rPr>
        <w:t>4.4</w:t>
      </w:r>
      <w:r>
        <w:rPr>
          <w:rFonts w:ascii="宋体" w:hAnsi="宋体" w:cs="宋体" w:eastAsia="宋体" w:hint="default"/>
          <w:spacing w:val="-60"/>
        </w:rPr>
        <w:t> </w:t>
      </w:r>
      <w:r>
        <w:rPr/>
        <w:t>亿元人民币，与公司第一大股东王维航先生、新余中域高鹏投资 </w:t>
      </w:r>
      <w:r>
        <w:rPr>
          <w:spacing w:val="-2"/>
        </w:rPr>
        <w:t>管理合伙企业（有限合伙）、北京中关村并购母基金投资中心（有限合伙）、平安证</w:t>
      </w:r>
      <w:r>
        <w:rPr>
          <w:spacing w:val="-97"/>
        </w:rPr>
        <w:t> </w:t>
      </w:r>
      <w:r>
        <w:rPr>
          <w:spacing w:val="-97"/>
        </w:rPr>
      </w:r>
      <w:r>
        <w:rPr/>
        <w:t>券股份有限公司（代平安证券致信</w:t>
      </w:r>
      <w:r>
        <w:rPr>
          <w:spacing w:val="-83"/>
        </w:rPr>
        <w:t> </w:t>
      </w:r>
      <w:r>
        <w:rPr>
          <w:rFonts w:ascii="宋体" w:hAnsi="宋体" w:cs="宋体" w:eastAsia="宋体" w:hint="default"/>
        </w:rPr>
        <w:t>3</w:t>
      </w:r>
      <w:r>
        <w:rPr>
          <w:rFonts w:ascii="宋体" w:hAnsi="宋体" w:cs="宋体" w:eastAsia="宋体" w:hint="default"/>
          <w:spacing w:val="-83"/>
        </w:rPr>
        <w:t> </w:t>
      </w:r>
      <w:r>
        <w:rPr/>
        <w:t>号定向资产管理计划）以及其他出资方签署有限 </w:t>
      </w:r>
      <w:r>
        <w:rPr>
          <w:spacing w:val="-2"/>
        </w:rPr>
        <w:t>合伙协议，共同设立了物联网并购基金——新余中域高鹏祥云投资合伙企业（有限合</w:t>
      </w:r>
      <w:r>
        <w:rPr>
          <w:spacing w:val="-95"/>
        </w:rPr>
        <w:t> </w:t>
      </w:r>
      <w:r>
        <w:rPr>
          <w:spacing w:val="-95"/>
        </w:rPr>
      </w:r>
      <w:r>
        <w:rPr>
          <w:spacing w:val="-8"/>
        </w:rPr>
        <w:t>伙）。物联网并购基金经营范围为企业投资管理、资产管理、项目投资、投资咨询（以</w:t>
      </w:r>
      <w:r>
        <w:rPr>
          <w:spacing w:val="-105"/>
        </w:rPr>
        <w:t> </w:t>
      </w:r>
      <w:r>
        <w:rPr>
          <w:spacing w:val="-105"/>
        </w:rPr>
      </w:r>
      <w:r>
        <w:rPr>
          <w:spacing w:val="-2"/>
        </w:rPr>
        <w:t>上项目不含金融、证券、期货、保险业务、依法须经批准的项目，经相关部门批准后</w:t>
      </w:r>
      <w:r>
        <w:rPr>
          <w:spacing w:val="-96"/>
        </w:rPr>
        <w:t> </w:t>
      </w:r>
      <w:r>
        <w:rPr>
          <w:spacing w:val="-96"/>
        </w:rPr>
      </w:r>
      <w:r>
        <w:rPr/>
        <w:t>方可开展经营活动）。</w:t>
      </w:r>
    </w:p>
    <w:p>
      <w:pPr>
        <w:pStyle w:val="BodyText"/>
        <w:spacing w:line="312" w:lineRule="exact" w:before="185"/>
        <w:ind w:right="179" w:firstLine="405"/>
        <w:jc w:val="both"/>
      </w:pPr>
      <w:r>
        <w:rPr/>
        <w:t>物联网并购基金实缴总规模</w:t>
      </w:r>
      <w:r>
        <w:rPr>
          <w:spacing w:val="-60"/>
        </w:rPr>
        <w:t> </w:t>
      </w:r>
      <w:r>
        <w:rPr>
          <w:rFonts w:ascii="宋体" w:hAnsi="宋体" w:cs="宋体" w:eastAsia="宋体" w:hint="default"/>
        </w:rPr>
        <w:t>21.96</w:t>
      </w:r>
      <w:r>
        <w:rPr>
          <w:rFonts w:ascii="宋体" w:hAnsi="宋体" w:cs="宋体" w:eastAsia="宋体" w:hint="default"/>
          <w:spacing w:val="-60"/>
        </w:rPr>
        <w:t> </w:t>
      </w:r>
      <w:r>
        <w:rPr/>
        <w:t>亿元人民币。本报告期内，物联网并购基金收 购了在物联网芯片方面拥有领先技术的泰凌微</w:t>
      </w:r>
      <w:r>
        <w:rPr>
          <w:spacing w:val="-61"/>
        </w:rPr>
        <w:t> </w:t>
      </w:r>
      <w:r>
        <w:rPr>
          <w:rFonts w:ascii="宋体" w:hAnsi="宋体" w:cs="宋体" w:eastAsia="宋体" w:hint="default"/>
        </w:rPr>
        <w:t>82.7471%</w:t>
      </w:r>
      <w:r>
        <w:rPr/>
        <w:t>的股权。</w:t>
      </w:r>
    </w:p>
    <w:p>
      <w:pPr>
        <w:spacing w:line="240" w:lineRule="auto" w:before="0"/>
        <w:rPr>
          <w:rFonts w:ascii="宋体" w:hAnsi="宋体" w:cs="宋体" w:eastAsia="宋体" w:hint="default"/>
          <w:sz w:val="24"/>
          <w:szCs w:val="24"/>
        </w:rPr>
      </w:pPr>
    </w:p>
    <w:p>
      <w:pPr>
        <w:spacing w:before="183"/>
        <w:ind w:left="138" w:right="208"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pStyle w:val="BodyText"/>
        <w:spacing w:line="240" w:lineRule="auto" w:before="58"/>
        <w:ind w:right="20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20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27"/>
        <w:ind w:left="138" w:right="208"/>
        <w:jc w:val="left"/>
        <w:rPr>
          <w:b w:val="0"/>
          <w:bCs w:val="0"/>
        </w:rPr>
      </w:pPr>
      <w:r>
        <w:rPr>
          <w:rFonts w:ascii="宋体" w:hAnsi="宋体" w:cs="宋体" w:eastAsia="宋体" w:hint="default"/>
          <w:sz w:val="21"/>
          <w:szCs w:val="21"/>
        </w:rPr>
        <w:t>1</w:t>
      </w:r>
      <w:r>
        <w:rPr>
          <w:sz w:val="21"/>
          <w:szCs w:val="21"/>
        </w:rPr>
        <w:t>、</w:t>
      </w:r>
      <w:r>
        <w:rPr>
          <w:spacing w:val="-6"/>
          <w:sz w:val="21"/>
          <w:szCs w:val="21"/>
        </w:rPr>
        <w:t> </w:t>
      </w:r>
      <w:r>
        <w:rPr/>
        <w:t>已在临时公告披露且后续实施无进展或变化的事项</w:t>
      </w:r>
      <w:r>
        <w:rPr>
          <w:b w:val="0"/>
          <w:bCs w:val="0"/>
        </w:rPr>
      </w:r>
    </w:p>
    <w:p>
      <w:pPr>
        <w:pStyle w:val="BodyText"/>
        <w:spacing w:line="240" w:lineRule="auto" w:before="58"/>
        <w:ind w:right="208"/>
        <w:jc w:val="left"/>
      </w:pPr>
      <w:r>
        <w:rPr/>
        <w:t>□适用</w:t>
      </w:r>
      <w:r>
        <w:rPr>
          <w:spacing w:val="-1"/>
        </w:rPr>
        <w:t> </w:t>
      </w:r>
      <w:r>
        <w:rPr/>
        <w:t>√不适用</w:t>
      </w:r>
    </w:p>
    <w:p>
      <w:pPr>
        <w:pStyle w:val="Heading2"/>
        <w:spacing w:line="240" w:lineRule="auto" w:before="58"/>
        <w:ind w:left="138" w:right="208"/>
        <w:jc w:val="left"/>
        <w:rPr>
          <w:b w:val="0"/>
          <w:bCs w:val="0"/>
        </w:rPr>
      </w:pPr>
      <w:r>
        <w:rPr>
          <w:rFonts w:ascii="宋体" w:hAnsi="宋体" w:cs="宋体" w:eastAsia="宋体" w:hint="default"/>
          <w:sz w:val="21"/>
          <w:szCs w:val="21"/>
        </w:rPr>
        <w:t>2</w:t>
      </w:r>
      <w:r>
        <w:rPr>
          <w:sz w:val="21"/>
          <w:szCs w:val="21"/>
        </w:rPr>
        <w:t>、</w:t>
      </w:r>
      <w:r>
        <w:rPr>
          <w:spacing w:val="-6"/>
          <w:sz w:val="21"/>
          <w:szCs w:val="21"/>
        </w:rPr>
        <w:t> </w:t>
      </w:r>
      <w:r>
        <w:rPr/>
        <w:t>已在临时公告披露，但有后续实施的进展或变化的事项</w:t>
      </w:r>
      <w:r>
        <w:rPr>
          <w:b w:val="0"/>
          <w:bCs w:val="0"/>
        </w:rPr>
      </w:r>
    </w:p>
    <w:p>
      <w:pPr>
        <w:pStyle w:val="BodyText"/>
        <w:spacing w:line="240" w:lineRule="auto" w:before="58"/>
        <w:ind w:right="20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9"/>
          <w:pgSz w:w="11910" w:h="16840"/>
          <w:pgMar w:footer="1195" w:header="880" w:top="1120" w:bottom="1380" w:left="1660" w:right="1120"/>
        </w:sectPr>
      </w:pPr>
    </w:p>
    <w:p>
      <w:pPr>
        <w:spacing w:before="26"/>
        <w:ind w:left="138"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2967" w:space="3466"/>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66"/>
        <w:gridCol w:w="1333"/>
        <w:gridCol w:w="802"/>
        <w:gridCol w:w="1613"/>
        <w:gridCol w:w="1615"/>
        <w:gridCol w:w="800"/>
        <w:gridCol w:w="816"/>
        <w:gridCol w:w="852"/>
      </w:tblGrid>
      <w:tr>
        <w:trPr>
          <w:trHeight w:val="636" w:hRule="exact"/>
        </w:trPr>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68"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4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6" w:right="387" w:hanging="421"/>
              <w:jc w:val="left"/>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w w:val="100"/>
                <w:sz w:val="21"/>
                <w:szCs w:val="21"/>
              </w:rPr>
              <w:t> </w:t>
            </w:r>
            <w:r>
              <w:rPr>
                <w:rFonts w:ascii="宋体" w:hAnsi="宋体" w:cs="宋体" w:eastAsia="宋体" w:hint="default"/>
                <w:sz w:val="21"/>
                <w:szCs w:val="21"/>
              </w:rPr>
              <w:t>提供资金</w:t>
            </w:r>
          </w:p>
        </w:tc>
      </w:tr>
      <w:tr>
        <w:trPr>
          <w:trHeight w:val="634" w:hRule="exact"/>
        </w:trPr>
        <w:tc>
          <w:tcPr>
            <w:tcW w:w="1066"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90" w:right="77"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4"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7" w:right="77"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3"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r>
    </w:tbl>
    <w:p>
      <w:pPr>
        <w:spacing w:after="0" w:line="273"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066"/>
        <w:gridCol w:w="1333"/>
        <w:gridCol w:w="802"/>
        <w:gridCol w:w="1613"/>
        <w:gridCol w:w="1615"/>
        <w:gridCol w:w="800"/>
        <w:gridCol w:w="816"/>
        <w:gridCol w:w="852"/>
      </w:tblGrid>
      <w:tr>
        <w:trPr>
          <w:trHeight w:val="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80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36,415,536.35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5"/>
              <w:jc w:val="right"/>
              <w:rPr>
                <w:rFonts w:ascii="Times New Roman" w:hAnsi="Times New Roman" w:cs="Times New Roman" w:eastAsia="Times New Roman" w:hint="default"/>
                <w:sz w:val="21"/>
                <w:szCs w:val="21"/>
              </w:rPr>
            </w:pPr>
            <w:r>
              <w:rPr>
                <w:rFonts w:ascii="Times New Roman"/>
                <w:spacing w:val="-1"/>
                <w:sz w:val="21"/>
              </w:rPr>
              <w:t>36,415,536.35</w:t>
            </w:r>
          </w:p>
        </w:tc>
        <w:tc>
          <w:tcPr>
            <w:tcW w:w="80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0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36,415,536.35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36,415,536.35</w:t>
            </w:r>
          </w:p>
        </w:tc>
        <w:tc>
          <w:tcPr>
            <w:tcW w:w="80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4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公司间业务往来</w:t>
            </w:r>
          </w:p>
        </w:tc>
      </w:tr>
      <w:tr>
        <w:trPr>
          <w:trHeight w:val="634"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关联债权债务对公司的影</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响</w:t>
            </w:r>
          </w:p>
        </w:tc>
        <w:tc>
          <w:tcPr>
            <w:tcW w:w="64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3" w:lineRule="exact"/>
        <w:ind w:right="114" w:firstLine="479"/>
        <w:jc w:val="left"/>
        <w:rPr>
          <w:sz w:val="23"/>
          <w:szCs w:val="23"/>
        </w:rPr>
      </w:pPr>
      <w:r>
        <w:rPr/>
        <w:t>公司</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4</w:t>
      </w:r>
      <w:r>
        <w:rPr/>
        <w:t>日召开的</w:t>
      </w:r>
      <w:r>
        <w:rPr>
          <w:rFonts w:ascii="宋体" w:hAnsi="宋体" w:cs="宋体" w:eastAsia="宋体" w:hint="default"/>
        </w:rPr>
        <w:t>2017</w:t>
      </w:r>
      <w:r>
        <w:rPr/>
        <w:t>年第十次临时董事会审议通过《</w:t>
      </w:r>
      <w:r>
        <w:rPr>
          <w:sz w:val="23"/>
          <w:szCs w:val="23"/>
        </w:rPr>
        <w:t>关于出售全资子公</w:t>
      </w:r>
    </w:p>
    <w:p>
      <w:pPr>
        <w:pStyle w:val="BodyText"/>
        <w:spacing w:line="312" w:lineRule="exact" w:before="29"/>
        <w:ind w:right="114"/>
        <w:jc w:val="left"/>
      </w:pPr>
      <w:r>
        <w:rPr>
          <w:sz w:val="23"/>
          <w:szCs w:val="23"/>
        </w:rPr>
        <w:t>司</w:t>
      </w:r>
      <w:r>
        <w:rPr>
          <w:rFonts w:ascii="宋体" w:hAnsi="宋体" w:cs="宋体" w:eastAsia="宋体" w:hint="default"/>
          <w:sz w:val="23"/>
          <w:szCs w:val="23"/>
        </w:rPr>
        <w:t>100%</w:t>
      </w:r>
      <w:r>
        <w:rPr>
          <w:sz w:val="23"/>
          <w:szCs w:val="23"/>
        </w:rPr>
        <w:t>股权暨关联交易的议案</w:t>
      </w:r>
      <w:r>
        <w:rPr/>
        <w:t>》，将公司全资子公司现代前锋出售给兰德网络，公司</w:t>
      </w:r>
      <w:r>
        <w:rPr/>
        <w:t> </w:t>
      </w:r>
      <w:r>
        <w:rPr>
          <w:spacing w:val="-2"/>
        </w:rPr>
        <w:t>监事程亚光女士同时担任兰德网络董事，兰德网络为公司关联方。摩卡软件为现代前</w:t>
      </w:r>
      <w:r>
        <w:rPr>
          <w:spacing w:val="-94"/>
        </w:rPr>
        <w:t> </w:t>
      </w:r>
      <w:r>
        <w:rPr>
          <w:spacing w:val="-94"/>
        </w:rPr>
      </w:r>
      <w:r>
        <w:rPr/>
        <w:t>锋全资子公司，截至公司</w:t>
      </w:r>
      <w:r>
        <w:rPr>
          <w:rFonts w:ascii="宋体" w:hAnsi="宋体" w:cs="宋体" w:eastAsia="宋体" w:hint="default"/>
        </w:rPr>
        <w:t>2017</w:t>
      </w:r>
      <w:r>
        <w:rPr/>
        <w:t>年第十次临时董事会召开之日，摩卡软件对公司有 </w:t>
      </w:r>
      <w:r>
        <w:rPr>
          <w:rFonts w:ascii="宋体" w:hAnsi="宋体" w:cs="宋体" w:eastAsia="宋体" w:hint="default"/>
        </w:rPr>
        <w:t>30,021,704.17</w:t>
      </w:r>
      <w:r>
        <w:rPr/>
        <w:t>元应付款项，该部分不属于关联交易金额。</w:t>
      </w:r>
    </w:p>
    <w:p>
      <w:pPr>
        <w:spacing w:line="240" w:lineRule="auto" w:before="2"/>
        <w:rPr>
          <w:rFonts w:ascii="宋体" w:hAnsi="宋体" w:cs="宋体" w:eastAsia="宋体" w:hint="default"/>
          <w:sz w:val="26"/>
          <w:szCs w:val="26"/>
        </w:rPr>
      </w:pPr>
    </w:p>
    <w:p>
      <w:pPr>
        <w:spacing w:before="0"/>
        <w:ind w:left="138" w:right="114"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35"/>
        <w:ind w:right="11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83" w:lineRule="auto" w:before="0"/>
        <w:ind w:left="138" w:right="6017"/>
        <w:jc w:val="left"/>
        <w:rPr>
          <w:b w:val="0"/>
          <w:bCs w:val="0"/>
        </w:rPr>
      </w:pPr>
      <w:r>
        <w:rPr/>
        <w:t>十五、重大合同及其履行情况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99"/>
        </w:rPr>
        <w:t> </w:t>
      </w:r>
      <w:r>
        <w:rPr>
          <w:rFonts w:ascii="宋体" w:hAnsi="宋体" w:cs="宋体" w:eastAsia="宋体" w:hint="default"/>
          <w:sz w:val="21"/>
          <w:szCs w:val="21"/>
        </w:rPr>
        <w:t>1</w:t>
      </w:r>
      <w:r>
        <w:rPr>
          <w:sz w:val="21"/>
          <w:szCs w:val="21"/>
        </w:rPr>
        <w:t>、</w:t>
      </w:r>
      <w:r>
        <w:rPr>
          <w:spacing w:val="-3"/>
          <w:sz w:val="21"/>
          <w:szCs w:val="21"/>
        </w:rPr>
        <w:t> </w:t>
      </w:r>
      <w:r>
        <w:rPr/>
        <w:t>托管情况</w:t>
      </w:r>
      <w:r>
        <w:rPr>
          <w:b w:val="0"/>
          <w:bCs w:val="0"/>
        </w:rPr>
      </w:r>
    </w:p>
    <w:p>
      <w:pPr>
        <w:pStyle w:val="BodyText"/>
        <w:spacing w:line="240" w:lineRule="auto" w:before="14"/>
        <w:ind w:right="11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承包情况</w:t>
      </w:r>
      <w:r>
        <w:rPr>
          <w:rFonts w:ascii="宋体" w:hAnsi="宋体" w:cs="宋体" w:eastAsia="宋体" w:hint="default"/>
          <w:sz w:val="24"/>
          <w:szCs w:val="24"/>
        </w:rPr>
      </w:r>
    </w:p>
    <w:p>
      <w:pPr>
        <w:pStyle w:val="BodyText"/>
        <w:spacing w:line="240" w:lineRule="auto" w:before="58"/>
        <w:ind w:right="11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租赁情况</w:t>
      </w:r>
      <w:r>
        <w:rPr>
          <w:rFonts w:ascii="宋体" w:hAnsi="宋体" w:cs="宋体" w:eastAsia="宋体" w:hint="default"/>
          <w:sz w:val="24"/>
          <w:szCs w:val="24"/>
        </w:rPr>
      </w:r>
    </w:p>
    <w:p>
      <w:pPr>
        <w:pStyle w:val="BodyText"/>
        <w:spacing w:line="240" w:lineRule="auto" w:before="58"/>
        <w:ind w:right="114"/>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0"/>
          <w:pgSz w:w="11910" w:h="16840"/>
          <w:pgMar w:footer="1195" w:header="880" w:top="1120" w:bottom="1380" w:left="1660" w:right="840"/>
          <w:pgNumType w:start="41"/>
        </w:sectPr>
      </w:pPr>
    </w:p>
    <w:p>
      <w:pPr>
        <w:pStyle w:val="Heading2"/>
        <w:tabs>
          <w:tab w:pos="977" w:val="left" w:leader="none"/>
        </w:tabs>
        <w:spacing w:line="240" w:lineRule="auto"/>
        <w:ind w:left="138"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840"/>
          <w:cols w:num="2" w:equalWidth="0">
            <w:col w:w="1943" w:space="4807"/>
            <w:col w:w="2660"/>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2"/>
        <w:gridCol w:w="480"/>
        <w:gridCol w:w="346"/>
        <w:gridCol w:w="992"/>
        <w:gridCol w:w="1135"/>
        <w:gridCol w:w="1135"/>
        <w:gridCol w:w="1136"/>
        <w:gridCol w:w="422"/>
        <w:gridCol w:w="566"/>
        <w:gridCol w:w="425"/>
        <w:gridCol w:w="338"/>
        <w:gridCol w:w="482"/>
        <w:gridCol w:w="482"/>
        <w:gridCol w:w="473"/>
      </w:tblGrid>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5"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3" w:lineRule="auto"/>
              <w:ind w:left="129" w:right="21"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62" w:right="60"/>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38" w:right="31"/>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3" w:lineRule="auto"/>
              <w:ind w:left="247" w:right="24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3" w:lineRule="auto"/>
              <w:ind w:left="247" w:right="24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98" w:right="10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67"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 w:right="55"/>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3" w:right="2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24" w:right="2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24" w:right="125"/>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882"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
              <w:jc w:val="left"/>
              <w:rPr>
                <w:rFonts w:ascii="宋体" w:hAnsi="宋体" w:cs="宋体" w:eastAsia="宋体" w:hint="default"/>
                <w:sz w:val="21"/>
                <w:szCs w:val="21"/>
              </w:rPr>
            </w:pPr>
            <w:r>
              <w:rPr>
                <w:rFonts w:ascii="宋体" w:hAnsi="宋体" w:cs="宋体" w:eastAsia="宋体" w:hint="default"/>
                <w:sz w:val="21"/>
                <w:szCs w:val="21"/>
              </w:rPr>
              <w:t>华胜</w:t>
            </w:r>
            <w:r>
              <w:rPr>
                <w:rFonts w:ascii="宋体" w:hAnsi="宋体" w:cs="宋体" w:eastAsia="宋体" w:hint="default"/>
                <w:spacing w:val="-103"/>
                <w:sz w:val="21"/>
                <w:szCs w:val="21"/>
              </w:rPr>
              <w:t> </w:t>
            </w:r>
            <w:r>
              <w:rPr>
                <w:rFonts w:ascii="宋体" w:hAnsi="宋体" w:cs="宋体" w:eastAsia="宋体" w:hint="default"/>
                <w:sz w:val="21"/>
                <w:szCs w:val="21"/>
              </w:rPr>
              <w:t>天成</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8"/>
              <w:jc w:val="both"/>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w w:val="100"/>
                <w:sz w:val="21"/>
                <w:szCs w:val="21"/>
              </w:rPr>
              <w:t> </w:t>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138,600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2017-7-17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2017-7-17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2022-7-16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5"/>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3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25"/>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p>
        </w:tc>
      </w:tr>
    </w:tbl>
    <w:p>
      <w:pPr>
        <w:spacing w:after="0" w:line="273" w:lineRule="auto"/>
        <w:jc w:val="both"/>
        <w:rPr>
          <w:rFonts w:ascii="宋体" w:hAnsi="宋体" w:cs="宋体" w:eastAsia="宋体" w:hint="default"/>
          <w:sz w:val="21"/>
          <w:szCs w:val="21"/>
        </w:rPr>
        <w:sectPr>
          <w:type w:val="continuous"/>
          <w:pgSz w:w="11910" w:h="16840"/>
          <w:pgMar w:top="1120" w:bottom="1380" w:left="1660" w:right="840"/>
        </w:sectPr>
      </w:pPr>
    </w:p>
    <w:p>
      <w:pPr>
        <w:spacing w:line="240" w:lineRule="auto" w:before="0"/>
        <w:rPr>
          <w:rFonts w:ascii="宋体" w:hAnsi="宋体" w:cs="宋体" w:eastAsia="宋体" w:hint="default"/>
          <w:sz w:val="20"/>
          <w:szCs w:val="20"/>
        </w:rPr>
      </w:pPr>
      <w:r>
        <w:rPr/>
        <w:pict>
          <v:shape style="position:absolute;margin-left:88.103996pt;margin-top:76.199982pt;width:445.55pt;height:679.1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70"/>
                    <w:gridCol w:w="4326"/>
                  </w:tblGrid>
                  <w:tr>
                    <w:trPr>
                      <w:trHeight w:val="636"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7"/>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报告期内担保发生额合计（不包括对子公司的担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pacing w:val="-1"/>
                            <w:sz w:val="21"/>
                          </w:rPr>
                          <w:t>138,600</w:t>
                        </w:r>
                        <w:r>
                          <w:rPr>
                            <w:rFonts w:ascii="宋体"/>
                            <w:sz w:val="21"/>
                          </w:rPr>
                        </w:r>
                      </w:p>
                    </w:tc>
                  </w:tr>
                  <w:tr>
                    <w:trPr>
                      <w:trHeight w:val="63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）（不包括对子公司的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担保）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138,600</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93,994.46</w:t>
                        </w:r>
                      </w:p>
                    </w:tc>
                  </w:tr>
                  <w:tr>
                    <w:trPr>
                      <w:trHeight w:val="32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57,994.46</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16" w:right="0"/>
                          <w:jc w:val="left"/>
                          <w:rPr>
                            <w:rFonts w:ascii="宋体" w:hAnsi="宋体" w:cs="宋体" w:eastAsia="宋体" w:hint="default"/>
                            <w:sz w:val="21"/>
                            <w:szCs w:val="21"/>
                          </w:rPr>
                        </w:pPr>
                        <w:r>
                          <w:rPr>
                            <w:rFonts w:ascii="宋体"/>
                            <w:sz w:val="21"/>
                          </w:rPr>
                          <w:t>196,594.46</w:t>
                        </w:r>
                      </w:p>
                    </w:tc>
                  </w:tr>
                  <w:tr>
                    <w:trPr>
                      <w:trHeight w:val="325"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40.33</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138,600</w:t>
                        </w:r>
                        <w:r>
                          <w:rPr>
                            <w:rFonts w:ascii="宋体"/>
                            <w:sz w:val="21"/>
                          </w:rPr>
                        </w:r>
                      </w:p>
                    </w:tc>
                  </w:tr>
                  <w:tr>
                    <w:trPr>
                      <w:trHeight w:val="63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40,994.46</w:t>
                        </w:r>
                      </w:p>
                    </w:tc>
                  </w:tr>
                  <w:tr>
                    <w:trPr>
                      <w:trHeight w:val="32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r>
                  <w:tr>
                    <w:trPr>
                      <w:trHeight w:val="32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56" w:right="0"/>
                          <w:jc w:val="left"/>
                          <w:rPr>
                            <w:rFonts w:ascii="宋体" w:hAnsi="宋体" w:cs="宋体" w:eastAsia="宋体" w:hint="default"/>
                            <w:sz w:val="21"/>
                            <w:szCs w:val="21"/>
                          </w:rPr>
                        </w:pPr>
                        <w:r>
                          <w:rPr>
                            <w:rFonts w:ascii="宋体"/>
                            <w:sz w:val="21"/>
                          </w:rPr>
                          <w:t>179,594.46</w:t>
                        </w:r>
                      </w:p>
                    </w:tc>
                  </w:tr>
                  <w:tr>
                    <w:trPr>
                      <w:trHeight w:val="32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655"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83"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、根据本公司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年第三次临时董事会</w:t>
                        </w:r>
                        <w:r>
                          <w:rPr>
                            <w:rFonts w:ascii="宋体" w:hAnsi="宋体" w:cs="宋体" w:eastAsia="宋体" w:hint="default"/>
                            <w:w w:val="100"/>
                            <w:sz w:val="21"/>
                            <w:szCs w:val="21"/>
                          </w:rPr>
                          <w:t> </w:t>
                        </w:r>
                        <w:r>
                          <w:rPr>
                            <w:rFonts w:ascii="宋体" w:hAnsi="宋体" w:cs="宋体" w:eastAsia="宋体" w:hint="default"/>
                            <w:spacing w:val="-2"/>
                            <w:sz w:val="21"/>
                            <w:szCs w:val="21"/>
                          </w:rPr>
                          <w:t>决议，为本公司之全资子公司华胜天成</w:t>
                        </w:r>
                        <w:r>
                          <w:rPr>
                            <w:rFonts w:ascii="宋体" w:hAnsi="宋体" w:cs="宋体" w:eastAsia="宋体" w:hint="default"/>
                            <w:spacing w:val="-2"/>
                            <w:sz w:val="21"/>
                            <w:szCs w:val="21"/>
                          </w:rPr>
                          <w:t>(</w:t>
                        </w:r>
                        <w:r>
                          <w:rPr>
                            <w:rFonts w:ascii="宋体" w:hAnsi="宋体" w:cs="宋体" w:eastAsia="宋体" w:hint="default"/>
                            <w:spacing w:val="-2"/>
                            <w:sz w:val="21"/>
                            <w:szCs w:val="21"/>
                          </w:rPr>
                          <w:t>香港</w:t>
                        </w:r>
                        <w:r>
                          <w:rPr>
                            <w:rFonts w:ascii="宋体" w:hAnsi="宋体" w:cs="宋体" w:eastAsia="宋体" w:hint="default"/>
                            <w:spacing w:val="-2"/>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有限公司提供每年最高额</w:t>
                        </w:r>
                        <w:r>
                          <w:rPr>
                            <w:rFonts w:ascii="宋体" w:hAnsi="宋体" w:cs="宋体" w:eastAsia="宋体" w:hint="default"/>
                            <w:spacing w:val="-54"/>
                            <w:sz w:val="21"/>
                            <w:szCs w:val="21"/>
                          </w:rPr>
                          <w:t> </w:t>
                        </w:r>
                        <w:r>
                          <w:rPr>
                            <w:rFonts w:ascii="宋体" w:hAnsi="宋体" w:cs="宋体" w:eastAsia="宋体" w:hint="default"/>
                            <w:sz w:val="21"/>
                            <w:szCs w:val="21"/>
                          </w:rPr>
                          <w:t>7,000</w:t>
                        </w:r>
                        <w:r>
                          <w:rPr>
                            <w:rFonts w:ascii="宋体" w:hAnsi="宋体" w:cs="宋体" w:eastAsia="宋体" w:hint="default"/>
                            <w:spacing w:val="-53"/>
                            <w:sz w:val="21"/>
                            <w:szCs w:val="21"/>
                          </w:rPr>
                          <w:t> </w:t>
                        </w:r>
                        <w:r>
                          <w:rPr>
                            <w:rFonts w:ascii="宋体" w:hAnsi="宋体" w:cs="宋体" w:eastAsia="宋体" w:hint="default"/>
                            <w:sz w:val="21"/>
                            <w:szCs w:val="21"/>
                          </w:rPr>
                          <w:t>万元人民币或</w:t>
                        </w:r>
                        <w:r>
                          <w:rPr>
                            <w:rFonts w:ascii="宋体" w:hAnsi="宋体" w:cs="宋体" w:eastAsia="宋体" w:hint="default"/>
                            <w:w w:val="100"/>
                            <w:sz w:val="21"/>
                            <w:szCs w:val="21"/>
                          </w:rPr>
                          <w:t> </w:t>
                        </w:r>
                        <w:r>
                          <w:rPr>
                            <w:rFonts w:ascii="宋体" w:hAnsi="宋体" w:cs="宋体" w:eastAsia="宋体" w:hint="default"/>
                            <w:sz w:val="21"/>
                            <w:szCs w:val="21"/>
                          </w:rPr>
                          <w:t>等值外币的采购付款担保；</w:t>
                        </w:r>
                      </w:p>
                      <w:p>
                        <w:pPr>
                          <w:pStyle w:val="TableParagraph"/>
                          <w:spacing w:line="273" w:lineRule="auto" w:before="163"/>
                          <w:ind w:left="26" w:right="8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、根据本公司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年第八次临时董事会</w:t>
                        </w:r>
                        <w:r>
                          <w:rPr>
                            <w:rFonts w:ascii="宋体" w:hAnsi="宋体" w:cs="宋体" w:eastAsia="宋体" w:hint="default"/>
                            <w:w w:val="100"/>
                            <w:sz w:val="21"/>
                            <w:szCs w:val="21"/>
                          </w:rPr>
                          <w:t> </w:t>
                        </w:r>
                        <w:r>
                          <w:rPr>
                            <w:rFonts w:ascii="宋体" w:hAnsi="宋体" w:cs="宋体" w:eastAsia="宋体" w:hint="default"/>
                            <w:spacing w:val="-2"/>
                            <w:sz w:val="21"/>
                            <w:szCs w:val="21"/>
                          </w:rPr>
                          <w:t>决议，为本公司之全资子公司深圳华胜天成信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息技术有限公司提供每年最高额</w:t>
                        </w:r>
                        <w:r>
                          <w:rPr>
                            <w:rFonts w:ascii="宋体" w:hAnsi="宋体" w:cs="宋体" w:eastAsia="宋体" w:hint="default"/>
                            <w:spacing w:val="-52"/>
                            <w:sz w:val="21"/>
                            <w:szCs w:val="21"/>
                          </w:rPr>
                          <w:t> </w:t>
                        </w:r>
                        <w:r>
                          <w:rPr>
                            <w:rFonts w:ascii="宋体" w:hAnsi="宋体" w:cs="宋体" w:eastAsia="宋体" w:hint="default"/>
                            <w:sz w:val="21"/>
                            <w:szCs w:val="21"/>
                          </w:rPr>
                          <w:t>800</w:t>
                        </w:r>
                        <w:r>
                          <w:rPr>
                            <w:rFonts w:ascii="宋体" w:hAnsi="宋体" w:cs="宋体" w:eastAsia="宋体" w:hint="default"/>
                            <w:spacing w:val="-54"/>
                            <w:sz w:val="21"/>
                            <w:szCs w:val="21"/>
                          </w:rPr>
                          <w:t> </w:t>
                        </w:r>
                        <w:r>
                          <w:rPr>
                            <w:rFonts w:ascii="宋体" w:hAnsi="宋体" w:cs="宋体" w:eastAsia="宋体" w:hint="default"/>
                            <w:sz w:val="21"/>
                            <w:szCs w:val="21"/>
                          </w:rPr>
                          <w:t>万美元的</w:t>
                        </w:r>
                        <w:r>
                          <w:rPr>
                            <w:rFonts w:ascii="宋体" w:hAnsi="宋体" w:cs="宋体" w:eastAsia="宋体" w:hint="default"/>
                            <w:w w:val="100"/>
                            <w:sz w:val="21"/>
                            <w:szCs w:val="21"/>
                          </w:rPr>
                          <w:t> </w:t>
                        </w:r>
                        <w:r>
                          <w:rPr>
                            <w:rFonts w:ascii="宋体" w:hAnsi="宋体" w:cs="宋体" w:eastAsia="宋体" w:hint="default"/>
                            <w:sz w:val="21"/>
                            <w:szCs w:val="21"/>
                          </w:rPr>
                          <w:t>采购额度的信用担保；</w:t>
                        </w:r>
                      </w:p>
                      <w:p>
                        <w:pPr>
                          <w:pStyle w:val="TableParagraph"/>
                          <w:spacing w:line="240" w:lineRule="auto" w:before="163"/>
                          <w:ind w:left="446"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、根据本公司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年第二次临时董事会</w:t>
                        </w:r>
                      </w:p>
                      <w:p>
                        <w:pPr>
                          <w:pStyle w:val="TableParagraph"/>
                          <w:spacing w:line="273" w:lineRule="auto" w:before="37"/>
                          <w:ind w:left="26" w:right="-18"/>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年第一次临时股东大会决议，为本公司之</w:t>
                        </w:r>
                        <w:r>
                          <w:rPr>
                            <w:rFonts w:ascii="宋体" w:hAnsi="宋体" w:cs="宋体" w:eastAsia="宋体" w:hint="default"/>
                            <w:w w:val="100"/>
                            <w:sz w:val="21"/>
                            <w:szCs w:val="21"/>
                          </w:rPr>
                          <w:t> </w:t>
                        </w:r>
                        <w:r>
                          <w:rPr>
                            <w:rFonts w:ascii="宋体" w:hAnsi="宋体" w:cs="宋体" w:eastAsia="宋体" w:hint="default"/>
                            <w:sz w:val="21"/>
                            <w:szCs w:val="21"/>
                          </w:rPr>
                          <w:t>子公司南京华胜天成信息技术有限公司在江苏</w:t>
                        </w:r>
                        <w:r>
                          <w:rPr>
                            <w:rFonts w:ascii="宋体" w:hAnsi="宋体" w:cs="宋体" w:eastAsia="宋体" w:hint="default"/>
                            <w:w w:val="100"/>
                            <w:sz w:val="21"/>
                            <w:szCs w:val="21"/>
                          </w:rPr>
                          <w:t> </w:t>
                        </w:r>
                        <w:r>
                          <w:rPr>
                            <w:rFonts w:ascii="宋体" w:hAnsi="宋体" w:cs="宋体" w:eastAsia="宋体" w:hint="default"/>
                            <w:sz w:val="21"/>
                            <w:szCs w:val="21"/>
                          </w:rPr>
                          <w:t>银行股份有限公司南京新街口支行申请综合授</w:t>
                        </w:r>
                        <w:r>
                          <w:rPr>
                            <w:rFonts w:ascii="宋体" w:hAnsi="宋体" w:cs="宋体" w:eastAsia="宋体" w:hint="default"/>
                            <w:w w:val="100"/>
                            <w:sz w:val="21"/>
                            <w:szCs w:val="21"/>
                          </w:rPr>
                          <w:t> </w:t>
                        </w:r>
                        <w:r>
                          <w:rPr>
                            <w:rFonts w:ascii="宋体" w:hAnsi="宋体" w:cs="宋体" w:eastAsia="宋体" w:hint="default"/>
                            <w:sz w:val="21"/>
                            <w:szCs w:val="21"/>
                          </w:rPr>
                          <w:t>信额度不超过人民币</w:t>
                        </w:r>
                        <w:r>
                          <w:rPr>
                            <w:rFonts w:ascii="宋体" w:hAnsi="宋体" w:cs="宋体" w:eastAsia="宋体" w:hint="default"/>
                            <w:spacing w:val="-56"/>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万元，期限壹年。</w:t>
                        </w:r>
                      </w:p>
                      <w:p>
                        <w:pPr>
                          <w:pStyle w:val="TableParagraph"/>
                          <w:spacing w:line="273" w:lineRule="auto" w:before="163"/>
                          <w:ind w:left="26" w:right="31"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、根据本公司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年第五届第八次董事</w:t>
                        </w:r>
                        <w:r>
                          <w:rPr>
                            <w:rFonts w:ascii="宋体" w:hAnsi="宋体" w:cs="宋体" w:eastAsia="宋体" w:hint="default"/>
                            <w:w w:val="100"/>
                            <w:sz w:val="21"/>
                            <w:szCs w:val="21"/>
                          </w:rPr>
                          <w:t> </w:t>
                        </w:r>
                        <w:r>
                          <w:rPr>
                            <w:rFonts w:ascii="宋体" w:hAnsi="宋体" w:cs="宋体" w:eastAsia="宋体" w:hint="default"/>
                            <w:sz w:val="21"/>
                            <w:szCs w:val="21"/>
                          </w:rPr>
                          <w:t>会、</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年年度股东大会决议，为本公司之子</w:t>
                        </w:r>
                        <w:r>
                          <w:rPr>
                            <w:rFonts w:ascii="宋体" w:hAnsi="宋体" w:cs="宋体" w:eastAsia="宋体" w:hint="default"/>
                            <w:w w:val="100"/>
                            <w:sz w:val="21"/>
                            <w:szCs w:val="21"/>
                          </w:rPr>
                          <w:t> </w:t>
                        </w:r>
                        <w:r>
                          <w:rPr>
                            <w:rFonts w:ascii="宋体" w:hAnsi="宋体" w:cs="宋体" w:eastAsia="宋体" w:hint="default"/>
                            <w:sz w:val="21"/>
                            <w:szCs w:val="21"/>
                          </w:rPr>
                          <w:t>公司深圳华胜天成信息技术有限公司在招商银</w:t>
                        </w:r>
                        <w:r>
                          <w:rPr>
                            <w:rFonts w:ascii="宋体" w:hAnsi="宋体" w:cs="宋体" w:eastAsia="宋体" w:hint="default"/>
                            <w:w w:val="100"/>
                            <w:sz w:val="21"/>
                            <w:szCs w:val="21"/>
                          </w:rPr>
                          <w:t> </w:t>
                        </w:r>
                        <w:r>
                          <w:rPr>
                            <w:rFonts w:ascii="宋体" w:hAnsi="宋体" w:cs="宋体" w:eastAsia="宋体" w:hint="default"/>
                            <w:sz w:val="21"/>
                            <w:szCs w:val="21"/>
                          </w:rPr>
                          <w:t>行股份有限公司深圳分行申请综合授信额度不</w:t>
                        </w:r>
                        <w:r>
                          <w:rPr>
                            <w:rFonts w:ascii="宋体" w:hAnsi="宋体" w:cs="宋体" w:eastAsia="宋体" w:hint="default"/>
                            <w:w w:val="100"/>
                            <w:sz w:val="21"/>
                            <w:szCs w:val="21"/>
                          </w:rPr>
                          <w:t> </w:t>
                        </w:r>
                        <w:r>
                          <w:rPr>
                            <w:rFonts w:ascii="宋体" w:hAnsi="宋体" w:cs="宋体" w:eastAsia="宋体" w:hint="default"/>
                            <w:sz w:val="21"/>
                            <w:szCs w:val="21"/>
                          </w:rPr>
                          <w:t>超过人民币</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万元，期限壹年。</w:t>
                        </w:r>
                      </w:p>
                      <w:p>
                        <w:pPr>
                          <w:pStyle w:val="TableParagraph"/>
                          <w:spacing w:line="273" w:lineRule="auto" w:before="163"/>
                          <w:ind w:left="26" w:right="17" w:firstLine="420"/>
                          <w:jc w:val="both"/>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、公司及公司第一大股东王维航先生共同</w:t>
                        </w:r>
                        <w:r>
                          <w:rPr>
                            <w:rFonts w:ascii="宋体" w:hAnsi="宋体" w:cs="宋体" w:eastAsia="宋体" w:hint="default"/>
                            <w:w w:val="100"/>
                            <w:sz w:val="21"/>
                            <w:szCs w:val="21"/>
                          </w:rPr>
                          <w:t> </w:t>
                        </w:r>
                        <w:r>
                          <w:rPr>
                            <w:rFonts w:ascii="宋体" w:hAnsi="宋体" w:cs="宋体" w:eastAsia="宋体" w:hint="default"/>
                            <w:sz w:val="21"/>
                            <w:szCs w:val="21"/>
                          </w:rPr>
                          <w:t>认购了物联网并购基金有限合伙份额，根据本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w w:val="100"/>
                            <w:sz w:val="21"/>
                            <w:szCs w:val="21"/>
                          </w:rPr>
                          <w:t>公司</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spacing w:val="-8"/>
                            <w:w w:val="100"/>
                            <w:sz w:val="21"/>
                            <w:szCs w:val="21"/>
                          </w:rPr>
                          <w:t>年第五次临时董事会、</w:t>
                        </w:r>
                        <w:r>
                          <w:rPr>
                            <w:rFonts w:ascii="宋体" w:hAnsi="宋体" w:cs="宋体" w:eastAsia="宋体" w:hint="default"/>
                            <w:spacing w:val="-8"/>
                            <w:w w:val="100"/>
                            <w:sz w:val="21"/>
                            <w:szCs w:val="21"/>
                          </w:rPr>
                          <w:t>2017</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年第三次</w:t>
                        </w:r>
                        <w:r>
                          <w:rPr>
                            <w:rFonts w:ascii="宋体" w:hAnsi="宋体" w:cs="宋体" w:eastAsia="宋体" w:hint="default"/>
                            <w:w w:val="100"/>
                            <w:sz w:val="21"/>
                            <w:szCs w:val="21"/>
                          </w:rPr>
                          <w:t> </w:t>
                        </w:r>
                        <w:r>
                          <w:rPr>
                            <w:rFonts w:ascii="宋体" w:hAnsi="宋体" w:cs="宋体" w:eastAsia="宋体" w:hint="default"/>
                            <w:sz w:val="21"/>
                            <w:szCs w:val="21"/>
                          </w:rPr>
                          <w:t>临时股东大会决议，公司及王维航先生均同意</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6"/>
        <w:ind w:left="0" w:right="104"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r>
        <w:rPr/>
        <w:pict>
          <v:shape style="position:absolute;margin-left:88.103996pt;margin-top:76.199982pt;width:445.55pt;height:672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70"/>
                    <w:gridCol w:w="4326"/>
                  </w:tblGrid>
                  <w:tr>
                    <w:trPr>
                      <w:trHeight w:val="320" w:hRule="exact"/>
                    </w:trPr>
                    <w:tc>
                      <w:tcPr>
                        <w:tcW w:w="4570" w:type="dxa"/>
                        <w:vMerge w:val="restart"/>
                        <w:tcBorders>
                          <w:top w:val="single" w:sz="4" w:space="0" w:color="000000"/>
                          <w:left w:val="single" w:sz="4" w:space="0" w:color="000000"/>
                          <w:right w:val="single" w:sz="4" w:space="0" w:color="000000"/>
                        </w:tcBorders>
                      </w:tcPr>
                      <w:p>
                        <w:pPr/>
                      </w:p>
                    </w:tc>
                    <w:tc>
                      <w:tcPr>
                        <w:tcW w:w="432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无条件远期受让物联网并购基金有限合伙人平</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w w:val="100"/>
                            <w:sz w:val="21"/>
                            <w:szCs w:val="21"/>
                          </w:rPr>
                          <w:t>安证</w:t>
                        </w:r>
                        <w:r>
                          <w:rPr>
                            <w:rFonts w:ascii="宋体" w:hAnsi="宋体" w:cs="宋体" w:eastAsia="宋体" w:hint="default"/>
                            <w:spacing w:val="-3"/>
                            <w:w w:val="100"/>
                            <w:sz w:val="21"/>
                            <w:szCs w:val="21"/>
                          </w:rPr>
                          <w:t>券</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平</w:t>
                        </w:r>
                        <w:r>
                          <w:rPr>
                            <w:rFonts w:ascii="宋体" w:hAnsi="宋体" w:cs="宋体" w:eastAsia="宋体" w:hint="default"/>
                            <w:w w:val="100"/>
                            <w:sz w:val="21"/>
                            <w:szCs w:val="21"/>
                          </w:rPr>
                          <w:t>安</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的合伙份额。该份额估值</w:t>
                        </w:r>
                        <w:r>
                          <w:rPr>
                            <w:rFonts w:ascii="宋体" w:hAnsi="宋体" w:cs="宋体" w:eastAsia="宋体" w:hint="default"/>
                            <w:spacing w:val="-4"/>
                            <w:sz w:val="21"/>
                            <w:szCs w:val="21"/>
                          </w:rPr>
                          <w:t>=</w:t>
                        </w:r>
                        <w:r>
                          <w:rPr>
                            <w:rFonts w:ascii="宋体" w:hAnsi="宋体" w:cs="宋体" w:eastAsia="宋体" w:hint="default"/>
                            <w:spacing w:val="-4"/>
                            <w:sz w:val="21"/>
                            <w:szCs w:val="21"/>
                          </w:rPr>
                          <w:t>平安证券作为有限合</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伙人的实际出资</w:t>
                        </w:r>
                        <w:r>
                          <w:rPr>
                            <w:rFonts w:ascii="宋体" w:hAnsi="宋体" w:cs="宋体" w:eastAsia="宋体" w:hint="default"/>
                            <w:spacing w:val="-75"/>
                            <w:sz w:val="21"/>
                            <w:szCs w:val="21"/>
                          </w:rPr>
                          <w:t> </w:t>
                        </w:r>
                        <w:r>
                          <w:rPr>
                            <w:rFonts w:ascii="宋体" w:hAnsi="宋体" w:cs="宋体" w:eastAsia="宋体" w:hint="default"/>
                            <w:sz w:val="21"/>
                            <w:szCs w:val="21"/>
                          </w:rPr>
                          <w:t>13.86</w:t>
                        </w:r>
                        <w:r>
                          <w:rPr>
                            <w:rFonts w:ascii="宋体" w:hAnsi="宋体" w:cs="宋体" w:eastAsia="宋体" w:hint="default"/>
                            <w:spacing w:val="-78"/>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平安证券在投资期</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内应得但并购基金尚未支付的固定收益</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1-4</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年为 </w:t>
                        </w:r>
                        <w:r>
                          <w:rPr>
                            <w:rFonts w:ascii="宋体" w:hAnsi="宋体" w:cs="宋体" w:eastAsia="宋体" w:hint="default"/>
                            <w:sz w:val="21"/>
                            <w:szCs w:val="21"/>
                          </w:rPr>
                          <w:t>6.5%</w:t>
                        </w:r>
                        <w:r>
                          <w:rPr>
                            <w:rFonts w:ascii="宋体" w:hAnsi="宋体" w:cs="宋体" w:eastAsia="宋体" w:hint="default"/>
                            <w:sz w:val="21"/>
                            <w:szCs w:val="21"/>
                          </w:rPr>
                          <w:t>年化收益率，第 </w:t>
                        </w:r>
                        <w:r>
                          <w:rPr>
                            <w:rFonts w:ascii="宋体" w:hAnsi="宋体" w:cs="宋体" w:eastAsia="宋体" w:hint="default"/>
                            <w:sz w:val="21"/>
                            <w:szCs w:val="21"/>
                          </w:rPr>
                          <w:t>5 </w:t>
                        </w:r>
                        <w:r>
                          <w:rPr>
                            <w:rFonts w:ascii="宋体" w:hAnsi="宋体" w:cs="宋体" w:eastAsia="宋体" w:hint="default"/>
                            <w:sz w:val="21"/>
                            <w:szCs w:val="21"/>
                          </w:rPr>
                          <w:t>年为</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z w:val="21"/>
                            <w:szCs w:val="21"/>
                          </w:rPr>
                          <w:t>年化收益</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率</w:t>
                        </w:r>
                        <w:r>
                          <w:rPr>
                            <w:rFonts w:ascii="宋体" w:hAnsi="宋体" w:cs="宋体" w:eastAsia="宋体" w:hint="default"/>
                            <w:spacing w:val="-4"/>
                            <w:sz w:val="21"/>
                            <w:szCs w:val="21"/>
                          </w:rPr>
                          <w:t>)</w:t>
                        </w:r>
                        <w:r>
                          <w:rPr>
                            <w:rFonts w:ascii="宋体" w:hAnsi="宋体" w:cs="宋体" w:eastAsia="宋体" w:hint="default"/>
                            <w:spacing w:val="-4"/>
                            <w:sz w:val="21"/>
                            <w:szCs w:val="21"/>
                          </w:rPr>
                          <w:t>。公司与王维航先生对此互相提供无条件的</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连带责任保证担保，担保期限至公司或王维航</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履行对平安证券所持有的企业份额的受让义务</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到期之日，且最长不超过</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82"/>
                          <w:jc w:val="righ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、根据本公司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年第六次临时董事会</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决议，为本公司之子公司新云东方提供最高额</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500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美</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采</w:t>
                        </w:r>
                        <w:r>
                          <w:rPr>
                            <w:rFonts w:ascii="宋体" w:hAnsi="宋体" w:cs="宋体" w:eastAsia="宋体" w:hint="default"/>
                            <w:w w:val="100"/>
                            <w:sz w:val="21"/>
                            <w:szCs w:val="21"/>
                          </w:rPr>
                          <w:t>购</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国际</w:t>
                        </w:r>
                        <w:r>
                          <w:rPr>
                            <w:rFonts w:ascii="宋体" w:hAnsi="宋体" w:cs="宋体" w:eastAsia="宋体" w:hint="default"/>
                            <w:spacing w:val="-3"/>
                            <w:w w:val="100"/>
                            <w:sz w:val="21"/>
                            <w:szCs w:val="21"/>
                          </w:rPr>
                          <w:t>商</w:t>
                        </w:r>
                        <w:r>
                          <w:rPr>
                            <w:rFonts w:ascii="宋体" w:hAnsi="宋体" w:cs="宋体" w:eastAsia="宋体" w:hint="default"/>
                            <w:w w:val="100"/>
                            <w:sz w:val="21"/>
                            <w:szCs w:val="21"/>
                          </w:rPr>
                          <w:t>业</w:t>
                        </w:r>
                        <w:r>
                          <w:rPr>
                            <w:rFonts w:ascii="宋体" w:hAnsi="宋体" w:cs="宋体" w:eastAsia="宋体" w:hint="default"/>
                            <w:spacing w:val="-3"/>
                            <w:w w:val="100"/>
                            <w:sz w:val="21"/>
                            <w:szCs w:val="21"/>
                          </w:rPr>
                          <w:t>机</w:t>
                        </w:r>
                        <w:r>
                          <w:rPr>
                            <w:rFonts w:ascii="宋体" w:hAnsi="宋体" w:cs="宋体" w:eastAsia="宋体" w:hint="default"/>
                            <w:w w:val="100"/>
                            <w:sz w:val="21"/>
                            <w:szCs w:val="21"/>
                          </w:rPr>
                          <w:t>器</w:t>
                        </w:r>
                        <w:r>
                          <w:rPr>
                            <w:rFonts w:ascii="宋体" w:hAnsi="宋体" w:cs="宋体" w:eastAsia="宋体" w:hint="default"/>
                            <w:spacing w:val="-3"/>
                            <w:w w:val="100"/>
                            <w:sz w:val="21"/>
                            <w:szCs w:val="21"/>
                          </w:rPr>
                          <w:t>(</w:t>
                        </w:r>
                        <w:r>
                          <w:rPr>
                            <w:rFonts w:ascii="宋体" w:hAnsi="宋体" w:cs="宋体" w:eastAsia="宋体" w:hint="default"/>
                            <w:w w:val="100"/>
                            <w:sz w:val="21"/>
                            <w:szCs w:val="21"/>
                          </w:rPr>
                          <w:t>中国</w:t>
                        </w:r>
                        <w:r>
                          <w:rPr>
                            <w:rFonts w:ascii="宋体" w:hAnsi="宋体" w:cs="宋体" w:eastAsia="宋体" w:hint="default"/>
                            <w:w w:val="100"/>
                            <w:sz w:val="21"/>
                            <w:szCs w:val="21"/>
                          </w:rPr>
                          <w:t>)</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有限公司或</w:t>
                        </w:r>
                        <w:r>
                          <w:rPr>
                            <w:rFonts w:ascii="宋体" w:hAnsi="宋体" w:cs="宋体" w:eastAsia="宋体" w:hint="default"/>
                            <w:spacing w:val="-73"/>
                            <w:sz w:val="21"/>
                            <w:szCs w:val="21"/>
                          </w:rPr>
                          <w:t> </w:t>
                        </w:r>
                        <w:r>
                          <w:rPr>
                            <w:rFonts w:ascii="宋体" w:hAnsi="宋体" w:cs="宋体" w:eastAsia="宋体" w:hint="default"/>
                            <w:sz w:val="21"/>
                            <w:szCs w:val="21"/>
                          </w:rPr>
                          <w:t>IBMWorldTradeCorporation</w:t>
                        </w:r>
                        <w:r>
                          <w:rPr>
                            <w:rFonts w:ascii="宋体" w:hAnsi="宋体" w:cs="宋体" w:eastAsia="宋体" w:hint="default"/>
                            <w:spacing w:val="-75"/>
                            <w:sz w:val="21"/>
                            <w:szCs w:val="21"/>
                          </w:rPr>
                          <w:t> </w:t>
                        </w:r>
                        <w:r>
                          <w:rPr>
                            <w:rFonts w:ascii="宋体" w:hAnsi="宋体" w:cs="宋体" w:eastAsia="宋体" w:hint="default"/>
                            <w:sz w:val="21"/>
                            <w:szCs w:val="21"/>
                          </w:rPr>
                          <w:t>采购相</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关商品，期限自协议约定的债务履行期届满之</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日起两年。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82"/>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、根据本公司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年第六次临时董事会</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决议，为本公司之子公司华胜天成科技（香港</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有限公司在汇丰银行北京分行申请综合授信额</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度不超过人民币</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万元，期限壹年。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82"/>
                          <w:jc w:val="righ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、根据本公司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年第五届董事会第九</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次会议、</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年第五次临时股东大会决议，为</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本公司之子公司长天科技有限公司在北京银行</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展览路支行申请综合授信额度不超过人民币</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万元，期限两年。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82"/>
                          <w:jc w:val="righ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、根据本公司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年第五届董事会第九</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次会议、</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年第五次临时股东大会决议，为</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本公司之子公司深圳华胜天成信息技术有限公</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司于中国建设银行股份有限公司深圳市分行申</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请授</w:t>
                        </w:r>
                        <w:r>
                          <w:rPr>
                            <w:rFonts w:ascii="宋体" w:hAnsi="宋体" w:cs="宋体" w:eastAsia="宋体" w:hint="default"/>
                            <w:spacing w:val="-3"/>
                            <w:w w:val="100"/>
                            <w:sz w:val="21"/>
                            <w:szCs w:val="21"/>
                          </w:rPr>
                          <w:t>信</w:t>
                        </w:r>
                        <w:r>
                          <w:rPr>
                            <w:rFonts w:ascii="宋体" w:hAnsi="宋体" w:cs="宋体" w:eastAsia="宋体" w:hint="default"/>
                            <w:w w:val="100"/>
                            <w:sz w:val="21"/>
                            <w:szCs w:val="21"/>
                          </w:rPr>
                          <w:t>信</w:t>
                        </w:r>
                        <w:r>
                          <w:rPr>
                            <w:rFonts w:ascii="宋体" w:hAnsi="宋体" w:cs="宋体" w:eastAsia="宋体" w:hint="default"/>
                            <w:spacing w:val="-3"/>
                            <w:w w:val="100"/>
                            <w:sz w:val="21"/>
                            <w:szCs w:val="21"/>
                          </w:rPr>
                          <w:t>用</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不</w:t>
                        </w:r>
                        <w:r>
                          <w:rPr>
                            <w:rFonts w:ascii="宋体" w:hAnsi="宋体" w:cs="宋体" w:eastAsia="宋体" w:hint="default"/>
                            <w:spacing w:val="-3"/>
                            <w:w w:val="100"/>
                            <w:sz w:val="21"/>
                            <w:szCs w:val="21"/>
                          </w:rPr>
                          <w:t>超</w:t>
                        </w:r>
                        <w:r>
                          <w:rPr>
                            <w:rFonts w:ascii="宋体" w:hAnsi="宋体" w:cs="宋体" w:eastAsia="宋体" w:hint="default"/>
                            <w:w w:val="100"/>
                            <w:sz w:val="21"/>
                            <w:szCs w:val="21"/>
                          </w:rPr>
                          <w:t>过</w:t>
                        </w:r>
                        <w:r>
                          <w:rPr>
                            <w:rFonts w:ascii="宋体" w:hAnsi="宋体" w:cs="宋体" w:eastAsia="宋体" w:hint="default"/>
                            <w:spacing w:val="-74"/>
                            <w:sz w:val="21"/>
                            <w:szCs w:val="21"/>
                          </w:rPr>
                          <w:t> </w:t>
                        </w:r>
                        <w:r>
                          <w:rPr>
                            <w:rFonts w:ascii="宋体" w:hAnsi="宋体" w:cs="宋体" w:eastAsia="宋体" w:hint="default"/>
                            <w:w w:val="100"/>
                            <w:sz w:val="21"/>
                            <w:szCs w:val="21"/>
                          </w:rPr>
                          <w:t>12</w:t>
                        </w:r>
                        <w:r>
                          <w:rPr>
                            <w:rFonts w:ascii="宋体" w:hAnsi="宋体" w:cs="宋体" w:eastAsia="宋体" w:hint="default"/>
                            <w:spacing w:val="-3"/>
                            <w:w w:val="100"/>
                            <w:sz w:val="21"/>
                            <w:szCs w:val="21"/>
                          </w:rPr>
                          <w:t>,</w:t>
                        </w:r>
                        <w:r>
                          <w:rPr>
                            <w:rFonts w:ascii="宋体" w:hAnsi="宋体" w:cs="宋体" w:eastAsia="宋体" w:hint="default"/>
                            <w:w w:val="100"/>
                            <w:sz w:val="21"/>
                            <w:szCs w:val="21"/>
                          </w:rPr>
                          <w:t>500</w:t>
                        </w:r>
                        <w:r>
                          <w:rPr>
                            <w:rFonts w:ascii="宋体" w:hAnsi="宋体" w:cs="宋体" w:eastAsia="宋体" w:hint="default"/>
                            <w:spacing w:val="-74"/>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限</w:t>
                        </w:r>
                        <w:r>
                          <w:rPr>
                            <w:rFonts w:ascii="宋体" w:hAnsi="宋体" w:cs="宋体" w:eastAsia="宋体" w:hint="default"/>
                            <w:spacing w:val="-3"/>
                            <w:w w:val="100"/>
                            <w:sz w:val="21"/>
                            <w:szCs w:val="21"/>
                          </w:rPr>
                          <w:t>壹</w:t>
                        </w:r>
                        <w:r>
                          <w:rPr>
                            <w:rFonts w:ascii="宋体" w:hAnsi="宋体" w:cs="宋体" w:eastAsia="宋体" w:hint="default"/>
                            <w:w w:val="100"/>
                            <w:sz w:val="21"/>
                            <w:szCs w:val="21"/>
                          </w:rPr>
                          <w:t>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hAnsi="宋体" w:cs="宋体" w:eastAsia="宋体" w:hint="default"/>
                            <w:spacing w:val="-7"/>
                            <w:sz w:val="21"/>
                            <w:szCs w:val="21"/>
                          </w:rPr>
                          <w:t>10</w:t>
                        </w:r>
                        <w:r>
                          <w:rPr>
                            <w:rFonts w:ascii="宋体" w:hAnsi="宋体" w:cs="宋体" w:eastAsia="宋体" w:hint="default"/>
                            <w:spacing w:val="-7"/>
                            <w:sz w:val="21"/>
                            <w:szCs w:val="21"/>
                          </w:rPr>
                          <w:t>、根据本公司</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年第十六次临时董事</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年第七次临时股东大会决议，为本公</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司之子公司南京华胜天成信息技术有限公司于</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中国民生银行股份有限公司申请授信信用额度</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万元，期限壹年。</w:t>
                        </w:r>
                      </w:p>
                    </w:tc>
                  </w:tr>
                  <w:tr>
                    <w:trPr>
                      <w:trHeight w:val="390"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hAnsi="宋体" w:cs="宋体" w:eastAsia="宋体" w:hint="default"/>
                            <w:sz w:val="21"/>
                            <w:szCs w:val="21"/>
                          </w:rPr>
                          <w:t>截至本报告期末，公司累计对外担保发生</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额为：人民币 </w:t>
                        </w:r>
                        <w:r>
                          <w:rPr>
                            <w:rFonts w:ascii="宋体" w:hAnsi="宋体" w:cs="宋体" w:eastAsia="宋体" w:hint="default"/>
                            <w:sz w:val="21"/>
                            <w:szCs w:val="21"/>
                          </w:rPr>
                          <w:t>224,100</w:t>
                        </w:r>
                        <w:r>
                          <w:rPr>
                            <w:rFonts w:ascii="宋体" w:hAnsi="宋体" w:cs="宋体" w:eastAsia="宋体" w:hint="default"/>
                            <w:spacing w:val="-45"/>
                            <w:sz w:val="21"/>
                            <w:szCs w:val="21"/>
                          </w:rPr>
                          <w:t> </w:t>
                        </w:r>
                        <w:r>
                          <w:rPr>
                            <w:rFonts w:ascii="宋体" w:hAnsi="宋体" w:cs="宋体" w:eastAsia="宋体" w:hint="default"/>
                            <w:sz w:val="21"/>
                            <w:szCs w:val="21"/>
                          </w:rPr>
                          <w:t>万元及部分固定收益，</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美元 </w:t>
                        </w:r>
                        <w:r>
                          <w:rPr>
                            <w:rFonts w:ascii="宋体" w:hAnsi="宋体" w:cs="宋体" w:eastAsia="宋体" w:hint="default"/>
                            <w:sz w:val="21"/>
                            <w:szCs w:val="21"/>
                          </w:rPr>
                          <w:t>1,300</w:t>
                        </w:r>
                        <w:r>
                          <w:rPr>
                            <w:rFonts w:ascii="宋体" w:hAnsi="宋体" w:cs="宋体" w:eastAsia="宋体" w:hint="default"/>
                            <w:spacing w:val="-44"/>
                            <w:sz w:val="21"/>
                            <w:szCs w:val="21"/>
                          </w:rPr>
                          <w:t> </w:t>
                        </w:r>
                        <w:r>
                          <w:rPr>
                            <w:rFonts w:ascii="宋体" w:hAnsi="宋体" w:cs="宋体" w:eastAsia="宋体" w:hint="default"/>
                            <w:sz w:val="21"/>
                            <w:szCs w:val="21"/>
                          </w:rPr>
                          <w:t>万元。公司累计对外担保净额为人</w:t>
                        </w:r>
                      </w:p>
                    </w:tc>
                  </w:tr>
                  <w:tr>
                    <w:trPr>
                      <w:trHeight w:val="312" w:hRule="exact"/>
                    </w:trPr>
                    <w:tc>
                      <w:tcPr>
                        <w:tcW w:w="4570" w:type="dxa"/>
                        <w:vMerge/>
                        <w:tcBorders>
                          <w:left w:val="single" w:sz="4" w:space="0" w:color="000000"/>
                          <w:right w:val="single" w:sz="4" w:space="0" w:color="000000"/>
                        </w:tcBorders>
                      </w:tcPr>
                      <w:p>
                        <w:pPr/>
                      </w:p>
                    </w:tc>
                    <w:tc>
                      <w:tcPr>
                        <w:tcW w:w="432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民币</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88,</w:t>
                        </w:r>
                        <w:r>
                          <w:rPr>
                            <w:rFonts w:ascii="宋体" w:hAnsi="宋体" w:cs="宋体" w:eastAsia="宋体" w:hint="default"/>
                            <w:spacing w:val="-3"/>
                            <w:w w:val="100"/>
                            <w:sz w:val="21"/>
                            <w:szCs w:val="21"/>
                          </w:rPr>
                          <w:t>1</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及</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固定</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美</w:t>
                        </w:r>
                        <w:r>
                          <w:rPr>
                            <w:rFonts w:ascii="宋体" w:hAnsi="宋体" w:cs="宋体" w:eastAsia="宋体" w:hint="default"/>
                            <w:w w:val="100"/>
                            <w:sz w:val="21"/>
                            <w:szCs w:val="21"/>
                          </w:rPr>
                          <w:t>元</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3</w:t>
                        </w:r>
                        <w:r>
                          <w:rPr>
                            <w:rFonts w:ascii="宋体" w:hAnsi="宋体" w:cs="宋体" w:eastAsia="宋体" w:hint="default"/>
                            <w:w w:val="100"/>
                            <w:sz w:val="21"/>
                            <w:szCs w:val="21"/>
                          </w:rPr>
                          <w:t>00</w:t>
                        </w:r>
                      </w:p>
                    </w:tc>
                  </w:tr>
                  <w:tr>
                    <w:trPr>
                      <w:trHeight w:val="316" w:hRule="exact"/>
                    </w:trPr>
                    <w:tc>
                      <w:tcPr>
                        <w:tcW w:w="4570" w:type="dxa"/>
                        <w:vMerge/>
                        <w:tcBorders>
                          <w:left w:val="single" w:sz="4" w:space="0" w:color="000000"/>
                          <w:bottom w:val="single" w:sz="4" w:space="0" w:color="000000"/>
                          <w:right w:val="single" w:sz="4" w:space="0" w:color="000000"/>
                        </w:tcBorders>
                      </w:tcPr>
                      <w:p>
                        <w:pPr/>
                      </w:p>
                    </w:tc>
                    <w:tc>
                      <w:tcPr>
                        <w:tcW w:w="4326"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万元，共计 </w:t>
                        </w:r>
                        <w:r>
                          <w:rPr>
                            <w:rFonts w:ascii="宋体" w:hAnsi="宋体" w:cs="宋体" w:eastAsia="宋体" w:hint="default"/>
                            <w:sz w:val="21"/>
                            <w:szCs w:val="21"/>
                          </w:rPr>
                          <w:t>196,594.46</w:t>
                        </w:r>
                        <w:r>
                          <w:rPr>
                            <w:rFonts w:ascii="宋体" w:hAnsi="宋体" w:cs="宋体" w:eastAsia="宋体" w:hint="default"/>
                            <w:spacing w:val="-44"/>
                            <w:sz w:val="21"/>
                            <w:szCs w:val="21"/>
                          </w:rPr>
                          <w:t> </w:t>
                        </w:r>
                        <w:r>
                          <w:rPr>
                            <w:rFonts w:ascii="宋体" w:hAnsi="宋体" w:cs="宋体" w:eastAsia="宋体" w:hint="default"/>
                            <w:sz w:val="21"/>
                            <w:szCs w:val="21"/>
                          </w:rPr>
                          <w:t>万元及部分固定收益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36"/>
        <w:ind w:left="0" w:right="10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6"/>
        <w:ind w:left="0" w:right="10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6"/>
        <w:ind w:left="0" w:right="104"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499" w:lineRule="exact"/>
        <w:ind w:left="78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45.3pt;height:25pt;mso-position-horizontal-relative:char;mso-position-vertical-relative:line" coordorigin="0,0" coordsize="8906,500">
            <v:group style="position:absolute;left:10;top:10;width:4561;height:2" coordorigin="10,10" coordsize="4561,2">
              <v:shape style="position:absolute;left:10;top:10;width:4561;height:2" coordorigin="10,10" coordsize="4561,0" path="m10,10l4570,10e" filled="false" stroked="true" strokeweight=".48pt" strokecolor="#000000">
                <v:path arrowok="t"/>
              </v:shape>
            </v:group>
            <v:group style="position:absolute;left:4580;top:10;width:4317;height:2" coordorigin="4580,10" coordsize="4317,2">
              <v:shape style="position:absolute;left:4580;top:10;width:4317;height:2" coordorigin="4580,10" coordsize="4317,0" path="m4580,10l8896,10e" filled="false" stroked="true" strokeweight=".48pt" strokecolor="#000000">
                <v:path arrowok="t"/>
              </v:shape>
            </v:group>
            <v:group style="position:absolute;left:5;top:5;width:2;height:490" coordorigin="5,5" coordsize="2,490">
              <v:shape style="position:absolute;left:5;top:5;width:2;height:490" coordorigin="5,5" coordsize="0,490" path="m5,5l5,495e" filled="false" stroked="true" strokeweight=".48pt" strokecolor="#000000">
                <v:path arrowok="t"/>
              </v:shape>
            </v:group>
            <v:group style="position:absolute;left:10;top:490;width:4561;height:2" coordorigin="10,490" coordsize="4561,2">
              <v:shape style="position:absolute;left:10;top:490;width:4561;height:2" coordorigin="10,490" coordsize="4561,0" path="m10,490l4570,490e" filled="false" stroked="true" strokeweight=".48pt" strokecolor="#000000">
                <v:path arrowok="t"/>
              </v:shape>
            </v:group>
            <v:group style="position:absolute;left:4575;top:5;width:2;height:490" coordorigin="4575,5" coordsize="2,490">
              <v:shape style="position:absolute;left:4575;top:5;width:2;height:490" coordorigin="4575,5" coordsize="0,490" path="m4575,5l4575,495e" filled="false" stroked="true" strokeweight=".48001pt" strokecolor="#000000">
                <v:path arrowok="t"/>
              </v:shape>
            </v:group>
            <v:group style="position:absolute;left:4580;top:490;width:4317;height:2" coordorigin="4580,490" coordsize="4317,2">
              <v:shape style="position:absolute;left:4580;top:490;width:4317;height:2" coordorigin="4580,490" coordsize="4317,0" path="m4580,490l8896,490e" filled="false" stroked="true" strokeweight=".48pt" strokecolor="#000000">
                <v:path arrowok="t"/>
              </v:shape>
            </v:group>
            <v:group style="position:absolute;left:8901;top:5;width:2;height:490" coordorigin="8901,5" coordsize="2,490">
              <v:shape style="position:absolute;left:8901;top:5;width:2;height:490" coordorigin="8901,5" coordsize="0,490" path="m8901,5l8901,495e" filled="false" stroked="true" strokeweight=".47998pt" strokecolor="#000000">
                <v:path arrowok="t"/>
              </v:shape>
              <v:shape style="position:absolute;left:4575;top:10;width:4326;height:481" type="#_x0000_t202" filled="false" stroked="false">
                <v:textbox inset="0,0,0,0">
                  <w:txbxContent>
                    <w:p>
                      <w:pPr>
                        <w:spacing w:line="270" w:lineRule="exact" w:before="0"/>
                        <w:ind w:left="31" w:right="0" w:firstLine="0"/>
                        <w:jc w:val="left"/>
                        <w:rPr>
                          <w:rFonts w:ascii="宋体" w:hAnsi="宋体" w:cs="宋体" w:eastAsia="宋体" w:hint="default"/>
                          <w:sz w:val="21"/>
                          <w:szCs w:val="21"/>
                        </w:rPr>
                      </w:pPr>
                      <w:r>
                        <w:rPr>
                          <w:rFonts w:ascii="宋体" w:hAnsi="宋体" w:cs="宋体" w:eastAsia="宋体" w:hint="default"/>
                          <w:sz w:val="21"/>
                          <w:szCs w:val="21"/>
                        </w:rPr>
                        <w:t>（美元折算汇率为</w:t>
                      </w:r>
                      <w:r>
                        <w:rPr>
                          <w:rFonts w:ascii="宋体" w:hAnsi="宋体" w:cs="宋体" w:eastAsia="宋体" w:hint="default"/>
                          <w:spacing w:val="-57"/>
                          <w:sz w:val="21"/>
                          <w:szCs w:val="21"/>
                        </w:rPr>
                        <w:t> </w:t>
                      </w:r>
                      <w:r>
                        <w:rPr>
                          <w:rFonts w:ascii="宋体" w:hAnsi="宋体" w:cs="宋体" w:eastAsia="宋体" w:hint="default"/>
                          <w:sz w:val="21"/>
                          <w:szCs w:val="21"/>
                        </w:rPr>
                        <w:t>6.5342</w:t>
                      </w:r>
                      <w:r>
                        <w:rPr>
                          <w:rFonts w:ascii="宋体" w:hAnsi="宋体" w:cs="宋体" w:eastAsia="宋体" w:hint="default"/>
                          <w:sz w:val="21"/>
                          <w:szCs w:val="21"/>
                        </w:rPr>
                        <w:t>）</w:t>
                      </w:r>
                    </w:p>
                  </w:txbxContent>
                </v:textbox>
                <w10:wrap type="none"/>
              </v:shape>
            </v:group>
          </v:group>
        </w:pict>
      </w:r>
      <w:r>
        <w:rPr>
          <w:rFonts w:ascii="宋体" w:hAnsi="宋体" w:cs="宋体" w:eastAsia="宋体" w:hint="default"/>
          <w:position w:val="-9"/>
          <w:sz w:val="20"/>
          <w:szCs w:val="20"/>
        </w:rPr>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980" w:right="780"/>
        </w:sectPr>
      </w:pPr>
    </w:p>
    <w:p>
      <w:pPr>
        <w:pStyle w:val="Heading2"/>
        <w:tabs>
          <w:tab w:pos="1657" w:val="left" w:leader="none"/>
        </w:tabs>
        <w:spacing w:line="283" w:lineRule="auto"/>
        <w:ind w:left="81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63"/>
          <w:w w:val="95"/>
        </w:rPr>
        <w:t> </w:t>
      </w:r>
      <w:r>
        <w:rPr>
          <w:spacing w:val="63"/>
          <w:w w:val="95"/>
        </w:rPr>
      </w:r>
      <w:r>
        <w:rPr>
          <w:rFonts w:ascii="宋体" w:hAnsi="宋体" w:cs="宋体" w:eastAsia="宋体" w:hint="default"/>
        </w:rPr>
        <w:t>1</w:t>
      </w:r>
      <w:r>
        <w:rPr/>
        <w:t>、</w:t>
      </w:r>
      <w:r>
        <w:rPr>
          <w:spacing w:val="-3"/>
        </w:rPr>
        <w:t> </w:t>
      </w:r>
      <w:r>
        <w:rPr/>
        <w:t>委托理财情况</w:t>
      </w:r>
      <w:r>
        <w:rPr>
          <w:b w:val="0"/>
          <w:bCs w:val="0"/>
        </w:rPr>
      </w:r>
    </w:p>
    <w:p>
      <w:pPr>
        <w:spacing w:line="313" w:lineRule="exact" w:before="14"/>
        <w:ind w:left="818" w:right="0"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4"/>
          <w:szCs w:val="24"/>
        </w:rPr>
        <w:t>委托理财总体情况</w:t>
      </w:r>
      <w:r>
        <w:rPr>
          <w:rFonts w:ascii="宋体" w:hAnsi="宋体" w:cs="宋体" w:eastAsia="宋体" w:hint="default"/>
          <w:sz w:val="24"/>
          <w:szCs w:val="24"/>
        </w:rPr>
      </w:r>
    </w:p>
    <w:p>
      <w:pPr>
        <w:pStyle w:val="BodyText"/>
        <w:spacing w:line="313"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tabs>
          <w:tab w:pos="1869" w:val="left" w:leader="none"/>
        </w:tabs>
        <w:spacing w:before="0"/>
        <w:ind w:left="8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980" w:right="780"/>
          <w:cols w:num="2" w:equalWidth="0">
            <w:col w:w="5271" w:space="1250"/>
            <w:col w:w="3629"/>
          </w:cols>
        </w:sectPr>
      </w:pPr>
    </w:p>
    <w:p>
      <w:pPr>
        <w:spacing w:line="240" w:lineRule="auto" w:before="10"/>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65,740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6,215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3"/>
                <w:sz w:val="21"/>
              </w:rPr>
              <w:t>111,000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73,000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22,000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8"/>
          <w:szCs w:val="18"/>
        </w:rPr>
      </w:pPr>
    </w:p>
    <w:p>
      <w:pPr>
        <w:pStyle w:val="Heading2"/>
        <w:spacing w:line="313" w:lineRule="exact"/>
        <w:ind w:left="818" w:right="219"/>
        <w:jc w:val="left"/>
        <w:rPr>
          <w:b w:val="0"/>
          <w:bCs w:val="0"/>
        </w:rPr>
      </w:pPr>
      <w:r>
        <w:rPr/>
        <w:t>其他情况</w:t>
      </w:r>
      <w:r>
        <w:rPr>
          <w:b w:val="0"/>
          <w:bCs w:val="0"/>
        </w:rPr>
      </w:r>
    </w:p>
    <w:p>
      <w:pPr>
        <w:pStyle w:val="BodyText"/>
        <w:spacing w:line="313" w:lineRule="exact"/>
        <w:ind w:left="818" w:right="219"/>
        <w:jc w:val="left"/>
      </w:pPr>
      <w:r>
        <w:rPr/>
        <w:t>□适用</w:t>
      </w:r>
      <w:r>
        <w:rPr>
          <w:spacing w:val="-1"/>
        </w:rPr>
        <w:t> </w:t>
      </w:r>
      <w:r>
        <w:rPr/>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980" w:right="780"/>
        </w:sectPr>
      </w:pPr>
    </w:p>
    <w:p>
      <w:pPr>
        <w:spacing w:line="313" w:lineRule="exact" w:before="26"/>
        <w:ind w:left="818" w:right="-2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4"/>
          <w:szCs w:val="24"/>
        </w:rPr>
        <w:t>单项委托理财情况</w:t>
      </w:r>
      <w:r>
        <w:rPr>
          <w:rFonts w:ascii="宋体" w:hAnsi="宋体" w:cs="宋体" w:eastAsia="宋体" w:hint="default"/>
          <w:sz w:val="24"/>
          <w:szCs w:val="24"/>
        </w:rPr>
      </w:r>
    </w:p>
    <w:p>
      <w:pPr>
        <w:pStyle w:val="BodyText"/>
        <w:spacing w:line="313" w:lineRule="exact"/>
        <w:ind w:left="8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818" w:right="0"/>
        <w:jc w:val="left"/>
      </w:pPr>
      <w:r>
        <w:rPr/>
        <w:t>单位：万元币种：人民币</w:t>
      </w:r>
    </w:p>
    <w:p>
      <w:pPr>
        <w:spacing w:after="0" w:line="240" w:lineRule="auto"/>
        <w:jc w:val="left"/>
        <w:sectPr>
          <w:type w:val="continuous"/>
          <w:pgSz w:w="11910" w:h="16840"/>
          <w:pgMar w:top="1120" w:bottom="1380" w:left="980" w:right="780"/>
          <w:cols w:num="2" w:equalWidth="0">
            <w:col w:w="3170" w:space="3023"/>
            <w:col w:w="395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08"/>
        <w:gridCol w:w="746"/>
        <w:gridCol w:w="1097"/>
        <w:gridCol w:w="853"/>
        <w:gridCol w:w="847"/>
        <w:gridCol w:w="710"/>
        <w:gridCol w:w="425"/>
        <w:gridCol w:w="425"/>
        <w:gridCol w:w="708"/>
        <w:gridCol w:w="569"/>
        <w:gridCol w:w="937"/>
        <w:gridCol w:w="425"/>
        <w:gridCol w:w="427"/>
        <w:gridCol w:w="427"/>
        <w:gridCol w:w="619"/>
      </w:tblGrid>
      <w:tr>
        <w:trPr>
          <w:trHeight w:val="34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42" w:right="137" w:hanging="107"/>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58" w:right="153"/>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333" w:right="120" w:hanging="21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22" w:right="119" w:firstLine="50"/>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22"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46" w:right="146"/>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firstLine="5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46"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9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浦发</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2016/1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1/23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2017/2</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2.9%</w:t>
            </w:r>
          </w:p>
        </w:tc>
        <w:tc>
          <w:tcPr>
            <w:tcW w:w="56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232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浦发</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2017/2</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2017/3</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w:t>
            </w:r>
          </w:p>
        </w:tc>
        <w:tc>
          <w:tcPr>
            <w:tcW w:w="56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135.67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浦发</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2017/3</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2017/4</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w:t>
            </w:r>
          </w:p>
        </w:tc>
        <w:tc>
          <w:tcPr>
            <w:tcW w:w="56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浦发</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2017/4</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2017/5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w:t>
            </w:r>
          </w:p>
        </w:tc>
        <w:tc>
          <w:tcPr>
            <w:tcW w:w="56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138.08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708"/>
        <w:gridCol w:w="746"/>
        <w:gridCol w:w="1097"/>
        <w:gridCol w:w="853"/>
        <w:gridCol w:w="847"/>
        <w:gridCol w:w="710"/>
        <w:gridCol w:w="425"/>
        <w:gridCol w:w="425"/>
        <w:gridCol w:w="708"/>
        <w:gridCol w:w="569"/>
        <w:gridCol w:w="937"/>
        <w:gridCol w:w="425"/>
        <w:gridCol w:w="427"/>
        <w:gridCol w:w="427"/>
        <w:gridCol w:w="619"/>
      </w:tblGrid>
      <w:tr>
        <w:trPr>
          <w:trHeight w:val="9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浦发</w:t>
            </w:r>
            <w:r>
              <w:rPr>
                <w:rFonts w:ascii="宋体" w:hAnsi="宋体" w:cs="宋体" w:eastAsia="宋体" w:hint="default"/>
                <w:spacing w:val="-103"/>
                <w:sz w:val="21"/>
                <w:szCs w:val="21"/>
              </w:rPr>
              <w:t> </w:t>
            </w:r>
            <w:r>
              <w:rPr>
                <w:rFonts w:ascii="宋体" w:hAnsi="宋体" w:cs="宋体" w:eastAsia="宋体" w:hint="default"/>
                <w:sz w:val="21"/>
                <w:szCs w:val="21"/>
              </w:rPr>
              <w:t>银行</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9"/>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2" w:right="0"/>
              <w:jc w:val="left"/>
              <w:rPr>
                <w:rFonts w:ascii="宋体" w:hAnsi="宋体" w:cs="宋体" w:eastAsia="宋体" w:hint="default"/>
                <w:sz w:val="21"/>
                <w:szCs w:val="21"/>
              </w:rPr>
            </w:pPr>
            <w:r>
              <w:rPr>
                <w:rFonts w:ascii="宋体"/>
                <w:sz w:val="21"/>
              </w:rPr>
              <w:t>50,000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2017/6</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2017/6</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2.4%</w:t>
            </w:r>
          </w:p>
        </w:tc>
        <w:tc>
          <w:tcPr>
            <w:tcW w:w="56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7" w:right="0"/>
              <w:jc w:val="left"/>
              <w:rPr>
                <w:rFonts w:ascii="宋体" w:hAnsi="宋体" w:cs="宋体" w:eastAsia="宋体" w:hint="default"/>
                <w:sz w:val="21"/>
                <w:szCs w:val="21"/>
              </w:rPr>
            </w:pPr>
            <w:r>
              <w:rPr>
                <w:rFonts w:ascii="宋体"/>
                <w:sz w:val="21"/>
              </w:rPr>
              <w:t>69.04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980" w:right="600"/>
        </w:sectPr>
      </w:pPr>
    </w:p>
    <w:p>
      <w:pPr>
        <w:pStyle w:val="Heading2"/>
        <w:spacing w:line="313" w:lineRule="exact"/>
        <w:ind w:left="818" w:right="-19"/>
        <w:jc w:val="left"/>
        <w:rPr>
          <w:b w:val="0"/>
          <w:bCs w:val="0"/>
        </w:rPr>
      </w:pPr>
      <w:r>
        <w:rPr/>
        <w:t>其他情况</w:t>
      </w:r>
      <w:r>
        <w:rPr>
          <w:b w:val="0"/>
          <w:bCs w:val="0"/>
        </w:rPr>
      </w:r>
    </w:p>
    <w:p>
      <w:pPr>
        <w:pStyle w:val="BodyText"/>
        <w:spacing w:line="313" w:lineRule="exact"/>
        <w:ind w:left="8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818" w:right="0"/>
        <w:jc w:val="left"/>
      </w:pPr>
      <w:r>
        <w:rPr/>
        <w:t>单位：元 币种：人民币</w:t>
      </w:r>
    </w:p>
    <w:p>
      <w:pPr>
        <w:spacing w:after="0" w:line="240" w:lineRule="auto"/>
        <w:jc w:val="left"/>
        <w:sectPr>
          <w:type w:val="continuous"/>
          <w:pgSz w:w="11910" w:h="16840"/>
          <w:pgMar w:top="1120" w:bottom="1380" w:left="980" w:right="600"/>
          <w:cols w:num="2" w:equalWidth="0">
            <w:col w:w="2619" w:space="3694"/>
            <w:col w:w="4017"/>
          </w:cols>
        </w:sectPr>
      </w:pPr>
    </w:p>
    <w:p>
      <w:pPr>
        <w:spacing w:line="240" w:lineRule="auto" w:before="12"/>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701"/>
        <w:gridCol w:w="2835"/>
        <w:gridCol w:w="1217"/>
        <w:gridCol w:w="1203"/>
        <w:gridCol w:w="1985"/>
        <w:gridCol w:w="2011"/>
      </w:tblGrid>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理财期限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累计发生额</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累计理财收益</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81" w:right="0"/>
              <w:jc w:val="left"/>
              <w:rPr>
                <w:rFonts w:ascii="Arial" w:hAnsi="Arial" w:cs="Arial" w:eastAsia="Arial" w:hint="default"/>
                <w:sz w:val="18"/>
                <w:szCs w:val="18"/>
              </w:rPr>
            </w:pPr>
            <w:r>
              <w:rPr>
                <w:rFonts w:ascii="Arial"/>
                <w:sz w:val="18"/>
              </w:rPr>
              <w:t>1,020,000,000.00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5,066,246.58</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先锋理财</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513,666.64</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1,392,000,000.00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802,953.46</w:t>
            </w:r>
          </w:p>
        </w:tc>
      </w:tr>
      <w:tr>
        <w:trPr>
          <w:trHeight w:val="636"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507,000,000.00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774,446.59</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汇丰银行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82,000,000.00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497,394.44</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200,765.60</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1,900,000,000.00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7,107,899.55</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738,000,000.00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286,468.64</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弘康保险</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120,000,000.00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150,000,000.00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华夏银行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96,137.07</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南京华胜天成信息技术有限公司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375,625.01</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华胜信泰信息产业发展有限公司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336,500,000.00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226,432.87</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华胜信泰信息产业发展有限公司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中信银行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600,000,000.00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2,877,123.29</w:t>
            </w:r>
          </w:p>
        </w:tc>
      </w:tr>
      <w:tr>
        <w:trPr>
          <w:trHeight w:val="126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17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华胜信泰信息产业发展有限公司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中国民生银</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730,000,000.00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13,472,849.32</w:t>
            </w:r>
          </w:p>
        </w:tc>
      </w:tr>
    </w:tbl>
    <w:p>
      <w:pPr>
        <w:spacing w:after="0" w:line="240" w:lineRule="auto"/>
        <w:jc w:val="right"/>
        <w:rPr>
          <w:rFonts w:ascii="Arial" w:hAnsi="Arial" w:cs="Arial" w:eastAsia="Arial" w:hint="default"/>
          <w:sz w:val="18"/>
          <w:szCs w:val="18"/>
        </w:rPr>
        <w:sectPr>
          <w:type w:val="continuous"/>
          <w:pgSz w:w="11910" w:h="16840"/>
          <w:pgMar w:top="1120" w:bottom="1380" w:left="980" w:right="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01"/>
        <w:gridCol w:w="2835"/>
        <w:gridCol w:w="1217"/>
        <w:gridCol w:w="1203"/>
        <w:gridCol w:w="1985"/>
        <w:gridCol w:w="2011"/>
      </w:tblGrid>
      <w:tr>
        <w:trPr>
          <w:trHeight w:val="629" w:hRule="exact"/>
        </w:trPr>
        <w:tc>
          <w:tcPr>
            <w:tcW w:w="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18</w:t>
            </w: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浙江兰德纵横网络技术有限公司</w:t>
            </w:r>
          </w:p>
        </w:tc>
        <w:tc>
          <w:tcPr>
            <w:tcW w:w="12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2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6,800,000.00</w:t>
            </w:r>
          </w:p>
        </w:tc>
        <w:tc>
          <w:tcPr>
            <w:tcW w:w="20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4,480.85</w:t>
            </w:r>
          </w:p>
        </w:tc>
      </w:tr>
      <w:tr>
        <w:trPr>
          <w:trHeight w:val="636"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19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浙江兰德纵横网络技术有限公司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37,838.29</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浙江兰德纵横网络技术有限公司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68,000,000.00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127,654.39</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广州石竹计算机软件有限公司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137,600,000.00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1,231,908.90</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翰竺科技</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17,500,000.00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58,268.31</w:t>
            </w:r>
          </w:p>
        </w:tc>
      </w:tr>
      <w:tr>
        <w:trPr>
          <w:trHeight w:val="125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2"/>
              <w:jc w:val="right"/>
              <w:rPr>
                <w:rFonts w:ascii="Arial" w:hAnsi="Arial" w:cs="Arial" w:eastAsia="Arial" w:hint="default"/>
                <w:sz w:val="18"/>
                <w:szCs w:val="18"/>
              </w:rPr>
            </w:pPr>
            <w:r>
              <w:rPr>
                <w:rFonts w:ascii="Arial"/>
                <w:sz w:val="18"/>
              </w:rPr>
              <w:t>23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北京新云东方系统科技有限责任</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122,400,000.00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197,408.44</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摩卡软件（天津）有限公司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74,500,000.00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197,048.38</w:t>
            </w:r>
          </w:p>
        </w:tc>
      </w:tr>
      <w:tr>
        <w:trPr>
          <w:trHeight w:val="636"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摩卡软件（天津）有限公司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53,500,000.00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79,718.85</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深圳华胜天成信息技术有限公司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39,390.00</w:t>
            </w:r>
          </w:p>
        </w:tc>
      </w:tr>
      <w:tr>
        <w:trPr>
          <w:trHeight w:val="63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2"/>
              <w:jc w:val="right"/>
              <w:rPr>
                <w:rFonts w:ascii="Arial" w:hAnsi="Arial" w:cs="Arial" w:eastAsia="Arial" w:hint="default"/>
                <w:sz w:val="18"/>
                <w:szCs w:val="18"/>
              </w:rPr>
            </w:pPr>
            <w:r>
              <w:rPr>
                <w:rFonts w:ascii="Arial"/>
                <w:sz w:val="18"/>
              </w:rPr>
              <w:t>27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广州华胜天成信息技术有限公司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10,356.26</w:t>
            </w:r>
          </w:p>
        </w:tc>
      </w:tr>
      <w:tr>
        <w:trPr>
          <w:trHeight w:val="125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2"/>
              <w:jc w:val="right"/>
              <w:rPr>
                <w:rFonts w:ascii="Arial" w:hAnsi="Arial" w:cs="Arial" w:eastAsia="Arial" w:hint="default"/>
                <w:sz w:val="18"/>
                <w:szCs w:val="18"/>
              </w:rPr>
            </w:pPr>
            <w:r>
              <w:rPr>
                <w:rFonts w:ascii="Arial"/>
                <w:sz w:val="18"/>
              </w:rPr>
              <w:t>28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华胜蓝泰科技（天津）有限责任公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半年内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16,200,000.00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56,139.48</w:t>
            </w:r>
          </w:p>
        </w:tc>
      </w:tr>
    </w:tbl>
    <w:p>
      <w:pPr>
        <w:spacing w:line="240" w:lineRule="auto" w:before="10"/>
        <w:rPr>
          <w:rFonts w:ascii="宋体" w:hAnsi="宋体" w:cs="宋体" w:eastAsia="宋体" w:hint="default"/>
          <w:sz w:val="18"/>
          <w:szCs w:val="18"/>
        </w:rPr>
      </w:pPr>
    </w:p>
    <w:p>
      <w:pPr>
        <w:spacing w:line="313" w:lineRule="exact" w:before="26"/>
        <w:ind w:left="678" w:right="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4"/>
          <w:szCs w:val="24"/>
        </w:rPr>
        <w:t>委托理财减值准备</w:t>
      </w:r>
      <w:r>
        <w:rPr>
          <w:rFonts w:ascii="宋体" w:hAnsi="宋体" w:cs="宋体" w:eastAsia="宋体" w:hint="default"/>
          <w:sz w:val="24"/>
          <w:szCs w:val="24"/>
        </w:rPr>
      </w:r>
    </w:p>
    <w:p>
      <w:pPr>
        <w:pStyle w:val="BodyText"/>
        <w:spacing w:line="313" w:lineRule="exact"/>
        <w:ind w:left="67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678" w:right="0"/>
        <w:jc w:val="left"/>
        <w:rPr>
          <w:b w:val="0"/>
          <w:bCs w:val="0"/>
        </w:rPr>
      </w:pPr>
      <w:r>
        <w:rPr>
          <w:rFonts w:ascii="宋体" w:hAnsi="宋体" w:cs="宋体" w:eastAsia="宋体" w:hint="default"/>
        </w:rPr>
        <w:t>2</w:t>
      </w:r>
      <w:r>
        <w:rPr/>
        <w:t>、</w:t>
      </w:r>
      <w:r>
        <w:rPr>
          <w:spacing w:val="-66"/>
        </w:rPr>
        <w:t> </w:t>
      </w:r>
      <w:r>
        <w:rPr/>
        <w:t>委托贷款情况</w:t>
      </w:r>
      <w:r>
        <w:rPr>
          <w:b w:val="0"/>
          <w:bCs w:val="0"/>
        </w:rPr>
      </w:r>
    </w:p>
    <w:p>
      <w:pPr>
        <w:pStyle w:val="Heading2"/>
        <w:tabs>
          <w:tab w:pos="1517" w:val="left" w:leader="none"/>
        </w:tabs>
        <w:spacing w:line="313" w:lineRule="exact" w:before="58"/>
        <w:ind w:left="678" w:right="0"/>
        <w:jc w:val="left"/>
        <w:rPr>
          <w:b w:val="0"/>
          <w:bCs w:val="0"/>
        </w:rPr>
      </w:pPr>
      <w:r>
        <w:rPr>
          <w:rFonts w:ascii="宋体" w:hAnsi="宋体" w:cs="宋体" w:eastAsia="宋体" w:hint="default"/>
        </w:rPr>
        <w:t>(1).</w:t>
        <w:tab/>
      </w:r>
      <w:r>
        <w:rPr/>
        <w:t>委托贷款总体情况</w:t>
      </w:r>
      <w:r>
        <w:rPr>
          <w:b w:val="0"/>
          <w:bCs w:val="0"/>
        </w:rPr>
      </w:r>
    </w:p>
    <w:p>
      <w:pPr>
        <w:spacing w:line="312" w:lineRule="exact" w:before="29"/>
        <w:ind w:left="678" w:right="768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BodyText"/>
        <w:spacing w:line="283" w:lineRule="exact"/>
        <w:ind w:left="678"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spacing w:line="313" w:lineRule="exact" w:before="0"/>
        <w:ind w:left="678" w:right="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4"/>
          <w:szCs w:val="24"/>
        </w:rPr>
        <w:t>单项委托贷款情况</w:t>
      </w:r>
      <w:r>
        <w:rPr>
          <w:rFonts w:ascii="宋体" w:hAnsi="宋体" w:cs="宋体" w:eastAsia="宋体" w:hint="default"/>
          <w:sz w:val="24"/>
          <w:szCs w:val="24"/>
        </w:rPr>
      </w:r>
    </w:p>
    <w:p>
      <w:pPr>
        <w:spacing w:line="312" w:lineRule="exact" w:before="29"/>
        <w:ind w:left="678" w:right="768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BodyText"/>
        <w:spacing w:line="283" w:lineRule="exact"/>
        <w:ind w:left="678"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spacing w:line="313" w:lineRule="exact" w:before="0"/>
        <w:ind w:left="678" w:right="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4"/>
          <w:szCs w:val="24"/>
        </w:rPr>
        <w:t>委托贷款减值准备</w:t>
      </w:r>
      <w:r>
        <w:rPr>
          <w:rFonts w:ascii="宋体" w:hAnsi="宋体" w:cs="宋体" w:eastAsia="宋体" w:hint="default"/>
          <w:sz w:val="24"/>
          <w:szCs w:val="24"/>
        </w:rPr>
      </w:r>
    </w:p>
    <w:p>
      <w:pPr>
        <w:pStyle w:val="BodyText"/>
        <w:spacing w:line="313" w:lineRule="exact"/>
        <w:ind w:left="678" w:right="0"/>
        <w:jc w:val="left"/>
      </w:pPr>
      <w:r>
        <w:rPr/>
        <w:t>□适用</w:t>
      </w:r>
      <w:r>
        <w:rPr>
          <w:spacing w:val="-1"/>
        </w:rPr>
        <w:t> </w:t>
      </w:r>
      <w:r>
        <w:rPr/>
        <w:t>√不适用</w:t>
      </w:r>
    </w:p>
    <w:p>
      <w:pPr>
        <w:spacing w:after="0" w:line="313" w:lineRule="exact"/>
        <w:jc w:val="left"/>
        <w:sectPr>
          <w:pgSz w:w="11910" w:h="16840"/>
          <w:pgMar w:header="880" w:footer="1195" w:top="1120" w:bottom="1380" w:left="112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26"/>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BodyText"/>
        <w:spacing w:line="240" w:lineRule="auto" w:before="58"/>
        <w:ind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before="0"/>
        <w:ind w:left="138" w:right="119"/>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spacing w:line="240" w:lineRule="auto" w:before="58"/>
        <w:ind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十六、</w:t>
      </w:r>
      <w:r>
        <w:rPr>
          <w:rFonts w:ascii="宋体" w:hAnsi="宋体" w:cs="宋体" w:eastAsia="宋体" w:hint="default"/>
          <w:b/>
          <w:bCs/>
          <w:sz w:val="24"/>
          <w:szCs w:val="24"/>
        </w:rPr>
        <w:t>其他重大事项的说明</w:t>
      </w:r>
      <w:r>
        <w:rPr>
          <w:rFonts w:ascii="宋体" w:hAnsi="宋体" w:cs="宋体" w:eastAsia="宋体" w:hint="default"/>
          <w:sz w:val="24"/>
          <w:szCs w:val="24"/>
        </w:rPr>
      </w:r>
    </w:p>
    <w:p>
      <w:pPr>
        <w:pStyle w:val="BodyText"/>
        <w:spacing w:line="240" w:lineRule="auto" w:before="58"/>
        <w:ind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83" w:lineRule="auto" w:before="0"/>
        <w:ind w:left="138" w:right="5193"/>
        <w:jc w:val="left"/>
        <w:rPr>
          <w:b w:val="0"/>
          <w:bCs w:val="0"/>
        </w:rPr>
      </w:pPr>
      <w:r>
        <w:rPr/>
        <w:t>十七、积极履行社会责任的工作情况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上市公司扶贫工作情况</w:t>
      </w:r>
      <w:r>
        <w:rPr>
          <w:b w:val="0"/>
          <w:bCs w:val="0"/>
        </w:rPr>
      </w:r>
    </w:p>
    <w:p>
      <w:pPr>
        <w:pStyle w:val="BodyText"/>
        <w:spacing w:line="240" w:lineRule="auto" w:before="14"/>
        <w:ind w:right="119"/>
        <w:jc w:val="left"/>
      </w:pPr>
      <w:r>
        <w:rPr/>
        <w:t>□适用</w:t>
      </w:r>
      <w:r>
        <w:rPr>
          <w:spacing w:val="-1"/>
        </w:rPr>
        <w:t> </w:t>
      </w:r>
      <w:r>
        <w:rPr/>
        <w:t>√不适用</w:t>
      </w:r>
    </w:p>
    <w:p>
      <w:pPr>
        <w:spacing w:line="240" w:lineRule="auto" w:before="4"/>
        <w:rPr>
          <w:rFonts w:ascii="宋体" w:hAnsi="宋体" w:cs="宋体" w:eastAsia="宋体" w:hint="default"/>
          <w:sz w:val="28"/>
          <w:szCs w:val="28"/>
        </w:rPr>
      </w:pPr>
    </w:p>
    <w:p>
      <w:pPr>
        <w:tabs>
          <w:tab w:pos="781" w:val="left" w:leader="none"/>
        </w:tabs>
        <w:spacing w:before="0"/>
        <w:ind w:left="138" w:right="119" w:firstLine="0"/>
        <w:jc w:val="left"/>
        <w:rPr>
          <w:rFonts w:ascii="宋体" w:hAnsi="宋体" w:cs="宋体" w:eastAsia="宋体" w:hint="default"/>
          <w:sz w:val="24"/>
          <w:szCs w:val="24"/>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4"/>
          <w:szCs w:val="24"/>
        </w:rPr>
        <w:t>社会责任工作情况</w:t>
      </w:r>
      <w:r>
        <w:rPr>
          <w:rFonts w:ascii="宋体" w:hAnsi="宋体" w:cs="宋体" w:eastAsia="宋体" w:hint="default"/>
          <w:sz w:val="24"/>
          <w:szCs w:val="24"/>
        </w:rPr>
      </w:r>
    </w:p>
    <w:p>
      <w:pPr>
        <w:pStyle w:val="BodyText"/>
        <w:spacing w:line="240" w:lineRule="auto" w:before="58"/>
        <w:ind w:right="119"/>
        <w:jc w:val="left"/>
      </w:pPr>
      <w:r>
        <w:rPr/>
        <w:t>√适用</w:t>
      </w:r>
      <w:r>
        <w:rPr>
          <w:spacing w:val="-1"/>
        </w:rPr>
        <w:t> </w:t>
      </w:r>
      <w:r>
        <w:rPr/>
        <w:t>□不适用</w:t>
      </w:r>
    </w:p>
    <w:p>
      <w:pPr>
        <w:pStyle w:val="BodyText"/>
        <w:spacing w:line="312" w:lineRule="exact" w:before="184"/>
        <w:ind w:right="234" w:firstLine="479"/>
        <w:jc w:val="right"/>
      </w:pPr>
      <w:r>
        <w:rPr>
          <w:spacing w:val="-2"/>
        </w:rPr>
        <w:t>公司在企业经营过程中，严格遵守法津法规，规范经营，高度重视社会责任，加</w:t>
      </w:r>
      <w:r>
        <w:rPr/>
        <w:t> </w:t>
      </w:r>
      <w:r>
        <w:rPr>
          <w:spacing w:val="-8"/>
        </w:rPr>
        <w:t>强与各利益相关方的交流互动，努力创造公司、员工、股东、顾客、社会的多赢局面。</w:t>
      </w:r>
    </w:p>
    <w:p>
      <w:pPr>
        <w:pStyle w:val="BodyText"/>
        <w:spacing w:line="312" w:lineRule="exact" w:before="156"/>
        <w:ind w:right="0" w:firstLine="479"/>
        <w:jc w:val="left"/>
      </w:pPr>
      <w:r>
        <w:rPr>
          <w:rFonts w:ascii="宋体" w:hAnsi="宋体" w:cs="宋体" w:eastAsia="宋体" w:hint="default"/>
        </w:rPr>
        <w:t>1</w:t>
      </w:r>
      <w:r>
        <w:rPr/>
        <w:t>．员工权益保护方面：公司坚持以人为本、依法治企的原则，严格遵守《劳动 法》、《劳动合同法》、《女职工劳动保护特别规定》等相关法律法规，始终把保障 </w:t>
      </w:r>
      <w:r>
        <w:rPr>
          <w:spacing w:val="-5"/>
        </w:rPr>
        <w:t>和维护员工的合法权益放在第一位，切实关注员工职业健康；定期组织公司员工体检，</w:t>
      </w:r>
      <w:r>
        <w:rPr>
          <w:spacing w:val="-98"/>
        </w:rPr>
        <w:t> </w:t>
      </w:r>
      <w:r>
        <w:rPr>
          <w:spacing w:val="-98"/>
        </w:rPr>
      </w:r>
      <w:r>
        <w:rPr/>
        <w:t>帮扶患重大疾病或遇重大困难员工；鼓励员工进行岗位培训，实现公司与员工的共同</w:t>
      </w:r>
      <w:r>
        <w:rPr/>
        <w:t> 进步和发展。</w:t>
      </w:r>
    </w:p>
    <w:p>
      <w:pPr>
        <w:pStyle w:val="BodyText"/>
        <w:spacing w:line="237" w:lineRule="auto" w:before="128"/>
        <w:ind w:right="107" w:firstLine="479"/>
        <w:jc w:val="left"/>
      </w:pPr>
      <w:r>
        <w:rPr>
          <w:rFonts w:ascii="宋体" w:hAnsi="宋体" w:cs="宋体" w:eastAsia="宋体" w:hint="default"/>
        </w:rPr>
        <w:t>2.</w:t>
      </w:r>
      <w:r>
        <w:rPr/>
        <w:t>股东权益保护方面：公司严格按照《公司法》、《证券法》、《上市公司治理 </w:t>
      </w:r>
      <w:r>
        <w:rPr>
          <w:spacing w:val="-8"/>
        </w:rPr>
        <w:t>准则》、《上海证券交易所股票上市规则》等相关规定，建立健全公司法人治理结构，</w:t>
      </w:r>
      <w:r>
        <w:rPr>
          <w:spacing w:val="-106"/>
        </w:rPr>
        <w:t> </w:t>
      </w:r>
      <w:r>
        <w:rPr>
          <w:spacing w:val="-106"/>
        </w:rPr>
      </w:r>
      <w:r>
        <w:rPr/>
        <w:t>提升公司业绩，依法维护公司全体股东合法权益。公司充分利用官网、上证</w:t>
      </w:r>
      <w:r>
        <w:rPr>
          <w:spacing w:val="-32"/>
        </w:rPr>
        <w:t> </w:t>
      </w:r>
      <w:r>
        <w:rPr>
          <w:rFonts w:ascii="宋体" w:hAnsi="宋体" w:cs="宋体" w:eastAsia="宋体" w:hint="default"/>
        </w:rPr>
        <w:t>E</w:t>
      </w:r>
      <w:r>
        <w:rPr>
          <w:rFonts w:ascii="宋体" w:hAnsi="宋体" w:cs="宋体" w:eastAsia="宋体" w:hint="default"/>
          <w:spacing w:val="-33"/>
        </w:rPr>
        <w:t> </w:t>
      </w:r>
      <w:r>
        <w:rPr>
          <w:spacing w:val="2"/>
        </w:rPr>
        <w:t>互动、</w:t>
      </w:r>
      <w:r>
        <w:rPr>
          <w:spacing w:val="-115"/>
        </w:rPr>
        <w:t> </w:t>
      </w:r>
      <w:r>
        <w:rPr/>
        <w:t>投资者电话、现场交流等多种方式，建立了公开透明的良好投资者关系，并及时、全</w:t>
      </w:r>
      <w:r>
        <w:rPr/>
        <w:t> 面、完整、准确地完成了全年的信息披露工作。此外，公司高度重视对股东的现金分 红，制定并认真履行了现金分红政策，回报投资者。 </w:t>
      </w:r>
      <w:r>
        <w:rPr>
          <w:rFonts w:ascii="宋体" w:hAnsi="宋体" w:cs="宋体" w:eastAsia="宋体" w:hint="default"/>
        </w:rPr>
        <w:t>3.</w:t>
      </w:r>
      <w:r>
        <w:rPr/>
        <w:t>供应商、客户权益保护方面：做到严格审核供应商资质，把好产品质量关；尊重并 保护供应商、客户的知识产权、商业机密，合法、合理且正当地使用相关方（包括供 应商、客户、商务伙伴或竞争者）的信息、材料、产品；公司通过售前咨询、售中实 施、售后服务三段完备的业务环节为客户提专业化服务，实现客户价值的最大化。</w:t>
      </w:r>
    </w:p>
    <w:p>
      <w:pPr>
        <w:pStyle w:val="BodyText"/>
        <w:spacing w:line="312" w:lineRule="exact" w:before="185"/>
        <w:ind w:right="232" w:firstLine="479"/>
        <w:jc w:val="both"/>
      </w:pPr>
      <w:r>
        <w:rPr>
          <w:rFonts w:ascii="宋体" w:hAnsi="宋体" w:cs="宋体" w:eastAsia="宋体" w:hint="default"/>
          <w:spacing w:val="-2"/>
        </w:rPr>
        <w:t>4.</w:t>
      </w:r>
      <w:r>
        <w:rPr>
          <w:spacing w:val="-2"/>
        </w:rPr>
        <w:t>债权人权益保护方面：公司在保证财务状况稳定与公司资产、资金安全的基础</w:t>
      </w:r>
      <w:r>
        <w:rPr/>
        <w:t> </w:t>
      </w:r>
      <w:r>
        <w:rPr>
          <w:spacing w:val="-2"/>
        </w:rPr>
        <w:t>上，兼顾债权人的利益。公司在各项重大经营决策过程，均充分考虑了债权人的合法</w:t>
      </w:r>
      <w:r>
        <w:rPr>
          <w:spacing w:val="-94"/>
        </w:rPr>
        <w:t> </w:t>
      </w:r>
      <w:r>
        <w:rPr>
          <w:spacing w:val="-94"/>
        </w:rPr>
      </w:r>
      <w:r>
        <w:rPr>
          <w:spacing w:val="-2"/>
        </w:rPr>
        <w:t>权益，及时向债权人回馈与其债权权益相关的重大信息，严格按照与债权人签订的合</w:t>
      </w:r>
      <w:r>
        <w:rPr>
          <w:spacing w:val="-94"/>
        </w:rPr>
        <w:t> </w:t>
      </w:r>
      <w:r>
        <w:rPr>
          <w:spacing w:val="-94"/>
        </w:rPr>
      </w:r>
      <w:r>
        <w:rPr/>
        <w:t>同履行债务，实现公司与债权人利益的双赢。</w:t>
      </w:r>
    </w:p>
    <w:p>
      <w:pPr>
        <w:spacing w:after="0" w:line="312" w:lineRule="exact"/>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61"/>
        </w:rPr>
        <w:t> </w:t>
      </w:r>
      <w:r>
        <w:rPr/>
        <w:t>属于环境保护部门公布的重点排污单位的公司及其重要子公司的环保情况说明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104"/>
          <w:sz w:val="21"/>
          <w:szCs w:val="21"/>
        </w:rPr>
        <w:t> </w:t>
      </w:r>
      <w:r>
        <w:rPr>
          <w:rFonts w:ascii="宋体" w:hAnsi="宋体" w:cs="宋体" w:eastAsia="宋体" w:hint="default"/>
          <w:b/>
          <w:bCs/>
          <w:sz w:val="24"/>
          <w:szCs w:val="24"/>
        </w:rPr>
        <w:t>重点排污单位之外的公司</w:t>
      </w:r>
      <w:r>
        <w:rPr>
          <w:rFonts w:ascii="宋体" w:hAnsi="宋体" w:cs="宋体" w:eastAsia="宋体" w:hint="default"/>
          <w:sz w:val="24"/>
          <w:szCs w:val="24"/>
        </w:rPr>
      </w:r>
    </w:p>
    <w:p>
      <w:pPr>
        <w:pStyle w:val="BodyText"/>
        <w:spacing w:line="240" w:lineRule="auto" w:before="58"/>
        <w:ind w:right="0"/>
        <w:jc w:val="both"/>
      </w:pPr>
      <w:r>
        <w:rPr/>
        <w:t>√适用</w:t>
      </w:r>
      <w:r>
        <w:rPr>
          <w:spacing w:val="-1"/>
        </w:rPr>
        <w:t> </w:t>
      </w:r>
      <w:r>
        <w:rPr/>
        <w:t>□不适用</w:t>
      </w:r>
    </w:p>
    <w:p>
      <w:pPr>
        <w:pStyle w:val="BodyText"/>
        <w:spacing w:line="237" w:lineRule="auto" w:before="156"/>
        <w:ind w:right="129" w:firstLine="479"/>
        <w:jc w:val="both"/>
      </w:pPr>
      <w:r>
        <w:rPr/>
        <w:t>经公司核查，公司不属于北京市环保局于</w:t>
      </w:r>
      <w:r>
        <w:rPr>
          <w:spacing w:val="-62"/>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spacing w:val="-3"/>
        </w:rPr>
        <w:t>日公布的《北京市重点</w:t>
      </w:r>
      <w:r>
        <w:rPr/>
        <w:t> 排污单位名录（</w:t>
      </w:r>
      <w:r>
        <w:rPr>
          <w:rFonts w:ascii="宋体" w:hAnsi="宋体" w:cs="宋体" w:eastAsia="宋体" w:hint="default"/>
        </w:rPr>
        <w:t>2017</w:t>
      </w:r>
      <w:r>
        <w:rPr>
          <w:rFonts w:ascii="宋体" w:hAnsi="宋体" w:cs="宋体" w:eastAsia="宋体" w:hint="default"/>
          <w:spacing w:val="-61"/>
        </w:rPr>
        <w:t> </w:t>
      </w:r>
      <w:r>
        <w:rPr/>
        <w:t>年）》中公示的重点排污单位。公司主要从事企业</w:t>
      </w:r>
      <w:r>
        <w:rPr>
          <w:spacing w:val="-61"/>
        </w:rPr>
        <w:t> </w:t>
      </w:r>
      <w:r>
        <w:rPr>
          <w:rFonts w:ascii="宋体" w:hAnsi="宋体" w:cs="宋体" w:eastAsia="宋体" w:hint="default"/>
        </w:rPr>
        <w:t>IT</w:t>
      </w:r>
      <w:r>
        <w:rPr>
          <w:rFonts w:ascii="宋体" w:hAnsi="宋体" w:cs="宋体" w:eastAsia="宋体" w:hint="default"/>
          <w:spacing w:val="-61"/>
        </w:rPr>
        <w:t> </w:t>
      </w:r>
      <w:r>
        <w:rPr/>
        <w:t>系统解决 </w:t>
      </w:r>
      <w:r>
        <w:rPr>
          <w:spacing w:val="-2"/>
        </w:rPr>
        <w:t>方案、云计算产品及服务业务，不存在《重点排污单位名录管理规定》（试用）中规</w:t>
      </w:r>
      <w:r>
        <w:rPr>
          <w:spacing w:val="-93"/>
        </w:rPr>
        <w:t> </w:t>
      </w:r>
      <w:r>
        <w:rPr>
          <w:spacing w:val="-93"/>
        </w:rPr>
      </w:r>
      <w:r>
        <w:rPr/>
        <w:t>定应纳入水、大气、土壤、声环境等重点排污单位名录的情况。</w:t>
      </w:r>
    </w:p>
    <w:p>
      <w:pPr>
        <w:pStyle w:val="BodyText"/>
        <w:spacing w:line="312" w:lineRule="exact" w:before="185"/>
        <w:ind w:right="134" w:firstLine="479"/>
        <w:jc w:val="both"/>
      </w:pPr>
      <w:r>
        <w:rPr>
          <w:spacing w:val="-2"/>
        </w:rPr>
        <w:t>公司倡导低碳环保的绿色办公方式，在日常生产经营中认真执行《中华人民共和</w:t>
      </w:r>
      <w:r>
        <w:rPr/>
        <w:t> </w:t>
      </w:r>
      <w:r>
        <w:rPr>
          <w:spacing w:val="-2"/>
        </w:rPr>
        <w:t>国环境保护法》、《中华人民共和国水污染防治法》、《中华人民共和国大气污染防</w:t>
      </w:r>
      <w:r>
        <w:rPr>
          <w:spacing w:val="-98"/>
        </w:rPr>
        <w:t> </w:t>
      </w:r>
      <w:r>
        <w:rPr>
          <w:spacing w:val="-98"/>
        </w:rPr>
      </w:r>
      <w:r>
        <w:rPr>
          <w:spacing w:val="-2"/>
        </w:rPr>
        <w:t>治法》、《中华人民共和国环境噪声污染防治法》、《中华人民共和国固体废物污染</w:t>
      </w:r>
      <w:r>
        <w:rPr>
          <w:spacing w:val="-98"/>
        </w:rPr>
        <w:t> </w:t>
      </w:r>
      <w:r>
        <w:rPr>
          <w:spacing w:val="-98"/>
        </w:rPr>
      </w:r>
      <w:r>
        <w:rPr/>
        <w:t>防治法》等环保方面的法规，报告期内未出现因违法违规而受到处罚的情况。</w:t>
      </w:r>
    </w:p>
    <w:p>
      <w:pPr>
        <w:spacing w:line="240" w:lineRule="auto" w:before="0"/>
        <w:rPr>
          <w:rFonts w:ascii="宋体" w:hAnsi="宋体" w:cs="宋体" w:eastAsia="宋体" w:hint="default"/>
          <w:sz w:val="24"/>
          <w:szCs w:val="24"/>
        </w:rPr>
      </w:pPr>
    </w:p>
    <w:p>
      <w:pPr>
        <w:spacing w:before="183"/>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3.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58"/>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pacing w:val="8"/>
          <w:sz w:val="21"/>
          <w:szCs w:val="21"/>
        </w:rPr>
        <w:t>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58"/>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t>十八、可转换公司债券情况</w:t>
      </w:r>
      <w:r>
        <w:rPr>
          <w:b w:val="0"/>
          <w:bCs w:val="0"/>
        </w:rPr>
      </w:r>
    </w:p>
    <w:p>
      <w:pPr>
        <w:pStyle w:val="Heading2"/>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转债发行情况</w:t>
      </w:r>
      <w:r>
        <w:rPr>
          <w:b w:val="0"/>
          <w:bCs w:val="0"/>
        </w:rPr>
      </w:r>
    </w:p>
    <w:p>
      <w:pPr>
        <w:pStyle w:val="BodyText"/>
        <w:spacing w:line="240" w:lineRule="auto" w:before="27"/>
        <w:ind w:right="0"/>
        <w:jc w:val="both"/>
      </w:pPr>
      <w:r>
        <w:rPr/>
        <w:t>√适用</w:t>
      </w:r>
      <w:r>
        <w:rPr>
          <w:spacing w:val="-1"/>
        </w:rPr>
        <w:t> </w:t>
      </w:r>
      <w:r>
        <w:rPr/>
        <w:t>□不适用</w:t>
      </w:r>
    </w:p>
    <w:p>
      <w:pPr>
        <w:pStyle w:val="BodyText"/>
        <w:spacing w:line="312" w:lineRule="exact" w:before="184"/>
        <w:ind w:right="131" w:firstLine="479"/>
        <w:jc w:val="both"/>
      </w:pP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t>日公司召开</w:t>
      </w:r>
      <w:r>
        <w:rPr>
          <w:spacing w:val="-58"/>
        </w:rPr>
        <w:t> </w:t>
      </w:r>
      <w:r>
        <w:rPr>
          <w:rFonts w:ascii="宋体" w:hAnsi="宋体" w:cs="宋体" w:eastAsia="宋体" w:hint="default"/>
        </w:rPr>
        <w:t>2017</w:t>
      </w:r>
      <w:r>
        <w:rPr>
          <w:rFonts w:ascii="宋体" w:hAnsi="宋体" w:cs="宋体" w:eastAsia="宋体" w:hint="default"/>
          <w:spacing w:val="-58"/>
        </w:rPr>
        <w:t> </w:t>
      </w:r>
      <w:r>
        <w:rPr>
          <w:spacing w:val="-6"/>
        </w:rPr>
        <w:t>年第一次临时股东大会，审议通过《关于间接控</w:t>
      </w:r>
      <w:r>
        <w:rPr/>
        <w:t> 股子公司</w:t>
      </w:r>
      <w:r>
        <w:rPr>
          <w:spacing w:val="-61"/>
        </w:rPr>
        <w:t> </w:t>
      </w:r>
      <w:r>
        <w:rPr>
          <w:rFonts w:ascii="宋体" w:hAnsi="宋体" w:cs="宋体" w:eastAsia="宋体" w:hint="default"/>
        </w:rPr>
        <w:t>AutomatedSystemsHoldingsLimited</w:t>
      </w:r>
      <w:r>
        <w:rPr>
          <w:rFonts w:ascii="宋体" w:hAnsi="宋体" w:cs="宋体" w:eastAsia="宋体" w:hint="default"/>
          <w:spacing w:val="-59"/>
        </w:rPr>
        <w:t> </w:t>
      </w:r>
      <w:r>
        <w:rPr/>
        <w:t>发行可转债的议案》。</w:t>
      </w:r>
    </w:p>
    <w:p>
      <w:pPr>
        <w:pStyle w:val="BodyText"/>
        <w:spacing w:line="313" w:lineRule="exact" w:before="125"/>
        <w:ind w:left="618" w:right="0"/>
        <w:jc w:val="left"/>
      </w:pPr>
      <w:r>
        <w:rPr/>
        <w:t>公司间接控股子公司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spacing w:val="-3"/>
        </w:rPr>
        <w:t>日完成配售可转换债券事宜。本次可</w:t>
      </w:r>
    </w:p>
    <w:p>
      <w:pPr>
        <w:pStyle w:val="BodyText"/>
        <w:spacing w:line="312" w:lineRule="exact"/>
        <w:ind w:right="0"/>
        <w:jc w:val="both"/>
      </w:pPr>
      <w:r>
        <w:rPr/>
        <w:t>转债发行规模为</w:t>
      </w:r>
      <w:r>
        <w:rPr>
          <w:spacing w:val="-62"/>
        </w:rPr>
        <w:t> </w:t>
      </w:r>
      <w:r>
        <w:rPr>
          <w:rFonts w:ascii="宋体" w:hAnsi="宋体" w:cs="宋体" w:eastAsia="宋体" w:hint="default"/>
        </w:rPr>
        <w:t>3.5</w:t>
      </w:r>
      <w:r>
        <w:rPr>
          <w:rFonts w:ascii="宋体" w:hAnsi="宋体" w:cs="宋体" w:eastAsia="宋体" w:hint="default"/>
          <w:spacing w:val="-61"/>
        </w:rPr>
        <w:t> </w:t>
      </w:r>
      <w:r>
        <w:rPr/>
        <w:t>亿港元。配售生效日为</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1"/>
        </w:rPr>
        <w:t> </w:t>
      </w:r>
      <w:r>
        <w:rPr>
          <w:rFonts w:ascii="宋体" w:hAnsi="宋体" w:cs="宋体" w:eastAsia="宋体" w:hint="default"/>
        </w:rPr>
        <w:t>21</w:t>
      </w:r>
      <w:r>
        <w:rPr>
          <w:rFonts w:ascii="宋体" w:hAnsi="宋体" w:cs="宋体" w:eastAsia="宋体" w:hint="default"/>
          <w:spacing w:val="-61"/>
        </w:rPr>
        <w:t> </w:t>
      </w:r>
      <w:r>
        <w:rPr>
          <w:spacing w:val="-4"/>
        </w:rPr>
        <w:t>日。债券期限：自债券发</w:t>
      </w:r>
    </w:p>
    <w:p>
      <w:pPr>
        <w:pStyle w:val="BodyText"/>
        <w:spacing w:line="312" w:lineRule="exact" w:before="29"/>
        <w:ind w:right="132"/>
        <w:jc w:val="both"/>
      </w:pPr>
      <w:r>
        <w:rPr/>
        <w:t>行之日起</w:t>
      </w:r>
      <w:r>
        <w:rPr>
          <w:spacing w:val="-62"/>
        </w:rPr>
        <w:t> </w:t>
      </w:r>
      <w:r>
        <w:rPr>
          <w:rFonts w:ascii="宋体" w:hAnsi="宋体" w:cs="宋体" w:eastAsia="宋体" w:hint="default"/>
        </w:rPr>
        <w:t>3</w:t>
      </w:r>
      <w:r>
        <w:rPr>
          <w:rFonts w:ascii="宋体" w:hAnsi="宋体" w:cs="宋体" w:eastAsia="宋体" w:hint="default"/>
          <w:spacing w:val="-61"/>
        </w:rPr>
        <w:t> </w:t>
      </w:r>
      <w:r>
        <w:rPr>
          <w:spacing w:val="-3"/>
        </w:rPr>
        <w:t>年。债券利率：</w:t>
      </w:r>
      <w:r>
        <w:rPr>
          <w:rFonts w:ascii="宋体" w:hAnsi="宋体" w:cs="宋体" w:eastAsia="宋体" w:hint="default"/>
          <w:spacing w:val="-3"/>
        </w:rPr>
        <w:t>0</w:t>
      </w:r>
      <w:r>
        <w:rPr>
          <w:spacing w:val="-3"/>
        </w:rPr>
        <w:t>。转股价格：每股</w:t>
      </w:r>
      <w:r>
        <w:rPr>
          <w:spacing w:val="-61"/>
        </w:rPr>
        <w:t> </w:t>
      </w:r>
      <w:r>
        <w:rPr>
          <w:rFonts w:ascii="宋体" w:hAnsi="宋体" w:cs="宋体" w:eastAsia="宋体" w:hint="default"/>
        </w:rPr>
        <w:t>1.20</w:t>
      </w:r>
      <w:r>
        <w:rPr>
          <w:rFonts w:ascii="宋体" w:hAnsi="宋体" w:cs="宋体" w:eastAsia="宋体" w:hint="default"/>
          <w:spacing w:val="-61"/>
        </w:rPr>
        <w:t> </w:t>
      </w:r>
      <w:r>
        <w:rPr/>
        <w:t>港元。募集资金用途：全部募集 资金在扣除相关发行费用后，约</w:t>
      </w:r>
      <w:r>
        <w:rPr>
          <w:spacing w:val="-65"/>
        </w:rPr>
        <w:t> </w:t>
      </w:r>
      <w:r>
        <w:rPr>
          <w:rFonts w:ascii="宋体" w:hAnsi="宋体" w:cs="宋体" w:eastAsia="宋体" w:hint="default"/>
        </w:rPr>
        <w:t>90%</w:t>
      </w:r>
      <w:r>
        <w:rPr/>
        <w:t>将用来支付收购</w:t>
      </w:r>
      <w:r>
        <w:rPr>
          <w:spacing w:val="-65"/>
        </w:rPr>
        <w:t> </w:t>
      </w:r>
      <w:r>
        <w:rPr>
          <w:rFonts w:ascii="宋体" w:hAnsi="宋体" w:cs="宋体" w:eastAsia="宋体" w:hint="default"/>
        </w:rPr>
        <w:t>GD</w:t>
      </w:r>
      <w:r>
        <w:rPr>
          <w:rFonts w:ascii="宋体" w:hAnsi="宋体" w:cs="宋体" w:eastAsia="宋体" w:hint="default"/>
          <w:spacing w:val="-65"/>
        </w:rPr>
        <w:t> </w:t>
      </w:r>
      <w:r>
        <w:rPr>
          <w:spacing w:val="-4"/>
        </w:rPr>
        <w:t>公司的对价，约</w:t>
      </w:r>
      <w:r>
        <w:rPr>
          <w:spacing w:val="-65"/>
        </w:rPr>
        <w:t> </w:t>
      </w:r>
      <w:r>
        <w:rPr>
          <w:rFonts w:ascii="宋体" w:hAnsi="宋体" w:cs="宋体" w:eastAsia="宋体" w:hint="default"/>
        </w:rPr>
        <w:t>10%</w:t>
      </w:r>
      <w:r>
        <w:rPr/>
        <w:t>的募集资 金将用于</w:t>
      </w:r>
      <w:r>
        <w:rPr>
          <w:spacing w:val="-61"/>
        </w:rPr>
        <w:t> </w:t>
      </w:r>
      <w:r>
        <w:rPr>
          <w:rFonts w:ascii="宋体" w:hAnsi="宋体" w:cs="宋体" w:eastAsia="宋体" w:hint="default"/>
        </w:rPr>
        <w:t>ASL</w:t>
      </w:r>
      <w:r>
        <w:rPr>
          <w:rFonts w:ascii="宋体" w:hAnsi="宋体" w:cs="宋体" w:eastAsia="宋体" w:hint="default"/>
          <w:spacing w:val="-60"/>
        </w:rPr>
        <w:t> </w:t>
      </w:r>
      <w:r>
        <w:rPr/>
        <w:t>公司运营资金。</w:t>
      </w:r>
    </w:p>
    <w:p>
      <w:pPr>
        <w:pStyle w:val="BodyText"/>
        <w:spacing w:line="312" w:lineRule="exact" w:before="156"/>
        <w:ind w:right="146" w:firstLine="479"/>
        <w:jc w:val="both"/>
      </w:pPr>
      <w:r>
        <w:rPr>
          <w:rFonts w:ascii="宋体" w:hAnsi="宋体" w:cs="宋体" w:eastAsia="宋体" w:hint="default"/>
        </w:rPr>
        <w:t>3.5</w:t>
      </w:r>
      <w:r>
        <w:rPr>
          <w:rFonts w:ascii="宋体" w:hAnsi="宋体" w:cs="宋体" w:eastAsia="宋体" w:hint="default"/>
          <w:spacing w:val="-60"/>
        </w:rPr>
        <w:t> </w:t>
      </w:r>
      <w:r>
        <w:rPr/>
        <w:t>亿港元之可换股债券已成功配售予两位承配人即会福兴业有限公司及中国禄 丰私募资金有限公司（以下称“中国禄丰”）。</w:t>
      </w:r>
    </w:p>
    <w:p>
      <w:pPr>
        <w:pStyle w:val="BodyText"/>
        <w:spacing w:line="313" w:lineRule="exact" w:before="125"/>
        <w:ind w:left="618" w:right="325"/>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w:t>
      </w:r>
      <w:r>
        <w:rPr>
          <w:rFonts w:ascii="宋体" w:hAnsi="宋体" w:cs="宋体" w:eastAsia="宋体" w:hint="default"/>
        </w:rPr>
        <w:t>ASL</w:t>
      </w:r>
      <w:r>
        <w:rPr>
          <w:rFonts w:ascii="宋体" w:hAnsi="宋体" w:cs="宋体" w:eastAsia="宋体" w:hint="default"/>
          <w:spacing w:val="-60"/>
        </w:rPr>
        <w:t> </w:t>
      </w:r>
      <w:r>
        <w:rPr/>
        <w:t>收到中国禄丰的转换通知，中国禄丰行使本金为</w:t>
      </w:r>
    </w:p>
    <w:p>
      <w:pPr>
        <w:pStyle w:val="BodyText"/>
        <w:spacing w:line="312" w:lineRule="exact"/>
        <w:ind w:right="0"/>
        <w:jc w:val="both"/>
      </w:pPr>
      <w:r>
        <w:rPr>
          <w:rFonts w:ascii="宋体" w:hAnsi="宋体" w:cs="宋体" w:eastAsia="宋体" w:hint="default"/>
        </w:rPr>
        <w:t>100,000,000</w:t>
      </w:r>
      <w:r>
        <w:rPr>
          <w:rFonts w:ascii="宋体" w:hAnsi="宋体" w:cs="宋体" w:eastAsia="宋体" w:hint="default"/>
          <w:spacing w:val="-67"/>
        </w:rPr>
        <w:t> </w:t>
      </w:r>
      <w:r>
        <w:rPr/>
        <w:t>港元的可转换公司债券所附带的换股权，换股价每股</w:t>
      </w:r>
      <w:r>
        <w:rPr>
          <w:spacing w:val="-66"/>
        </w:rPr>
        <w:t> </w:t>
      </w:r>
      <w:r>
        <w:rPr>
          <w:rFonts w:ascii="宋体" w:hAnsi="宋体" w:cs="宋体" w:eastAsia="宋体" w:hint="default"/>
        </w:rPr>
        <w:t>1.09</w:t>
      </w:r>
      <w:r>
        <w:rPr>
          <w:rFonts w:ascii="宋体" w:hAnsi="宋体" w:cs="宋体" w:eastAsia="宋体" w:hint="default"/>
          <w:spacing w:val="-66"/>
        </w:rPr>
        <w:t> </w:t>
      </w:r>
      <w:r>
        <w:rPr>
          <w:spacing w:val="-4"/>
        </w:rPr>
        <w:t>港元。</w:t>
      </w:r>
      <w:r>
        <w:rPr>
          <w:rFonts w:ascii="宋体" w:hAnsi="宋体" w:cs="宋体" w:eastAsia="宋体" w:hint="default"/>
          <w:spacing w:val="-4"/>
        </w:rPr>
        <w:t>ASL</w:t>
      </w:r>
      <w:r>
        <w:rPr>
          <w:rFonts w:ascii="宋体" w:hAnsi="宋体" w:cs="宋体" w:eastAsia="宋体" w:hint="default"/>
          <w:spacing w:val="-66"/>
        </w:rPr>
        <w:t> </w:t>
      </w:r>
      <w:r>
        <w:rPr/>
        <w:t>于</w:t>
      </w:r>
    </w:p>
    <w:p>
      <w:pPr>
        <w:pStyle w:val="BodyText"/>
        <w:spacing w:line="312" w:lineRule="exact" w:before="29"/>
        <w:ind w:right="131"/>
        <w:jc w:val="both"/>
      </w:pPr>
      <w:r>
        <w:rPr>
          <w:rFonts w:ascii="宋体" w:hAnsi="宋体" w:cs="宋体" w:eastAsia="宋体" w:hint="default"/>
        </w:rPr>
        <w:t>2017</w:t>
      </w:r>
      <w:r>
        <w:rPr>
          <w:rFonts w:ascii="宋体" w:hAnsi="宋体" w:cs="宋体" w:eastAsia="宋体" w:hint="default"/>
          <w:spacing w:val="-60"/>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t>日向中国禄丰配发</w:t>
      </w:r>
      <w:r>
        <w:rPr>
          <w:spacing w:val="-59"/>
        </w:rPr>
        <w:t> </w:t>
      </w:r>
      <w:r>
        <w:rPr>
          <w:rFonts w:ascii="宋体" w:hAnsi="宋体" w:cs="宋体" w:eastAsia="宋体" w:hint="default"/>
        </w:rPr>
        <w:t>91,743,119</w:t>
      </w:r>
      <w:r>
        <w:rPr>
          <w:rFonts w:ascii="宋体" w:hAnsi="宋体" w:cs="宋体" w:eastAsia="宋体" w:hint="default"/>
          <w:spacing w:val="-59"/>
        </w:rPr>
        <w:t> </w:t>
      </w:r>
      <w:r>
        <w:rPr>
          <w:spacing w:val="-7"/>
        </w:rPr>
        <w:t>股换股股份，约占经配发及发行换股股</w:t>
      </w:r>
      <w:r>
        <w:rPr/>
        <w:t> 份扩大后的已发行股份数目的</w:t>
      </w:r>
      <w:r>
        <w:rPr>
          <w:spacing w:val="-59"/>
        </w:rPr>
        <w:t> </w:t>
      </w:r>
      <w:r>
        <w:rPr>
          <w:rFonts w:ascii="宋体" w:hAnsi="宋体" w:cs="宋体" w:eastAsia="宋体" w:hint="default"/>
          <w:spacing w:val="-4"/>
        </w:rPr>
        <w:t>13.68%</w:t>
      </w:r>
      <w:r>
        <w:rPr>
          <w:spacing w:val="-4"/>
        </w:rPr>
        <w:t>。该转换完成后，尚未行使换股股权的可转换公</w:t>
      </w:r>
      <w:r>
        <w:rPr/>
        <w:t> 司债券本金总额降至</w:t>
      </w:r>
      <w:r>
        <w:rPr>
          <w:spacing w:val="-60"/>
        </w:rPr>
        <w:t> </w:t>
      </w:r>
      <w:r>
        <w:rPr>
          <w:rFonts w:ascii="宋体" w:hAnsi="宋体" w:cs="宋体" w:eastAsia="宋体" w:hint="default"/>
        </w:rPr>
        <w:t>250,000,000</w:t>
      </w:r>
      <w:r>
        <w:rPr>
          <w:rFonts w:ascii="宋体" w:hAnsi="宋体" w:cs="宋体" w:eastAsia="宋体" w:hint="default"/>
          <w:spacing w:val="-60"/>
        </w:rPr>
        <w:t> </w:t>
      </w:r>
      <w:r>
        <w:rPr/>
        <w:t>港元。</w:t>
      </w:r>
    </w:p>
    <w:p>
      <w:pPr>
        <w:spacing w:after="0" w:line="312" w:lineRule="exact"/>
        <w:jc w:val="both"/>
        <w:sectPr>
          <w:pgSz w:w="11910" w:h="16840"/>
          <w:pgMar w:header="880" w:footer="1195" w:top="1120" w:bottom="1380" w:left="1660" w:right="1140"/>
        </w:sectPr>
      </w:pPr>
    </w:p>
    <w:p>
      <w:pPr>
        <w:spacing w:line="240" w:lineRule="auto" w:before="8"/>
        <w:rPr>
          <w:rFonts w:ascii="宋体" w:hAnsi="宋体" w:cs="宋体" w:eastAsia="宋体" w:hint="default"/>
          <w:sz w:val="25"/>
          <w:szCs w:val="25"/>
        </w:rPr>
      </w:pPr>
    </w:p>
    <w:p>
      <w:pPr>
        <w:pStyle w:val="BodyText"/>
        <w:spacing w:line="240" w:lineRule="auto" w:before="26"/>
        <w:ind w:left="698" w:right="2568"/>
        <w:jc w:val="left"/>
      </w:pPr>
      <w:r>
        <w:rPr/>
        <w:t>报告期内，公司未发行可转债。</w:t>
      </w:r>
    </w:p>
    <w:p>
      <w:pPr>
        <w:spacing w:line="240" w:lineRule="auto" w:before="0"/>
        <w:rPr>
          <w:rFonts w:ascii="宋体" w:hAnsi="宋体" w:cs="宋体" w:eastAsia="宋体" w:hint="default"/>
          <w:sz w:val="24"/>
          <w:szCs w:val="24"/>
        </w:rPr>
      </w:pPr>
    </w:p>
    <w:p>
      <w:pPr>
        <w:pStyle w:val="Heading2"/>
        <w:spacing w:line="240" w:lineRule="auto" w:before="212"/>
        <w:ind w:right="2568"/>
        <w:jc w:val="left"/>
        <w:rPr>
          <w:b w:val="0"/>
          <w:bCs w:val="0"/>
        </w:rPr>
      </w:pPr>
      <w:r>
        <w:rPr/>
        <w:t>（二）报告期转债持有人及担保人情况</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7"/>
        <w:gridCol w:w="3077"/>
        <w:gridCol w:w="2705"/>
      </w:tblGrid>
      <w:tr>
        <w:trPr>
          <w:trHeight w:val="324"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1</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期末持债数量</w:t>
            </w:r>
            <w:r>
              <w:rPr>
                <w:rFonts w:ascii="宋体" w:hAnsi="宋体" w:cs="宋体" w:eastAsia="宋体" w:hint="default"/>
                <w:sz w:val="21"/>
                <w:szCs w:val="21"/>
              </w:rPr>
              <w:t>(</w:t>
            </w:r>
            <w:r>
              <w:rPr>
                <w:rFonts w:ascii="宋体" w:hAnsi="宋体" w:cs="宋体" w:eastAsia="宋体" w:hint="default"/>
                <w:sz w:val="21"/>
                <w:szCs w:val="21"/>
              </w:rPr>
              <w:t>港币元</w:t>
            </w:r>
            <w:r>
              <w:rPr>
                <w:rFonts w:ascii="宋体" w:hAnsi="宋体" w:cs="宋体" w:eastAsia="宋体" w:hint="default"/>
                <w:sz w:val="21"/>
                <w:szCs w:val="21"/>
              </w:rPr>
              <w:t>)</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会福兴业有限公司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7" w:right="0"/>
              <w:jc w:val="left"/>
              <w:rPr>
                <w:rFonts w:ascii="宋体" w:hAnsi="宋体" w:cs="宋体" w:eastAsia="宋体" w:hint="default"/>
                <w:sz w:val="21"/>
                <w:szCs w:val="21"/>
              </w:rPr>
            </w:pPr>
            <w:r>
              <w:rPr>
                <w:rFonts w:ascii="宋体"/>
                <w:sz w:val="21"/>
              </w:rPr>
              <w:t>250,000,000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5" w:hRule="exact"/>
        </w:trPr>
        <w:tc>
          <w:tcPr>
            <w:tcW w:w="3267"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580" w:right="1040"/>
        </w:sectPr>
      </w:pPr>
    </w:p>
    <w:p>
      <w:pPr>
        <w:pStyle w:val="Heading2"/>
        <w:spacing w:line="240" w:lineRule="auto"/>
        <w:ind w:right="-20"/>
        <w:jc w:val="left"/>
        <w:rPr>
          <w:b w:val="0"/>
          <w:bCs w:val="0"/>
        </w:rPr>
      </w:pPr>
      <w:r>
        <w:rPr/>
        <w:t>（三）报告期转债变动情况</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港元</w:t>
      </w:r>
    </w:p>
    <w:p>
      <w:pPr>
        <w:spacing w:after="0" w:line="240" w:lineRule="auto"/>
        <w:jc w:val="left"/>
        <w:sectPr>
          <w:type w:val="continuous"/>
          <w:pgSz w:w="11910" w:h="16840"/>
          <w:pgMar w:top="1120" w:bottom="1380" w:left="1580" w:right="1040"/>
          <w:cols w:num="2" w:equalWidth="0">
            <w:col w:w="3110" w:space="3803"/>
            <w:col w:w="237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322" w:hRule="exact"/>
        </w:trPr>
        <w:tc>
          <w:tcPr>
            <w:tcW w:w="1507" w:type="dxa"/>
            <w:vMerge w:val="restart"/>
            <w:tcBorders>
              <w:top w:val="single" w:sz="4" w:space="0" w:color="000000"/>
              <w:left w:val="single" w:sz="4" w:space="0" w:color="000000"/>
              <w:right w:val="single" w:sz="4" w:space="0" w:color="000000"/>
            </w:tcBorders>
          </w:tcPr>
          <w:p>
            <w:pPr>
              <w:pStyle w:val="TableParagraph"/>
              <w:spacing w:line="273" w:lineRule="auto"/>
              <w:ind w:left="431" w:right="115" w:hanging="315"/>
              <w:jc w:val="left"/>
              <w:rPr>
                <w:rFonts w:ascii="宋体" w:hAnsi="宋体" w:cs="宋体" w:eastAsia="宋体" w:hint="default"/>
                <w:sz w:val="21"/>
                <w:szCs w:val="21"/>
              </w:rPr>
            </w:pPr>
            <w:r>
              <w:rPr>
                <w:rFonts w:ascii="宋体" w:hAnsi="宋体" w:cs="宋体" w:eastAsia="宋体" w:hint="default"/>
                <w:sz w:val="21"/>
                <w:szCs w:val="21"/>
              </w:rPr>
              <w:t>可转换公司债</w:t>
            </w:r>
            <w:r>
              <w:rPr>
                <w:rFonts w:ascii="宋体" w:hAnsi="宋体" w:cs="宋体" w:eastAsia="宋体" w:hint="default"/>
                <w:w w:val="100"/>
                <w:sz w:val="21"/>
                <w:szCs w:val="21"/>
              </w:rPr>
              <w:t> </w:t>
            </w:r>
            <w:r>
              <w:rPr>
                <w:rFonts w:ascii="宋体" w:hAnsi="宋体" w:cs="宋体" w:eastAsia="宋体" w:hint="default"/>
                <w:sz w:val="21"/>
                <w:szCs w:val="21"/>
              </w:rPr>
              <w:t>券名称</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48"/>
              <w:ind w:left="22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本次变动增减</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48"/>
              <w:ind w:left="22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22" w:hRule="exact"/>
        </w:trPr>
        <w:tc>
          <w:tcPr>
            <w:tcW w:w="1507"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转股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赎回</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回售</w:t>
            </w:r>
          </w:p>
        </w:tc>
        <w:tc>
          <w:tcPr>
            <w:tcW w:w="1507" w:type="dxa"/>
            <w:vMerge/>
            <w:tcBorders>
              <w:left w:val="single" w:sz="4" w:space="0" w:color="000000"/>
              <w:bottom w:val="single" w:sz="4" w:space="0" w:color="000000"/>
              <w:right w:val="single" w:sz="4" w:space="0" w:color="000000"/>
            </w:tcBorders>
          </w:tcPr>
          <w:p>
            <w:pPr/>
          </w:p>
        </w:tc>
      </w:tr>
      <w:tr>
        <w:trPr>
          <w:trHeight w:val="63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16"/>
                <w:sz w:val="21"/>
                <w:szCs w:val="21"/>
              </w:rPr>
              <w:t> </w:t>
            </w:r>
            <w:r>
              <w:rPr>
                <w:rFonts w:ascii="宋体" w:hAnsi="宋体" w:cs="宋体" w:eastAsia="宋体" w:hint="default"/>
                <w:spacing w:val="3"/>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9" w:right="0"/>
              <w:jc w:val="left"/>
              <w:rPr>
                <w:rFonts w:ascii="宋体" w:hAnsi="宋体" w:cs="宋体" w:eastAsia="宋体" w:hint="default"/>
                <w:sz w:val="21"/>
                <w:szCs w:val="21"/>
              </w:rPr>
            </w:pPr>
            <w:r>
              <w:rPr>
                <w:rFonts w:ascii="宋体"/>
                <w:sz w:val="21"/>
              </w:rPr>
              <w:t>350,000,000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sz w:val="21"/>
              </w:rPr>
              <w:t>100,000,000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sz w:val="21"/>
              </w:rPr>
              <w:t>250,000,000</w:t>
            </w:r>
          </w:p>
        </w:tc>
      </w:tr>
    </w:tbl>
    <w:p>
      <w:pPr>
        <w:spacing w:line="240" w:lineRule="auto" w:before="11"/>
        <w:rPr>
          <w:rFonts w:ascii="宋体" w:hAnsi="宋体" w:cs="宋体" w:eastAsia="宋体" w:hint="default"/>
          <w:sz w:val="18"/>
          <w:szCs w:val="18"/>
        </w:rPr>
      </w:pPr>
    </w:p>
    <w:p>
      <w:pPr>
        <w:pStyle w:val="Heading2"/>
        <w:spacing w:line="313" w:lineRule="exact"/>
        <w:ind w:right="2568"/>
        <w:jc w:val="left"/>
        <w:rPr>
          <w:b w:val="0"/>
          <w:bCs w:val="0"/>
        </w:rPr>
      </w:pPr>
      <w:r>
        <w:rPr/>
        <w:t>（四）报告期转债累计转股情况</w:t>
      </w:r>
      <w:r>
        <w:rPr>
          <w:b w:val="0"/>
          <w:bCs w:val="0"/>
        </w:rPr>
      </w:r>
    </w:p>
    <w:p>
      <w:pPr>
        <w:pStyle w:val="BodyText"/>
        <w:spacing w:line="313" w:lineRule="exact"/>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报告期转股额（港币元）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100,000,000</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91,743,119</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91,743,119</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15.85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250,000,000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71.43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0"/>
        <w:jc w:val="left"/>
        <w:rPr>
          <w:b w:val="0"/>
          <w:bCs w:val="0"/>
        </w:rPr>
      </w:pPr>
      <w:r>
        <w:rPr>
          <w:w w:val="95"/>
        </w:rPr>
        <w:t>（五）转股价格历次调整情况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港元</w:t>
      </w:r>
    </w:p>
    <w:p>
      <w:pPr>
        <w:spacing w:after="0" w:line="240" w:lineRule="auto"/>
        <w:jc w:val="left"/>
        <w:sectPr>
          <w:type w:val="continuous"/>
          <w:pgSz w:w="11910" w:h="16840"/>
          <w:pgMar w:top="1120" w:bottom="1380" w:left="1580" w:right="1040"/>
          <w:cols w:num="2" w:equalWidth="0">
            <w:col w:w="3350" w:space="3563"/>
            <w:col w:w="237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342"/>
        <w:gridCol w:w="2278"/>
      </w:tblGrid>
      <w:tr>
        <w:trPr>
          <w:trHeight w:val="63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3" w:right="0"/>
              <w:jc w:val="left"/>
              <w:rPr>
                <w:rFonts w:ascii="宋体" w:hAnsi="宋体" w:cs="宋体" w:eastAsia="宋体" w:hint="default"/>
                <w:sz w:val="21"/>
                <w:szCs w:val="21"/>
              </w:rPr>
            </w:pPr>
            <w:r>
              <w:rPr>
                <w:rFonts w:ascii="宋体" w:hAnsi="宋体" w:cs="宋体" w:eastAsia="宋体" w:hint="default"/>
                <w:sz w:val="21"/>
                <w:szCs w:val="21"/>
              </w:rPr>
              <w:t>转股价格调整日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3" w:right="0"/>
              <w:jc w:val="left"/>
              <w:rPr>
                <w:rFonts w:ascii="宋体" w:hAnsi="宋体" w:cs="宋体" w:eastAsia="宋体" w:hint="default"/>
                <w:sz w:val="21"/>
                <w:szCs w:val="21"/>
              </w:rPr>
            </w:pPr>
            <w:r>
              <w:rPr>
                <w:rFonts w:ascii="宋体" w:hAnsi="宋体" w:cs="宋体" w:eastAsia="宋体" w:hint="default"/>
                <w:sz w:val="21"/>
                <w:szCs w:val="21"/>
              </w:rPr>
              <w:t>调整后转股价格</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77"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4" w:right="0"/>
              <w:jc w:val="left"/>
              <w:rPr>
                <w:rFonts w:ascii="宋体" w:hAnsi="宋体" w:cs="宋体" w:eastAsia="宋体" w:hint="default"/>
                <w:sz w:val="21"/>
                <w:szCs w:val="21"/>
              </w:rPr>
            </w:pPr>
            <w:r>
              <w:rPr>
                <w:rFonts w:ascii="宋体" w:hAnsi="宋体" w:cs="宋体" w:eastAsia="宋体" w:hint="default"/>
                <w:sz w:val="21"/>
                <w:szCs w:val="21"/>
              </w:rPr>
              <w:t>披露媒体</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24" w:right="499" w:hanging="420"/>
              <w:jc w:val="left"/>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15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2017-5-30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2017-6-08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13"/>
                <w:sz w:val="21"/>
                <w:szCs w:val="21"/>
              </w:rPr>
              <w:t>香港联交所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网站</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73"/>
                <w:sz w:val="21"/>
                <w:szCs w:val="21"/>
              </w:rPr>
              <w:t> </w:t>
            </w:r>
            <w:r>
              <w:rPr>
                <w:rFonts w:ascii="宋体" w:hAnsi="宋体" w:cs="宋体" w:eastAsia="宋体" w:hint="default"/>
                <w:sz w:val="21"/>
                <w:szCs w:val="21"/>
              </w:rPr>
              <w:t>ASL</w:t>
            </w:r>
            <w:r>
              <w:rPr>
                <w:rFonts w:ascii="宋体" w:hAnsi="宋体" w:cs="宋体" w:eastAsia="宋体" w:hint="default"/>
                <w:spacing w:val="-72"/>
                <w:sz w:val="21"/>
                <w:szCs w:val="21"/>
              </w:rPr>
              <w:t> </w:t>
            </w:r>
            <w:r>
              <w:rPr>
                <w:rFonts w:ascii="宋体" w:hAnsi="宋体" w:cs="宋体" w:eastAsia="宋体" w:hint="default"/>
                <w:sz w:val="21"/>
                <w:szCs w:val="21"/>
              </w:rPr>
              <w:t>年度分红股的事</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z w:val="21"/>
                <w:szCs w:val="21"/>
              </w:rPr>
              <w:t>ASL</w:t>
            </w:r>
            <w:r>
              <w:rPr>
                <w:rFonts w:ascii="宋体" w:hAnsi="宋体" w:cs="宋体" w:eastAsia="宋体" w:hint="default"/>
                <w:spacing w:val="-40"/>
                <w:sz w:val="21"/>
                <w:szCs w:val="21"/>
              </w:rPr>
              <w:t> </w:t>
            </w:r>
            <w:r>
              <w:rPr>
                <w:rFonts w:ascii="宋体" w:hAnsi="宋体" w:cs="宋体" w:eastAsia="宋体" w:hint="default"/>
                <w:sz w:val="21"/>
                <w:szCs w:val="21"/>
              </w:rPr>
              <w:t>发行的可转债</w:t>
            </w:r>
            <w:r>
              <w:rPr>
                <w:rFonts w:ascii="宋体" w:hAnsi="宋体" w:cs="宋体" w:eastAsia="宋体" w:hint="default"/>
                <w:w w:val="100"/>
                <w:sz w:val="21"/>
                <w:szCs w:val="21"/>
              </w:rPr>
              <w:t> </w:t>
            </w:r>
            <w:r>
              <w:rPr>
                <w:rFonts w:ascii="宋体" w:hAnsi="宋体" w:cs="宋体" w:eastAsia="宋体" w:hint="default"/>
                <w:spacing w:val="16"/>
                <w:sz w:val="21"/>
                <w:szCs w:val="21"/>
              </w:rPr>
              <w:t>的转股数量和价格相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应调整为</w:t>
            </w:r>
            <w:r>
              <w:rPr>
                <w:rFonts w:ascii="宋体" w:hAnsi="宋体" w:cs="宋体" w:eastAsia="宋体" w:hint="default"/>
                <w:spacing w:val="-38"/>
                <w:sz w:val="21"/>
                <w:szCs w:val="21"/>
              </w:rPr>
              <w:t> </w:t>
            </w:r>
            <w:r>
              <w:rPr>
                <w:rFonts w:ascii="宋体" w:hAnsi="宋体" w:cs="宋体" w:eastAsia="宋体" w:hint="default"/>
                <w:sz w:val="21"/>
                <w:szCs w:val="21"/>
              </w:rPr>
              <w:t>321,100,197</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股和</w:t>
            </w:r>
            <w:r>
              <w:rPr>
                <w:rFonts w:ascii="宋体" w:hAnsi="宋体" w:cs="宋体" w:eastAsia="宋体" w:hint="default"/>
                <w:spacing w:val="-50"/>
                <w:sz w:val="21"/>
                <w:szCs w:val="21"/>
              </w:rPr>
              <w:t> </w:t>
            </w:r>
            <w:r>
              <w:rPr>
                <w:rFonts w:ascii="宋体" w:hAnsi="宋体" w:cs="宋体" w:eastAsia="宋体" w:hint="default"/>
                <w:sz w:val="21"/>
                <w:szCs w:val="21"/>
              </w:rPr>
              <w:t>1.09</w:t>
            </w:r>
            <w:r>
              <w:rPr>
                <w:rFonts w:ascii="宋体" w:hAnsi="宋体" w:cs="宋体" w:eastAsia="宋体" w:hint="default"/>
                <w:spacing w:val="-53"/>
                <w:sz w:val="21"/>
                <w:szCs w:val="21"/>
              </w:rPr>
              <w:t> </w:t>
            </w:r>
            <w:r>
              <w:rPr>
                <w:rFonts w:ascii="宋体" w:hAnsi="宋体" w:cs="宋体" w:eastAsia="宋体" w:hint="default"/>
                <w:sz w:val="21"/>
                <w:szCs w:val="21"/>
              </w:rPr>
              <w:t>港元</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1.09</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2"/>
        <w:spacing w:line="313" w:lineRule="exact"/>
        <w:ind w:left="138" w:right="325"/>
        <w:jc w:val="left"/>
        <w:rPr>
          <w:b w:val="0"/>
          <w:bCs w:val="0"/>
        </w:rPr>
      </w:pPr>
      <w:r>
        <w:rPr/>
        <w:t>（六）公司的负债情况、资信变化情况及在未来年度还债的现金安排</w:t>
      </w:r>
      <w:r>
        <w:rPr>
          <w:b w:val="0"/>
          <w:bCs w:val="0"/>
        </w:rPr>
      </w:r>
    </w:p>
    <w:p>
      <w:pPr>
        <w:pStyle w:val="BodyText"/>
        <w:spacing w:line="313" w:lineRule="exact"/>
        <w:ind w:right="325"/>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pStyle w:val="Heading2"/>
        <w:spacing w:line="240" w:lineRule="auto" w:before="0"/>
        <w:ind w:left="138" w:right="325"/>
        <w:jc w:val="left"/>
        <w:rPr>
          <w:b w:val="0"/>
          <w:bCs w:val="0"/>
        </w:rPr>
      </w:pPr>
      <w:r>
        <w:rPr/>
        <w:t>（七）转债其他情况说明</w:t>
      </w:r>
      <w:r>
        <w:rPr>
          <w:b w:val="0"/>
          <w:bCs w:val="0"/>
        </w:rPr>
      </w:r>
    </w:p>
    <w:p>
      <w:pPr>
        <w:pStyle w:val="BodyText"/>
        <w:spacing w:line="240" w:lineRule="auto" w:before="58"/>
        <w:ind w:right="325"/>
        <w:jc w:val="left"/>
      </w:pPr>
      <w:r>
        <w:rPr/>
        <w:t>□适用</w:t>
      </w:r>
      <w:r>
        <w:rPr>
          <w:spacing w:val="-1"/>
        </w:rPr>
        <w:t> </w:t>
      </w:r>
      <w:r>
        <w:rPr/>
        <w:t>√不适用</w:t>
      </w:r>
    </w:p>
    <w:p>
      <w:pPr>
        <w:spacing w:after="0" w:line="240" w:lineRule="auto"/>
        <w:jc w:val="left"/>
        <w:sectPr>
          <w:footerReference w:type="default" r:id="rId21"/>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576" w:val="left" w:leader="none"/>
        </w:tabs>
        <w:spacing w:line="240" w:lineRule="auto"/>
        <w:ind w:left="2316" w:right="215"/>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9"/>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footerReference w:type="default" r:id="rId22"/>
          <w:pgSz w:w="11910" w:h="16840"/>
          <w:pgMar w:footer="1195" w:header="880" w:top="1120" w:bottom="1380" w:left="1580" w:right="1040"/>
          <w:pgNumType w:start="51"/>
        </w:sectPr>
      </w:pPr>
    </w:p>
    <w:p>
      <w:pPr>
        <w:pStyle w:val="Heading2"/>
        <w:spacing w:line="271" w:lineRule="auto"/>
        <w:ind w:right="0"/>
        <w:jc w:val="both"/>
        <w:rPr>
          <w:b w:val="0"/>
          <w:bCs w:val="0"/>
        </w:rPr>
      </w:pPr>
      <w:r>
        <w:rPr/>
        <w:t>一、</w:t>
      </w:r>
      <w:r>
        <w:rPr>
          <w:spacing w:val="114"/>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宋体" w:hAnsi="宋体" w:cs="宋体" w:eastAsia="宋体" w:hint="default"/>
          <w:sz w:val="21"/>
          <w:szCs w:val="21"/>
        </w:rPr>
        <w:t>1</w:t>
      </w:r>
      <w:r>
        <w:rPr>
          <w:sz w:val="21"/>
          <w:szCs w:val="21"/>
        </w:rPr>
        <w:t>、</w:t>
      </w:r>
      <w:r>
        <w:rPr>
          <w:spacing w:val="-5"/>
          <w:sz w:val="21"/>
          <w:szCs w:val="21"/>
        </w:rPr>
        <w:t> </w:t>
      </w:r>
      <w:r>
        <w:rPr/>
        <w:t>普通股股份变动情况表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9"/>
        <w:ind w:left="218" w:right="0"/>
        <w:jc w:val="left"/>
      </w:pPr>
      <w:r>
        <w:rPr/>
        <w:t>单位：股</w:t>
      </w:r>
    </w:p>
    <w:p>
      <w:pPr>
        <w:spacing w:after="0" w:line="240" w:lineRule="auto"/>
        <w:jc w:val="left"/>
        <w:sectPr>
          <w:type w:val="continuous"/>
          <w:pgSz w:w="11910" w:h="16840"/>
          <w:pgMar w:top="1120" w:bottom="1380" w:left="1580" w:right="1040"/>
          <w:cols w:num="2" w:equalWidth="0">
            <w:col w:w="3228" w:space="4646"/>
            <w:col w:w="141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7"/>
        <w:gridCol w:w="1455"/>
        <w:gridCol w:w="665"/>
        <w:gridCol w:w="396"/>
        <w:gridCol w:w="396"/>
        <w:gridCol w:w="396"/>
        <w:gridCol w:w="1296"/>
        <w:gridCol w:w="1296"/>
        <w:gridCol w:w="1388"/>
        <w:gridCol w:w="665"/>
      </w:tblGrid>
      <w:tr>
        <w:trPr>
          <w:trHeight w:val="324" w:hRule="exact"/>
        </w:trPr>
        <w:tc>
          <w:tcPr>
            <w:tcW w:w="1097" w:type="dxa"/>
            <w:vMerge w:val="restart"/>
            <w:tcBorders>
              <w:top w:val="single" w:sz="4" w:space="0" w:color="000000"/>
              <w:left w:val="single" w:sz="4" w:space="0" w:color="000000"/>
              <w:right w:val="single" w:sz="4" w:space="0" w:color="000000"/>
            </w:tcBorders>
          </w:tcPr>
          <w:p>
            <w:pP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0" w:hRule="exact"/>
        </w:trPr>
        <w:tc>
          <w:tcPr>
            <w:tcW w:w="1097"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92"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一、有限售</w:t>
            </w:r>
            <w:r>
              <w:rPr>
                <w:rFonts w:ascii="宋体" w:hAnsi="宋体" w:cs="宋体" w:eastAsia="宋体" w:hint="default"/>
                <w:sz w:val="18"/>
                <w:szCs w:val="18"/>
              </w:rPr>
              <w:t> 条件股份</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212,060,489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19.20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-203,114,289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-203,114,289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8,946,200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0.81</w:t>
            </w:r>
            <w:r>
              <w:rPr>
                <w:rFonts w:ascii="宋体"/>
                <w:sz w:val="18"/>
              </w:rPr>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 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 人持股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 资持股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212,060,489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19.20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-203,114,289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-203,114,289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8,946,200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0.81</w:t>
            </w:r>
            <w:r>
              <w:rPr>
                <w:rFonts w:ascii="宋体"/>
                <w:sz w:val="18"/>
              </w:rPr>
            </w:r>
          </w:p>
        </w:tc>
      </w:tr>
      <w:tr>
        <w:trPr>
          <w:trHeight w:val="94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其中：境内</w:t>
            </w:r>
            <w:r>
              <w:rPr>
                <w:rFonts w:ascii="宋体" w:hAnsi="宋体" w:cs="宋体" w:eastAsia="宋体" w:hint="default"/>
                <w:sz w:val="18"/>
                <w:szCs w:val="18"/>
              </w:rPr>
              <w:t> 非国有法 人持股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208,620,689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sz w:val="18"/>
              </w:rPr>
              <w:t>18.89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-208,620,689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-208,620,689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1"/>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3,439,800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0.31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5,506,400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5,506,400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8,946,200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0.81</w:t>
            </w:r>
            <w:r>
              <w:rPr>
                <w:rFonts w:ascii="宋体"/>
                <w:sz w:val="18"/>
              </w:rPr>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 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其中：境外</w:t>
            </w:r>
            <w:r>
              <w:rPr>
                <w:rFonts w:ascii="宋体" w:hAnsi="宋体" w:cs="宋体" w:eastAsia="宋体" w:hint="default"/>
                <w:sz w:val="18"/>
                <w:szCs w:val="18"/>
              </w:rPr>
              <w:t> 法人持股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1"/>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二、无限售</w:t>
            </w:r>
            <w:r>
              <w:rPr>
                <w:rFonts w:ascii="宋体" w:hAnsi="宋体" w:cs="宋体" w:eastAsia="宋体" w:hint="default"/>
                <w:sz w:val="18"/>
                <w:szCs w:val="18"/>
              </w:rPr>
              <w:t> 条件流通 股份</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892,423,694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80.80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201,470,689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201,470,689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1,093,894,383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99.19</w:t>
            </w:r>
          </w:p>
        </w:tc>
      </w:tr>
      <w:tr>
        <w:trPr>
          <w:trHeight w:val="63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 普通股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892,423,694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80.80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201,470,689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201,470,689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1,093,894,383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99.19</w:t>
            </w:r>
          </w:p>
        </w:tc>
      </w:tr>
      <w:tr>
        <w:trPr>
          <w:trHeight w:val="94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 市的外资 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 市的外资 股</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5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7"/>
        <w:gridCol w:w="1455"/>
        <w:gridCol w:w="665"/>
        <w:gridCol w:w="396"/>
        <w:gridCol w:w="396"/>
        <w:gridCol w:w="396"/>
        <w:gridCol w:w="1296"/>
        <w:gridCol w:w="1296"/>
        <w:gridCol w:w="1388"/>
        <w:gridCol w:w="665"/>
      </w:tblGrid>
      <w:tr>
        <w:trPr>
          <w:trHeight w:val="63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4"/>
                <w:sz w:val="18"/>
                <w:szCs w:val="18"/>
              </w:rPr>
              <w:t>三、普通股</w:t>
            </w:r>
            <w:r>
              <w:rPr>
                <w:rFonts w:ascii="宋体" w:hAnsi="宋体" w:cs="宋体" w:eastAsia="宋体" w:hint="default"/>
                <w:sz w:val="18"/>
                <w:szCs w:val="18"/>
              </w:rPr>
              <w:t> 股份总数</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8" w:right="0"/>
              <w:jc w:val="left"/>
              <w:rPr>
                <w:rFonts w:ascii="宋体" w:hAnsi="宋体" w:cs="宋体" w:eastAsia="宋体" w:hint="default"/>
                <w:sz w:val="18"/>
                <w:szCs w:val="18"/>
              </w:rPr>
            </w:pPr>
            <w:r>
              <w:rPr>
                <w:rFonts w:ascii="宋体"/>
                <w:sz w:val="18"/>
              </w:rPr>
              <w:t>1,104,484,183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sz w:val="18"/>
              </w:rPr>
              <w:t>-1,643,600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sz w:val="18"/>
              </w:rPr>
              <w:t>-1,643,600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1,102,840,583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23"/>
          <w:szCs w:val="23"/>
        </w:rPr>
      </w:pPr>
    </w:p>
    <w:p>
      <w:pPr>
        <w:spacing w:before="26"/>
        <w:ind w:left="218" w:right="0" w:firstLine="0"/>
        <w:jc w:val="both"/>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4"/>
          <w:szCs w:val="24"/>
        </w:rPr>
        <w:t>普通股股份变动情况说明</w:t>
      </w:r>
      <w:r>
        <w:rPr>
          <w:rFonts w:ascii="宋体" w:hAnsi="宋体" w:cs="宋体" w:eastAsia="宋体" w:hint="default"/>
          <w:sz w:val="24"/>
          <w:szCs w:val="24"/>
        </w:rPr>
      </w:r>
    </w:p>
    <w:p>
      <w:pPr>
        <w:pStyle w:val="BodyText"/>
        <w:spacing w:line="240" w:lineRule="auto" w:before="58"/>
        <w:ind w:left="218" w:right="0"/>
        <w:jc w:val="both"/>
      </w:pPr>
      <w:r>
        <w:rPr/>
        <w:t>√适用</w:t>
      </w:r>
      <w:r>
        <w:rPr>
          <w:spacing w:val="-1"/>
        </w:rPr>
        <w:t> </w:t>
      </w:r>
      <w:r>
        <w:rPr/>
        <w:t>□不适用</w:t>
      </w:r>
    </w:p>
    <w:p>
      <w:pPr>
        <w:pStyle w:val="BodyText"/>
        <w:spacing w:line="240" w:lineRule="auto" w:before="154"/>
        <w:ind w:left="698" w:right="2568"/>
        <w:jc w:val="left"/>
      </w:pPr>
      <w:r>
        <w:rPr/>
        <w:t>（</w:t>
      </w:r>
      <w:r>
        <w:rPr>
          <w:rFonts w:ascii="宋体" w:hAnsi="宋体" w:cs="宋体" w:eastAsia="宋体" w:hint="default"/>
        </w:rPr>
        <w:t>1</w:t>
      </w:r>
      <w:r>
        <w:rPr/>
        <w:t>）回购并注销第二期股权激励部分股票（第四批）</w:t>
      </w:r>
    </w:p>
    <w:p>
      <w:pPr>
        <w:pStyle w:val="BodyText"/>
        <w:spacing w:line="313" w:lineRule="exact" w:before="154"/>
        <w:ind w:left="698" w:right="96"/>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日公司召开的第五届董事会第八次会议上审议通过了《关于回购</w:t>
      </w:r>
    </w:p>
    <w:p>
      <w:pPr>
        <w:pStyle w:val="BodyText"/>
        <w:spacing w:line="312" w:lineRule="exact"/>
        <w:ind w:left="218" w:right="0"/>
        <w:jc w:val="both"/>
      </w:pPr>
      <w:r>
        <w:rPr/>
        <w:t>并注销部分第二期股权激励股票（第四批）的议案》</w:t>
      </w:r>
      <w:r>
        <w:rPr>
          <w:rFonts w:ascii="宋体" w:hAnsi="宋体" w:cs="宋体" w:eastAsia="宋体" w:hint="default"/>
        </w:rPr>
        <w:t>,</w:t>
      </w:r>
      <w:r>
        <w:rPr/>
        <w:t>决定向</w:t>
      </w:r>
      <w:r>
        <w:rPr>
          <w:spacing w:val="-83"/>
        </w:rPr>
        <w:t> </w:t>
      </w:r>
      <w:r>
        <w:rPr>
          <w:rFonts w:ascii="宋体" w:hAnsi="宋体" w:cs="宋体" w:eastAsia="宋体" w:hint="default"/>
        </w:rPr>
        <w:t>52</w:t>
      </w:r>
      <w:r>
        <w:rPr>
          <w:rFonts w:ascii="宋体" w:hAnsi="宋体" w:cs="宋体" w:eastAsia="宋体" w:hint="default"/>
          <w:spacing w:val="-83"/>
        </w:rPr>
        <w:t> </w:t>
      </w:r>
      <w:r>
        <w:rPr/>
        <w:t>名股权激励对象回购</w:t>
      </w:r>
    </w:p>
    <w:p>
      <w:pPr>
        <w:pStyle w:val="BodyText"/>
        <w:spacing w:line="312" w:lineRule="exact"/>
        <w:ind w:left="218" w:right="0"/>
        <w:jc w:val="both"/>
      </w:pPr>
      <w:r>
        <w:rPr/>
        <w:t>其已获授予但尚未解锁的部分限制性股票共计</w:t>
      </w:r>
      <w:r>
        <w:rPr>
          <w:spacing w:val="-60"/>
        </w:rPr>
        <w:t> </w:t>
      </w:r>
      <w:r>
        <w:rPr>
          <w:rFonts w:ascii="宋体" w:hAnsi="宋体" w:cs="宋体" w:eastAsia="宋体" w:hint="default"/>
        </w:rPr>
        <w:t>1,673,000</w:t>
      </w:r>
      <w:r>
        <w:rPr>
          <w:rFonts w:ascii="宋体" w:hAnsi="宋体" w:cs="宋体" w:eastAsia="宋体" w:hint="default"/>
          <w:spacing w:val="-60"/>
        </w:rPr>
        <w:t> </w:t>
      </w:r>
      <w:r>
        <w:rPr>
          <w:spacing w:val="-4"/>
        </w:rPr>
        <w:t>股。在公司办理本次股票回</w:t>
      </w:r>
    </w:p>
    <w:p>
      <w:pPr>
        <w:pStyle w:val="BodyText"/>
        <w:spacing w:line="312" w:lineRule="exact"/>
        <w:ind w:left="218" w:right="0"/>
        <w:jc w:val="both"/>
      </w:pPr>
      <w:r>
        <w:rPr/>
        <w:t>购过程中，因</w:t>
      </w:r>
      <w:r>
        <w:rPr>
          <w:spacing w:val="-61"/>
        </w:rPr>
        <w:t> </w:t>
      </w:r>
      <w:r>
        <w:rPr>
          <w:rFonts w:ascii="宋体" w:hAnsi="宋体" w:cs="宋体" w:eastAsia="宋体" w:hint="default"/>
        </w:rPr>
        <w:t>1</w:t>
      </w:r>
      <w:r>
        <w:rPr>
          <w:rFonts w:ascii="宋体" w:hAnsi="宋体" w:cs="宋体" w:eastAsia="宋体" w:hint="default"/>
          <w:spacing w:val="-61"/>
        </w:rPr>
        <w:t> </w:t>
      </w:r>
      <w:r>
        <w:rPr/>
        <w:t>名已离职激励对象无法办理回购事宜，公司实际回购</w:t>
      </w:r>
      <w:r>
        <w:rPr>
          <w:spacing w:val="-60"/>
        </w:rPr>
        <w:t> </w:t>
      </w:r>
      <w:r>
        <w:rPr>
          <w:rFonts w:ascii="宋体" w:hAnsi="宋体" w:cs="宋体" w:eastAsia="宋体" w:hint="default"/>
        </w:rPr>
        <w:t>51</w:t>
      </w:r>
      <w:r>
        <w:rPr>
          <w:rFonts w:ascii="宋体" w:hAnsi="宋体" w:cs="宋体" w:eastAsia="宋体" w:hint="default"/>
          <w:spacing w:val="-61"/>
        </w:rPr>
        <w:t> </w:t>
      </w:r>
      <w:r>
        <w:rPr/>
        <w:t>名股权激励</w:t>
      </w:r>
    </w:p>
    <w:p>
      <w:pPr>
        <w:pStyle w:val="BodyText"/>
        <w:spacing w:line="313" w:lineRule="exact"/>
        <w:ind w:left="218" w:right="0"/>
        <w:jc w:val="both"/>
      </w:pPr>
      <w:r>
        <w:rPr/>
        <w:t>对象持有的限制性股票共计</w:t>
      </w:r>
      <w:r>
        <w:rPr>
          <w:spacing w:val="-60"/>
        </w:rPr>
        <w:t> </w:t>
      </w:r>
      <w:r>
        <w:rPr>
          <w:rFonts w:ascii="宋体" w:hAnsi="宋体" w:cs="宋体" w:eastAsia="宋体" w:hint="default"/>
        </w:rPr>
        <w:t>1,643,600</w:t>
      </w:r>
      <w:r>
        <w:rPr>
          <w:rFonts w:ascii="宋体" w:hAnsi="宋体" w:cs="宋体" w:eastAsia="宋体" w:hint="default"/>
          <w:spacing w:val="-60"/>
        </w:rPr>
        <w:t> </w:t>
      </w:r>
      <w:r>
        <w:rPr/>
        <w:t>股。</w:t>
      </w:r>
    </w:p>
    <w:p>
      <w:pPr>
        <w:pStyle w:val="BodyText"/>
        <w:spacing w:line="470" w:lineRule="atLeast"/>
        <w:ind w:left="698" w:right="288"/>
        <w:jc w:val="left"/>
      </w:pPr>
      <w:r>
        <w:rPr/>
        <w:t>（</w:t>
      </w:r>
      <w:r>
        <w:rPr>
          <w:rFonts w:ascii="宋体" w:hAnsi="宋体" w:cs="宋体" w:eastAsia="宋体" w:hint="default"/>
        </w:rPr>
        <w:t>2</w:t>
      </w:r>
      <w:r>
        <w:rPr/>
        <w:t>）非公开发行限售股上市流通 公司采用非公开发行的方式向特定对象发行人民币普通股</w:t>
      </w:r>
      <w:r>
        <w:rPr>
          <w:rFonts w:ascii="宋体" w:hAnsi="宋体" w:cs="宋体" w:eastAsia="宋体" w:hint="default"/>
        </w:rPr>
        <w:t>208,620,689</w:t>
      </w:r>
      <w:r>
        <w:rPr/>
        <w:t>股，并于</w:t>
      </w:r>
    </w:p>
    <w:p>
      <w:pPr>
        <w:pStyle w:val="BodyText"/>
        <w:spacing w:line="312" w:lineRule="exact" w:before="28"/>
        <w:ind w:left="218" w:right="215"/>
        <w:jc w:val="left"/>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12</w:t>
      </w:r>
      <w:r>
        <w:rPr>
          <w:spacing w:val="-2"/>
        </w:rPr>
        <w:t>日在中国证券登记结算有限责任公司上海分公司办理完毕登记手续。上</w:t>
      </w:r>
      <w:r>
        <w:rPr>
          <w:spacing w:val="-87"/>
        </w:rPr>
        <w:t> </w:t>
      </w:r>
      <w:r>
        <w:rPr>
          <w:spacing w:val="-87"/>
        </w:rPr>
      </w:r>
      <w:r>
        <w:rPr/>
        <w:t>述非公开发行新增限售股票于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12</w:t>
      </w:r>
      <w:r>
        <w:rPr/>
        <w:t>日起上市流通。</w:t>
      </w:r>
    </w:p>
    <w:p>
      <w:pPr>
        <w:pStyle w:val="BodyText"/>
        <w:spacing w:line="240" w:lineRule="auto" w:before="125"/>
        <w:ind w:left="698" w:right="2568"/>
        <w:jc w:val="left"/>
      </w:pPr>
      <w:r>
        <w:rPr/>
        <w:t>（</w:t>
      </w:r>
      <w:r>
        <w:rPr>
          <w:rFonts w:ascii="宋体" w:hAnsi="宋体" w:cs="宋体" w:eastAsia="宋体" w:hint="default"/>
        </w:rPr>
        <w:t>3</w:t>
      </w:r>
      <w:r>
        <w:rPr/>
        <w:t>）</w:t>
      </w:r>
      <w:r>
        <w:rPr>
          <w:rFonts w:ascii="宋体" w:hAnsi="宋体" w:cs="宋体" w:eastAsia="宋体" w:hint="default"/>
        </w:rPr>
        <w:t>2017</w:t>
      </w:r>
      <w:r>
        <w:rPr/>
        <w:t>年限制性股票激励计划完成授予登记</w:t>
      </w:r>
    </w:p>
    <w:p>
      <w:pPr>
        <w:pStyle w:val="BodyText"/>
        <w:spacing w:line="313" w:lineRule="exact" w:before="154"/>
        <w:ind w:left="698" w:right="96"/>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13</w:t>
      </w:r>
      <w:r>
        <w:rPr/>
        <w:t>日、</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30</w:t>
      </w:r>
      <w:r>
        <w:rPr/>
        <w:t>日公司分别召开了</w:t>
      </w:r>
      <w:r>
        <w:rPr>
          <w:rFonts w:ascii="宋体" w:hAnsi="宋体" w:cs="宋体" w:eastAsia="宋体" w:hint="default"/>
        </w:rPr>
        <w:t>2017</w:t>
      </w:r>
      <w:r>
        <w:rPr/>
        <w:t>年第十三次临时董事会、</w:t>
      </w:r>
    </w:p>
    <w:p>
      <w:pPr>
        <w:pStyle w:val="BodyText"/>
        <w:spacing w:line="312" w:lineRule="exact" w:before="30"/>
        <w:ind w:left="218" w:right="232"/>
        <w:jc w:val="both"/>
      </w:pPr>
      <w:r>
        <w:rPr>
          <w:rFonts w:ascii="宋体" w:hAnsi="宋体" w:cs="宋体" w:eastAsia="宋体" w:hint="default"/>
          <w:spacing w:val="-2"/>
        </w:rPr>
        <w:t>2017</w:t>
      </w:r>
      <w:r>
        <w:rPr>
          <w:spacing w:val="-2"/>
        </w:rPr>
        <w:t>年第六次股东大会，审议通过了《北京华胜天成科技股份有限公司</w:t>
      </w:r>
      <w:r>
        <w:rPr>
          <w:rFonts w:ascii="宋体" w:hAnsi="宋体" w:cs="宋体" w:eastAsia="宋体" w:hint="default"/>
          <w:spacing w:val="-2"/>
        </w:rPr>
        <w:t>2017</w:t>
      </w:r>
      <w:r>
        <w:rPr>
          <w:spacing w:val="-2"/>
        </w:rPr>
        <w:t>年限制性</w:t>
      </w:r>
      <w:r>
        <w:rPr>
          <w:spacing w:val="-86"/>
        </w:rPr>
        <w:t> </w:t>
      </w:r>
      <w:r>
        <w:rPr>
          <w:spacing w:val="-2"/>
        </w:rPr>
        <w:t>股票激励计划（草案）》及相关议案，公司拟实施</w:t>
      </w:r>
      <w:r>
        <w:rPr>
          <w:rFonts w:ascii="宋体" w:hAnsi="宋体" w:cs="宋体" w:eastAsia="宋体" w:hint="default"/>
          <w:spacing w:val="-2"/>
        </w:rPr>
        <w:t>2017</w:t>
      </w:r>
      <w:r>
        <w:rPr>
          <w:spacing w:val="-2"/>
        </w:rPr>
        <w:t>年限制性股票激励计划。本次</w:t>
      </w:r>
      <w:r>
        <w:rPr>
          <w:spacing w:val="-92"/>
        </w:rPr>
        <w:t> </w:t>
      </w:r>
      <w:r>
        <w:rPr>
          <w:spacing w:val="-92"/>
        </w:rPr>
      </w:r>
      <w:r>
        <w:rPr>
          <w:spacing w:val="-2"/>
        </w:rPr>
        <w:t>股权激励股票来源为集中竞价方式购买二级市场股票。</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22</w:t>
      </w:r>
      <w:r>
        <w:rPr>
          <w:spacing w:val="-2"/>
        </w:rPr>
        <w:t>日公司召开</w:t>
      </w:r>
      <w:r>
        <w:rPr>
          <w:rFonts w:ascii="宋体" w:hAnsi="宋体" w:cs="宋体" w:eastAsia="宋体" w:hint="default"/>
          <w:spacing w:val="-2"/>
        </w:rPr>
        <w:t>2017</w:t>
      </w:r>
      <w:r>
        <w:rPr>
          <w:rFonts w:ascii="宋体" w:hAnsi="宋体" w:cs="宋体" w:eastAsia="宋体" w:hint="default"/>
          <w:spacing w:val="-82"/>
        </w:rPr>
        <w:t> </w:t>
      </w:r>
      <w:r>
        <w:rPr>
          <w:spacing w:val="-2"/>
        </w:rPr>
        <w:t>年第十六次临时董事会，审议通过了《关于向激励对象授予限制性股票的议案》，同</w:t>
      </w:r>
      <w:r>
        <w:rPr>
          <w:spacing w:val="-94"/>
        </w:rPr>
        <w:t> </w:t>
      </w:r>
      <w:r>
        <w:rPr>
          <w:spacing w:val="-94"/>
        </w:rPr>
      </w:r>
      <w:r>
        <w:rPr/>
        <w:t>意向</w:t>
      </w:r>
      <w:r>
        <w:rPr>
          <w:rFonts w:ascii="宋体" w:hAnsi="宋体" w:cs="宋体" w:eastAsia="宋体" w:hint="default"/>
        </w:rPr>
        <w:t>38</w:t>
      </w:r>
      <w:r>
        <w:rPr/>
        <w:t>名激励对象授予合计</w:t>
      </w:r>
      <w:r>
        <w:rPr>
          <w:rFonts w:ascii="Times New Roman" w:hAnsi="Times New Roman" w:cs="Times New Roman" w:eastAsia="Times New Roman" w:hint="default"/>
        </w:rPr>
        <w:t>7,15</w:t>
      </w:r>
      <w:r>
        <w:rPr>
          <w:rFonts w:ascii="宋体" w:hAnsi="宋体" w:cs="宋体" w:eastAsia="宋体" w:hint="default"/>
        </w:rPr>
        <w:t>0,000</w:t>
      </w:r>
      <w:r>
        <w:rPr/>
        <w:t>股限制性股票。本次激励计划授予的</w:t>
      </w:r>
      <w:r>
        <w:rPr>
          <w:rFonts w:ascii="Times New Roman" w:hAnsi="Times New Roman" w:cs="Times New Roman" w:eastAsia="Times New Roman" w:hint="default"/>
        </w:rPr>
        <w:t>7,15</w:t>
      </w:r>
      <w:r>
        <w:rPr>
          <w:rFonts w:ascii="宋体" w:hAnsi="宋体" w:cs="宋体" w:eastAsia="宋体" w:hint="default"/>
        </w:rPr>
        <w:t>0,000 </w:t>
      </w:r>
      <w:r>
        <w:rPr/>
        <w:t>股限制性股票登记手续已于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13</w:t>
      </w:r>
      <w:r>
        <w:rPr/>
        <w:t>日完成。</w:t>
      </w:r>
    </w:p>
    <w:p>
      <w:pPr>
        <w:pStyle w:val="Heading2"/>
        <w:spacing w:line="313" w:lineRule="exact" w:before="125"/>
        <w:ind w:right="0"/>
        <w:jc w:val="both"/>
        <w:rPr>
          <w:b w:val="0"/>
          <w:bCs w:val="0"/>
        </w:rPr>
      </w:pPr>
      <w:r>
        <w:rPr>
          <w:rFonts w:ascii="宋体" w:hAnsi="宋体" w:cs="宋体" w:eastAsia="宋体" w:hint="default"/>
          <w:sz w:val="21"/>
          <w:szCs w:val="21"/>
        </w:rPr>
        <w:t>3</w:t>
      </w:r>
      <w:r>
        <w:rPr>
          <w:sz w:val="21"/>
          <w:szCs w:val="21"/>
        </w:rPr>
        <w:t>、</w:t>
      </w:r>
      <w:r>
        <w:rPr>
          <w:spacing w:val="-26"/>
          <w:sz w:val="21"/>
          <w:szCs w:val="21"/>
        </w:rPr>
        <w:t> </w:t>
      </w:r>
      <w:r>
        <w:rPr/>
        <w:t>普通股股份变动对最近一年和最近一期每股收益、每股净资产等财务指标的影响</w:t>
      </w:r>
      <w:r>
        <w:rPr>
          <w:b w:val="0"/>
          <w:bCs w:val="0"/>
        </w:rPr>
      </w:r>
    </w:p>
    <w:p>
      <w:pPr>
        <w:pStyle w:val="Heading2"/>
        <w:spacing w:line="313" w:lineRule="exact" w:before="0"/>
        <w:ind w:right="0"/>
        <w:jc w:val="both"/>
        <w:rPr>
          <w:b w:val="0"/>
          <w:bCs w:val="0"/>
        </w:rPr>
      </w:pPr>
      <w:r>
        <w:rPr/>
        <w:t>（如有）</w:t>
      </w:r>
      <w:r>
        <w:rPr>
          <w:b w:val="0"/>
          <w:bCs w:val="0"/>
        </w:rPr>
      </w:r>
    </w:p>
    <w:p>
      <w:pPr>
        <w:pStyle w:val="BodyText"/>
        <w:spacing w:line="240" w:lineRule="auto" w:before="58"/>
        <w:ind w:left="218" w:right="0"/>
        <w:jc w:val="both"/>
      </w:pPr>
      <w:r>
        <w:rPr/>
        <w:t>√适用</w:t>
      </w:r>
      <w:r>
        <w:rPr>
          <w:spacing w:val="-1"/>
        </w:rPr>
        <w:t> </w:t>
      </w:r>
      <w:r>
        <w:rPr/>
        <w:t>□不适用</w:t>
      </w:r>
    </w:p>
    <w:p>
      <w:pPr>
        <w:pStyle w:val="BodyText"/>
        <w:spacing w:line="313" w:lineRule="exact" w:before="154"/>
        <w:ind w:left="698" w:right="215"/>
        <w:jc w:val="left"/>
      </w:pPr>
      <w:r>
        <w:rPr>
          <w:rFonts w:ascii="宋体" w:hAnsi="宋体" w:cs="宋体" w:eastAsia="宋体" w:hint="default"/>
        </w:rPr>
        <w:t>2017</w:t>
      </w:r>
      <w:r>
        <w:rPr>
          <w:rFonts w:ascii="宋体" w:hAnsi="宋体" w:cs="宋体" w:eastAsia="宋体" w:hint="default"/>
          <w:spacing w:val="-60"/>
        </w:rPr>
        <w:t> </w:t>
      </w:r>
      <w:r>
        <w:rPr/>
        <w:t>年度，按照变动后总股本</w:t>
      </w:r>
      <w:r>
        <w:rPr>
          <w:spacing w:val="-60"/>
        </w:rPr>
        <w:t> </w:t>
      </w:r>
      <w:r>
        <w:rPr>
          <w:rFonts w:ascii="宋体" w:hAnsi="宋体" w:cs="宋体" w:eastAsia="宋体" w:hint="default"/>
        </w:rPr>
        <w:t>1,102,840,583</w:t>
      </w:r>
      <w:r>
        <w:rPr>
          <w:rFonts w:ascii="宋体" w:hAnsi="宋体" w:cs="宋体" w:eastAsia="宋体" w:hint="default"/>
          <w:spacing w:val="-60"/>
        </w:rPr>
        <w:t> </w:t>
      </w:r>
      <w:r>
        <w:rPr/>
        <w:t>股计算的每股收益为</w:t>
      </w:r>
      <w:r>
        <w:rPr>
          <w:spacing w:val="-60"/>
        </w:rPr>
        <w:t> </w:t>
      </w:r>
      <w:r>
        <w:rPr>
          <w:rFonts w:ascii="宋体" w:hAnsi="宋体" w:cs="宋体" w:eastAsia="宋体" w:hint="default"/>
        </w:rPr>
        <w:t>0.2072</w:t>
      </w:r>
      <w:r>
        <w:rPr/>
        <w:t>，每</w:t>
      </w:r>
    </w:p>
    <w:p>
      <w:pPr>
        <w:pStyle w:val="BodyText"/>
        <w:spacing w:line="313" w:lineRule="exact"/>
        <w:ind w:left="218" w:right="0"/>
        <w:jc w:val="both"/>
      </w:pPr>
      <w:r>
        <w:rPr/>
        <w:t>股净资产为</w:t>
      </w:r>
      <w:r>
        <w:rPr>
          <w:spacing w:val="-61"/>
        </w:rPr>
        <w:t> </w:t>
      </w:r>
      <w:r>
        <w:rPr>
          <w:rFonts w:ascii="宋体" w:hAnsi="宋体" w:cs="宋体" w:eastAsia="宋体" w:hint="default"/>
        </w:rPr>
        <w:t>4.42</w:t>
      </w:r>
      <w:r>
        <w:rPr>
          <w:rFonts w:ascii="宋体" w:hAnsi="宋体" w:cs="宋体" w:eastAsia="宋体" w:hint="default"/>
          <w:spacing w:val="-60"/>
        </w:rPr>
        <w:t> </w:t>
      </w:r>
      <w:r>
        <w:rPr/>
        <w:t>元。</w:t>
      </w:r>
    </w:p>
    <w:p>
      <w:pPr>
        <w:pStyle w:val="Heading2"/>
        <w:spacing w:line="240" w:lineRule="auto" w:before="154"/>
        <w:ind w:right="0"/>
        <w:jc w:val="both"/>
        <w:rPr>
          <w:b w:val="0"/>
          <w:bCs w:val="0"/>
        </w:rPr>
      </w:pPr>
      <w:r>
        <w:rPr>
          <w:rFonts w:ascii="宋体" w:hAnsi="宋体" w:cs="宋体" w:eastAsia="宋体" w:hint="default"/>
          <w:sz w:val="21"/>
          <w:szCs w:val="21"/>
        </w:rPr>
        <w:t>4</w:t>
      </w:r>
      <w:r>
        <w:rPr>
          <w:sz w:val="21"/>
          <w:szCs w:val="21"/>
        </w:rPr>
        <w:t>、</w:t>
      </w:r>
      <w:r>
        <w:rPr>
          <w:spacing w:val="-6"/>
          <w:sz w:val="21"/>
          <w:szCs w:val="21"/>
        </w:rPr>
        <w:t> </w:t>
      </w:r>
      <w:r>
        <w:rPr/>
        <w:t>公司认为必要或证券监管机构要求披露的其他内容</w:t>
      </w:r>
      <w:r>
        <w:rPr>
          <w:b w:val="0"/>
          <w:bCs w:val="0"/>
        </w:rPr>
      </w:r>
    </w:p>
    <w:p>
      <w:pPr>
        <w:pStyle w:val="BodyText"/>
        <w:spacing w:line="240" w:lineRule="auto" w:before="58"/>
        <w:ind w:left="218" w:right="0"/>
        <w:jc w:val="both"/>
      </w:pPr>
      <w:r>
        <w:rPr/>
        <w:t>□适用</w:t>
      </w:r>
      <w:r>
        <w:rPr>
          <w:spacing w:val="-1"/>
        </w:rPr>
        <w:t> </w:t>
      </w:r>
      <w:r>
        <w:rPr/>
        <w:t>√不适用</w:t>
      </w:r>
    </w:p>
    <w:p>
      <w:pPr>
        <w:pStyle w:val="Heading2"/>
        <w:spacing w:line="240" w:lineRule="auto" w:before="58"/>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27"/>
        <w:ind w:left="218" w:right="0"/>
        <w:jc w:val="both"/>
      </w:pPr>
      <w:r>
        <w:rPr/>
        <w:t>√适用</w:t>
      </w:r>
      <w:r>
        <w:rPr>
          <w:spacing w:val="-1"/>
        </w:rPr>
        <w:t> </w:t>
      </w:r>
      <w:r>
        <w:rPr/>
        <w:t>□不适用</w:t>
      </w:r>
    </w:p>
    <w:p>
      <w:pPr>
        <w:pStyle w:val="BodyText"/>
        <w:spacing w:line="312" w:lineRule="exact"/>
        <w:ind w:left="0" w:right="23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4"/>
        <w:gridCol w:w="1371"/>
        <w:gridCol w:w="1373"/>
        <w:gridCol w:w="1282"/>
        <w:gridCol w:w="1282"/>
        <w:gridCol w:w="1220"/>
        <w:gridCol w:w="1289"/>
      </w:tblGrid>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3" w:right="152"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3" w:hanging="212"/>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8"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05"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2" w:right="110"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94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7"/>
                <w:sz w:val="21"/>
                <w:szCs w:val="21"/>
              </w:rPr>
              <w:t> </w:t>
            </w:r>
            <w:r>
              <w:rPr>
                <w:rFonts w:ascii="宋体" w:hAnsi="宋体" w:cs="宋体" w:eastAsia="宋体" w:hint="default"/>
                <w:sz w:val="21"/>
                <w:szCs w:val="21"/>
              </w:rPr>
              <w:t>信</w:t>
            </w:r>
            <w:r>
              <w:rPr>
                <w:rFonts w:ascii="宋体" w:hAnsi="宋体" w:cs="宋体" w:eastAsia="宋体" w:hint="default"/>
                <w:spacing w:val="-45"/>
                <w:sz w:val="21"/>
                <w:szCs w:val="21"/>
              </w:rPr>
              <w:t> </w:t>
            </w:r>
            <w:r>
              <w:rPr>
                <w:rFonts w:ascii="宋体" w:hAnsi="宋体" w:cs="宋体" w:eastAsia="宋体" w:hint="default"/>
                <w:sz w:val="21"/>
                <w:szCs w:val="21"/>
              </w:rPr>
              <w:t>基</w:t>
            </w:r>
            <w:r>
              <w:rPr>
                <w:rFonts w:ascii="宋体" w:hAnsi="宋体" w:cs="宋体" w:eastAsia="宋体" w:hint="default"/>
                <w:spacing w:val="-4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47"/>
                <w:sz w:val="21"/>
                <w:szCs w:val="21"/>
              </w:rPr>
              <w:t> </w:t>
            </w:r>
            <w:r>
              <w:rPr>
                <w:rFonts w:ascii="宋体" w:hAnsi="宋体" w:cs="宋体" w:eastAsia="宋体" w:hint="default"/>
                <w:sz w:val="21"/>
                <w:szCs w:val="21"/>
              </w:rPr>
              <w:t>理</w:t>
            </w:r>
            <w:r>
              <w:rPr>
                <w:rFonts w:ascii="宋体" w:hAnsi="宋体" w:cs="宋体" w:eastAsia="宋体" w:hint="default"/>
                <w:spacing w:val="-45"/>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41,724,137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41,724,137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行股份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2017/10/12</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34"/>
        <w:gridCol w:w="1371"/>
        <w:gridCol w:w="1373"/>
        <w:gridCol w:w="1282"/>
        <w:gridCol w:w="1282"/>
        <w:gridCol w:w="1220"/>
        <w:gridCol w:w="1289"/>
      </w:tblGrid>
      <w:tr>
        <w:trPr>
          <w:trHeight w:val="126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47"/>
                <w:sz w:val="21"/>
                <w:szCs w:val="21"/>
              </w:rPr>
              <w:t> </w:t>
            </w:r>
            <w:r>
              <w:rPr>
                <w:rFonts w:ascii="宋体" w:hAnsi="宋体" w:cs="宋体" w:eastAsia="宋体" w:hint="default"/>
                <w:sz w:val="21"/>
                <w:szCs w:val="21"/>
              </w:rPr>
              <w:t>安</w:t>
            </w:r>
            <w:r>
              <w:rPr>
                <w:rFonts w:ascii="宋体" w:hAnsi="宋体" w:cs="宋体" w:eastAsia="宋体" w:hint="default"/>
                <w:spacing w:val="-45"/>
                <w:sz w:val="21"/>
                <w:szCs w:val="21"/>
              </w:rPr>
              <w:t> </w:t>
            </w:r>
            <w:r>
              <w:rPr>
                <w:rFonts w:ascii="宋体" w:hAnsi="宋体" w:cs="宋体" w:eastAsia="宋体" w:hint="default"/>
                <w:sz w:val="21"/>
                <w:szCs w:val="21"/>
              </w:rPr>
              <w:t>未</w:t>
            </w:r>
            <w:r>
              <w:rPr>
                <w:rFonts w:ascii="宋体" w:hAnsi="宋体" w:cs="宋体" w:eastAsia="宋体" w:hint="default"/>
                <w:spacing w:val="-47"/>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47"/>
                <w:sz w:val="21"/>
                <w:szCs w:val="21"/>
              </w:rPr>
              <w:t> </w:t>
            </w:r>
            <w:r>
              <w:rPr>
                <w:rFonts w:ascii="宋体" w:hAnsi="宋体" w:cs="宋体" w:eastAsia="宋体" w:hint="default"/>
                <w:sz w:val="21"/>
                <w:szCs w:val="21"/>
              </w:rPr>
              <w:t>产</w:t>
            </w:r>
            <w:r>
              <w:rPr>
                <w:rFonts w:ascii="宋体" w:hAnsi="宋体" w:cs="宋体" w:eastAsia="宋体" w:hint="default"/>
                <w:spacing w:val="-45"/>
                <w:sz w:val="21"/>
                <w:szCs w:val="21"/>
              </w:rPr>
              <w:t> </w:t>
            </w:r>
            <w:r>
              <w:rPr>
                <w:rFonts w:ascii="宋体" w:hAnsi="宋体" w:cs="宋体" w:eastAsia="宋体" w:hint="default"/>
                <w:sz w:val="21"/>
                <w:szCs w:val="21"/>
              </w:rPr>
              <w:t>管</w:t>
            </w:r>
            <w:r>
              <w:rPr>
                <w:rFonts w:ascii="宋体" w:hAnsi="宋体" w:cs="宋体" w:eastAsia="宋体" w:hint="default"/>
                <w:spacing w:val="-47"/>
                <w:sz w:val="21"/>
                <w:szCs w:val="21"/>
              </w:rPr>
              <w:t> </w:t>
            </w:r>
            <w:r>
              <w:rPr>
                <w:rFonts w:ascii="宋体" w:hAnsi="宋体" w:cs="宋体" w:eastAsia="宋体" w:hint="default"/>
                <w:sz w:val="21"/>
                <w:szCs w:val="21"/>
              </w:rPr>
              <w:t>理</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8"/>
                <w:sz w:val="21"/>
                <w:szCs w:val="21"/>
              </w:rPr>
              <w:t>（上海）有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41,724,137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41,724,137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行股份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center"/>
              <w:rPr>
                <w:rFonts w:ascii="宋体" w:hAnsi="宋体" w:cs="宋体" w:eastAsia="宋体" w:hint="default"/>
                <w:sz w:val="21"/>
                <w:szCs w:val="21"/>
              </w:rPr>
            </w:pPr>
            <w:r>
              <w:rPr>
                <w:rFonts w:ascii="宋体"/>
                <w:sz w:val="21"/>
              </w:rPr>
              <w:t>2017/10/12</w:t>
            </w:r>
          </w:p>
        </w:tc>
      </w:tr>
      <w:tr>
        <w:trPr>
          <w:trHeight w:val="94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pacing w:val="-45"/>
                <w:sz w:val="21"/>
                <w:szCs w:val="21"/>
              </w:rPr>
              <w:t> </w:t>
            </w:r>
            <w:r>
              <w:rPr>
                <w:rFonts w:ascii="宋体" w:hAnsi="宋体" w:cs="宋体" w:eastAsia="宋体" w:hint="default"/>
                <w:sz w:val="21"/>
                <w:szCs w:val="21"/>
              </w:rPr>
              <w:t>顺</w:t>
            </w:r>
            <w:r>
              <w:rPr>
                <w:rFonts w:ascii="宋体" w:hAnsi="宋体" w:cs="宋体" w:eastAsia="宋体" w:hint="default"/>
                <w:spacing w:val="-47"/>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基</w:t>
            </w:r>
            <w:r>
              <w:rPr>
                <w:rFonts w:ascii="宋体" w:hAnsi="宋体" w:cs="宋体" w:eastAsia="宋体" w:hint="default"/>
                <w:spacing w:val="-47"/>
                <w:sz w:val="21"/>
                <w:szCs w:val="21"/>
              </w:rPr>
              <w:t> </w:t>
            </w:r>
            <w:r>
              <w:rPr>
                <w:rFonts w:ascii="宋体" w:hAnsi="宋体" w:cs="宋体" w:eastAsia="宋体" w:hint="default"/>
                <w:sz w:val="21"/>
                <w:szCs w:val="21"/>
              </w:rPr>
              <w:t>金</w:t>
            </w:r>
            <w:r>
              <w:rPr>
                <w:rFonts w:ascii="宋体" w:hAnsi="宋体" w:cs="宋体" w:eastAsia="宋体" w:hint="default"/>
                <w:spacing w:val="-45"/>
                <w:sz w:val="21"/>
                <w:szCs w:val="21"/>
              </w:rPr>
              <w:t> </w:t>
            </w:r>
            <w:r>
              <w:rPr>
                <w:rFonts w:ascii="宋体" w:hAnsi="宋体" w:cs="宋体" w:eastAsia="宋体" w:hint="default"/>
                <w:sz w:val="21"/>
                <w:szCs w:val="21"/>
              </w:rPr>
              <w:t>管</w:t>
            </w:r>
            <w:r>
              <w:rPr>
                <w:rFonts w:ascii="宋体" w:hAnsi="宋体" w:cs="宋体" w:eastAsia="宋体" w:hint="default"/>
                <w:spacing w:val="-47"/>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20,862,071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20,862,071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行股份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center"/>
              <w:rPr>
                <w:rFonts w:ascii="宋体" w:hAnsi="宋体" w:cs="宋体" w:eastAsia="宋体" w:hint="default"/>
                <w:sz w:val="21"/>
                <w:szCs w:val="21"/>
              </w:rPr>
            </w:pPr>
            <w:r>
              <w:rPr>
                <w:rFonts w:ascii="宋体"/>
                <w:sz w:val="21"/>
              </w:rPr>
              <w:t>2017/10/12</w:t>
            </w:r>
          </w:p>
        </w:tc>
      </w:tr>
      <w:tr>
        <w:trPr>
          <w:trHeight w:val="94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47"/>
                <w:sz w:val="21"/>
                <w:szCs w:val="21"/>
              </w:rPr>
              <w:t> </w:t>
            </w:r>
            <w:r>
              <w:rPr>
                <w:rFonts w:ascii="宋体" w:hAnsi="宋体" w:cs="宋体" w:eastAsia="宋体" w:hint="default"/>
                <w:sz w:val="21"/>
                <w:szCs w:val="21"/>
              </w:rPr>
              <w:t>富</w:t>
            </w:r>
            <w:r>
              <w:rPr>
                <w:rFonts w:ascii="宋体" w:hAnsi="宋体" w:cs="宋体" w:eastAsia="宋体" w:hint="default"/>
                <w:spacing w:val="-45"/>
                <w:sz w:val="21"/>
                <w:szCs w:val="21"/>
              </w:rPr>
              <w:t> </w:t>
            </w:r>
            <w:r>
              <w:rPr>
                <w:rFonts w:ascii="宋体" w:hAnsi="宋体" w:cs="宋体" w:eastAsia="宋体" w:hint="default"/>
                <w:sz w:val="21"/>
                <w:szCs w:val="21"/>
              </w:rPr>
              <w:t>通</w:t>
            </w:r>
            <w:r>
              <w:rPr>
                <w:rFonts w:ascii="宋体" w:hAnsi="宋体" w:cs="宋体" w:eastAsia="宋体" w:hint="default"/>
                <w:spacing w:val="-47"/>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47"/>
                <w:sz w:val="21"/>
                <w:szCs w:val="21"/>
              </w:rPr>
              <w:t> </w:t>
            </w:r>
            <w:r>
              <w:rPr>
                <w:rFonts w:ascii="宋体" w:hAnsi="宋体" w:cs="宋体" w:eastAsia="宋体" w:hint="default"/>
                <w:sz w:val="21"/>
                <w:szCs w:val="21"/>
              </w:rPr>
              <w:t>管</w:t>
            </w:r>
            <w:r>
              <w:rPr>
                <w:rFonts w:ascii="宋体" w:hAnsi="宋体" w:cs="宋体" w:eastAsia="宋体" w:hint="default"/>
                <w:spacing w:val="-45"/>
                <w:sz w:val="21"/>
                <w:szCs w:val="21"/>
              </w:rPr>
              <w:t> </w:t>
            </w:r>
            <w:r>
              <w:rPr>
                <w:rFonts w:ascii="宋体" w:hAnsi="宋体" w:cs="宋体" w:eastAsia="宋体" w:hint="default"/>
                <w:sz w:val="21"/>
                <w:szCs w:val="21"/>
              </w:rPr>
              <w:t>理</w:t>
            </w:r>
            <w:r>
              <w:rPr>
                <w:rFonts w:ascii="宋体" w:hAnsi="宋体" w:cs="宋体" w:eastAsia="宋体" w:hint="default"/>
                <w:spacing w:val="-47"/>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52,155,172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52,155,172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行股份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center"/>
              <w:rPr>
                <w:rFonts w:ascii="宋体" w:hAnsi="宋体" w:cs="宋体" w:eastAsia="宋体" w:hint="default"/>
                <w:sz w:val="21"/>
                <w:szCs w:val="21"/>
              </w:rPr>
            </w:pPr>
            <w:r>
              <w:rPr>
                <w:rFonts w:ascii="宋体"/>
                <w:sz w:val="21"/>
              </w:rPr>
              <w:t>2017/10/12</w:t>
            </w:r>
          </w:p>
        </w:tc>
      </w:tr>
      <w:tr>
        <w:trPr>
          <w:trHeight w:val="157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47"/>
                <w:sz w:val="21"/>
                <w:szCs w:val="21"/>
              </w:rPr>
              <w:t> </w:t>
            </w:r>
            <w:r>
              <w:rPr>
                <w:rFonts w:ascii="宋体" w:hAnsi="宋体" w:cs="宋体" w:eastAsia="宋体" w:hint="default"/>
                <w:sz w:val="21"/>
                <w:szCs w:val="21"/>
              </w:rPr>
              <w:t>藏</w:t>
            </w:r>
            <w:r>
              <w:rPr>
                <w:rFonts w:ascii="宋体" w:hAnsi="宋体" w:cs="宋体" w:eastAsia="宋体" w:hint="default"/>
                <w:spacing w:val="-45"/>
                <w:sz w:val="21"/>
                <w:szCs w:val="21"/>
              </w:rPr>
              <w:t> </w:t>
            </w:r>
            <w:r>
              <w:rPr>
                <w:rFonts w:ascii="宋体" w:hAnsi="宋体" w:cs="宋体" w:eastAsia="宋体" w:hint="default"/>
                <w:sz w:val="21"/>
                <w:szCs w:val="21"/>
              </w:rPr>
              <w:t>山</w:t>
            </w:r>
            <w:r>
              <w:rPr>
                <w:rFonts w:ascii="宋体" w:hAnsi="宋体" w:cs="宋体" w:eastAsia="宋体" w:hint="default"/>
                <w:spacing w:val="-47"/>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硅</w:t>
            </w:r>
            <w:r>
              <w:rPr>
                <w:rFonts w:ascii="宋体" w:hAnsi="宋体" w:cs="宋体" w:eastAsia="宋体" w:hint="default"/>
                <w:spacing w:val="-47"/>
                <w:sz w:val="21"/>
                <w:szCs w:val="21"/>
              </w:rPr>
              <w:t> </w:t>
            </w:r>
            <w:r>
              <w:rPr>
                <w:rFonts w:ascii="宋体" w:hAnsi="宋体" w:cs="宋体" w:eastAsia="宋体" w:hint="default"/>
                <w:sz w:val="21"/>
                <w:szCs w:val="21"/>
              </w:rPr>
              <w:t>谷</w:t>
            </w:r>
            <w:r>
              <w:rPr>
                <w:rFonts w:ascii="宋体" w:hAnsi="宋体" w:cs="宋体" w:eastAsia="宋体" w:hint="default"/>
                <w:spacing w:val="-45"/>
                <w:sz w:val="21"/>
                <w:szCs w:val="21"/>
              </w:rPr>
              <w:t> </w:t>
            </w:r>
            <w:r>
              <w:rPr>
                <w:rFonts w:ascii="宋体" w:hAnsi="宋体" w:cs="宋体" w:eastAsia="宋体" w:hint="default"/>
                <w:sz w:val="21"/>
                <w:szCs w:val="21"/>
              </w:rPr>
              <w:t>天</w:t>
            </w:r>
            <w:r>
              <w:rPr>
                <w:rFonts w:ascii="宋体" w:hAnsi="宋体" w:cs="宋体" w:eastAsia="宋体" w:hint="default"/>
                <w:spacing w:val="-47"/>
                <w:sz w:val="21"/>
                <w:szCs w:val="21"/>
              </w:rPr>
              <w:t> </w:t>
            </w:r>
            <w:r>
              <w:rPr>
                <w:rFonts w:ascii="宋体" w:hAnsi="宋体" w:cs="宋体" w:eastAsia="宋体" w:hint="default"/>
                <w:sz w:val="21"/>
                <w:szCs w:val="21"/>
              </w:rPr>
              <w:t>堂</w:t>
            </w:r>
            <w:r>
              <w:rPr>
                <w:rFonts w:ascii="宋体" w:hAnsi="宋体" w:cs="宋体" w:eastAsia="宋体" w:hint="default"/>
                <w:w w:val="100"/>
                <w:sz w:val="21"/>
                <w:szCs w:val="21"/>
              </w:rPr>
              <w:t> </w:t>
            </w:r>
            <w:r>
              <w:rPr>
                <w:rFonts w:ascii="宋体" w:hAnsi="宋体" w:cs="宋体" w:eastAsia="宋体" w:hint="default"/>
                <w:sz w:val="21"/>
                <w:szCs w:val="21"/>
              </w:rPr>
              <w:t>昌</w:t>
            </w:r>
            <w:r>
              <w:rPr>
                <w:rFonts w:ascii="宋体" w:hAnsi="宋体" w:cs="宋体" w:eastAsia="宋体" w:hint="default"/>
                <w:spacing w:val="-47"/>
                <w:sz w:val="21"/>
                <w:szCs w:val="21"/>
              </w:rPr>
              <w:t> </w:t>
            </w:r>
            <w:r>
              <w:rPr>
                <w:rFonts w:ascii="宋体" w:hAnsi="宋体" w:cs="宋体" w:eastAsia="宋体" w:hint="default"/>
                <w:sz w:val="21"/>
                <w:szCs w:val="21"/>
              </w:rPr>
              <w:t>吉</w:t>
            </w:r>
            <w:r>
              <w:rPr>
                <w:rFonts w:ascii="宋体" w:hAnsi="宋体" w:cs="宋体" w:eastAsia="宋体" w:hint="default"/>
                <w:spacing w:val="-45"/>
                <w:sz w:val="21"/>
                <w:szCs w:val="21"/>
              </w:rPr>
              <w:t> </w:t>
            </w:r>
            <w:r>
              <w:rPr>
                <w:rFonts w:ascii="宋体" w:hAnsi="宋体" w:cs="宋体" w:eastAsia="宋体" w:hint="default"/>
                <w:sz w:val="21"/>
                <w:szCs w:val="21"/>
              </w:rPr>
              <w:t>投</w:t>
            </w:r>
            <w:r>
              <w:rPr>
                <w:rFonts w:ascii="宋体" w:hAnsi="宋体" w:cs="宋体" w:eastAsia="宋体" w:hint="default"/>
                <w:spacing w:val="-4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47"/>
                <w:sz w:val="21"/>
                <w:szCs w:val="21"/>
              </w:rPr>
              <w:t> </w:t>
            </w:r>
            <w:r>
              <w:rPr>
                <w:rFonts w:ascii="宋体" w:hAnsi="宋体" w:cs="宋体" w:eastAsia="宋体" w:hint="default"/>
                <w:sz w:val="21"/>
                <w:szCs w:val="21"/>
              </w:rPr>
              <w:t>理</w:t>
            </w:r>
            <w:r>
              <w:rPr>
                <w:rFonts w:ascii="宋体" w:hAnsi="宋体" w:cs="宋体" w:eastAsia="宋体" w:hint="default"/>
                <w:spacing w:val="-45"/>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52,155,172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52,155,172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行股份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center"/>
              <w:rPr>
                <w:rFonts w:ascii="宋体" w:hAnsi="宋体" w:cs="宋体" w:eastAsia="宋体" w:hint="default"/>
                <w:sz w:val="21"/>
                <w:szCs w:val="21"/>
              </w:rPr>
            </w:pPr>
            <w:r>
              <w:rPr>
                <w:rFonts w:ascii="宋体"/>
                <w:sz w:val="21"/>
              </w:rPr>
              <w:t>2017/10/12</w:t>
            </w:r>
          </w:p>
        </w:tc>
      </w:tr>
      <w:tr>
        <w:trPr>
          <w:trHeight w:val="157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47"/>
                <w:sz w:val="21"/>
                <w:szCs w:val="21"/>
              </w:rPr>
              <w:t> </w:t>
            </w:r>
            <w:r>
              <w:rPr>
                <w:rFonts w:ascii="宋体" w:hAnsi="宋体" w:cs="宋体" w:eastAsia="宋体" w:hint="default"/>
                <w:sz w:val="21"/>
                <w:szCs w:val="21"/>
              </w:rPr>
              <w:t>胜</w:t>
            </w:r>
            <w:r>
              <w:rPr>
                <w:rFonts w:ascii="宋体" w:hAnsi="宋体" w:cs="宋体" w:eastAsia="宋体" w:hint="default"/>
                <w:spacing w:val="-45"/>
                <w:sz w:val="21"/>
                <w:szCs w:val="21"/>
              </w:rPr>
              <w:t> </w:t>
            </w:r>
            <w:r>
              <w:rPr>
                <w:rFonts w:ascii="宋体" w:hAnsi="宋体" w:cs="宋体" w:eastAsia="宋体" w:hint="default"/>
                <w:sz w:val="21"/>
                <w:szCs w:val="21"/>
              </w:rPr>
              <w:t>天</w:t>
            </w:r>
            <w:r>
              <w:rPr>
                <w:rFonts w:ascii="宋体" w:hAnsi="宋体" w:cs="宋体" w:eastAsia="宋体" w:hint="default"/>
                <w:spacing w:val="-47"/>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7"/>
                <w:sz w:val="21"/>
                <w:szCs w:val="21"/>
              </w:rPr>
              <w:t> </w:t>
            </w:r>
            <w:r>
              <w:rPr>
                <w:rFonts w:ascii="宋体" w:hAnsi="宋体" w:cs="宋体" w:eastAsia="宋体" w:hint="default"/>
                <w:sz w:val="21"/>
                <w:szCs w:val="21"/>
              </w:rPr>
              <w:t>二</w:t>
            </w:r>
            <w:r>
              <w:rPr>
                <w:rFonts w:ascii="宋体" w:hAnsi="宋体" w:cs="宋体" w:eastAsia="宋体" w:hint="default"/>
                <w:spacing w:val="-45"/>
                <w:sz w:val="21"/>
                <w:szCs w:val="21"/>
              </w:rPr>
              <w:t> </w:t>
            </w:r>
            <w:r>
              <w:rPr>
                <w:rFonts w:ascii="宋体" w:hAnsi="宋体" w:cs="宋体" w:eastAsia="宋体" w:hint="default"/>
                <w:sz w:val="21"/>
                <w:szCs w:val="21"/>
              </w:rPr>
              <w:t>期</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47"/>
                <w:sz w:val="21"/>
                <w:szCs w:val="21"/>
              </w:rPr>
              <w:t> </w:t>
            </w:r>
            <w:r>
              <w:rPr>
                <w:rFonts w:ascii="宋体" w:hAnsi="宋体" w:cs="宋体" w:eastAsia="宋体" w:hint="default"/>
                <w:sz w:val="21"/>
                <w:szCs w:val="21"/>
              </w:rPr>
              <w:t>激</w:t>
            </w:r>
            <w:r>
              <w:rPr>
                <w:rFonts w:ascii="宋体" w:hAnsi="宋体" w:cs="宋体" w:eastAsia="宋体" w:hint="default"/>
                <w:spacing w:val="-45"/>
                <w:sz w:val="21"/>
                <w:szCs w:val="21"/>
              </w:rPr>
              <w:t> </w:t>
            </w:r>
            <w:r>
              <w:rPr>
                <w:rFonts w:ascii="宋体" w:hAnsi="宋体" w:cs="宋体" w:eastAsia="宋体" w:hint="default"/>
                <w:sz w:val="21"/>
                <w:szCs w:val="21"/>
              </w:rPr>
              <w:t>励</w:t>
            </w:r>
            <w:r>
              <w:rPr>
                <w:rFonts w:ascii="宋体" w:hAnsi="宋体" w:cs="宋体" w:eastAsia="宋体" w:hint="default"/>
                <w:spacing w:val="-47"/>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47"/>
                <w:sz w:val="21"/>
                <w:szCs w:val="21"/>
              </w:rPr>
              <w:t> </w:t>
            </w:r>
            <w:r>
              <w:rPr>
                <w:rFonts w:ascii="宋体" w:hAnsi="宋体" w:cs="宋体" w:eastAsia="宋体" w:hint="default"/>
                <w:sz w:val="21"/>
                <w:szCs w:val="21"/>
              </w:rPr>
              <w:t>激</w:t>
            </w:r>
            <w:r>
              <w:rPr>
                <w:rFonts w:ascii="宋体" w:hAnsi="宋体" w:cs="宋体" w:eastAsia="宋体" w:hint="default"/>
                <w:spacing w:val="-45"/>
                <w:sz w:val="21"/>
                <w:szCs w:val="21"/>
              </w:rPr>
              <w:t> </w:t>
            </w:r>
            <w:r>
              <w:rPr>
                <w:rFonts w:ascii="宋体" w:hAnsi="宋体" w:cs="宋体" w:eastAsia="宋体" w:hint="default"/>
                <w:sz w:val="21"/>
                <w:szCs w:val="21"/>
              </w:rPr>
              <w:t>励</w:t>
            </w:r>
            <w:r>
              <w:rPr>
                <w:rFonts w:ascii="宋体" w:hAnsi="宋体" w:cs="宋体" w:eastAsia="宋体" w:hint="default"/>
                <w:spacing w:val="-47"/>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3,439,800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1,643,600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1,796,200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5"/>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47"/>
                <w:sz w:val="21"/>
                <w:szCs w:val="21"/>
              </w:rPr>
              <w:t> </w:t>
            </w:r>
            <w:r>
              <w:rPr>
                <w:rFonts w:ascii="宋体" w:hAnsi="宋体" w:cs="宋体" w:eastAsia="宋体" w:hint="default"/>
                <w:sz w:val="21"/>
                <w:szCs w:val="21"/>
              </w:rPr>
              <w:t>胜</w:t>
            </w:r>
            <w:r>
              <w:rPr>
                <w:rFonts w:ascii="宋体" w:hAnsi="宋体" w:cs="宋体" w:eastAsia="宋体" w:hint="default"/>
                <w:spacing w:val="-45"/>
                <w:sz w:val="21"/>
                <w:szCs w:val="21"/>
              </w:rPr>
              <w:t> </w:t>
            </w:r>
            <w:r>
              <w:rPr>
                <w:rFonts w:ascii="宋体" w:hAnsi="宋体" w:cs="宋体" w:eastAsia="宋体" w:hint="default"/>
                <w:sz w:val="21"/>
                <w:szCs w:val="21"/>
              </w:rPr>
              <w:t>天</w:t>
            </w:r>
            <w:r>
              <w:rPr>
                <w:rFonts w:ascii="宋体" w:hAnsi="宋体" w:cs="宋体" w:eastAsia="宋体" w:hint="default"/>
                <w:spacing w:val="-47"/>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pacing w:val="16"/>
                <w:sz w:val="21"/>
                <w:szCs w:val="21"/>
              </w:rPr>
              <w:t>年限</w:t>
            </w:r>
            <w:r>
              <w:rPr>
                <w:rFonts w:ascii="宋体" w:hAnsi="宋体" w:cs="宋体" w:eastAsia="宋体" w:hint="default"/>
                <w:spacing w:val="-72"/>
                <w:sz w:val="21"/>
                <w:szCs w:val="21"/>
              </w:rPr>
              <w:t> </w:t>
            </w:r>
            <w:r>
              <w:rPr>
                <w:rFonts w:ascii="宋体" w:hAnsi="宋体" w:cs="宋体" w:eastAsia="宋体" w:hint="default"/>
                <w:sz w:val="21"/>
                <w:szCs w:val="21"/>
              </w:rPr>
              <w:t>制</w:t>
            </w:r>
            <w:r>
              <w:rPr>
                <w:rFonts w:ascii="宋体" w:hAnsi="宋体" w:cs="宋体" w:eastAsia="宋体" w:hint="default"/>
                <w:spacing w:val="-47"/>
                <w:sz w:val="21"/>
                <w:szCs w:val="21"/>
              </w:rPr>
              <w:t> </w:t>
            </w:r>
            <w:r>
              <w:rPr>
                <w:rFonts w:ascii="宋体" w:hAnsi="宋体" w:cs="宋体" w:eastAsia="宋体" w:hint="default"/>
                <w:sz w:val="21"/>
                <w:szCs w:val="21"/>
              </w:rPr>
              <w:t>性</w:t>
            </w:r>
            <w:r>
              <w:rPr>
                <w:rFonts w:ascii="宋体" w:hAnsi="宋体" w:cs="宋体" w:eastAsia="宋体" w:hint="default"/>
                <w:spacing w:val="-45"/>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激</w:t>
            </w:r>
            <w:r>
              <w:rPr>
                <w:rFonts w:ascii="宋体" w:hAnsi="宋体" w:cs="宋体" w:eastAsia="宋体" w:hint="default"/>
                <w:spacing w:val="-47"/>
                <w:sz w:val="21"/>
                <w:szCs w:val="21"/>
              </w:rPr>
              <w:t> </w:t>
            </w:r>
            <w:r>
              <w:rPr>
                <w:rFonts w:ascii="宋体" w:hAnsi="宋体" w:cs="宋体" w:eastAsia="宋体" w:hint="default"/>
                <w:sz w:val="21"/>
                <w:szCs w:val="21"/>
              </w:rPr>
              <w:t>励</w:t>
            </w:r>
            <w:r>
              <w:rPr>
                <w:rFonts w:ascii="宋体" w:hAnsi="宋体" w:cs="宋体" w:eastAsia="宋体" w:hint="default"/>
                <w:spacing w:val="-45"/>
                <w:sz w:val="21"/>
                <w:szCs w:val="21"/>
              </w:rPr>
              <w:t> </w:t>
            </w:r>
            <w:r>
              <w:rPr>
                <w:rFonts w:ascii="宋体" w:hAnsi="宋体" w:cs="宋体" w:eastAsia="宋体" w:hint="default"/>
                <w:sz w:val="21"/>
                <w:szCs w:val="21"/>
              </w:rPr>
              <w:t>计</w:t>
            </w:r>
            <w:r>
              <w:rPr>
                <w:rFonts w:ascii="宋体" w:hAnsi="宋体" w:cs="宋体" w:eastAsia="宋体" w:hint="default"/>
                <w:spacing w:val="-47"/>
                <w:sz w:val="21"/>
                <w:szCs w:val="21"/>
              </w:rPr>
              <w:t> </w:t>
            </w: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激励对象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7,150,000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7,150,000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212,060,489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210,264,289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7,150,000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8,946,200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2568"/>
        <w:jc w:val="left"/>
        <w:rPr>
          <w:b w:val="0"/>
          <w:bCs w:val="0"/>
        </w:rPr>
      </w:pPr>
      <w:r>
        <w:rPr/>
        <w:t>二、</w:t>
        <w:tab/>
        <w:t>证券发行与上市情况</w:t>
      </w:r>
      <w:r>
        <w:rPr>
          <w:b w:val="0"/>
          <w:bCs w:val="0"/>
        </w:rPr>
      </w:r>
    </w:p>
    <w:p>
      <w:pPr>
        <w:pStyle w:val="Heading2"/>
        <w:spacing w:line="240" w:lineRule="auto" w:before="58"/>
        <w:ind w:right="2568"/>
        <w:jc w:val="left"/>
        <w:rPr>
          <w:b w:val="0"/>
          <w:bCs w:val="0"/>
        </w:rPr>
      </w:pPr>
      <w:r>
        <w:rPr>
          <w:rFonts w:ascii="宋体" w:hAnsi="宋体" w:cs="宋体" w:eastAsia="宋体" w:hint="default"/>
          <w:sz w:val="21"/>
          <w:szCs w:val="21"/>
        </w:rPr>
        <w:t>(</w:t>
      </w:r>
      <w:r>
        <w:rPr>
          <w:sz w:val="21"/>
          <w:szCs w:val="21"/>
        </w:rPr>
        <w:t>一</w:t>
      </w:r>
      <w:r>
        <w:rPr>
          <w:rFonts w:ascii="宋体" w:hAnsi="宋体" w:cs="宋体" w:eastAsia="宋体" w:hint="default"/>
          <w:sz w:val="21"/>
          <w:szCs w:val="21"/>
        </w:rPr>
        <w:t>)</w:t>
      </w:r>
      <w:r>
        <w:rPr/>
        <w:t>截至报告期内证券发行情况</w:t>
      </w:r>
      <w:r>
        <w:rPr>
          <w:b w:val="0"/>
          <w:bCs w:val="0"/>
        </w:rPr>
      </w:r>
    </w:p>
    <w:p>
      <w:pPr>
        <w:pStyle w:val="BodyText"/>
        <w:spacing w:line="312" w:lineRule="exact" w:before="88"/>
        <w:ind w:left="218" w:right="648"/>
        <w:jc w:val="left"/>
      </w:pPr>
      <w:r>
        <w:rPr/>
        <w:t>□适用 √不适用 截至报告期内证券发行情况的说明（存续期内利率不同的债券，请分别说明）：</w:t>
      </w:r>
    </w:p>
    <w:p>
      <w:pPr>
        <w:pStyle w:val="BodyText"/>
        <w:spacing w:line="284" w:lineRule="exact"/>
        <w:ind w:left="218" w:right="2568"/>
        <w:jc w:val="left"/>
      </w:pPr>
      <w:r>
        <w:rPr/>
        <w:t>□适用</w:t>
      </w:r>
      <w:r>
        <w:rPr>
          <w:spacing w:val="-1"/>
        </w:rPr>
        <w:t> </w:t>
      </w:r>
      <w:r>
        <w:rPr/>
        <w:t>√不适用</w:t>
      </w:r>
    </w:p>
    <w:p>
      <w:pPr>
        <w:pStyle w:val="Heading2"/>
        <w:spacing w:line="240" w:lineRule="auto" w:before="58"/>
        <w:ind w:right="215"/>
        <w:jc w:val="left"/>
        <w:rPr>
          <w:b w:val="0"/>
          <w:bCs w:val="0"/>
        </w:rPr>
      </w:pPr>
      <w:r>
        <w:rPr>
          <w:rFonts w:ascii="宋体" w:hAnsi="宋体" w:cs="宋体" w:eastAsia="宋体" w:hint="default"/>
          <w:sz w:val="21"/>
          <w:szCs w:val="21"/>
        </w:rPr>
        <w:t>(</w:t>
      </w:r>
      <w:r>
        <w:rPr>
          <w:sz w:val="21"/>
          <w:szCs w:val="21"/>
        </w:rPr>
        <w:t>二</w:t>
      </w:r>
      <w:r>
        <w:rPr>
          <w:rFonts w:ascii="宋体" w:hAnsi="宋体" w:cs="宋体" w:eastAsia="宋体" w:hint="default"/>
          <w:sz w:val="21"/>
          <w:szCs w:val="21"/>
        </w:rPr>
        <w:t>)</w:t>
      </w:r>
      <w:r>
        <w:rPr/>
        <w:t>公司普通股股份总数及股东结构变动及公司资产和负债结构的变动情况</w:t>
      </w:r>
      <w:r>
        <w:rPr>
          <w:b w:val="0"/>
          <w:bCs w:val="0"/>
        </w:rPr>
      </w:r>
    </w:p>
    <w:p>
      <w:pPr>
        <w:pStyle w:val="BodyText"/>
        <w:spacing w:line="240" w:lineRule="auto" w:before="137"/>
        <w:ind w:left="218" w:right="2568"/>
        <w:jc w:val="left"/>
      </w:pPr>
      <w:r>
        <w:rPr/>
        <w:t>√适用</w:t>
      </w:r>
      <w:r>
        <w:rPr>
          <w:spacing w:val="-1"/>
        </w:rPr>
        <w:t> </w:t>
      </w:r>
      <w:r>
        <w:rPr/>
        <w:t>□不适用</w:t>
      </w:r>
    </w:p>
    <w:p>
      <w:pPr>
        <w:spacing w:line="240" w:lineRule="auto" w:before="13"/>
        <w:rPr>
          <w:rFonts w:ascii="宋体" w:hAnsi="宋体" w:cs="宋体" w:eastAsia="宋体" w:hint="default"/>
          <w:sz w:val="19"/>
          <w:szCs w:val="19"/>
        </w:rPr>
      </w:pPr>
    </w:p>
    <w:p>
      <w:pPr>
        <w:pStyle w:val="BodyText"/>
        <w:spacing w:line="312" w:lineRule="exact"/>
        <w:ind w:left="218" w:right="229" w:firstLine="479"/>
        <w:jc w:val="left"/>
      </w:pPr>
      <w:r>
        <w:rPr>
          <w:spacing w:val="-2"/>
        </w:rPr>
        <w:t>报告期内，因公司回购并注销部分第二期股权激励限制性股票（第四批）、公司</w:t>
      </w:r>
      <w:r>
        <w:rPr/>
        <w:t> </w:t>
      </w:r>
      <w:r>
        <w:rPr>
          <w:rFonts w:ascii="宋体" w:hAnsi="宋体" w:cs="宋体" w:eastAsia="宋体" w:hint="default"/>
        </w:rPr>
        <w:t>2016</w:t>
      </w:r>
      <w:r>
        <w:rPr>
          <w:rFonts w:ascii="宋体" w:hAnsi="宋体" w:cs="宋体" w:eastAsia="宋体" w:hint="default"/>
          <w:spacing w:val="-61"/>
        </w:rPr>
        <w:t> </w:t>
      </w:r>
      <w:r>
        <w:rPr/>
        <w:t>年度非公开发行的新增股票限售期届满转为无限售流通股、公司实施</w:t>
      </w:r>
      <w:r>
        <w:rPr>
          <w:spacing w:val="-60"/>
        </w:rPr>
        <w:t> </w:t>
      </w:r>
      <w:r>
        <w:rPr>
          <w:rFonts w:ascii="宋体" w:hAnsi="宋体" w:cs="宋体" w:eastAsia="宋体" w:hint="default"/>
        </w:rPr>
        <w:t>2017</w:t>
      </w:r>
      <w:r>
        <w:rPr>
          <w:rFonts w:ascii="宋体" w:hAnsi="宋体" w:cs="宋体" w:eastAsia="宋体" w:hint="default"/>
          <w:spacing w:val="-60"/>
        </w:rPr>
        <w:t> </w:t>
      </w:r>
      <w:r>
        <w:rPr/>
        <w:t>年限</w:t>
      </w:r>
    </w:p>
    <w:p>
      <w:pPr>
        <w:pStyle w:val="BodyText"/>
        <w:spacing w:line="282" w:lineRule="exact"/>
        <w:ind w:left="218" w:right="215"/>
        <w:jc w:val="left"/>
      </w:pPr>
      <w:r>
        <w:rPr/>
        <w:t>制性股票股权激励计划，导致公司限售股减少</w:t>
      </w:r>
      <w:r>
        <w:rPr>
          <w:spacing w:val="-60"/>
        </w:rPr>
        <w:t> </w:t>
      </w:r>
      <w:r>
        <w:rPr>
          <w:rFonts w:ascii="宋体" w:hAnsi="宋体" w:cs="宋体" w:eastAsia="宋体" w:hint="default"/>
        </w:rPr>
        <w:t>203,114,289</w:t>
      </w:r>
      <w:r>
        <w:rPr>
          <w:rFonts w:ascii="宋体" w:hAnsi="宋体" w:cs="宋体" w:eastAsia="宋体" w:hint="default"/>
          <w:spacing w:val="-60"/>
        </w:rPr>
        <w:t> </w:t>
      </w:r>
      <w:r>
        <w:rPr/>
        <w:t>股，无限售流通股增加</w:t>
      </w:r>
    </w:p>
    <w:p>
      <w:pPr>
        <w:pStyle w:val="BodyText"/>
        <w:spacing w:line="312" w:lineRule="exact"/>
        <w:ind w:left="218" w:right="96"/>
        <w:jc w:val="left"/>
      </w:pPr>
      <w:r>
        <w:rPr>
          <w:rFonts w:ascii="宋体" w:hAnsi="宋体" w:cs="宋体" w:eastAsia="宋体" w:hint="default"/>
        </w:rPr>
        <w:t>201,470,689</w:t>
      </w:r>
      <w:r>
        <w:rPr>
          <w:rFonts w:ascii="宋体" w:hAnsi="宋体" w:cs="宋体" w:eastAsia="宋体" w:hint="default"/>
          <w:spacing w:val="-61"/>
        </w:rPr>
        <w:t> </w:t>
      </w:r>
      <w:r>
        <w:rPr/>
        <w:t>股，导致公司股本总数减少</w:t>
      </w:r>
      <w:r>
        <w:rPr>
          <w:spacing w:val="-60"/>
        </w:rPr>
        <w:t> </w:t>
      </w:r>
      <w:r>
        <w:rPr>
          <w:rFonts w:ascii="宋体" w:hAnsi="宋体" w:cs="宋体" w:eastAsia="宋体" w:hint="default"/>
        </w:rPr>
        <w:t>1,643,600</w:t>
      </w:r>
      <w:r>
        <w:rPr>
          <w:rFonts w:ascii="宋体" w:hAnsi="宋体" w:cs="宋体" w:eastAsia="宋体" w:hint="default"/>
          <w:spacing w:val="-60"/>
        </w:rPr>
        <w:t> </w:t>
      </w:r>
      <w:r>
        <w:rPr/>
        <w:t>股，由</w:t>
      </w:r>
      <w:r>
        <w:rPr>
          <w:spacing w:val="-60"/>
        </w:rPr>
        <w:t> </w:t>
      </w:r>
      <w:r>
        <w:rPr>
          <w:rFonts w:ascii="宋体" w:hAnsi="宋体" w:cs="宋体" w:eastAsia="宋体" w:hint="default"/>
        </w:rPr>
        <w:t>1,104,484,183</w:t>
      </w:r>
      <w:r>
        <w:rPr>
          <w:rFonts w:ascii="宋体" w:hAnsi="宋体" w:cs="宋体" w:eastAsia="宋体" w:hint="default"/>
          <w:spacing w:val="-60"/>
        </w:rPr>
        <w:t> </w:t>
      </w:r>
      <w:r>
        <w:rPr/>
        <w:t>股变更为</w:t>
      </w:r>
    </w:p>
    <w:p>
      <w:pPr>
        <w:pStyle w:val="BodyText"/>
        <w:spacing w:line="313" w:lineRule="exact"/>
        <w:ind w:left="218" w:right="2568"/>
        <w:jc w:val="left"/>
      </w:pPr>
      <w:r>
        <w:rPr>
          <w:rFonts w:ascii="宋体" w:hAnsi="宋体" w:cs="宋体" w:eastAsia="宋体" w:hint="default"/>
        </w:rPr>
        <w:t>1,102,840,583</w:t>
      </w:r>
      <w:r>
        <w:rPr>
          <w:rFonts w:ascii="宋体" w:hAnsi="宋体" w:cs="宋体" w:eastAsia="宋体" w:hint="default"/>
          <w:spacing w:val="-61"/>
        </w:rPr>
        <w:t> </w:t>
      </w:r>
      <w:r>
        <w:rPr/>
        <w:t>股。</w:t>
      </w:r>
    </w:p>
    <w:p>
      <w:pPr>
        <w:spacing w:after="0" w:line="313" w:lineRule="exact"/>
        <w:jc w:val="left"/>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left="218" w:right="349" w:firstLine="479"/>
        <w:jc w:val="left"/>
      </w:pPr>
      <w:r>
        <w:rPr/>
        <w:t>报告期期初资产总额为</w:t>
      </w:r>
      <w:r>
        <w:rPr>
          <w:spacing w:val="-60"/>
        </w:rPr>
        <w:t> </w:t>
      </w:r>
      <w:r>
        <w:rPr>
          <w:rFonts w:ascii="宋体" w:hAnsi="宋体" w:cs="宋体" w:eastAsia="宋体" w:hint="default"/>
        </w:rPr>
        <w:t>10,095,238,507.17</w:t>
      </w:r>
      <w:r>
        <w:rPr>
          <w:rFonts w:ascii="宋体" w:hAnsi="宋体" w:cs="宋体" w:eastAsia="宋体" w:hint="default"/>
          <w:spacing w:val="-60"/>
        </w:rPr>
        <w:t> </w:t>
      </w:r>
      <w:r>
        <w:rPr/>
        <w:t>元、负债总额为</w:t>
      </w:r>
      <w:r>
        <w:rPr>
          <w:spacing w:val="-60"/>
        </w:rPr>
        <w:t> </w:t>
      </w:r>
      <w:r>
        <w:rPr>
          <w:rFonts w:ascii="宋体" w:hAnsi="宋体" w:cs="宋体" w:eastAsia="宋体" w:hint="default"/>
        </w:rPr>
        <w:t>4,813,306,942.04 </w:t>
      </w:r>
      <w:r>
        <w:rPr/>
        <w:t>元，资产负债率为</w:t>
      </w:r>
      <w:r>
        <w:rPr>
          <w:spacing w:val="-61"/>
        </w:rPr>
        <w:t> </w:t>
      </w:r>
      <w:r>
        <w:rPr>
          <w:rFonts w:ascii="宋体" w:hAnsi="宋体" w:cs="宋体" w:eastAsia="宋体" w:hint="default"/>
        </w:rPr>
        <w:t>47.68%</w:t>
      </w:r>
      <w:r>
        <w:rPr/>
        <w:t>；期末资产总额为</w:t>
      </w:r>
      <w:r>
        <w:rPr>
          <w:spacing w:val="-60"/>
        </w:rPr>
        <w:t> </w:t>
      </w:r>
      <w:r>
        <w:rPr>
          <w:rFonts w:ascii="宋体" w:hAnsi="宋体" w:cs="宋体" w:eastAsia="宋体" w:hint="default"/>
        </w:rPr>
        <w:t>12,046,439,633.52</w:t>
      </w:r>
      <w:r>
        <w:rPr>
          <w:rFonts w:ascii="宋体" w:hAnsi="宋体" w:cs="宋体" w:eastAsia="宋体" w:hint="default"/>
          <w:spacing w:val="-60"/>
        </w:rPr>
        <w:t> </w:t>
      </w:r>
      <w:r>
        <w:rPr/>
        <w:t>元，负债总额为 </w:t>
      </w:r>
      <w:r>
        <w:rPr>
          <w:rFonts w:ascii="宋体" w:hAnsi="宋体" w:cs="宋体" w:eastAsia="宋体" w:hint="default"/>
        </w:rPr>
        <w:t>6,573,032,956.61</w:t>
      </w:r>
      <w:r>
        <w:rPr>
          <w:rFonts w:ascii="宋体" w:hAnsi="宋体" w:cs="宋体" w:eastAsia="宋体" w:hint="default"/>
          <w:spacing w:val="-61"/>
        </w:rPr>
        <w:t> </w:t>
      </w:r>
      <w:r>
        <w:rPr/>
        <w:t>元，资产负债率为</w:t>
      </w:r>
      <w:r>
        <w:rPr>
          <w:spacing w:val="-60"/>
        </w:rPr>
        <w:t> </w:t>
      </w:r>
      <w:r>
        <w:rPr>
          <w:rFonts w:ascii="宋体" w:hAnsi="宋体" w:cs="宋体" w:eastAsia="宋体" w:hint="default"/>
        </w:rPr>
        <w:t>54.56%</w:t>
      </w:r>
      <w:r>
        <w:rPr/>
        <w:t>。</w:t>
      </w:r>
    </w:p>
    <w:p>
      <w:pPr>
        <w:spacing w:line="240" w:lineRule="auto" w:before="0"/>
        <w:rPr>
          <w:rFonts w:ascii="宋体" w:hAnsi="宋体" w:cs="宋体" w:eastAsia="宋体" w:hint="default"/>
          <w:sz w:val="24"/>
          <w:szCs w:val="24"/>
        </w:rPr>
      </w:pPr>
    </w:p>
    <w:p>
      <w:pPr>
        <w:pStyle w:val="Heading2"/>
        <w:tabs>
          <w:tab w:pos="1057" w:val="left" w:leader="none"/>
        </w:tabs>
        <w:spacing w:line="240" w:lineRule="auto" w:before="183"/>
        <w:ind w:right="256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40" w:lineRule="auto" w:before="0"/>
        <w:ind w:right="2568"/>
        <w:jc w:val="left"/>
        <w:rPr>
          <w:b w:val="0"/>
          <w:bCs w:val="0"/>
        </w:rPr>
      </w:pPr>
      <w:r>
        <w:rPr/>
        <w:t>三、</w:t>
        <w:tab/>
        <w:t>股东和实际控制人情况</w:t>
      </w:r>
      <w:r>
        <w:rPr>
          <w:b w:val="0"/>
          <w:bCs w:val="0"/>
        </w:rPr>
      </w:r>
    </w:p>
    <w:p>
      <w:pPr>
        <w:pStyle w:val="Heading2"/>
        <w:spacing w:line="240" w:lineRule="auto" w:before="58"/>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80,031</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86,097</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b/>
          <w:bCs/>
          <w:sz w:val="23"/>
          <w:szCs w:val="23"/>
        </w:rPr>
      </w:pPr>
    </w:p>
    <w:p>
      <w:pPr>
        <w:pStyle w:val="Heading2"/>
        <w:spacing w:line="240" w:lineRule="auto"/>
        <w:ind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pStyle w:val="BodyText"/>
        <w:spacing w:line="240" w:lineRule="auto" w:before="27"/>
        <w:ind w:left="0" w:right="23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419"/>
        <w:gridCol w:w="1275"/>
        <w:gridCol w:w="710"/>
        <w:gridCol w:w="850"/>
        <w:gridCol w:w="708"/>
        <w:gridCol w:w="1277"/>
        <w:gridCol w:w="718"/>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4"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62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598" w:right="175"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92"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44" w:right="13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936" w:hRule="exact"/>
        </w:trPr>
        <w:tc>
          <w:tcPr>
            <w:tcW w:w="209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8" w:type="dxa"/>
            <w:vMerge/>
            <w:tcBorders>
              <w:left w:val="single" w:sz="4" w:space="0" w:color="000000"/>
              <w:bottom w:val="single" w:sz="4" w:space="0" w:color="000000"/>
              <w:right w:val="single" w:sz="4" w:space="0" w:color="000000"/>
            </w:tcBorders>
          </w:tcPr>
          <w:p>
            <w:pPr/>
          </w:p>
        </w:tc>
      </w:tr>
      <w:tr>
        <w:trPr>
          <w:trHeight w:val="98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156,142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92,069,358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8.35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sz w:val="21"/>
              </w:rPr>
              <w:t>67,963,333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8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left"/>
              <w:rPr>
                <w:rFonts w:ascii="宋体" w:hAnsi="宋体" w:cs="宋体" w:eastAsia="宋体" w:hint="default"/>
                <w:sz w:val="21"/>
                <w:szCs w:val="21"/>
              </w:rPr>
            </w:pPr>
            <w:r>
              <w:rPr>
                <w:rFonts w:ascii="宋体" w:hAnsi="宋体" w:cs="宋体" w:eastAsia="宋体" w:hint="default"/>
                <w:sz w:val="21"/>
                <w:szCs w:val="21"/>
              </w:rPr>
              <w:t>海富通基金－招商</w:t>
            </w:r>
            <w:r>
              <w:rPr>
                <w:rFonts w:ascii="宋体" w:hAnsi="宋体" w:cs="宋体" w:eastAsia="宋体" w:hint="default"/>
                <w:w w:val="100"/>
                <w:sz w:val="21"/>
                <w:szCs w:val="21"/>
              </w:rPr>
              <w:t> </w:t>
            </w:r>
            <w:r>
              <w:rPr>
                <w:rFonts w:ascii="宋体" w:hAnsi="宋体" w:cs="宋体" w:eastAsia="宋体" w:hint="default"/>
                <w:sz w:val="21"/>
                <w:szCs w:val="21"/>
              </w:rPr>
              <w:t>银行－厦门国际信</w:t>
            </w:r>
            <w:r>
              <w:rPr>
                <w:rFonts w:ascii="宋体" w:hAnsi="宋体" w:cs="宋体" w:eastAsia="宋体" w:hint="default"/>
                <w:w w:val="100"/>
                <w:sz w:val="21"/>
                <w:szCs w:val="21"/>
              </w:rPr>
              <w:t> </w:t>
            </w:r>
            <w:r>
              <w:rPr>
                <w:rFonts w:ascii="宋体" w:hAnsi="宋体" w:cs="宋体" w:eastAsia="宋体" w:hint="default"/>
                <w:sz w:val="21"/>
                <w:szCs w:val="21"/>
              </w:rPr>
              <w:t>托－厦门信托－汇</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1606</w:t>
            </w:r>
            <w:r>
              <w:rPr>
                <w:rFonts w:ascii="宋体" w:hAnsi="宋体" w:cs="宋体" w:eastAsia="宋体" w:hint="default"/>
                <w:spacing w:val="-53"/>
                <w:sz w:val="21"/>
                <w:szCs w:val="21"/>
              </w:rPr>
              <w:t> </w:t>
            </w:r>
            <w:r>
              <w:rPr>
                <w:rFonts w:ascii="宋体" w:hAnsi="宋体" w:cs="宋体" w:eastAsia="宋体" w:hint="default"/>
                <w:sz w:val="21"/>
                <w:szCs w:val="21"/>
              </w:rPr>
              <w:t>号华胜天成</w:t>
            </w:r>
            <w:r>
              <w:rPr>
                <w:rFonts w:ascii="宋体" w:hAnsi="宋体" w:cs="宋体" w:eastAsia="宋体" w:hint="default"/>
                <w:w w:val="100"/>
                <w:sz w:val="21"/>
                <w:szCs w:val="21"/>
              </w:rPr>
              <w:t> </w:t>
            </w:r>
            <w:r>
              <w:rPr>
                <w:rFonts w:ascii="宋体" w:hAnsi="宋体" w:cs="宋体" w:eastAsia="宋体" w:hint="default"/>
                <w:sz w:val="21"/>
                <w:szCs w:val="21"/>
              </w:rPr>
              <w:t>定增投资集合资金</w:t>
            </w:r>
            <w:r>
              <w:rPr>
                <w:rFonts w:ascii="宋体" w:hAnsi="宋体" w:cs="宋体" w:eastAsia="宋体" w:hint="default"/>
                <w:w w:val="100"/>
                <w:sz w:val="21"/>
                <w:szCs w:val="21"/>
              </w:rPr>
              <w:t> </w:t>
            </w:r>
            <w:r>
              <w:rPr>
                <w:rFonts w:ascii="宋体" w:hAnsi="宋体" w:cs="宋体" w:eastAsia="宋体" w:hint="default"/>
                <w:sz w:val="21"/>
                <w:szCs w:val="21"/>
              </w:rPr>
              <w:t>信托计划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52,155,172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4.73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西藏山南硅谷天堂</w:t>
            </w:r>
            <w:r>
              <w:rPr>
                <w:rFonts w:ascii="宋体" w:hAnsi="宋体" w:cs="宋体" w:eastAsia="宋体" w:hint="default"/>
                <w:w w:val="100"/>
                <w:sz w:val="21"/>
                <w:szCs w:val="21"/>
              </w:rPr>
              <w:t> </w:t>
            </w:r>
            <w:r>
              <w:rPr>
                <w:rFonts w:ascii="宋体" w:hAnsi="宋体" w:cs="宋体" w:eastAsia="宋体" w:hint="default"/>
                <w:sz w:val="21"/>
                <w:szCs w:val="21"/>
              </w:rPr>
              <w:t>昌吉投资管理有限</w:t>
            </w:r>
            <w:r>
              <w:rPr>
                <w:rFonts w:ascii="宋体" w:hAnsi="宋体" w:cs="宋体" w:eastAsia="宋体" w:hint="default"/>
                <w:w w:val="100"/>
                <w:sz w:val="21"/>
                <w:szCs w:val="21"/>
              </w:rPr>
              <w:t> </w:t>
            </w:r>
            <w:r>
              <w:rPr>
                <w:rFonts w:ascii="宋体" w:hAnsi="宋体" w:cs="宋体" w:eastAsia="宋体" w:hint="default"/>
                <w:sz w:val="21"/>
                <w:szCs w:val="21"/>
              </w:rPr>
              <w:t>公司－硅谷天堂溢</w:t>
            </w:r>
            <w:r>
              <w:rPr>
                <w:rFonts w:ascii="宋体" w:hAnsi="宋体" w:cs="宋体" w:eastAsia="宋体" w:hint="default"/>
                <w:w w:val="100"/>
                <w:sz w:val="21"/>
                <w:szCs w:val="21"/>
              </w:rPr>
              <w:t> </w:t>
            </w:r>
            <w:r>
              <w:rPr>
                <w:rFonts w:ascii="宋体" w:hAnsi="宋体" w:cs="宋体" w:eastAsia="宋体" w:hint="default"/>
                <w:sz w:val="21"/>
                <w:szCs w:val="21"/>
              </w:rPr>
              <w:t>鑫资产管理计划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52,155,172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4.73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西藏信托有限公司</w:t>
            </w:r>
          </w:p>
          <w:p>
            <w:pPr>
              <w:pStyle w:val="TableParagraph"/>
              <w:spacing w:line="273" w:lineRule="auto" w:before="37"/>
              <w:ind w:left="103" w:right="242"/>
              <w:jc w:val="both"/>
              <w:rPr>
                <w:rFonts w:ascii="宋体" w:hAnsi="宋体" w:cs="宋体" w:eastAsia="宋体" w:hint="default"/>
                <w:sz w:val="21"/>
                <w:szCs w:val="21"/>
              </w:rPr>
            </w:pPr>
            <w:r>
              <w:rPr>
                <w:rFonts w:ascii="宋体" w:hAnsi="宋体" w:cs="宋体" w:eastAsia="宋体" w:hint="default"/>
                <w:sz w:val="21"/>
                <w:szCs w:val="21"/>
              </w:rPr>
              <w:t>－西藏信托－莱沃</w:t>
            </w:r>
            <w:r>
              <w:rPr>
                <w:rFonts w:ascii="宋体" w:hAnsi="宋体" w:cs="宋体" w:eastAsia="宋体" w:hint="default"/>
                <w:w w:val="100"/>
                <w:sz w:val="21"/>
                <w:szCs w:val="21"/>
              </w:rPr>
              <w:t> </w:t>
            </w: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号集合资金信托</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32,598,323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32,598,323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2.96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62"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93"/>
        <w:gridCol w:w="1419"/>
        <w:gridCol w:w="696"/>
        <w:gridCol w:w="579"/>
        <w:gridCol w:w="710"/>
        <w:gridCol w:w="566"/>
        <w:gridCol w:w="283"/>
        <w:gridCol w:w="708"/>
        <w:gridCol w:w="567"/>
        <w:gridCol w:w="710"/>
        <w:gridCol w:w="718"/>
      </w:tblGrid>
      <w:tr>
        <w:trPr>
          <w:trHeight w:val="9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left"/>
              <w:rPr>
                <w:rFonts w:ascii="宋体" w:hAnsi="宋体" w:cs="宋体" w:eastAsia="宋体" w:hint="default"/>
                <w:sz w:val="21"/>
                <w:szCs w:val="21"/>
              </w:rPr>
            </w:pPr>
            <w:r>
              <w:rPr>
                <w:rFonts w:ascii="宋体"/>
                <w:sz w:val="21"/>
              </w:rPr>
              <w:t>24,772,454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 w:right="0"/>
              <w:jc w:val="center"/>
              <w:rPr>
                <w:rFonts w:ascii="宋体" w:hAnsi="宋体" w:cs="宋体" w:eastAsia="宋体" w:hint="default"/>
                <w:sz w:val="21"/>
                <w:szCs w:val="21"/>
              </w:rPr>
            </w:pPr>
            <w:r>
              <w:rPr>
                <w:rFonts w:ascii="宋体"/>
                <w:sz w:val="21"/>
              </w:rPr>
              <w:t>2.25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sz w:val="21"/>
              </w:rPr>
              <w:t>9,446,000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25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金元顺安基金－宁</w:t>
            </w:r>
            <w:r>
              <w:rPr>
                <w:rFonts w:ascii="宋体" w:hAnsi="宋体" w:cs="宋体" w:eastAsia="宋体" w:hint="default"/>
                <w:w w:val="100"/>
                <w:sz w:val="21"/>
                <w:szCs w:val="21"/>
              </w:rPr>
              <w:t> </w:t>
            </w:r>
            <w:r>
              <w:rPr>
                <w:rFonts w:ascii="宋体" w:hAnsi="宋体" w:cs="宋体" w:eastAsia="宋体" w:hint="default"/>
                <w:sz w:val="21"/>
                <w:szCs w:val="21"/>
              </w:rPr>
              <w:t>波银行－万向信托</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－西溪</w:t>
            </w:r>
            <w:r>
              <w:rPr>
                <w:rFonts w:ascii="宋体" w:hAnsi="宋体" w:cs="宋体" w:eastAsia="宋体" w:hint="default"/>
                <w:spacing w:val="-61"/>
                <w:sz w:val="21"/>
                <w:szCs w:val="21"/>
              </w:rPr>
              <w:t> </w:t>
            </w:r>
            <w:r>
              <w:rPr>
                <w:rFonts w:ascii="宋体" w:hAnsi="宋体" w:cs="宋体" w:eastAsia="宋体" w:hint="default"/>
                <w:sz w:val="21"/>
                <w:szCs w:val="21"/>
              </w:rPr>
              <w:t>715</w:t>
            </w:r>
            <w:r>
              <w:rPr>
                <w:rFonts w:ascii="宋体" w:hAnsi="宋体" w:cs="宋体" w:eastAsia="宋体" w:hint="default"/>
                <w:spacing w:val="-59"/>
                <w:sz w:val="21"/>
                <w:szCs w:val="21"/>
              </w:rPr>
              <w:t> </w:t>
            </w:r>
            <w:r>
              <w:rPr>
                <w:rFonts w:ascii="宋体" w:hAnsi="宋体" w:cs="宋体" w:eastAsia="宋体" w:hint="default"/>
                <w:sz w:val="21"/>
                <w:szCs w:val="21"/>
              </w:rPr>
              <w:t>号事务管</w:t>
            </w:r>
            <w:r>
              <w:rPr>
                <w:rFonts w:ascii="宋体" w:hAnsi="宋体" w:cs="宋体" w:eastAsia="宋体" w:hint="default"/>
                <w:w w:val="100"/>
                <w:sz w:val="21"/>
                <w:szCs w:val="21"/>
              </w:rPr>
              <w:t> </w:t>
            </w:r>
            <w:r>
              <w:rPr>
                <w:rFonts w:ascii="宋体" w:hAnsi="宋体" w:cs="宋体" w:eastAsia="宋体" w:hint="default"/>
                <w:sz w:val="21"/>
                <w:szCs w:val="21"/>
              </w:rPr>
              <w:t>理类单一资金信托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20,862,071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1.89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8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建信基金－平安银</w:t>
            </w:r>
            <w:r>
              <w:rPr>
                <w:rFonts w:ascii="宋体" w:hAnsi="宋体" w:cs="宋体" w:eastAsia="宋体" w:hint="default"/>
                <w:w w:val="100"/>
                <w:sz w:val="21"/>
                <w:szCs w:val="21"/>
              </w:rPr>
              <w:t> </w:t>
            </w:r>
            <w:r>
              <w:rPr>
                <w:rFonts w:ascii="宋体" w:hAnsi="宋体" w:cs="宋体" w:eastAsia="宋体" w:hint="default"/>
                <w:sz w:val="21"/>
                <w:szCs w:val="21"/>
              </w:rPr>
              <w:t>行－渤海国际信托</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3"/>
                <w:sz w:val="21"/>
                <w:szCs w:val="21"/>
              </w:rPr>
              <w:t>－渤海信托·汇义电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子精选</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号结构化证</w:t>
            </w:r>
            <w:r>
              <w:rPr>
                <w:rFonts w:ascii="宋体" w:hAnsi="宋体" w:cs="宋体" w:eastAsia="宋体" w:hint="default"/>
                <w:w w:val="100"/>
                <w:sz w:val="21"/>
                <w:szCs w:val="21"/>
              </w:rPr>
              <w:t> </w:t>
            </w:r>
            <w:r>
              <w:rPr>
                <w:rFonts w:ascii="宋体" w:hAnsi="宋体" w:cs="宋体" w:eastAsia="宋体" w:hint="default"/>
                <w:sz w:val="21"/>
                <w:szCs w:val="21"/>
              </w:rPr>
              <w:t>券投资集合资金信</w:t>
            </w:r>
            <w:r>
              <w:rPr>
                <w:rFonts w:ascii="宋体" w:hAnsi="宋体" w:cs="宋体" w:eastAsia="宋体" w:hint="default"/>
                <w:w w:val="100"/>
                <w:sz w:val="21"/>
                <w:szCs w:val="21"/>
              </w:rPr>
              <w:t> </w:t>
            </w:r>
            <w:r>
              <w:rPr>
                <w:rFonts w:ascii="宋体" w:hAnsi="宋体" w:cs="宋体" w:eastAsia="宋体" w:hint="default"/>
                <w:sz w:val="21"/>
                <w:szCs w:val="21"/>
              </w:rPr>
              <w:t>托计划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19,862,069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1.80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88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建信基金－平安银</w:t>
            </w:r>
            <w:r>
              <w:rPr>
                <w:rFonts w:ascii="宋体" w:hAnsi="宋体" w:cs="宋体" w:eastAsia="宋体" w:hint="default"/>
                <w:w w:val="100"/>
                <w:sz w:val="21"/>
                <w:szCs w:val="21"/>
              </w:rPr>
              <w:t> </w:t>
            </w:r>
            <w:r>
              <w:rPr>
                <w:rFonts w:ascii="宋体" w:hAnsi="宋体" w:cs="宋体" w:eastAsia="宋体" w:hint="default"/>
                <w:sz w:val="21"/>
                <w:szCs w:val="21"/>
              </w:rPr>
              <w:t>行－渤海国际信托</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3"/>
                <w:sz w:val="21"/>
                <w:szCs w:val="21"/>
              </w:rPr>
              <w:t>－渤海信托·汇义电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子精选</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号结构化证</w:t>
            </w:r>
            <w:r>
              <w:rPr>
                <w:rFonts w:ascii="宋体" w:hAnsi="宋体" w:cs="宋体" w:eastAsia="宋体" w:hint="default"/>
                <w:w w:val="100"/>
                <w:sz w:val="21"/>
                <w:szCs w:val="21"/>
              </w:rPr>
              <w:t> </w:t>
            </w:r>
            <w:r>
              <w:rPr>
                <w:rFonts w:ascii="宋体" w:hAnsi="宋体" w:cs="宋体" w:eastAsia="宋体" w:hint="default"/>
                <w:sz w:val="21"/>
                <w:szCs w:val="21"/>
              </w:rPr>
              <w:t>券投资集合资金信</w:t>
            </w:r>
            <w:r>
              <w:rPr>
                <w:rFonts w:ascii="宋体" w:hAnsi="宋体" w:cs="宋体" w:eastAsia="宋体" w:hint="default"/>
                <w:w w:val="100"/>
                <w:sz w:val="21"/>
                <w:szCs w:val="21"/>
              </w:rPr>
              <w:t> </w:t>
            </w:r>
            <w:r>
              <w:rPr>
                <w:rFonts w:ascii="宋体" w:hAnsi="宋体" w:cs="宋体" w:eastAsia="宋体" w:hint="default"/>
                <w:sz w:val="21"/>
                <w:szCs w:val="21"/>
              </w:rPr>
              <w:t>托计划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19,862,068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1.80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华安未来资产－包</w:t>
            </w:r>
            <w:r>
              <w:rPr>
                <w:rFonts w:ascii="宋体" w:hAnsi="宋体" w:cs="宋体" w:eastAsia="宋体" w:hint="default"/>
                <w:w w:val="100"/>
                <w:sz w:val="21"/>
                <w:szCs w:val="21"/>
              </w:rPr>
              <w:t> </w:t>
            </w:r>
            <w:r>
              <w:rPr>
                <w:rFonts w:ascii="宋体" w:hAnsi="宋体" w:cs="宋体" w:eastAsia="宋体" w:hint="default"/>
                <w:sz w:val="21"/>
                <w:szCs w:val="21"/>
              </w:rPr>
              <w:t>商银行－杭州泓浩</w:t>
            </w:r>
            <w:r>
              <w:rPr>
                <w:rFonts w:ascii="宋体" w:hAnsi="宋体" w:cs="宋体" w:eastAsia="宋体" w:hint="default"/>
                <w:w w:val="100"/>
                <w:sz w:val="21"/>
                <w:szCs w:val="21"/>
              </w:rPr>
              <w:t> </w:t>
            </w:r>
            <w:r>
              <w:rPr>
                <w:rFonts w:ascii="宋体" w:hAnsi="宋体" w:cs="宋体" w:eastAsia="宋体" w:hint="default"/>
                <w:sz w:val="21"/>
                <w:szCs w:val="21"/>
              </w:rPr>
              <w:t>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-22,040,000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19,684,137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1.78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中央汇金资产管理</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18,158,980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1.65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4"/>
              <w:jc w:val="right"/>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324"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208"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56"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290" w:right="185" w:hanging="106"/>
              <w:jc w:val="left"/>
              <w:rPr>
                <w:rFonts w:ascii="宋体" w:hAnsi="宋体" w:cs="宋体" w:eastAsia="宋体" w:hint="default"/>
                <w:sz w:val="21"/>
                <w:szCs w:val="21"/>
              </w:rPr>
            </w:pPr>
            <w:r>
              <w:rPr>
                <w:rFonts w:ascii="宋体" w:hAnsi="宋体" w:cs="宋体" w:eastAsia="宋体" w:hint="default"/>
                <w:sz w:val="21"/>
                <w:szCs w:val="21"/>
              </w:rPr>
              <w:t>持有无限售条件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流通股的数量</w:t>
            </w:r>
          </w:p>
        </w:tc>
        <w:tc>
          <w:tcPr>
            <w:tcW w:w="2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208" w:type="dxa"/>
            <w:gridSpan w:val="3"/>
            <w:vMerge/>
            <w:tcBorders>
              <w:left w:val="single" w:sz="4" w:space="0" w:color="000000"/>
              <w:bottom w:val="single" w:sz="4" w:space="0" w:color="000000"/>
              <w:right w:val="single" w:sz="4" w:space="0" w:color="000000"/>
            </w:tcBorders>
          </w:tcPr>
          <w:p>
            <w:pPr/>
          </w:p>
        </w:tc>
        <w:tc>
          <w:tcPr>
            <w:tcW w:w="1856" w:type="dxa"/>
            <w:gridSpan w:val="3"/>
            <w:vMerge/>
            <w:tcBorders>
              <w:left w:val="single" w:sz="4" w:space="0" w:color="000000"/>
              <w:bottom w:val="single" w:sz="4" w:space="0" w:color="000000"/>
              <w:right w:val="single" w:sz="4" w:space="0" w:color="000000"/>
            </w:tcBorders>
          </w:tcPr>
          <w:p>
            <w:pP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sz w:val="21"/>
              </w:rPr>
              <w:t>92,069,358</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92,069,358</w:t>
            </w:r>
          </w:p>
        </w:tc>
      </w:tr>
      <w:tr>
        <w:trPr>
          <w:trHeight w:val="946"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海富通基金－招商银行－厦门国际信托－厦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门信托－汇金</w:t>
            </w:r>
            <w:r>
              <w:rPr>
                <w:rFonts w:ascii="宋体" w:hAnsi="宋体" w:cs="宋体" w:eastAsia="宋体" w:hint="default"/>
                <w:spacing w:val="-53"/>
                <w:sz w:val="21"/>
                <w:szCs w:val="21"/>
              </w:rPr>
              <w:t> </w:t>
            </w:r>
            <w:r>
              <w:rPr>
                <w:rFonts w:ascii="宋体" w:hAnsi="宋体" w:cs="宋体" w:eastAsia="宋体" w:hint="default"/>
                <w:sz w:val="21"/>
                <w:szCs w:val="21"/>
              </w:rPr>
              <w:t>1606</w:t>
            </w:r>
            <w:r>
              <w:rPr>
                <w:rFonts w:ascii="宋体" w:hAnsi="宋体" w:cs="宋体" w:eastAsia="宋体" w:hint="default"/>
                <w:spacing w:val="-55"/>
                <w:sz w:val="21"/>
                <w:szCs w:val="21"/>
              </w:rPr>
              <w:t> </w:t>
            </w:r>
            <w:r>
              <w:rPr>
                <w:rFonts w:ascii="宋体" w:hAnsi="宋体" w:cs="宋体" w:eastAsia="宋体" w:hint="default"/>
                <w:sz w:val="21"/>
                <w:szCs w:val="21"/>
              </w:rPr>
              <w:t>号华胜天成定增投资集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sz w:val="21"/>
              </w:rPr>
              <w:t>52,155,172</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52,155,172</w:t>
            </w:r>
          </w:p>
        </w:tc>
      </w:tr>
      <w:tr>
        <w:trPr>
          <w:trHeight w:val="634"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西藏山南硅谷天堂昌吉投资管理有限公司－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硅谷天堂溢鑫资产管理计划</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89" w:right="0"/>
              <w:jc w:val="left"/>
              <w:rPr>
                <w:rFonts w:ascii="宋体" w:hAnsi="宋体" w:cs="宋体" w:eastAsia="宋体" w:hint="default"/>
                <w:sz w:val="21"/>
                <w:szCs w:val="21"/>
              </w:rPr>
            </w:pPr>
            <w:r>
              <w:rPr>
                <w:rFonts w:ascii="宋体"/>
                <w:sz w:val="21"/>
              </w:rPr>
              <w:t>52,155,172</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3" w:right="0"/>
              <w:jc w:val="left"/>
              <w:rPr>
                <w:rFonts w:ascii="宋体" w:hAnsi="宋体" w:cs="宋体" w:eastAsia="宋体" w:hint="default"/>
                <w:sz w:val="21"/>
                <w:szCs w:val="21"/>
              </w:rPr>
            </w:pPr>
            <w:r>
              <w:rPr>
                <w:rFonts w:ascii="宋体"/>
                <w:sz w:val="21"/>
              </w:rPr>
              <w:t>52,155,172</w:t>
            </w:r>
          </w:p>
        </w:tc>
      </w:tr>
      <w:tr>
        <w:trPr>
          <w:trHeight w:val="636"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z w:val="21"/>
                <w:szCs w:val="21"/>
              </w:rPr>
              <w:t>西藏信托有限公司－西藏信托－莱沃</w:t>
            </w:r>
            <w:r>
              <w:rPr>
                <w:rFonts w:ascii="宋体" w:hAnsi="宋体" w:cs="宋体" w:eastAsia="宋体" w:hint="default"/>
                <w:spacing w:val="-53"/>
                <w:sz w:val="21"/>
                <w:szCs w:val="21"/>
              </w:rPr>
              <w:t> </w:t>
            </w:r>
            <w:r>
              <w:rPr>
                <w:rFonts w:ascii="宋体" w:hAnsi="宋体" w:cs="宋体" w:eastAsia="宋体" w:hint="default"/>
                <w:sz w:val="21"/>
                <w:szCs w:val="21"/>
              </w:rPr>
              <w:t>34</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集合资金信托计划</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9" w:right="0"/>
              <w:jc w:val="left"/>
              <w:rPr>
                <w:rFonts w:ascii="宋体" w:hAnsi="宋体" w:cs="宋体" w:eastAsia="宋体" w:hint="default"/>
                <w:sz w:val="21"/>
                <w:szCs w:val="21"/>
              </w:rPr>
            </w:pPr>
            <w:r>
              <w:rPr>
                <w:rFonts w:ascii="宋体"/>
                <w:sz w:val="21"/>
              </w:rPr>
              <w:t>32,598,323</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3" w:right="0"/>
              <w:jc w:val="left"/>
              <w:rPr>
                <w:rFonts w:ascii="宋体" w:hAnsi="宋体" w:cs="宋体" w:eastAsia="宋体" w:hint="default"/>
                <w:sz w:val="21"/>
                <w:szCs w:val="21"/>
              </w:rPr>
            </w:pPr>
            <w:r>
              <w:rPr>
                <w:rFonts w:ascii="宋体"/>
                <w:sz w:val="21"/>
              </w:rPr>
              <w:t>32,598,323</w:t>
            </w:r>
          </w:p>
        </w:tc>
      </w:tr>
      <w:tr>
        <w:trPr>
          <w:trHeight w:val="322"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sz w:val="21"/>
              </w:rPr>
              <w:t>24,772,454</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24,772,454</w:t>
            </w:r>
          </w:p>
        </w:tc>
      </w:tr>
      <w:tr>
        <w:trPr>
          <w:trHeight w:val="634"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金元顺安基金－宁波银行－万向信托－西溪</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715</w:t>
            </w:r>
            <w:r>
              <w:rPr>
                <w:rFonts w:ascii="宋体" w:hAnsi="宋体" w:cs="宋体" w:eastAsia="宋体" w:hint="default"/>
                <w:spacing w:val="-52"/>
                <w:sz w:val="21"/>
                <w:szCs w:val="21"/>
              </w:rPr>
              <w:t> </w:t>
            </w:r>
            <w:r>
              <w:rPr>
                <w:rFonts w:ascii="宋体" w:hAnsi="宋体" w:cs="宋体" w:eastAsia="宋体" w:hint="default"/>
                <w:sz w:val="21"/>
                <w:szCs w:val="21"/>
              </w:rPr>
              <w:t>号事务管理类单一资金信托</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sz w:val="21"/>
              </w:rPr>
              <w:t>20,862,071</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20,862,071</w:t>
            </w:r>
          </w:p>
        </w:tc>
      </w:tr>
      <w:tr>
        <w:trPr>
          <w:trHeight w:val="946" w:hRule="exact"/>
        </w:trPr>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建信基金－平安银行－渤海国际信托－渤海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信托·汇义电子精选</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号结构化证券投资集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18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sz w:val="21"/>
              </w:rPr>
              <w:t>19,862,069</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19,862,069</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208"/>
        <w:gridCol w:w="1856"/>
        <w:gridCol w:w="1558"/>
        <w:gridCol w:w="1428"/>
      </w:tblGrid>
      <w:tr>
        <w:trPr>
          <w:trHeight w:val="948"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建信基金－平安银行－渤海国际信托－渤海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信托·汇义电子精选</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号结构化证券投资集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19,862,068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19,862,068</w:t>
            </w:r>
          </w:p>
        </w:tc>
      </w:tr>
      <w:tr>
        <w:trPr>
          <w:trHeight w:val="634"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华安未来资产－包商银行－杭州泓浩投资管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理有限公司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19,684,137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19,684,137</w:t>
            </w:r>
          </w:p>
        </w:tc>
      </w:tr>
      <w:tr>
        <w:trPr>
          <w:trHeight w:val="3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18,158,980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18,158,980</w:t>
            </w:r>
          </w:p>
        </w:tc>
      </w:tr>
      <w:tr>
        <w:trPr>
          <w:trHeight w:val="344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西藏信托有限公司－西藏信托－莱沃</w:t>
            </w:r>
            <w:r>
              <w:rPr>
                <w:rFonts w:ascii="宋体" w:hAnsi="宋体" w:cs="宋体" w:eastAsia="宋体" w:hint="default"/>
                <w:spacing w:val="-2"/>
                <w:sz w:val="21"/>
                <w:szCs w:val="21"/>
              </w:rPr>
              <w:t>34</w:t>
            </w:r>
            <w:r>
              <w:rPr>
                <w:rFonts w:ascii="宋体" w:hAnsi="宋体" w:cs="宋体" w:eastAsia="宋体" w:hint="default"/>
                <w:spacing w:val="-2"/>
                <w:sz w:val="21"/>
                <w:szCs w:val="21"/>
              </w:rPr>
              <w:t>号集合资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金信托计划是公司第一大股东王维航先生控制的北</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京健正投资有限公司与中国民生银行股份有限公司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共同设立，信托计划所持有的公司股票对应的表决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权、股东大会召集权、提案权、提名权等其他股东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权利按照北京健正投资有限公司的书面意见行使。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2.</w:t>
            </w:r>
            <w:r>
              <w:rPr>
                <w:rFonts w:ascii="宋体" w:hAnsi="宋体" w:cs="宋体" w:eastAsia="宋体" w:hint="default"/>
                <w:sz w:val="21"/>
                <w:szCs w:val="21"/>
              </w:rPr>
              <w:t>建信基金－平安银行－渤海国际信托－渤海信</w:t>
            </w:r>
            <w:r>
              <w:rPr>
                <w:rFonts w:ascii="宋体" w:hAnsi="宋体" w:cs="宋体" w:eastAsia="宋体" w:hint="default"/>
                <w:w w:val="100"/>
                <w:sz w:val="21"/>
                <w:szCs w:val="21"/>
              </w:rPr>
              <w:t> </w:t>
            </w:r>
            <w:r>
              <w:rPr>
                <w:rFonts w:ascii="宋体" w:hAnsi="宋体" w:cs="宋体" w:eastAsia="宋体" w:hint="default"/>
                <w:spacing w:val="-6"/>
                <w:w w:val="100"/>
                <w:sz w:val="21"/>
                <w:szCs w:val="21"/>
              </w:rPr>
              <w:t>托·汇义电子精选</w:t>
            </w:r>
            <w:r>
              <w:rPr>
                <w:rFonts w:ascii="宋体" w:hAnsi="宋体" w:cs="宋体" w:eastAsia="宋体" w:hint="default"/>
                <w:spacing w:val="-6"/>
                <w:w w:val="100"/>
                <w:sz w:val="21"/>
                <w:szCs w:val="21"/>
              </w:rPr>
              <w:t>8</w:t>
            </w:r>
            <w:r>
              <w:rPr>
                <w:rFonts w:ascii="宋体" w:hAnsi="宋体" w:cs="宋体" w:eastAsia="宋体" w:hint="default"/>
                <w:spacing w:val="-6"/>
                <w:w w:val="100"/>
                <w:sz w:val="21"/>
                <w:szCs w:val="21"/>
              </w:rPr>
              <w:t>号结构化证券投资集合资金信托</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计划和建信基金－平安银行－渤海国际信托－渤海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信托·汇义电子精选</w:t>
            </w:r>
            <w:r>
              <w:rPr>
                <w:rFonts w:ascii="宋体" w:hAnsi="宋体" w:cs="宋体" w:eastAsia="宋体" w:hint="default"/>
                <w:spacing w:val="-6"/>
                <w:w w:val="100"/>
                <w:sz w:val="21"/>
                <w:szCs w:val="21"/>
              </w:rPr>
              <w:t>7</w:t>
            </w:r>
            <w:r>
              <w:rPr>
                <w:rFonts w:ascii="宋体" w:hAnsi="宋体" w:cs="宋体" w:eastAsia="宋体" w:hint="default"/>
                <w:spacing w:val="-6"/>
                <w:w w:val="100"/>
                <w:sz w:val="21"/>
                <w:szCs w:val="21"/>
              </w:rPr>
              <w:t>号结构化证券投资集合资金信</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托计划同属建信基金管理有限公司管理。</w:t>
            </w:r>
          </w:p>
        </w:tc>
      </w:tr>
      <w:tr>
        <w:trPr>
          <w:trHeight w:val="3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0" w:footer="1195" w:top="1120" w:bottom="1380" w:left="1580" w:right="1040"/>
        </w:sectPr>
      </w:pPr>
    </w:p>
    <w:p>
      <w:pPr>
        <w:pStyle w:val="BodyText"/>
        <w:spacing w:line="313" w:lineRule="exact" w:before="26"/>
        <w:ind w:left="218" w:right="-20"/>
        <w:jc w:val="left"/>
      </w:pPr>
      <w:r>
        <w:rPr/>
        <w:t>前十名有限售条件股东持股数量及限售条件</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218" w:right="0"/>
        <w:jc w:val="left"/>
      </w:pPr>
      <w:r>
        <w:rPr/>
        <w:t>单位：股</w:t>
      </w:r>
    </w:p>
    <w:p>
      <w:pPr>
        <w:spacing w:after="0" w:line="240" w:lineRule="auto"/>
        <w:jc w:val="left"/>
        <w:sectPr>
          <w:type w:val="continuous"/>
          <w:pgSz w:w="11910" w:h="16840"/>
          <w:pgMar w:top="1120" w:bottom="1380" w:left="1580" w:right="1040"/>
          <w:cols w:num="2" w:equalWidth="0">
            <w:col w:w="4779" w:space="3095"/>
            <w:col w:w="141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5"/>
        <w:gridCol w:w="1440"/>
        <w:gridCol w:w="1417"/>
        <w:gridCol w:w="1277"/>
        <w:gridCol w:w="1274"/>
        <w:gridCol w:w="2986"/>
      </w:tblGrid>
      <w:tr>
        <w:trPr>
          <w:trHeight w:val="636" w:hRule="exact"/>
        </w:trPr>
        <w:tc>
          <w:tcPr>
            <w:tcW w:w="6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3" w:lineRule="auto"/>
              <w:ind w:left="292" w:right="187" w:hanging="106"/>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股东名称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73" w:lineRule="auto"/>
              <w:ind w:left="178" w:right="17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5" w:right="110" w:hanging="840"/>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易情况</w:t>
            </w:r>
          </w:p>
        </w:tc>
        <w:tc>
          <w:tcPr>
            <w:tcW w:w="29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1061" w:hRule="exact"/>
        </w:trPr>
        <w:tc>
          <w:tcPr>
            <w:tcW w:w="655"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422" w:right="103"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5"/>
              <w:ind w:left="105" w:right="103"/>
              <w:jc w:val="center"/>
              <w:rPr>
                <w:rFonts w:ascii="宋体" w:hAnsi="宋体" w:cs="宋体" w:eastAsia="宋体" w:hint="default"/>
                <w:sz w:val="21"/>
                <w:szCs w:val="21"/>
              </w:rPr>
            </w:pPr>
            <w:r>
              <w:rPr>
                <w:rFonts w:ascii="宋体" w:hAnsi="宋体" w:cs="宋体" w:eastAsia="宋体" w:hint="default"/>
                <w:sz w:val="21"/>
                <w:szCs w:val="21"/>
              </w:rPr>
              <w:t>新增可上市</w:t>
            </w:r>
            <w:r>
              <w:rPr>
                <w:rFonts w:ascii="宋体" w:hAnsi="宋体" w:cs="宋体" w:eastAsia="宋体" w:hint="default"/>
                <w:w w:val="100"/>
                <w:sz w:val="21"/>
                <w:szCs w:val="21"/>
              </w:rPr>
              <w:t> </w:t>
            </w:r>
            <w:r>
              <w:rPr>
                <w:rFonts w:ascii="宋体" w:hAnsi="宋体" w:cs="宋体" w:eastAsia="宋体" w:hint="default"/>
                <w:sz w:val="21"/>
                <w:szCs w:val="21"/>
              </w:rPr>
              <w:t>交易股份数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986" w:type="dxa"/>
            <w:vMerge/>
            <w:tcBorders>
              <w:left w:val="single" w:sz="4" w:space="0" w:color="000000"/>
              <w:bottom w:val="single" w:sz="4" w:space="0" w:color="000000"/>
              <w:right w:val="single" w:sz="4" w:space="0" w:color="000000"/>
            </w:tcBorders>
          </w:tcPr>
          <w:p>
            <w:pPr/>
          </w:p>
        </w:tc>
      </w:tr>
      <w:tr>
        <w:trPr>
          <w:trHeight w:val="1882"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w:t>
            </w:r>
            <w:r>
              <w:rPr>
                <w:rFonts w:ascii="宋体" w:hAnsi="宋体" w:cs="宋体" w:eastAsia="宋体" w:hint="default"/>
                <w:sz w:val="21"/>
                <w:szCs w:val="21"/>
              </w:rPr>
              <w:t>140000</w:t>
            </w:r>
            <w:r>
              <w:rPr>
                <w:rFonts w:ascii="宋体" w:hAnsi="宋体" w:cs="宋体" w:eastAsia="宋体" w:hint="default"/>
                <w:spacing w:val="-64"/>
                <w:sz w:val="21"/>
                <w:szCs w:val="21"/>
              </w:rPr>
              <w:t> </w:t>
            </w:r>
            <w:r>
              <w:rPr>
                <w:rFonts w:ascii="宋体" w:hAnsi="宋体" w:cs="宋体" w:eastAsia="宋体" w:hint="default"/>
                <w:sz w:val="21"/>
                <w:szCs w:val="21"/>
              </w:rPr>
              <w:t>股为第二期股</w:t>
            </w:r>
            <w:r>
              <w:rPr>
                <w:rFonts w:ascii="宋体" w:hAnsi="宋体" w:cs="宋体" w:eastAsia="宋体" w:hint="default"/>
                <w:w w:val="100"/>
                <w:sz w:val="21"/>
                <w:szCs w:val="21"/>
              </w:rPr>
              <w:t> </w:t>
            </w:r>
            <w:r>
              <w:rPr>
                <w:rFonts w:ascii="宋体" w:hAnsi="宋体" w:cs="宋体" w:eastAsia="宋体" w:hint="default"/>
                <w:sz w:val="21"/>
                <w:szCs w:val="21"/>
              </w:rPr>
              <w:t>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其中，</w:t>
            </w:r>
            <w:r>
              <w:rPr>
                <w:rFonts w:ascii="宋体" w:hAnsi="宋体" w:cs="宋体" w:eastAsia="宋体" w:hint="default"/>
                <w:sz w:val="21"/>
                <w:szCs w:val="21"/>
              </w:rPr>
              <w:t>1000000</w:t>
            </w:r>
            <w:r>
              <w:rPr>
                <w:rFonts w:ascii="宋体" w:hAnsi="宋体" w:cs="宋体" w:eastAsia="宋体" w:hint="default"/>
                <w:spacing w:val="-59"/>
                <w:sz w:val="21"/>
                <w:szCs w:val="21"/>
              </w:rPr>
              <w:t> </w:t>
            </w:r>
            <w:r>
              <w:rPr>
                <w:rFonts w:ascii="宋体" w:hAnsi="宋体" w:cs="宋体" w:eastAsia="宋体" w:hint="default"/>
                <w:sz w:val="21"/>
                <w:szCs w:val="21"/>
              </w:rPr>
              <w:t>股为</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股权激励计划授予的限制性股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朱君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1000000</w:t>
            </w:r>
            <w:r>
              <w:rPr>
                <w:rFonts w:ascii="宋体" w:hAnsi="宋体" w:cs="宋体" w:eastAsia="宋体" w:hint="default"/>
                <w:spacing w:val="-57"/>
                <w:sz w:val="21"/>
                <w:szCs w:val="21"/>
              </w:rPr>
              <w:t> </w:t>
            </w:r>
            <w:r>
              <w:rPr>
                <w:rFonts w:ascii="宋体" w:hAnsi="宋体" w:cs="宋体" w:eastAsia="宋体" w:hint="default"/>
                <w:sz w:val="21"/>
                <w:szCs w:val="21"/>
              </w:rPr>
              <w:t>股为</w:t>
            </w:r>
            <w:r>
              <w:rPr>
                <w:rFonts w:ascii="宋体" w:hAnsi="宋体" w:cs="宋体" w:eastAsia="宋体" w:hint="default"/>
                <w:spacing w:val="-58"/>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年股权激励</w:t>
            </w:r>
            <w:r>
              <w:rPr>
                <w:rFonts w:ascii="宋体" w:hAnsi="宋体" w:cs="宋体" w:eastAsia="宋体" w:hint="default"/>
                <w:w w:val="100"/>
                <w:sz w:val="21"/>
                <w:szCs w:val="21"/>
              </w:rPr>
              <w:t> </w:t>
            </w:r>
            <w:r>
              <w:rPr>
                <w:rFonts w:ascii="宋体" w:hAnsi="宋体" w:cs="宋体" w:eastAsia="宋体" w:hint="default"/>
                <w:sz w:val="21"/>
                <w:szCs w:val="21"/>
              </w:rPr>
              <w:t>计划授予的限制性股票，限售</w:t>
            </w:r>
            <w:r>
              <w:rPr>
                <w:rFonts w:ascii="宋体" w:hAnsi="宋体" w:cs="宋体" w:eastAsia="宋体" w:hint="default"/>
                <w:w w:val="100"/>
                <w:sz w:val="21"/>
                <w:szCs w:val="21"/>
              </w:rPr>
              <w:t> </w:t>
            </w:r>
            <w:r>
              <w:rPr>
                <w:rFonts w:ascii="宋体" w:hAnsi="宋体" w:cs="宋体" w:eastAsia="宋体" w:hint="default"/>
                <w:sz w:val="21"/>
                <w:szCs w:val="21"/>
              </w:rPr>
              <w:t>条件见说明</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1882"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w:t>
            </w:r>
            <w:r>
              <w:rPr>
                <w:rFonts w:ascii="宋体" w:hAnsi="宋体" w:cs="宋体" w:eastAsia="宋体" w:hint="default"/>
                <w:sz w:val="21"/>
                <w:szCs w:val="21"/>
              </w:rPr>
              <w:t>112000</w:t>
            </w:r>
            <w:r>
              <w:rPr>
                <w:rFonts w:ascii="宋体" w:hAnsi="宋体" w:cs="宋体" w:eastAsia="宋体" w:hint="default"/>
                <w:spacing w:val="-64"/>
                <w:sz w:val="21"/>
                <w:szCs w:val="21"/>
              </w:rPr>
              <w:t> </w:t>
            </w:r>
            <w:r>
              <w:rPr>
                <w:rFonts w:ascii="宋体" w:hAnsi="宋体" w:cs="宋体" w:eastAsia="宋体" w:hint="default"/>
                <w:sz w:val="21"/>
                <w:szCs w:val="21"/>
              </w:rPr>
              <w:t>股为第二期股</w:t>
            </w:r>
            <w:r>
              <w:rPr>
                <w:rFonts w:ascii="宋体" w:hAnsi="宋体" w:cs="宋体" w:eastAsia="宋体" w:hint="default"/>
                <w:w w:val="100"/>
                <w:sz w:val="21"/>
                <w:szCs w:val="21"/>
              </w:rPr>
              <w:t> </w:t>
            </w:r>
            <w:r>
              <w:rPr>
                <w:rFonts w:ascii="宋体" w:hAnsi="宋体" w:cs="宋体" w:eastAsia="宋体" w:hint="default"/>
                <w:sz w:val="21"/>
                <w:szCs w:val="21"/>
              </w:rPr>
              <w:t>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其中，</w:t>
            </w:r>
            <w:r>
              <w:rPr>
                <w:rFonts w:ascii="宋体" w:hAnsi="宋体" w:cs="宋体" w:eastAsia="宋体" w:hint="default"/>
                <w:sz w:val="21"/>
                <w:szCs w:val="21"/>
              </w:rPr>
              <w:t>500000</w:t>
            </w:r>
            <w:r>
              <w:rPr>
                <w:rFonts w:ascii="宋体" w:hAnsi="宋体" w:cs="宋体" w:eastAsia="宋体" w:hint="default"/>
                <w:spacing w:val="-53"/>
                <w:sz w:val="21"/>
                <w:szCs w:val="21"/>
              </w:rPr>
              <w:t> </w:t>
            </w:r>
            <w:r>
              <w:rPr>
                <w:rFonts w:ascii="宋体" w:hAnsi="宋体" w:cs="宋体" w:eastAsia="宋体" w:hint="default"/>
                <w:sz w:val="21"/>
                <w:szCs w:val="21"/>
              </w:rPr>
              <w:t>股为</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股权激励计划授予的限制性股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2</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5"/>
        <w:gridCol w:w="1440"/>
        <w:gridCol w:w="1417"/>
        <w:gridCol w:w="1277"/>
        <w:gridCol w:w="1274"/>
        <w:gridCol w:w="2986"/>
      </w:tblGrid>
      <w:tr>
        <w:trPr>
          <w:trHeight w:val="1884"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w:t>
            </w:r>
            <w:r>
              <w:rPr>
                <w:rFonts w:ascii="宋体" w:hAnsi="宋体" w:cs="宋体" w:eastAsia="宋体" w:hint="default"/>
                <w:sz w:val="21"/>
                <w:szCs w:val="21"/>
              </w:rPr>
              <w:t>112000</w:t>
            </w:r>
            <w:r>
              <w:rPr>
                <w:rFonts w:ascii="宋体" w:hAnsi="宋体" w:cs="宋体" w:eastAsia="宋体" w:hint="default"/>
                <w:spacing w:val="-64"/>
                <w:sz w:val="21"/>
                <w:szCs w:val="21"/>
              </w:rPr>
              <w:t> </w:t>
            </w:r>
            <w:r>
              <w:rPr>
                <w:rFonts w:ascii="宋体" w:hAnsi="宋体" w:cs="宋体" w:eastAsia="宋体" w:hint="default"/>
                <w:sz w:val="21"/>
                <w:szCs w:val="21"/>
              </w:rPr>
              <w:t>股为第二期股</w:t>
            </w:r>
            <w:r>
              <w:rPr>
                <w:rFonts w:ascii="宋体" w:hAnsi="宋体" w:cs="宋体" w:eastAsia="宋体" w:hint="default"/>
                <w:w w:val="100"/>
                <w:sz w:val="21"/>
                <w:szCs w:val="21"/>
              </w:rPr>
              <w:t> </w:t>
            </w:r>
            <w:r>
              <w:rPr>
                <w:rFonts w:ascii="宋体" w:hAnsi="宋体" w:cs="宋体" w:eastAsia="宋体" w:hint="default"/>
                <w:sz w:val="21"/>
                <w:szCs w:val="21"/>
              </w:rPr>
              <w:t>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其中，</w:t>
            </w:r>
            <w:r>
              <w:rPr>
                <w:rFonts w:ascii="宋体" w:hAnsi="宋体" w:cs="宋体" w:eastAsia="宋体" w:hint="default"/>
                <w:sz w:val="21"/>
                <w:szCs w:val="21"/>
              </w:rPr>
              <w:t>500000</w:t>
            </w:r>
            <w:r>
              <w:rPr>
                <w:rFonts w:ascii="宋体" w:hAnsi="宋体" w:cs="宋体" w:eastAsia="宋体" w:hint="default"/>
                <w:spacing w:val="-53"/>
                <w:sz w:val="21"/>
                <w:szCs w:val="21"/>
              </w:rPr>
              <w:t> </w:t>
            </w:r>
            <w:r>
              <w:rPr>
                <w:rFonts w:ascii="宋体" w:hAnsi="宋体" w:cs="宋体" w:eastAsia="宋体" w:hint="default"/>
                <w:sz w:val="21"/>
                <w:szCs w:val="21"/>
              </w:rPr>
              <w:t>股为</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股权激励计划授予的限制性股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票，限售条件说明</w:t>
            </w:r>
            <w:r>
              <w:rPr>
                <w:rFonts w:ascii="宋体" w:hAnsi="宋体" w:cs="宋体" w:eastAsia="宋体" w:hint="default"/>
                <w:spacing w:val="-51"/>
                <w:sz w:val="21"/>
                <w:szCs w:val="21"/>
              </w:rPr>
              <w:t> </w:t>
            </w:r>
            <w:r>
              <w:rPr>
                <w:rFonts w:ascii="宋体" w:hAnsi="宋体" w:cs="宋体" w:eastAsia="宋体" w:hint="default"/>
                <w:sz w:val="21"/>
                <w:szCs w:val="21"/>
              </w:rPr>
              <w:t>2</w:t>
            </w:r>
          </w:p>
        </w:tc>
      </w:tr>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580000</w:t>
            </w:r>
            <w:r>
              <w:rPr>
                <w:rFonts w:ascii="宋体" w:hAnsi="宋体" w:cs="宋体" w:eastAsia="宋体" w:hint="default"/>
                <w:spacing w:val="-54"/>
                <w:sz w:val="21"/>
                <w:szCs w:val="21"/>
              </w:rPr>
              <w:t> </w:t>
            </w:r>
            <w:r>
              <w:rPr>
                <w:rFonts w:ascii="宋体" w:hAnsi="宋体" w:cs="宋体" w:eastAsia="宋体" w:hint="default"/>
                <w:sz w:val="21"/>
                <w:szCs w:val="21"/>
              </w:rPr>
              <w:t>股为</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年股权激励</w:t>
            </w:r>
            <w:r>
              <w:rPr>
                <w:rFonts w:ascii="宋体" w:hAnsi="宋体" w:cs="宋体" w:eastAsia="宋体" w:hint="default"/>
                <w:w w:val="100"/>
                <w:sz w:val="21"/>
                <w:szCs w:val="21"/>
              </w:rPr>
              <w:t> </w:t>
            </w:r>
            <w:r>
              <w:rPr>
                <w:rFonts w:ascii="宋体" w:hAnsi="宋体" w:cs="宋体" w:eastAsia="宋体" w:hint="default"/>
                <w:spacing w:val="-2"/>
                <w:sz w:val="21"/>
                <w:szCs w:val="21"/>
              </w:rPr>
              <w:t>计划授予的限制性股票，限售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条件见说明</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500000</w:t>
            </w:r>
            <w:r>
              <w:rPr>
                <w:rFonts w:ascii="宋体" w:hAnsi="宋体" w:cs="宋体" w:eastAsia="宋体" w:hint="default"/>
                <w:spacing w:val="-54"/>
                <w:sz w:val="21"/>
                <w:szCs w:val="21"/>
              </w:rPr>
              <w:t> </w:t>
            </w:r>
            <w:r>
              <w:rPr>
                <w:rFonts w:ascii="宋体" w:hAnsi="宋体" w:cs="宋体" w:eastAsia="宋体" w:hint="default"/>
                <w:sz w:val="21"/>
                <w:szCs w:val="21"/>
              </w:rPr>
              <w:t>股为</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年股权激励</w:t>
            </w:r>
            <w:r>
              <w:rPr>
                <w:rFonts w:ascii="宋体" w:hAnsi="宋体" w:cs="宋体" w:eastAsia="宋体" w:hint="default"/>
                <w:w w:val="100"/>
                <w:sz w:val="21"/>
                <w:szCs w:val="21"/>
              </w:rPr>
              <w:t> </w:t>
            </w:r>
            <w:r>
              <w:rPr>
                <w:rFonts w:ascii="宋体" w:hAnsi="宋体" w:cs="宋体" w:eastAsia="宋体" w:hint="default"/>
                <w:spacing w:val="-2"/>
                <w:sz w:val="21"/>
                <w:szCs w:val="21"/>
              </w:rPr>
              <w:t>计划授予的限制性股票，限售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条件见说明</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both"/>
              <w:rPr>
                <w:rFonts w:ascii="宋体" w:hAnsi="宋体" w:cs="宋体" w:eastAsia="宋体" w:hint="default"/>
                <w:sz w:val="21"/>
                <w:szCs w:val="21"/>
              </w:rPr>
            </w:pPr>
            <w:r>
              <w:rPr>
                <w:rFonts w:ascii="宋体" w:hAnsi="宋体" w:cs="宋体" w:eastAsia="宋体" w:hint="default"/>
                <w:sz w:val="21"/>
                <w:szCs w:val="21"/>
              </w:rPr>
              <w:t>500000</w:t>
            </w:r>
            <w:r>
              <w:rPr>
                <w:rFonts w:ascii="宋体" w:hAnsi="宋体" w:cs="宋体" w:eastAsia="宋体" w:hint="default"/>
                <w:spacing w:val="-54"/>
                <w:sz w:val="21"/>
                <w:szCs w:val="21"/>
              </w:rPr>
              <w:t> </w:t>
            </w:r>
            <w:r>
              <w:rPr>
                <w:rFonts w:ascii="宋体" w:hAnsi="宋体" w:cs="宋体" w:eastAsia="宋体" w:hint="default"/>
                <w:sz w:val="21"/>
                <w:szCs w:val="21"/>
              </w:rPr>
              <w:t>股为</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年股权激励</w:t>
            </w:r>
            <w:r>
              <w:rPr>
                <w:rFonts w:ascii="宋体" w:hAnsi="宋体" w:cs="宋体" w:eastAsia="宋体" w:hint="default"/>
                <w:w w:val="100"/>
                <w:sz w:val="21"/>
                <w:szCs w:val="21"/>
              </w:rPr>
              <w:t> </w:t>
            </w:r>
            <w:r>
              <w:rPr>
                <w:rFonts w:ascii="宋体" w:hAnsi="宋体" w:cs="宋体" w:eastAsia="宋体" w:hint="default"/>
                <w:spacing w:val="-2"/>
                <w:sz w:val="21"/>
                <w:szCs w:val="21"/>
              </w:rPr>
              <w:t>计划授予的限制性股票，限售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条件见说明</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1882"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张月英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311,200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其中，</w:t>
            </w:r>
            <w:r>
              <w:rPr>
                <w:rFonts w:ascii="宋体" w:hAnsi="宋体" w:cs="宋体" w:eastAsia="宋体" w:hint="default"/>
                <w:sz w:val="21"/>
                <w:szCs w:val="21"/>
              </w:rPr>
              <w:t>11200</w:t>
            </w:r>
            <w:r>
              <w:rPr>
                <w:rFonts w:ascii="宋体" w:hAnsi="宋体" w:cs="宋体" w:eastAsia="宋体" w:hint="default"/>
                <w:spacing w:val="-55"/>
                <w:sz w:val="21"/>
                <w:szCs w:val="21"/>
              </w:rPr>
              <w:t> </w:t>
            </w:r>
            <w:r>
              <w:rPr>
                <w:rFonts w:ascii="宋体" w:hAnsi="宋体" w:cs="宋体" w:eastAsia="宋体" w:hint="default"/>
                <w:sz w:val="21"/>
                <w:szCs w:val="21"/>
              </w:rPr>
              <w:t>股为第二期股</w:t>
            </w:r>
            <w:r>
              <w:rPr>
                <w:rFonts w:ascii="宋体" w:hAnsi="宋体" w:cs="宋体" w:eastAsia="宋体" w:hint="default"/>
                <w:w w:val="100"/>
                <w:sz w:val="21"/>
                <w:szCs w:val="21"/>
              </w:rPr>
              <w:t> </w:t>
            </w:r>
            <w:r>
              <w:rPr>
                <w:rFonts w:ascii="宋体" w:hAnsi="宋体" w:cs="宋体" w:eastAsia="宋体" w:hint="default"/>
                <w:sz w:val="21"/>
                <w:szCs w:val="21"/>
              </w:rPr>
              <w:t>权激励计划授予的限制性股</w:t>
            </w:r>
            <w:r>
              <w:rPr>
                <w:rFonts w:ascii="宋体" w:hAnsi="宋体" w:cs="宋体" w:eastAsia="宋体" w:hint="default"/>
                <w:w w:val="100"/>
                <w:sz w:val="21"/>
                <w:szCs w:val="21"/>
              </w:rPr>
              <w:t> </w:t>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其中，</w:t>
            </w:r>
            <w:r>
              <w:rPr>
                <w:rFonts w:ascii="宋体" w:hAnsi="宋体" w:cs="宋体" w:eastAsia="宋体" w:hint="default"/>
                <w:sz w:val="21"/>
                <w:szCs w:val="21"/>
              </w:rPr>
              <w:t>300000</w:t>
            </w:r>
            <w:r>
              <w:rPr>
                <w:rFonts w:ascii="宋体" w:hAnsi="宋体" w:cs="宋体" w:eastAsia="宋体" w:hint="default"/>
                <w:spacing w:val="-53"/>
                <w:sz w:val="21"/>
                <w:szCs w:val="21"/>
              </w:rPr>
              <w:t> </w:t>
            </w:r>
            <w:r>
              <w:rPr>
                <w:rFonts w:ascii="宋体" w:hAnsi="宋体" w:cs="宋体" w:eastAsia="宋体" w:hint="default"/>
                <w:sz w:val="21"/>
                <w:szCs w:val="21"/>
              </w:rPr>
              <w:t>股为</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股权激励计划授予的限制性股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票，限售条件见说明</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94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陈杰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224,000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224000</w:t>
            </w:r>
            <w:r>
              <w:rPr>
                <w:rFonts w:ascii="宋体" w:hAnsi="宋体" w:cs="宋体" w:eastAsia="宋体" w:hint="default"/>
                <w:spacing w:val="-67"/>
                <w:sz w:val="21"/>
                <w:szCs w:val="21"/>
              </w:rPr>
              <w:t> </w:t>
            </w:r>
            <w:r>
              <w:rPr>
                <w:rFonts w:ascii="宋体" w:hAnsi="宋体" w:cs="宋体" w:eastAsia="宋体" w:hint="default"/>
                <w:sz w:val="21"/>
                <w:szCs w:val="21"/>
              </w:rPr>
              <w:t>股为第二期股权激励计</w:t>
            </w:r>
            <w:r>
              <w:rPr>
                <w:rFonts w:ascii="宋体" w:hAnsi="宋体" w:cs="宋体" w:eastAsia="宋体" w:hint="default"/>
                <w:w w:val="100"/>
                <w:sz w:val="21"/>
                <w:szCs w:val="21"/>
              </w:rPr>
              <w:t> </w:t>
            </w:r>
            <w:r>
              <w:rPr>
                <w:rFonts w:ascii="宋体" w:hAnsi="宋体" w:cs="宋体" w:eastAsia="宋体" w:hint="default"/>
                <w:sz w:val="21"/>
                <w:szCs w:val="21"/>
              </w:rPr>
              <w:t>划授予的限制性股票，限售条</w:t>
            </w:r>
            <w:r>
              <w:rPr>
                <w:rFonts w:ascii="宋体" w:hAnsi="宋体" w:cs="宋体" w:eastAsia="宋体" w:hint="default"/>
                <w:w w:val="100"/>
                <w:sz w:val="21"/>
                <w:szCs w:val="21"/>
              </w:rPr>
              <w:t> </w:t>
            </w:r>
            <w:r>
              <w:rPr>
                <w:rFonts w:ascii="宋体" w:hAnsi="宋体" w:cs="宋体" w:eastAsia="宋体" w:hint="default"/>
                <w:sz w:val="21"/>
                <w:szCs w:val="21"/>
              </w:rPr>
              <w:t>件见说明</w:t>
            </w:r>
            <w:r>
              <w:rPr>
                <w:rFonts w:ascii="宋体" w:hAnsi="宋体" w:cs="宋体" w:eastAsia="宋体" w:hint="default"/>
                <w:spacing w:val="-51"/>
                <w:sz w:val="21"/>
                <w:szCs w:val="21"/>
              </w:rPr>
              <w:t> </w:t>
            </w:r>
            <w:r>
              <w:rPr>
                <w:rFonts w:ascii="宋体" w:hAnsi="宋体" w:cs="宋体" w:eastAsia="宋体" w:hint="default"/>
                <w:sz w:val="21"/>
                <w:szCs w:val="21"/>
              </w:rPr>
              <w:t>1</w:t>
            </w:r>
          </w:p>
        </w:tc>
      </w:tr>
      <w:tr>
        <w:trPr>
          <w:trHeight w:val="94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郝庄严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224000</w:t>
            </w:r>
            <w:r>
              <w:rPr>
                <w:rFonts w:ascii="宋体" w:hAnsi="宋体" w:cs="宋体" w:eastAsia="宋体" w:hint="default"/>
                <w:spacing w:val="-67"/>
                <w:sz w:val="21"/>
                <w:szCs w:val="21"/>
              </w:rPr>
              <w:t> </w:t>
            </w:r>
            <w:r>
              <w:rPr>
                <w:rFonts w:ascii="宋体" w:hAnsi="宋体" w:cs="宋体" w:eastAsia="宋体" w:hint="default"/>
                <w:sz w:val="21"/>
                <w:szCs w:val="21"/>
              </w:rPr>
              <w:t>股为第二期股权激励计</w:t>
            </w:r>
            <w:r>
              <w:rPr>
                <w:rFonts w:ascii="宋体" w:hAnsi="宋体" w:cs="宋体" w:eastAsia="宋体" w:hint="default"/>
                <w:w w:val="100"/>
                <w:sz w:val="21"/>
                <w:szCs w:val="21"/>
              </w:rPr>
              <w:t> </w:t>
            </w:r>
            <w:r>
              <w:rPr>
                <w:rFonts w:ascii="宋体" w:hAnsi="宋体" w:cs="宋体" w:eastAsia="宋体" w:hint="default"/>
                <w:sz w:val="21"/>
                <w:szCs w:val="21"/>
              </w:rPr>
              <w:t>划授予的限制性股票，限售条</w:t>
            </w:r>
            <w:r>
              <w:rPr>
                <w:rFonts w:ascii="宋体" w:hAnsi="宋体" w:cs="宋体" w:eastAsia="宋体" w:hint="default"/>
                <w:w w:val="100"/>
                <w:sz w:val="21"/>
                <w:szCs w:val="21"/>
              </w:rPr>
              <w:t> </w:t>
            </w:r>
            <w:r>
              <w:rPr>
                <w:rFonts w:ascii="宋体" w:hAnsi="宋体" w:cs="宋体" w:eastAsia="宋体" w:hint="default"/>
                <w:sz w:val="21"/>
                <w:szCs w:val="21"/>
              </w:rPr>
              <w:t>件见说明</w:t>
            </w:r>
            <w:r>
              <w:rPr>
                <w:rFonts w:ascii="宋体" w:hAnsi="宋体" w:cs="宋体" w:eastAsia="宋体" w:hint="default"/>
                <w:spacing w:val="-51"/>
                <w:sz w:val="21"/>
                <w:szCs w:val="21"/>
              </w:rPr>
              <w:t> </w:t>
            </w:r>
            <w:r>
              <w:rPr>
                <w:rFonts w:ascii="宋体" w:hAnsi="宋体" w:cs="宋体" w:eastAsia="宋体" w:hint="default"/>
                <w:sz w:val="21"/>
                <w:szCs w:val="21"/>
              </w:rPr>
              <w:t>2</w:t>
            </w:r>
          </w:p>
        </w:tc>
      </w:tr>
      <w:tr>
        <w:trPr>
          <w:trHeight w:val="634" w:hRule="exact"/>
        </w:trPr>
        <w:tc>
          <w:tcPr>
            <w:tcW w:w="2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7"/>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w w:val="100"/>
                <w:sz w:val="21"/>
                <w:szCs w:val="21"/>
              </w:rPr>
              <w:t> </w:t>
            </w:r>
            <w:r>
              <w:rPr>
                <w:rFonts w:ascii="宋体" w:hAnsi="宋体" w:cs="宋体" w:eastAsia="宋体" w:hint="default"/>
                <w:sz w:val="21"/>
                <w:szCs w:val="21"/>
              </w:rPr>
              <w:t>或一致行动的说明</w:t>
            </w:r>
          </w:p>
        </w:tc>
        <w:tc>
          <w:tcPr>
            <w:tcW w:w="69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pacing w:val="-2"/>
                <w:sz w:val="21"/>
                <w:szCs w:val="21"/>
              </w:rPr>
              <w:t>未知是否存在《上市公司股东持股变动信息披露管理办法》中规定的一致</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行动。</w:t>
            </w:r>
          </w:p>
        </w:tc>
      </w:tr>
    </w:tbl>
    <w:p>
      <w:pPr>
        <w:spacing w:line="240" w:lineRule="auto" w:before="11"/>
        <w:rPr>
          <w:rFonts w:ascii="宋体" w:hAnsi="宋体" w:cs="宋体" w:eastAsia="宋体" w:hint="default"/>
          <w:sz w:val="6"/>
          <w:szCs w:val="6"/>
        </w:rPr>
      </w:pPr>
    </w:p>
    <w:p>
      <w:pPr>
        <w:pStyle w:val="Heading2"/>
        <w:spacing w:line="240" w:lineRule="auto"/>
        <w:ind w:left="700" w:right="2568"/>
        <w:jc w:val="left"/>
        <w:rPr>
          <w:b w:val="0"/>
          <w:bCs w:val="0"/>
        </w:rPr>
      </w:pPr>
      <w:r>
        <w:rPr/>
        <w:t>说明</w:t>
      </w:r>
      <w:r>
        <w:rPr>
          <w:spacing w:val="-61"/>
        </w:rPr>
        <w:t> </w:t>
      </w:r>
      <w:r>
        <w:rPr>
          <w:rFonts w:ascii="宋体" w:hAnsi="宋体" w:cs="宋体" w:eastAsia="宋体" w:hint="default"/>
        </w:rPr>
        <w:t>1</w:t>
      </w:r>
      <w:r>
        <w:rPr/>
        <w:t>：</w:t>
      </w:r>
      <w:r>
        <w:rPr>
          <w:b w:val="0"/>
          <w:bCs w:val="0"/>
        </w:rPr>
      </w:r>
    </w:p>
    <w:p>
      <w:pPr>
        <w:pStyle w:val="BodyText"/>
        <w:spacing w:line="312" w:lineRule="exact" w:before="185"/>
        <w:ind w:left="218" w:right="215" w:firstLine="479"/>
        <w:jc w:val="left"/>
      </w:pPr>
      <w:r>
        <w:rPr>
          <w:spacing w:val="-2"/>
        </w:rPr>
        <w:t>在解锁日，激励对象按本计划的规定对获授的限制性股票进行解锁时，必须同时</w:t>
      </w:r>
      <w:r>
        <w:rPr/>
        <w:t> 满足以下条件：</w:t>
      </w:r>
    </w:p>
    <w:p>
      <w:pPr>
        <w:pStyle w:val="BodyText"/>
        <w:spacing w:line="240" w:lineRule="auto" w:before="125"/>
        <w:ind w:left="698" w:right="2568"/>
        <w:jc w:val="left"/>
      </w:pPr>
      <w:r>
        <w:rPr>
          <w:rFonts w:ascii="宋体" w:hAnsi="宋体" w:cs="宋体" w:eastAsia="宋体" w:hint="default"/>
        </w:rPr>
        <w:t>1</w:t>
      </w:r>
      <w:r>
        <w:rPr/>
        <w:t>、公司未发生以下任一情形：</w:t>
      </w:r>
    </w:p>
    <w:p>
      <w:pPr>
        <w:pStyle w:val="BodyText"/>
        <w:spacing w:line="312" w:lineRule="exact" w:before="184"/>
        <w:ind w:left="218" w:right="215" w:firstLine="479"/>
        <w:jc w:val="left"/>
      </w:pPr>
      <w:r>
        <w:rPr/>
        <w:t>（</w:t>
      </w:r>
      <w:r>
        <w:rPr>
          <w:rFonts w:ascii="宋体" w:hAnsi="宋体" w:cs="宋体" w:eastAsia="宋体" w:hint="default"/>
        </w:rPr>
        <w:t>1</w:t>
      </w:r>
      <w:r>
        <w:rPr/>
        <w:t>）最近一个会计年度财务会计报告被注册会计师出具否定意见或者无法表示</w:t>
      </w:r>
      <w:r>
        <w:rPr>
          <w:spacing w:val="2"/>
        </w:rPr>
        <w:t> </w:t>
      </w:r>
      <w:r>
        <w:rPr/>
        <w:t>意见的审计报告；</w:t>
      </w:r>
    </w:p>
    <w:p>
      <w:pPr>
        <w:pStyle w:val="BodyText"/>
        <w:spacing w:line="240" w:lineRule="auto" w:before="125"/>
        <w:ind w:left="698" w:right="215"/>
        <w:jc w:val="left"/>
      </w:pPr>
      <w:r>
        <w:rPr/>
        <w:t>（</w:t>
      </w:r>
      <w:r>
        <w:rPr>
          <w:rFonts w:ascii="宋体" w:hAnsi="宋体" w:cs="宋体" w:eastAsia="宋体" w:hint="default"/>
        </w:rPr>
        <w:t>2</w:t>
      </w:r>
      <w:r>
        <w:rPr/>
        <w:t>）最近一年内因重大违法违规行为被中国证监会予以行政处罚；</w:t>
      </w:r>
    </w:p>
    <w:p>
      <w:pPr>
        <w:pStyle w:val="BodyText"/>
        <w:spacing w:line="357" w:lineRule="auto" w:before="154"/>
        <w:ind w:left="698" w:right="4848"/>
        <w:jc w:val="left"/>
      </w:pPr>
      <w:r>
        <w:rPr/>
        <w:t>（</w:t>
      </w:r>
      <w:r>
        <w:rPr>
          <w:rFonts w:ascii="宋体" w:hAnsi="宋体" w:cs="宋体" w:eastAsia="宋体" w:hint="default"/>
        </w:rPr>
        <w:t>3</w:t>
      </w:r>
      <w:r>
        <w:rPr/>
        <w:t>）中国证监会认定的其他情形。 </w:t>
      </w:r>
      <w:r>
        <w:rPr>
          <w:rFonts w:ascii="宋体" w:hAnsi="宋体" w:cs="宋体" w:eastAsia="宋体" w:hint="default"/>
        </w:rPr>
        <w:t>2</w:t>
      </w:r>
      <w:r>
        <w:rPr/>
        <w:t>、激励对象未发生以下任一情形：</w:t>
      </w:r>
    </w:p>
    <w:p>
      <w:pPr>
        <w:pStyle w:val="BodyText"/>
        <w:spacing w:line="240" w:lineRule="auto" w:before="36"/>
        <w:ind w:left="698" w:right="215"/>
        <w:jc w:val="left"/>
      </w:pPr>
      <w:r>
        <w:rPr/>
        <w:t>（</w:t>
      </w:r>
      <w:r>
        <w:rPr>
          <w:rFonts w:ascii="宋体" w:hAnsi="宋体" w:cs="宋体" w:eastAsia="宋体" w:hint="default"/>
        </w:rPr>
        <w:t>1</w:t>
      </w:r>
      <w:r>
        <w:rPr/>
        <w:t>）最近三年内被证券交易所公开谴责或宣布为不适当人员；</w:t>
      </w:r>
    </w:p>
    <w:p>
      <w:pPr>
        <w:spacing w:after="0" w:line="240" w:lineRule="auto"/>
        <w:jc w:val="left"/>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26"/>
        <w:ind w:left="618" w:right="238"/>
        <w:jc w:val="left"/>
      </w:pPr>
      <w:r>
        <w:rPr/>
        <w:t>（</w:t>
      </w:r>
      <w:r>
        <w:rPr>
          <w:rFonts w:ascii="宋体" w:hAnsi="宋体" w:cs="宋体" w:eastAsia="宋体" w:hint="default"/>
        </w:rPr>
        <w:t>2</w:t>
      </w:r>
      <w:r>
        <w:rPr/>
        <w:t>）最近三年内因重大违法违规行为被中国证监会予以行政处罚；</w:t>
      </w:r>
    </w:p>
    <w:p>
      <w:pPr>
        <w:pStyle w:val="BodyText"/>
        <w:spacing w:line="240" w:lineRule="auto" w:before="154"/>
        <w:ind w:left="618" w:right="238"/>
        <w:jc w:val="left"/>
      </w:pPr>
      <w:r>
        <w:rPr/>
        <w:t>（</w:t>
      </w:r>
      <w:r>
        <w:rPr>
          <w:rFonts w:ascii="宋体" w:hAnsi="宋体" w:cs="宋体" w:eastAsia="宋体" w:hint="default"/>
        </w:rPr>
        <w:t>3</w:t>
      </w:r>
      <w:r>
        <w:rPr/>
        <w:t>）具有《公司法》规定的不得担任公司董事及高级管理人员的情形；</w:t>
      </w:r>
    </w:p>
    <w:p>
      <w:pPr>
        <w:pStyle w:val="BodyText"/>
        <w:spacing w:line="357" w:lineRule="auto" w:before="154"/>
        <w:ind w:left="618" w:right="2228"/>
        <w:jc w:val="left"/>
      </w:pPr>
      <w:r>
        <w:rPr/>
        <w:t>（</w:t>
      </w:r>
      <w:r>
        <w:rPr>
          <w:rFonts w:ascii="宋体" w:hAnsi="宋体" w:cs="宋体" w:eastAsia="宋体" w:hint="default"/>
        </w:rPr>
        <w:t>4</w:t>
      </w:r>
      <w:r>
        <w:rPr/>
        <w:t>）公司董事会认定的其他严重违反公司有关规定的情形。 </w:t>
      </w:r>
      <w:r>
        <w:rPr>
          <w:rFonts w:ascii="宋体" w:hAnsi="宋体" w:cs="宋体" w:eastAsia="宋体" w:hint="default"/>
        </w:rPr>
        <w:t>3</w:t>
      </w:r>
      <w:r>
        <w:rPr/>
        <w:t>、公司层面业绩考核条件 首次授予的限制性股票各年度业绩考核目标如下：</w:t>
      </w:r>
    </w:p>
    <w:p>
      <w:pPr>
        <w:pStyle w:val="BodyText"/>
        <w:spacing w:line="312" w:lineRule="exact" w:before="67"/>
        <w:ind w:right="238" w:firstLine="599"/>
        <w:jc w:val="left"/>
      </w:pPr>
      <w:r>
        <w:rPr/>
        <w:t>第一次解锁：以</w:t>
      </w:r>
      <w:r>
        <w:rPr>
          <w:spacing w:val="-64"/>
        </w:rPr>
        <w:t> </w:t>
      </w:r>
      <w:r>
        <w:rPr>
          <w:rFonts w:ascii="宋体" w:hAnsi="宋体" w:cs="宋体" w:eastAsia="宋体" w:hint="default"/>
        </w:rPr>
        <w:t>2014</w:t>
      </w:r>
      <w:r>
        <w:rPr>
          <w:rFonts w:ascii="宋体" w:hAnsi="宋体" w:cs="宋体" w:eastAsia="宋体" w:hint="default"/>
          <w:spacing w:val="-64"/>
        </w:rPr>
        <w:t> </w:t>
      </w:r>
      <w:r>
        <w:rPr/>
        <w:t>年净利润（</w:t>
      </w:r>
      <w:r>
        <w:rPr>
          <w:rFonts w:ascii="宋体" w:hAnsi="宋体" w:cs="宋体" w:eastAsia="宋体" w:hint="default"/>
        </w:rPr>
        <w:t>4668.61</w:t>
      </w:r>
      <w:r>
        <w:rPr>
          <w:rFonts w:ascii="宋体" w:hAnsi="宋体" w:cs="宋体" w:eastAsia="宋体" w:hint="default"/>
          <w:spacing w:val="-64"/>
        </w:rPr>
        <w:t> </w:t>
      </w:r>
      <w:r>
        <w:rPr>
          <w:spacing w:val="-3"/>
        </w:rPr>
        <w:t>万元）为基数，</w:t>
      </w:r>
      <w:r>
        <w:rPr>
          <w:rFonts w:ascii="宋体" w:hAnsi="宋体" w:cs="宋体" w:eastAsia="宋体" w:hint="default"/>
          <w:spacing w:val="-3"/>
        </w:rPr>
        <w:t>2015</w:t>
      </w:r>
      <w:r>
        <w:rPr>
          <w:rFonts w:ascii="宋体" w:hAnsi="宋体" w:cs="宋体" w:eastAsia="宋体" w:hint="default"/>
          <w:spacing w:val="-64"/>
        </w:rPr>
        <w:t> </w:t>
      </w:r>
      <w:r>
        <w:rPr/>
        <w:t>年净利润增长率 不低于</w:t>
      </w:r>
      <w:r>
        <w:rPr>
          <w:spacing w:val="-61"/>
        </w:rPr>
        <w:t> </w:t>
      </w:r>
      <w:r>
        <w:rPr>
          <w:rFonts w:ascii="宋体" w:hAnsi="宋体" w:cs="宋体" w:eastAsia="宋体" w:hint="default"/>
        </w:rPr>
        <w:t>61%</w:t>
      </w:r>
      <w:r>
        <w:rPr/>
        <w:t>；</w:t>
      </w:r>
    </w:p>
    <w:p>
      <w:pPr>
        <w:pStyle w:val="BodyText"/>
        <w:spacing w:line="312" w:lineRule="exact" w:before="156"/>
        <w:ind w:right="238" w:firstLine="599"/>
        <w:jc w:val="left"/>
      </w:pPr>
      <w:r>
        <w:rPr/>
        <w:t>第二次解锁：以</w:t>
      </w:r>
      <w:r>
        <w:rPr>
          <w:spacing w:val="-64"/>
        </w:rPr>
        <w:t> </w:t>
      </w:r>
      <w:r>
        <w:rPr>
          <w:rFonts w:ascii="宋体" w:hAnsi="宋体" w:cs="宋体" w:eastAsia="宋体" w:hint="default"/>
        </w:rPr>
        <w:t>2014</w:t>
      </w:r>
      <w:r>
        <w:rPr>
          <w:rFonts w:ascii="宋体" w:hAnsi="宋体" w:cs="宋体" w:eastAsia="宋体" w:hint="default"/>
          <w:spacing w:val="-64"/>
        </w:rPr>
        <w:t> </w:t>
      </w:r>
      <w:r>
        <w:rPr/>
        <w:t>年净利润（</w:t>
      </w:r>
      <w:r>
        <w:rPr>
          <w:rFonts w:ascii="宋体" w:hAnsi="宋体" w:cs="宋体" w:eastAsia="宋体" w:hint="default"/>
        </w:rPr>
        <w:t>4668.61</w:t>
      </w:r>
      <w:r>
        <w:rPr>
          <w:rFonts w:ascii="宋体" w:hAnsi="宋体" w:cs="宋体" w:eastAsia="宋体" w:hint="default"/>
          <w:spacing w:val="-64"/>
        </w:rPr>
        <w:t> </w:t>
      </w:r>
      <w:r>
        <w:rPr>
          <w:spacing w:val="-3"/>
        </w:rPr>
        <w:t>万元）为基数，</w:t>
      </w:r>
      <w:r>
        <w:rPr>
          <w:rFonts w:ascii="宋体" w:hAnsi="宋体" w:cs="宋体" w:eastAsia="宋体" w:hint="default"/>
          <w:spacing w:val="-3"/>
        </w:rPr>
        <w:t>2016</w:t>
      </w:r>
      <w:r>
        <w:rPr>
          <w:rFonts w:ascii="宋体" w:hAnsi="宋体" w:cs="宋体" w:eastAsia="宋体" w:hint="default"/>
          <w:spacing w:val="-64"/>
        </w:rPr>
        <w:t> </w:t>
      </w:r>
      <w:r>
        <w:rPr/>
        <w:t>年净利润增长率 不低于</w:t>
      </w:r>
      <w:r>
        <w:rPr>
          <w:spacing w:val="-61"/>
        </w:rPr>
        <w:t> </w:t>
      </w:r>
      <w:r>
        <w:rPr>
          <w:rFonts w:ascii="宋体" w:hAnsi="宋体" w:cs="宋体" w:eastAsia="宋体" w:hint="default"/>
        </w:rPr>
        <w:t>78%</w:t>
      </w:r>
      <w:r>
        <w:rPr/>
        <w:t>；</w:t>
      </w:r>
    </w:p>
    <w:p>
      <w:pPr>
        <w:pStyle w:val="BodyText"/>
        <w:spacing w:line="312" w:lineRule="exact" w:before="156"/>
        <w:ind w:right="238" w:firstLine="599"/>
        <w:jc w:val="left"/>
      </w:pPr>
      <w:r>
        <w:rPr/>
        <w:t>第三次解锁：以</w:t>
      </w:r>
      <w:r>
        <w:rPr>
          <w:spacing w:val="-64"/>
        </w:rPr>
        <w:t> </w:t>
      </w:r>
      <w:r>
        <w:rPr>
          <w:rFonts w:ascii="宋体" w:hAnsi="宋体" w:cs="宋体" w:eastAsia="宋体" w:hint="default"/>
        </w:rPr>
        <w:t>2014</w:t>
      </w:r>
      <w:r>
        <w:rPr>
          <w:rFonts w:ascii="宋体" w:hAnsi="宋体" w:cs="宋体" w:eastAsia="宋体" w:hint="default"/>
          <w:spacing w:val="-64"/>
        </w:rPr>
        <w:t> </w:t>
      </w:r>
      <w:r>
        <w:rPr/>
        <w:t>年净利润（</w:t>
      </w:r>
      <w:r>
        <w:rPr>
          <w:rFonts w:ascii="宋体" w:hAnsi="宋体" w:cs="宋体" w:eastAsia="宋体" w:hint="default"/>
        </w:rPr>
        <w:t>4668.61</w:t>
      </w:r>
      <w:r>
        <w:rPr>
          <w:rFonts w:ascii="宋体" w:hAnsi="宋体" w:cs="宋体" w:eastAsia="宋体" w:hint="default"/>
          <w:spacing w:val="-64"/>
        </w:rPr>
        <w:t> </w:t>
      </w:r>
      <w:r>
        <w:rPr>
          <w:spacing w:val="-3"/>
        </w:rPr>
        <w:t>万元）为基数，</w:t>
      </w:r>
      <w:r>
        <w:rPr>
          <w:rFonts w:ascii="宋体" w:hAnsi="宋体" w:cs="宋体" w:eastAsia="宋体" w:hint="default"/>
          <w:spacing w:val="-3"/>
        </w:rPr>
        <w:t>2017</w:t>
      </w:r>
      <w:r>
        <w:rPr>
          <w:rFonts w:ascii="宋体" w:hAnsi="宋体" w:cs="宋体" w:eastAsia="宋体" w:hint="default"/>
          <w:spacing w:val="-64"/>
        </w:rPr>
        <w:t> </w:t>
      </w:r>
      <w:r>
        <w:rPr/>
        <w:t>年净利润增长率 不低于</w:t>
      </w:r>
      <w:r>
        <w:rPr>
          <w:spacing w:val="-61"/>
        </w:rPr>
        <w:t> </w:t>
      </w:r>
      <w:r>
        <w:rPr>
          <w:rFonts w:ascii="宋体" w:hAnsi="宋体" w:cs="宋体" w:eastAsia="宋体" w:hint="default"/>
        </w:rPr>
        <w:t>96%</w:t>
      </w:r>
      <w:r>
        <w:rPr/>
        <w:t>。</w:t>
      </w:r>
    </w:p>
    <w:p>
      <w:pPr>
        <w:pStyle w:val="BodyText"/>
        <w:spacing w:line="312" w:lineRule="exact" w:before="156"/>
        <w:ind w:right="237" w:firstLine="479"/>
        <w:jc w:val="left"/>
      </w:pPr>
      <w:r>
        <w:rPr>
          <w:spacing w:val="-8"/>
        </w:rPr>
        <w:t>以上“净利润”、“净利润增长率”指归属于上市公司股东的扣除非经常性损益的</w:t>
      </w:r>
      <w:r>
        <w:rPr/>
        <w:t> 净利润为计算依据。</w:t>
      </w:r>
    </w:p>
    <w:p>
      <w:pPr>
        <w:pStyle w:val="BodyText"/>
        <w:spacing w:line="468" w:lineRule="exact" w:before="31"/>
        <w:ind w:left="618" w:right="238"/>
        <w:jc w:val="left"/>
      </w:pPr>
      <w:r>
        <w:rPr>
          <w:rFonts w:ascii="宋体" w:hAnsi="宋体" w:cs="宋体" w:eastAsia="宋体" w:hint="default"/>
        </w:rPr>
        <w:t>4</w:t>
      </w:r>
      <w:r>
        <w:rPr/>
        <w:t>、个人层面绩效考核 </w:t>
      </w:r>
      <w:r>
        <w:rPr>
          <w:spacing w:val="-2"/>
        </w:rPr>
        <w:t>激励对象个人考核按照《北京华胜天成科技股份有限公司第二期股权激励计划实</w:t>
      </w:r>
    </w:p>
    <w:p>
      <w:pPr>
        <w:pStyle w:val="BodyText"/>
        <w:spacing w:line="251" w:lineRule="exact"/>
        <w:ind w:right="0"/>
        <w:jc w:val="both"/>
      </w:pPr>
      <w:r>
        <w:rPr/>
        <w:t>施考核管理办法》分年进行考核，根据个人的绩效考评评价指标确定考评结果，原则</w:t>
      </w:r>
    </w:p>
    <w:p>
      <w:pPr>
        <w:pStyle w:val="BodyText"/>
        <w:spacing w:line="312" w:lineRule="exact" w:before="30"/>
        <w:ind w:right="250"/>
        <w:jc w:val="both"/>
      </w:pPr>
      <w:r>
        <w:rPr>
          <w:spacing w:val="-19"/>
        </w:rPr>
        <w:t>上绩效评价结果划分为优秀（</w:t>
      </w:r>
      <w:r>
        <w:rPr>
          <w:rFonts w:ascii="宋体" w:hAnsi="宋体" w:cs="宋体" w:eastAsia="宋体" w:hint="default"/>
          <w:spacing w:val="-19"/>
        </w:rPr>
        <w:t>A</w:t>
      </w:r>
      <w:r>
        <w:rPr>
          <w:spacing w:val="-19"/>
        </w:rPr>
        <w:t>）、良好（</w:t>
      </w:r>
      <w:r>
        <w:rPr>
          <w:rFonts w:ascii="宋体" w:hAnsi="宋体" w:cs="宋体" w:eastAsia="宋体" w:hint="default"/>
          <w:spacing w:val="-19"/>
        </w:rPr>
        <w:t>B</w:t>
      </w:r>
      <w:r>
        <w:rPr>
          <w:spacing w:val="-19"/>
        </w:rPr>
        <w:t>）、一般（</w:t>
      </w:r>
      <w:r>
        <w:rPr>
          <w:rFonts w:ascii="宋体" w:hAnsi="宋体" w:cs="宋体" w:eastAsia="宋体" w:hint="default"/>
          <w:spacing w:val="-19"/>
        </w:rPr>
        <w:t>C</w:t>
      </w:r>
      <w:r>
        <w:rPr>
          <w:spacing w:val="-19"/>
        </w:rPr>
        <w:t>）、差（</w:t>
      </w:r>
      <w:r>
        <w:rPr>
          <w:rFonts w:ascii="宋体" w:hAnsi="宋体" w:cs="宋体" w:eastAsia="宋体" w:hint="default"/>
          <w:spacing w:val="-19"/>
        </w:rPr>
        <w:t>D</w:t>
      </w:r>
      <w:r>
        <w:rPr>
          <w:spacing w:val="-19"/>
        </w:rPr>
        <w:t>）四个档次。其中</w:t>
      </w:r>
      <w:r>
        <w:rPr>
          <w:spacing w:val="-34"/>
        </w:rPr>
        <w:t> </w:t>
      </w:r>
      <w:r>
        <w:rPr>
          <w:rFonts w:ascii="宋体" w:hAnsi="宋体" w:cs="宋体" w:eastAsia="宋体" w:hint="default"/>
        </w:rPr>
        <w:t>A/B/C</w:t>
      </w:r>
      <w:r>
        <w:rPr>
          <w:rFonts w:ascii="宋体" w:hAnsi="宋体" w:cs="宋体" w:eastAsia="宋体" w:hint="default"/>
          <w:spacing w:val="-115"/>
        </w:rPr>
        <w:t> </w:t>
      </w:r>
      <w:r>
        <w:rPr/>
        <w:t>为考核合格档，</w:t>
      </w:r>
      <w:r>
        <w:rPr>
          <w:rFonts w:ascii="宋体" w:hAnsi="宋体" w:cs="宋体" w:eastAsia="宋体" w:hint="default"/>
        </w:rPr>
        <w:t>D </w:t>
      </w:r>
      <w:r>
        <w:rPr/>
        <w:t>为考核不合格档，考核评价表适用于考核对象。</w:t>
      </w:r>
      <w:r>
        <w:rPr>
          <w:rFonts w:ascii="宋体" w:hAnsi="宋体" w:cs="宋体" w:eastAsia="宋体" w:hint="default"/>
        </w:rPr>
        <w:t>A</w:t>
      </w:r>
      <w:r>
        <w:rPr>
          <w:rFonts w:ascii="宋体" w:hAnsi="宋体" w:cs="宋体" w:eastAsia="宋体" w:hint="default"/>
          <w:spacing w:val="-48"/>
        </w:rPr>
        <w:t> </w:t>
      </w:r>
      <w:r>
        <w:rPr/>
        <w:t>档对应的标准系 数为</w:t>
      </w:r>
      <w:r>
        <w:rPr>
          <w:spacing w:val="-49"/>
        </w:rPr>
        <w:t> </w:t>
      </w:r>
      <w:r>
        <w:rPr>
          <w:rFonts w:ascii="宋体" w:hAnsi="宋体" w:cs="宋体" w:eastAsia="宋体" w:hint="default"/>
        </w:rPr>
        <w:t>1.0</w:t>
      </w:r>
      <w:r>
        <w:rPr/>
        <w:t>，</w:t>
      </w:r>
      <w:r>
        <w:rPr>
          <w:rFonts w:ascii="宋体" w:hAnsi="宋体" w:cs="宋体" w:eastAsia="宋体" w:hint="default"/>
        </w:rPr>
        <w:t>B</w:t>
      </w:r>
      <w:r>
        <w:rPr>
          <w:rFonts w:ascii="宋体" w:hAnsi="宋体" w:cs="宋体" w:eastAsia="宋体" w:hint="default"/>
          <w:spacing w:val="-48"/>
        </w:rPr>
        <w:t> </w:t>
      </w:r>
      <w:r>
        <w:rPr/>
        <w:t>档对应的标准系数为</w:t>
      </w:r>
      <w:r>
        <w:rPr>
          <w:spacing w:val="-48"/>
        </w:rPr>
        <w:t> </w:t>
      </w:r>
      <w:r>
        <w:rPr>
          <w:rFonts w:ascii="宋体" w:hAnsi="宋体" w:cs="宋体" w:eastAsia="宋体" w:hint="default"/>
        </w:rPr>
        <w:t>1.0</w:t>
      </w:r>
      <w:r>
        <w:rPr/>
        <w:t>，</w:t>
      </w:r>
      <w:r>
        <w:rPr>
          <w:rFonts w:ascii="宋体" w:hAnsi="宋体" w:cs="宋体" w:eastAsia="宋体" w:hint="default"/>
        </w:rPr>
        <w:t>C</w:t>
      </w:r>
      <w:r>
        <w:rPr>
          <w:rFonts w:ascii="宋体" w:hAnsi="宋体" w:cs="宋体" w:eastAsia="宋体" w:hint="default"/>
          <w:spacing w:val="-48"/>
        </w:rPr>
        <w:t> </w:t>
      </w:r>
      <w:r>
        <w:rPr/>
        <w:t>档对应的标准系数为</w:t>
      </w:r>
      <w:r>
        <w:rPr>
          <w:spacing w:val="-48"/>
        </w:rPr>
        <w:t> </w:t>
      </w:r>
      <w:r>
        <w:rPr>
          <w:rFonts w:ascii="宋体" w:hAnsi="宋体" w:cs="宋体" w:eastAsia="宋体" w:hint="default"/>
        </w:rPr>
        <w:t>0.6</w:t>
      </w:r>
      <w:r>
        <w:rPr/>
        <w:t>，</w:t>
      </w:r>
      <w:r>
        <w:rPr>
          <w:rFonts w:ascii="宋体" w:hAnsi="宋体" w:cs="宋体" w:eastAsia="宋体" w:hint="default"/>
        </w:rPr>
        <w:t>D</w:t>
      </w:r>
      <w:r>
        <w:rPr>
          <w:rFonts w:ascii="宋体" w:hAnsi="宋体" w:cs="宋体" w:eastAsia="宋体" w:hint="default"/>
          <w:spacing w:val="-48"/>
        </w:rPr>
        <w:t> </w:t>
      </w:r>
      <w:r>
        <w:rPr/>
        <w:t>档对应的标准 系数为</w:t>
      </w:r>
      <w:r>
        <w:rPr>
          <w:spacing w:val="-61"/>
        </w:rPr>
        <w:t> </w:t>
      </w:r>
      <w:r>
        <w:rPr>
          <w:rFonts w:ascii="宋体" w:hAnsi="宋体" w:cs="宋体" w:eastAsia="宋体" w:hint="default"/>
        </w:rPr>
        <w:t>0.0</w:t>
      </w:r>
      <w:r>
        <w:rPr/>
        <w:t>。</w:t>
      </w:r>
    </w:p>
    <w:p>
      <w:pPr>
        <w:pStyle w:val="BodyText"/>
        <w:spacing w:line="357" w:lineRule="auto" w:before="125"/>
        <w:ind w:left="610" w:right="2109" w:firstLine="7"/>
        <w:jc w:val="left"/>
        <w:rPr>
          <w:rFonts w:ascii="宋体" w:hAnsi="宋体" w:cs="宋体" w:eastAsia="宋体" w:hint="default"/>
        </w:rPr>
      </w:pPr>
      <w:r>
        <w:rPr/>
        <w:t>个人当年实际解锁额度＝标准系数×个人当年计划解锁额度。 </w:t>
      </w:r>
      <w:r>
        <w:rPr>
          <w:rFonts w:ascii="宋体" w:hAnsi="宋体" w:cs="宋体" w:eastAsia="宋体" w:hint="default"/>
          <w:b/>
          <w:bCs/>
        </w:rPr>
        <w:t>说明</w:t>
      </w:r>
      <w:r>
        <w:rPr>
          <w:rFonts w:ascii="宋体" w:hAnsi="宋体" w:cs="宋体" w:eastAsia="宋体" w:hint="default"/>
          <w:b/>
          <w:bCs/>
          <w:spacing w:val="-61"/>
        </w:rPr>
        <w:t>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rPr>
      </w:r>
    </w:p>
    <w:p>
      <w:pPr>
        <w:pStyle w:val="BodyText"/>
        <w:spacing w:line="357" w:lineRule="auto" w:before="36"/>
        <w:ind w:left="618" w:right="92"/>
        <w:jc w:val="left"/>
      </w:pPr>
      <w:r>
        <w:rPr>
          <w:spacing w:val="-4"/>
        </w:rPr>
        <w:t>解除限售期内，同时满足下列条件时，激励对象获授的限制性股票方可解除限售：</w:t>
      </w:r>
      <w:r>
        <w:rPr>
          <w:spacing w:val="-112"/>
        </w:rPr>
        <w:t> </w:t>
      </w:r>
      <w:r>
        <w:rPr>
          <w:spacing w:val="-112"/>
        </w:rPr>
      </w:r>
      <w:r>
        <w:rPr>
          <w:rFonts w:ascii="宋体" w:hAnsi="宋体" w:cs="宋体" w:eastAsia="宋体" w:hint="default"/>
        </w:rPr>
        <w:t>1</w:t>
      </w:r>
      <w:r>
        <w:rPr/>
        <w:t>、公司未发生如下任一情形：</w:t>
      </w:r>
    </w:p>
    <w:p>
      <w:pPr>
        <w:pStyle w:val="BodyText"/>
        <w:spacing w:line="312" w:lineRule="exact" w:before="67"/>
        <w:ind w:right="92" w:firstLine="479"/>
        <w:jc w:val="left"/>
      </w:pPr>
      <w:r>
        <w:rPr>
          <w:spacing w:val="-1"/>
        </w:rPr>
        <w:t>（</w:t>
      </w:r>
      <w:r>
        <w:rPr>
          <w:rFonts w:ascii="宋体" w:hAnsi="宋体" w:cs="宋体" w:eastAsia="宋体" w:hint="default"/>
          <w:spacing w:val="-1"/>
        </w:rPr>
        <w:t>1</w:t>
      </w:r>
      <w:r>
        <w:rPr>
          <w:spacing w:val="-1"/>
        </w:rPr>
        <w:t>）最近一个会计年度财务会计报告被注册会计师出具否定意见或者无法表示意</w:t>
      </w:r>
      <w:r>
        <w:rPr/>
        <w:t> 见的审计报告；</w:t>
      </w:r>
    </w:p>
    <w:p>
      <w:pPr>
        <w:pStyle w:val="BodyText"/>
        <w:spacing w:line="312" w:lineRule="exact" w:before="156"/>
        <w:ind w:right="92" w:firstLine="479"/>
        <w:jc w:val="left"/>
      </w:pPr>
      <w:r>
        <w:rPr>
          <w:spacing w:val="-1"/>
        </w:rPr>
        <w:t>（</w:t>
      </w:r>
      <w:r>
        <w:rPr>
          <w:rFonts w:ascii="宋体" w:hAnsi="宋体" w:cs="宋体" w:eastAsia="宋体" w:hint="default"/>
          <w:spacing w:val="-1"/>
        </w:rPr>
        <w:t>2</w:t>
      </w:r>
      <w:r>
        <w:rPr>
          <w:spacing w:val="-1"/>
        </w:rPr>
        <w:t>）最近一个会计年度财务报告内部控制被注册会计师出具否定意见或者无法表</w:t>
      </w:r>
      <w:r>
        <w:rPr/>
        <w:t> 示意见的审计报告；</w:t>
      </w:r>
    </w:p>
    <w:p>
      <w:pPr>
        <w:pStyle w:val="BodyText"/>
        <w:spacing w:line="312" w:lineRule="exact" w:before="156"/>
        <w:ind w:right="189" w:firstLine="479"/>
        <w:jc w:val="left"/>
      </w:pPr>
      <w:r>
        <w:rPr/>
        <w:t>（</w:t>
      </w:r>
      <w:r>
        <w:rPr>
          <w:rFonts w:ascii="宋体" w:hAnsi="宋体" w:cs="宋体" w:eastAsia="宋体" w:hint="default"/>
        </w:rPr>
        <w:t>3</w:t>
      </w:r>
      <w:r>
        <w:rPr/>
        <w:t>）上市后最近</w:t>
      </w:r>
      <w:r>
        <w:rPr>
          <w:spacing w:val="-60"/>
        </w:rPr>
        <w:t> </w:t>
      </w:r>
      <w:r>
        <w:rPr>
          <w:rFonts w:ascii="宋体" w:hAnsi="宋体" w:cs="宋体" w:eastAsia="宋体" w:hint="default"/>
        </w:rPr>
        <w:t>36</w:t>
      </w:r>
      <w:r>
        <w:rPr>
          <w:rFonts w:ascii="宋体" w:hAnsi="宋体" w:cs="宋体" w:eastAsia="宋体" w:hint="default"/>
          <w:spacing w:val="-60"/>
        </w:rPr>
        <w:t> </w:t>
      </w:r>
      <w:r>
        <w:rPr/>
        <w:t>个月内出现过未按法律法规、公司章程、公开承诺进行利润 分配的情形；</w:t>
      </w:r>
    </w:p>
    <w:p>
      <w:pPr>
        <w:pStyle w:val="BodyText"/>
        <w:spacing w:line="240" w:lineRule="auto" w:before="125"/>
        <w:ind w:left="618" w:right="238"/>
        <w:jc w:val="left"/>
      </w:pPr>
      <w:r>
        <w:rPr/>
        <w:t>（</w:t>
      </w:r>
      <w:r>
        <w:rPr>
          <w:rFonts w:ascii="宋体" w:hAnsi="宋体" w:cs="宋体" w:eastAsia="宋体" w:hint="default"/>
        </w:rPr>
        <w:t>4</w:t>
      </w:r>
      <w:r>
        <w:rPr/>
        <w:t>）法律法规规定不得实行股权激励的；</w:t>
      </w:r>
    </w:p>
    <w:p>
      <w:pPr>
        <w:pStyle w:val="BodyText"/>
        <w:spacing w:line="357" w:lineRule="auto" w:before="154"/>
        <w:ind w:left="618" w:right="4868"/>
        <w:jc w:val="left"/>
      </w:pPr>
      <w:r>
        <w:rPr/>
        <w:t>（</w:t>
      </w:r>
      <w:r>
        <w:rPr>
          <w:rFonts w:ascii="宋体" w:hAnsi="宋体" w:cs="宋体" w:eastAsia="宋体" w:hint="default"/>
        </w:rPr>
        <w:t>5</w:t>
      </w:r>
      <w:r>
        <w:rPr/>
        <w:t>）中国证监会认定的其他情形。 </w:t>
      </w:r>
      <w:r>
        <w:rPr>
          <w:rFonts w:ascii="宋体" w:hAnsi="宋体" w:cs="宋体" w:eastAsia="宋体" w:hint="default"/>
        </w:rPr>
        <w:t>2</w:t>
      </w:r>
      <w:r>
        <w:rPr/>
        <w:t>、激励对象未发生如下任一情形：</w:t>
      </w:r>
    </w:p>
    <w:p>
      <w:pPr>
        <w:spacing w:after="0" w:line="357" w:lineRule="auto"/>
        <w:jc w:val="left"/>
        <w:sectPr>
          <w:pgSz w:w="11910" w:h="16840"/>
          <w:pgMar w:header="880" w:footer="1195" w:top="1120" w:bottom="1380" w:left="1660" w:right="1020"/>
        </w:sectPr>
      </w:pPr>
    </w:p>
    <w:p>
      <w:pPr>
        <w:spacing w:line="240" w:lineRule="auto" w:before="8"/>
        <w:rPr>
          <w:rFonts w:ascii="宋体" w:hAnsi="宋体" w:cs="宋体" w:eastAsia="宋体" w:hint="default"/>
          <w:sz w:val="25"/>
          <w:szCs w:val="25"/>
        </w:rPr>
      </w:pPr>
    </w:p>
    <w:p>
      <w:pPr>
        <w:pStyle w:val="BodyText"/>
        <w:spacing w:line="240" w:lineRule="auto" w:before="26"/>
        <w:ind w:left="618" w:right="119"/>
        <w:jc w:val="left"/>
      </w:pPr>
      <w:r>
        <w:rPr/>
        <w:t>（</w:t>
      </w:r>
      <w:r>
        <w:rPr>
          <w:rFonts w:ascii="宋体" w:hAnsi="宋体" w:cs="宋体" w:eastAsia="宋体" w:hint="default"/>
        </w:rPr>
        <w:t>1</w:t>
      </w:r>
      <w:r>
        <w:rPr/>
        <w:t>）最近</w:t>
      </w:r>
      <w:r>
        <w:rPr>
          <w:spacing w:val="-60"/>
        </w:rPr>
        <w:t> </w:t>
      </w:r>
      <w:r>
        <w:rPr>
          <w:rFonts w:ascii="宋体" w:hAnsi="宋体" w:cs="宋体" w:eastAsia="宋体" w:hint="default"/>
        </w:rPr>
        <w:t>12</w:t>
      </w:r>
      <w:r>
        <w:rPr>
          <w:rFonts w:ascii="宋体" w:hAnsi="宋体" w:cs="宋体" w:eastAsia="宋体" w:hint="default"/>
          <w:spacing w:val="-60"/>
        </w:rPr>
        <w:t> </w:t>
      </w:r>
      <w:r>
        <w:rPr/>
        <w:t>个月内被证券交易所认定为不适当人选；</w:t>
      </w:r>
    </w:p>
    <w:p>
      <w:pPr>
        <w:pStyle w:val="BodyText"/>
        <w:spacing w:line="240" w:lineRule="auto" w:before="154"/>
        <w:ind w:left="618" w:right="119"/>
        <w:jc w:val="left"/>
      </w:pPr>
      <w:r>
        <w:rPr/>
        <w:t>（</w:t>
      </w:r>
      <w:r>
        <w:rPr>
          <w:rFonts w:ascii="宋体" w:hAnsi="宋体" w:cs="宋体" w:eastAsia="宋体" w:hint="default"/>
        </w:rPr>
        <w:t>2</w:t>
      </w:r>
      <w:r>
        <w:rPr/>
        <w:t>）最近</w:t>
      </w:r>
      <w:r>
        <w:rPr>
          <w:spacing w:val="-60"/>
        </w:rPr>
        <w:t> </w:t>
      </w:r>
      <w:r>
        <w:rPr>
          <w:rFonts w:ascii="宋体" w:hAnsi="宋体" w:cs="宋体" w:eastAsia="宋体" w:hint="default"/>
        </w:rPr>
        <w:t>12</w:t>
      </w:r>
      <w:r>
        <w:rPr>
          <w:rFonts w:ascii="宋体" w:hAnsi="宋体" w:cs="宋体" w:eastAsia="宋体" w:hint="default"/>
          <w:spacing w:val="-60"/>
        </w:rPr>
        <w:t> </w:t>
      </w:r>
      <w:r>
        <w:rPr/>
        <w:t>个月内被中国证监会及其派出机构认定为不适当人选；</w:t>
      </w:r>
    </w:p>
    <w:p>
      <w:pPr>
        <w:pStyle w:val="BodyText"/>
        <w:spacing w:line="312" w:lineRule="exact" w:before="184"/>
        <w:ind w:right="169" w:firstLine="479"/>
        <w:jc w:val="left"/>
      </w:pPr>
      <w:r>
        <w:rPr/>
        <w:t>（</w:t>
      </w:r>
      <w:r>
        <w:rPr>
          <w:rFonts w:ascii="宋体" w:hAnsi="宋体" w:cs="宋体" w:eastAsia="宋体" w:hint="default"/>
        </w:rPr>
        <w:t>3</w:t>
      </w:r>
      <w:r>
        <w:rPr/>
        <w:t>）最近</w:t>
      </w:r>
      <w:r>
        <w:rPr>
          <w:spacing w:val="-60"/>
        </w:rPr>
        <w:t> </w:t>
      </w:r>
      <w:r>
        <w:rPr>
          <w:rFonts w:ascii="宋体" w:hAnsi="宋体" w:cs="宋体" w:eastAsia="宋体" w:hint="default"/>
        </w:rPr>
        <w:t>12</w:t>
      </w:r>
      <w:r>
        <w:rPr>
          <w:rFonts w:ascii="宋体" w:hAnsi="宋体" w:cs="宋体" w:eastAsia="宋体" w:hint="default"/>
          <w:spacing w:val="-60"/>
        </w:rPr>
        <w:t> </w:t>
      </w:r>
      <w:r>
        <w:rPr/>
        <w:t>个月内因重大违法违规行为被中国证监会及其派出机构行政处罚或 者采取市场禁入措施；</w:t>
      </w:r>
    </w:p>
    <w:p>
      <w:pPr>
        <w:pStyle w:val="BodyText"/>
        <w:spacing w:line="240" w:lineRule="auto" w:before="125"/>
        <w:ind w:left="618" w:right="119"/>
        <w:jc w:val="left"/>
      </w:pPr>
      <w:r>
        <w:rPr/>
        <w:t>（</w:t>
      </w:r>
      <w:r>
        <w:rPr>
          <w:rFonts w:ascii="宋体" w:hAnsi="宋体" w:cs="宋体" w:eastAsia="宋体" w:hint="default"/>
        </w:rPr>
        <w:t>4</w:t>
      </w:r>
      <w:r>
        <w:rPr/>
        <w:t>）具有《公司法》规定的不得担任公司董事、高级管理人员情形的；</w:t>
      </w:r>
    </w:p>
    <w:p>
      <w:pPr>
        <w:pStyle w:val="BodyText"/>
        <w:spacing w:line="240" w:lineRule="auto" w:before="154"/>
        <w:ind w:left="618" w:right="119"/>
        <w:jc w:val="left"/>
      </w:pPr>
      <w:r>
        <w:rPr/>
        <w:t>（</w:t>
      </w:r>
      <w:r>
        <w:rPr>
          <w:rFonts w:ascii="宋体" w:hAnsi="宋体" w:cs="宋体" w:eastAsia="宋体" w:hint="default"/>
        </w:rPr>
        <w:t>5</w:t>
      </w:r>
      <w:r>
        <w:rPr/>
        <w:t>）法律法规规定不得参与上市公司股权激励的；</w:t>
      </w:r>
    </w:p>
    <w:p>
      <w:pPr>
        <w:pStyle w:val="BodyText"/>
        <w:spacing w:line="240" w:lineRule="auto" w:before="154"/>
        <w:ind w:left="618" w:right="119"/>
        <w:jc w:val="left"/>
      </w:pPr>
      <w:r>
        <w:rPr/>
        <w:t>（</w:t>
      </w:r>
      <w:r>
        <w:rPr>
          <w:rFonts w:ascii="宋体" w:hAnsi="宋体" w:cs="宋体" w:eastAsia="宋体" w:hint="default"/>
        </w:rPr>
        <w:t>6</w:t>
      </w:r>
      <w:r>
        <w:rPr/>
        <w:t>）中国证监会认定的其他情形。</w:t>
      </w:r>
    </w:p>
    <w:p>
      <w:pPr>
        <w:pStyle w:val="BodyText"/>
        <w:spacing w:line="313" w:lineRule="exact" w:before="154"/>
        <w:ind w:left="618" w:right="119"/>
        <w:jc w:val="left"/>
      </w:pPr>
      <w:r>
        <w:rPr/>
        <w:t>公司发生上述第</w:t>
      </w:r>
      <w:r>
        <w:rPr>
          <w:spacing w:val="-60"/>
        </w:rPr>
        <w:t> </w:t>
      </w:r>
      <w:r>
        <w:rPr>
          <w:rFonts w:ascii="宋体" w:hAnsi="宋体" w:cs="宋体" w:eastAsia="宋体" w:hint="default"/>
        </w:rPr>
        <w:t>1</w:t>
      </w:r>
      <w:r>
        <w:rPr>
          <w:rFonts w:ascii="宋体" w:hAnsi="宋体" w:cs="宋体" w:eastAsia="宋体" w:hint="default"/>
          <w:spacing w:val="-60"/>
        </w:rPr>
        <w:t> </w:t>
      </w:r>
      <w:r>
        <w:rPr/>
        <w:t>条规定情形之一的，所有激励对象根据本激励计划已获授但尚</w:t>
      </w:r>
    </w:p>
    <w:p>
      <w:pPr>
        <w:pStyle w:val="BodyText"/>
        <w:spacing w:line="312" w:lineRule="exact" w:before="29"/>
        <w:ind w:right="184"/>
        <w:jc w:val="both"/>
      </w:pPr>
      <w:r>
        <w:rPr/>
        <w:t>未解除限售的限制性股票应当由公司回购注销；某一激励对象发生上述第</w:t>
      </w:r>
      <w:r>
        <w:rPr>
          <w:spacing w:val="-59"/>
        </w:rPr>
        <w:t> </w:t>
      </w:r>
      <w:r>
        <w:rPr>
          <w:rFonts w:ascii="宋体" w:hAnsi="宋体" w:cs="宋体" w:eastAsia="宋体" w:hint="default"/>
        </w:rPr>
        <w:t>2</w:t>
      </w:r>
      <w:r>
        <w:rPr>
          <w:rFonts w:ascii="宋体" w:hAnsi="宋体" w:cs="宋体" w:eastAsia="宋体" w:hint="default"/>
          <w:spacing w:val="-60"/>
        </w:rPr>
        <w:t> </w:t>
      </w:r>
      <w:r>
        <w:rPr/>
        <w:t>条规定情 形之一的，该激励对象根据本激励计划已获授但尚未解除限售的限制性股票应当由公 司回购注销。</w:t>
      </w:r>
    </w:p>
    <w:p>
      <w:pPr>
        <w:pStyle w:val="BodyText"/>
        <w:spacing w:line="240" w:lineRule="auto" w:before="125"/>
        <w:ind w:left="618" w:right="119"/>
        <w:jc w:val="left"/>
      </w:pPr>
      <w:r>
        <w:rPr>
          <w:rFonts w:ascii="宋体" w:hAnsi="宋体" w:cs="宋体" w:eastAsia="宋体" w:hint="default"/>
        </w:rPr>
        <w:t>3</w:t>
      </w:r>
      <w:r>
        <w:rPr/>
        <w:t>、公司层面业绩考核要求</w:t>
      </w:r>
    </w:p>
    <w:p>
      <w:pPr>
        <w:pStyle w:val="BodyText"/>
        <w:spacing w:line="312" w:lineRule="exact" w:before="184"/>
        <w:ind w:right="289" w:firstLine="599"/>
        <w:jc w:val="left"/>
      </w:pPr>
      <w:r>
        <w:rPr/>
        <w:t>本激励计划的解除限售考核年度为</w:t>
      </w:r>
      <w:r>
        <w:rPr>
          <w:spacing w:val="-60"/>
        </w:rPr>
        <w:t> </w:t>
      </w:r>
      <w:r>
        <w:rPr>
          <w:rFonts w:ascii="宋体" w:hAnsi="宋体" w:cs="宋体" w:eastAsia="宋体" w:hint="default"/>
        </w:rPr>
        <w:t>2017-2018</w:t>
      </w:r>
      <w:r>
        <w:rPr>
          <w:rFonts w:ascii="宋体" w:hAnsi="宋体" w:cs="宋体" w:eastAsia="宋体" w:hint="default"/>
          <w:spacing w:val="-60"/>
        </w:rPr>
        <w:t> </w:t>
      </w:r>
      <w:r>
        <w:rPr/>
        <w:t>年两个会计年度，每个会计年度 考核一次，各年度业绩考核目标如下：</w:t>
      </w:r>
    </w:p>
    <w:p>
      <w:pPr>
        <w:pStyle w:val="BodyText"/>
        <w:spacing w:line="312" w:lineRule="exact" w:before="156"/>
        <w:ind w:right="216" w:firstLine="599"/>
        <w:jc w:val="left"/>
      </w:pPr>
      <w:r>
        <w:rPr>
          <w:spacing w:val="-6"/>
        </w:rPr>
        <w:t>第一个解除限售期：以</w:t>
      </w:r>
      <w:r>
        <w:rPr>
          <w:spacing w:val="-54"/>
        </w:rPr>
        <w:t> </w:t>
      </w:r>
      <w:r>
        <w:rPr>
          <w:rFonts w:ascii="宋体" w:hAnsi="宋体" w:cs="宋体" w:eastAsia="宋体" w:hint="default"/>
        </w:rPr>
        <w:t>2016</w:t>
      </w:r>
      <w:r>
        <w:rPr>
          <w:rFonts w:ascii="宋体" w:hAnsi="宋体" w:cs="宋体" w:eastAsia="宋体" w:hint="default"/>
          <w:spacing w:val="-54"/>
        </w:rPr>
        <w:t> </w:t>
      </w:r>
      <w:r>
        <w:rPr>
          <w:spacing w:val="-5"/>
        </w:rPr>
        <w:t>年营业收入为基数，</w:t>
      </w:r>
      <w:r>
        <w:rPr>
          <w:rFonts w:ascii="宋体" w:hAnsi="宋体" w:cs="宋体" w:eastAsia="宋体" w:hint="default"/>
          <w:spacing w:val="-5"/>
        </w:rPr>
        <w:t>2017</w:t>
      </w:r>
      <w:r>
        <w:rPr>
          <w:rFonts w:ascii="宋体" w:hAnsi="宋体" w:cs="宋体" w:eastAsia="宋体" w:hint="default"/>
          <w:spacing w:val="-54"/>
        </w:rPr>
        <w:t> </w:t>
      </w:r>
      <w:r>
        <w:rPr/>
        <w:t>年营业收入增长率不低于 </w:t>
      </w:r>
      <w:r>
        <w:rPr>
          <w:rFonts w:ascii="宋体" w:hAnsi="宋体" w:cs="宋体" w:eastAsia="宋体" w:hint="default"/>
        </w:rPr>
        <w:t>10%</w:t>
      </w:r>
      <w:r>
        <w:rPr/>
        <w:t>。</w:t>
      </w:r>
    </w:p>
    <w:p>
      <w:pPr>
        <w:pStyle w:val="BodyText"/>
        <w:spacing w:line="312" w:lineRule="exact" w:before="156"/>
        <w:ind w:right="216" w:firstLine="599"/>
        <w:jc w:val="left"/>
      </w:pPr>
      <w:r>
        <w:rPr>
          <w:spacing w:val="-6"/>
        </w:rPr>
        <w:t>第二个解除限售期：以</w:t>
      </w:r>
      <w:r>
        <w:rPr>
          <w:spacing w:val="-54"/>
        </w:rPr>
        <w:t> </w:t>
      </w:r>
      <w:r>
        <w:rPr>
          <w:rFonts w:ascii="宋体" w:hAnsi="宋体" w:cs="宋体" w:eastAsia="宋体" w:hint="default"/>
        </w:rPr>
        <w:t>2016</w:t>
      </w:r>
      <w:r>
        <w:rPr>
          <w:rFonts w:ascii="宋体" w:hAnsi="宋体" w:cs="宋体" w:eastAsia="宋体" w:hint="default"/>
          <w:spacing w:val="-54"/>
        </w:rPr>
        <w:t> </w:t>
      </w:r>
      <w:r>
        <w:rPr>
          <w:spacing w:val="-5"/>
        </w:rPr>
        <w:t>年营业收入为基数，</w:t>
      </w:r>
      <w:r>
        <w:rPr>
          <w:rFonts w:ascii="宋体" w:hAnsi="宋体" w:cs="宋体" w:eastAsia="宋体" w:hint="default"/>
          <w:spacing w:val="-5"/>
        </w:rPr>
        <w:t>2018</w:t>
      </w:r>
      <w:r>
        <w:rPr>
          <w:rFonts w:ascii="宋体" w:hAnsi="宋体" w:cs="宋体" w:eastAsia="宋体" w:hint="default"/>
          <w:spacing w:val="-54"/>
        </w:rPr>
        <w:t> </w:t>
      </w:r>
      <w:r>
        <w:rPr/>
        <w:t>年营业收入增长率不低于 </w:t>
      </w:r>
      <w:r>
        <w:rPr>
          <w:rFonts w:ascii="宋体" w:hAnsi="宋体" w:cs="宋体" w:eastAsia="宋体" w:hint="default"/>
        </w:rPr>
        <w:t>20%</w:t>
      </w:r>
      <w:r>
        <w:rPr/>
        <w:t>。</w:t>
      </w:r>
    </w:p>
    <w:p>
      <w:pPr>
        <w:pStyle w:val="BodyText"/>
        <w:spacing w:line="312" w:lineRule="exact" w:before="156"/>
        <w:ind w:right="169" w:firstLine="479"/>
        <w:jc w:val="left"/>
      </w:pPr>
      <w:r>
        <w:rPr/>
        <w:t>公司未满足上述业绩考核目标的，所有激励对象对应考核当年可解除限售的限制 性股票均不得解除限售，由公司回购注销，回购价格为授予价格。</w:t>
      </w:r>
    </w:p>
    <w:p>
      <w:pPr>
        <w:pStyle w:val="BodyText"/>
        <w:spacing w:line="240" w:lineRule="auto" w:before="125"/>
        <w:ind w:left="618" w:right="119"/>
        <w:jc w:val="left"/>
      </w:pPr>
      <w:r>
        <w:rPr>
          <w:rFonts w:ascii="宋体" w:hAnsi="宋体" w:cs="宋体" w:eastAsia="宋体" w:hint="default"/>
        </w:rPr>
        <w:t>4</w:t>
      </w:r>
      <w:r>
        <w:rPr/>
        <w:t>、个人层面绩效考核要求</w:t>
      </w:r>
    </w:p>
    <w:p>
      <w:pPr>
        <w:pStyle w:val="BodyText"/>
        <w:spacing w:line="237" w:lineRule="auto" w:before="156"/>
        <w:ind w:right="0" w:firstLine="599"/>
        <w:jc w:val="left"/>
      </w:pPr>
      <w:r>
        <w:rPr/>
        <w:t>激励对象个人考核按照《公司 </w:t>
      </w:r>
      <w:r>
        <w:rPr>
          <w:rFonts w:ascii="宋体" w:hAnsi="宋体" w:cs="宋体" w:eastAsia="宋体" w:hint="default"/>
        </w:rPr>
        <w:t>2017</w:t>
      </w:r>
      <w:r>
        <w:rPr>
          <w:rFonts w:ascii="宋体" w:hAnsi="宋体" w:cs="宋体" w:eastAsia="宋体" w:hint="default"/>
          <w:spacing w:val="-66"/>
        </w:rPr>
        <w:t> </w:t>
      </w:r>
      <w:r>
        <w:rPr/>
        <w:t>年限制性股票激励计划实施考核管理办法》</w:t>
      </w:r>
      <w:r>
        <w:rPr>
          <w:spacing w:val="2"/>
        </w:rPr>
        <w:t> </w:t>
      </w:r>
      <w:r>
        <w:rPr/>
        <w:t>分年进行考核，根据个人的绩效考评评价指标确定考评结果，原则上绩效评价结果划</w:t>
      </w:r>
      <w:r>
        <w:rPr/>
        <w:t> 分为优秀（</w:t>
      </w:r>
      <w:r>
        <w:rPr>
          <w:rFonts w:ascii="宋体" w:hAnsi="宋体" w:cs="宋体" w:eastAsia="宋体" w:hint="default"/>
        </w:rPr>
        <w:t>A</w:t>
      </w:r>
      <w:r>
        <w:rPr/>
        <w:t>）、良好（</w:t>
      </w:r>
      <w:r>
        <w:rPr>
          <w:rFonts w:ascii="宋体" w:hAnsi="宋体" w:cs="宋体" w:eastAsia="宋体" w:hint="default"/>
        </w:rPr>
        <w:t>B</w:t>
      </w:r>
      <w:r>
        <w:rPr/>
        <w:t>）、一般（</w:t>
      </w:r>
      <w:r>
        <w:rPr>
          <w:rFonts w:ascii="宋体" w:hAnsi="宋体" w:cs="宋体" w:eastAsia="宋体" w:hint="default"/>
        </w:rPr>
        <w:t>C</w:t>
      </w:r>
      <w:r>
        <w:rPr/>
        <w:t>）、差（</w:t>
      </w:r>
      <w:r>
        <w:rPr>
          <w:rFonts w:ascii="宋体" w:hAnsi="宋体" w:cs="宋体" w:eastAsia="宋体" w:hint="default"/>
        </w:rPr>
        <w:t>D</w:t>
      </w:r>
      <w:r>
        <w:rPr/>
        <w:t>）四个档次。其中</w:t>
      </w:r>
      <w:r>
        <w:rPr>
          <w:spacing w:val="-73"/>
        </w:rPr>
        <w:t> </w:t>
      </w:r>
      <w:r>
        <w:rPr>
          <w:rFonts w:ascii="宋体" w:hAnsi="宋体" w:cs="宋体" w:eastAsia="宋体" w:hint="default"/>
        </w:rPr>
        <w:t>A/B/C</w:t>
      </w:r>
      <w:r>
        <w:rPr>
          <w:rFonts w:ascii="宋体" w:hAnsi="宋体" w:cs="宋体" w:eastAsia="宋体" w:hint="default"/>
          <w:spacing w:val="-73"/>
        </w:rPr>
        <w:t> </w:t>
      </w:r>
      <w:r>
        <w:rPr/>
        <w:t>为考核合格 档，</w:t>
      </w:r>
      <w:r>
        <w:rPr>
          <w:rFonts w:ascii="宋体" w:hAnsi="宋体" w:cs="宋体" w:eastAsia="宋体" w:hint="default"/>
        </w:rPr>
        <w:t>D</w:t>
      </w:r>
      <w:r>
        <w:rPr>
          <w:rFonts w:ascii="宋体" w:hAnsi="宋体" w:cs="宋体" w:eastAsia="宋体" w:hint="default"/>
          <w:spacing w:val="-60"/>
        </w:rPr>
        <w:t> </w:t>
      </w:r>
      <w:r>
        <w:rPr/>
        <w:t>为考核不合格档，考核评价表适用于考核对象。</w:t>
      </w:r>
      <w:r>
        <w:rPr>
          <w:rFonts w:ascii="宋体" w:hAnsi="宋体" w:cs="宋体" w:eastAsia="宋体" w:hint="default"/>
        </w:rPr>
        <w:t>A</w:t>
      </w:r>
      <w:r>
        <w:rPr>
          <w:rFonts w:ascii="宋体" w:hAnsi="宋体" w:cs="宋体" w:eastAsia="宋体" w:hint="default"/>
          <w:spacing w:val="-60"/>
        </w:rPr>
        <w:t> </w:t>
      </w:r>
      <w:r>
        <w:rPr/>
        <w:t>档对应的标准系数为</w:t>
      </w:r>
      <w:r>
        <w:rPr>
          <w:spacing w:val="-60"/>
        </w:rPr>
        <w:t> </w:t>
      </w:r>
      <w:r>
        <w:rPr>
          <w:rFonts w:ascii="宋体" w:hAnsi="宋体" w:cs="宋体" w:eastAsia="宋体" w:hint="default"/>
        </w:rPr>
        <w:t>1.0</w:t>
      </w:r>
      <w:r>
        <w:rPr/>
        <w:t>，</w:t>
      </w:r>
      <w:r>
        <w:rPr>
          <w:rFonts w:ascii="宋体" w:hAnsi="宋体" w:cs="宋体" w:eastAsia="宋体" w:hint="default"/>
        </w:rPr>
        <w:t>B </w:t>
      </w:r>
      <w:r>
        <w:rPr/>
        <w:t>档对应的标准系数为</w:t>
      </w:r>
      <w:r>
        <w:rPr>
          <w:spacing w:val="-60"/>
        </w:rPr>
        <w:t> </w:t>
      </w:r>
      <w:r>
        <w:rPr>
          <w:rFonts w:ascii="宋体" w:hAnsi="宋体" w:cs="宋体" w:eastAsia="宋体" w:hint="default"/>
        </w:rPr>
        <w:t>1.0</w:t>
      </w:r>
      <w:r>
        <w:rPr/>
        <w:t>，</w:t>
      </w:r>
      <w:r>
        <w:rPr>
          <w:rFonts w:ascii="宋体" w:hAnsi="宋体" w:cs="宋体" w:eastAsia="宋体" w:hint="default"/>
        </w:rPr>
        <w:t>C</w:t>
      </w:r>
      <w:r>
        <w:rPr>
          <w:rFonts w:ascii="宋体" w:hAnsi="宋体" w:cs="宋体" w:eastAsia="宋体" w:hint="default"/>
          <w:spacing w:val="-60"/>
        </w:rPr>
        <w:t> </w:t>
      </w:r>
      <w:r>
        <w:rPr/>
        <w:t>档对应的标准系数为</w:t>
      </w:r>
      <w:r>
        <w:rPr>
          <w:spacing w:val="-60"/>
        </w:rPr>
        <w:t> </w:t>
      </w:r>
      <w:r>
        <w:rPr>
          <w:rFonts w:ascii="宋体" w:hAnsi="宋体" w:cs="宋体" w:eastAsia="宋体" w:hint="default"/>
        </w:rPr>
        <w:t>0.6</w:t>
      </w:r>
      <w:r>
        <w:rPr/>
        <w:t>，</w:t>
      </w:r>
      <w:r>
        <w:rPr>
          <w:rFonts w:ascii="宋体" w:hAnsi="宋体" w:cs="宋体" w:eastAsia="宋体" w:hint="default"/>
        </w:rPr>
        <w:t>D</w:t>
      </w:r>
      <w:r>
        <w:rPr>
          <w:rFonts w:ascii="宋体" w:hAnsi="宋体" w:cs="宋体" w:eastAsia="宋体" w:hint="default"/>
          <w:spacing w:val="-60"/>
        </w:rPr>
        <w:t> </w:t>
      </w:r>
      <w:r>
        <w:rPr/>
        <w:t>档对应的标准系数为</w:t>
      </w:r>
      <w:r>
        <w:rPr>
          <w:spacing w:val="-60"/>
        </w:rPr>
        <w:t> </w:t>
      </w:r>
      <w:r>
        <w:rPr>
          <w:rFonts w:ascii="宋体" w:hAnsi="宋体" w:cs="宋体" w:eastAsia="宋体" w:hint="default"/>
        </w:rPr>
        <w:t>0.0</w:t>
      </w:r>
      <w:r>
        <w:rPr/>
        <w:t>。</w:t>
      </w:r>
    </w:p>
    <w:p>
      <w:pPr>
        <w:pStyle w:val="BodyText"/>
        <w:spacing w:line="470" w:lineRule="atLeast"/>
        <w:ind w:left="618" w:right="119"/>
        <w:jc w:val="left"/>
      </w:pPr>
      <w:r>
        <w:rPr/>
        <w:t>个人当年实际解除限售额度＝标准系数×个人当年计划解除限售额度。 </w:t>
      </w:r>
      <w:r>
        <w:rPr>
          <w:spacing w:val="-2"/>
        </w:rPr>
        <w:t>激励对象考核当年不能解除限售的限制性股票，由公司回购注销，回购价格为授</w:t>
      </w:r>
    </w:p>
    <w:p>
      <w:pPr>
        <w:pStyle w:val="BodyText"/>
        <w:spacing w:line="312" w:lineRule="exact"/>
        <w:ind w:right="0"/>
        <w:jc w:val="both"/>
      </w:pPr>
      <w:r>
        <w:rPr/>
        <w:t>予价格。</w:t>
      </w:r>
    </w:p>
    <w:p>
      <w:pPr>
        <w:spacing w:line="240" w:lineRule="auto" w:before="0"/>
        <w:rPr>
          <w:rFonts w:ascii="宋体" w:hAnsi="宋体" w:cs="宋体" w:eastAsia="宋体" w:hint="default"/>
          <w:sz w:val="24"/>
          <w:szCs w:val="24"/>
        </w:rPr>
      </w:pPr>
    </w:p>
    <w:p>
      <w:pPr>
        <w:spacing w:before="212"/>
        <w:ind w:left="138" w:right="0" w:firstLine="0"/>
        <w:jc w:val="both"/>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    </w:t>
      </w:r>
      <w:r>
        <w:rPr>
          <w:rFonts w:ascii="宋体" w:hAnsi="宋体" w:cs="宋体" w:eastAsia="宋体" w:hint="default"/>
          <w:b/>
          <w:bCs/>
          <w:sz w:val="24"/>
          <w:szCs w:val="24"/>
        </w:rPr>
        <w:t>战略投资者或一般法人因配售新股成为前 </w:t>
      </w:r>
      <w:r>
        <w:rPr>
          <w:rFonts w:ascii="Calibri" w:hAnsi="Calibri" w:cs="Calibri" w:eastAsia="Calibri" w:hint="default"/>
          <w:b/>
          <w:bCs/>
          <w:sz w:val="24"/>
          <w:szCs w:val="24"/>
        </w:rPr>
        <w:t>10</w:t>
      </w:r>
      <w:r>
        <w:rPr>
          <w:rFonts w:ascii="Calibri" w:hAnsi="Calibri" w:cs="Calibri" w:eastAsia="Calibri" w:hint="default"/>
          <w:b/>
          <w:bCs/>
          <w:spacing w:val="-23"/>
          <w:sz w:val="24"/>
          <w:szCs w:val="24"/>
        </w:rPr>
        <w:t> </w:t>
      </w:r>
      <w:r>
        <w:rPr>
          <w:rFonts w:ascii="宋体" w:hAnsi="宋体" w:cs="宋体" w:eastAsia="宋体" w:hint="default"/>
          <w:b/>
          <w:bCs/>
          <w:sz w:val="24"/>
          <w:szCs w:val="24"/>
        </w:rPr>
        <w:t>名股东</w:t>
      </w:r>
      <w:r>
        <w:rPr>
          <w:rFonts w:ascii="宋体" w:hAnsi="宋体" w:cs="宋体" w:eastAsia="宋体" w:hint="default"/>
          <w:sz w:val="24"/>
          <w:szCs w:val="24"/>
        </w:rPr>
      </w:r>
    </w:p>
    <w:p>
      <w:pPr>
        <w:pStyle w:val="BodyText"/>
        <w:spacing w:line="240" w:lineRule="auto" w:before="27"/>
        <w:ind w:right="0"/>
        <w:jc w:val="both"/>
      </w:pPr>
      <w:r>
        <w:rPr/>
        <w:t>□适用</w:t>
      </w:r>
      <w:r>
        <w:rPr>
          <w:spacing w:val="-1"/>
        </w:rPr>
        <w:t> </w:t>
      </w:r>
      <w:r>
        <w:rPr/>
        <w:t>√不适用</w:t>
      </w:r>
    </w:p>
    <w:p>
      <w:pPr>
        <w:spacing w:after="0" w:line="240" w:lineRule="auto"/>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Heading2"/>
        <w:spacing w:line="240" w:lineRule="auto"/>
        <w:ind w:left="138" w:right="325"/>
        <w:jc w:val="left"/>
        <w:rPr>
          <w:b w:val="0"/>
          <w:bCs w:val="0"/>
        </w:rPr>
      </w:pPr>
      <w:r>
        <w:rPr>
          <w:sz w:val="21"/>
          <w:szCs w:val="21"/>
        </w:rPr>
        <w:t>四、</w:t>
      </w:r>
      <w:r>
        <w:rPr>
          <w:spacing w:val="-79"/>
          <w:sz w:val="21"/>
          <w:szCs w:val="21"/>
        </w:rPr>
        <w:t> </w:t>
      </w:r>
      <w:r>
        <w:rPr/>
        <w:t>控股股东及实际控制人情况</w:t>
      </w:r>
      <w:r>
        <w:rPr>
          <w:b w:val="0"/>
          <w:bCs w:val="0"/>
        </w:rPr>
      </w:r>
    </w:p>
    <w:p>
      <w:pPr>
        <w:pStyle w:val="Heading2"/>
        <w:tabs>
          <w:tab w:pos="557" w:val="left" w:leader="none"/>
        </w:tabs>
        <w:spacing w:line="259" w:lineRule="auto" w:before="58"/>
        <w:ind w:left="138" w:right="71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3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tabs>
          <w:tab w:pos="557" w:val="left" w:leader="none"/>
        </w:tabs>
        <w:spacing w:before="0"/>
        <w:ind w:left="138" w:right="325"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自然人</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557" w:val="left" w:leader="none"/>
        </w:tabs>
        <w:spacing w:line="240" w:lineRule="auto" w:before="0"/>
        <w:ind w:left="138" w:right="325"/>
        <w:jc w:val="left"/>
        <w:rPr>
          <w:b w:val="0"/>
          <w:bCs w:val="0"/>
        </w:rPr>
      </w:pPr>
      <w:r>
        <w:rPr>
          <w:rFonts w:ascii="宋体" w:hAnsi="宋体" w:cs="宋体" w:eastAsia="宋体" w:hint="default"/>
          <w:w w:val="95"/>
          <w:sz w:val="21"/>
          <w:szCs w:val="21"/>
        </w:rPr>
        <w:t>3</w:t>
        <w:tab/>
      </w:r>
      <w:r>
        <w:rPr/>
        <w:t>公司不存在控股股东情况的特别说明</w:t>
      </w:r>
      <w:r>
        <w:rPr>
          <w:b w:val="0"/>
          <w:bCs w:val="0"/>
        </w:rPr>
      </w:r>
    </w:p>
    <w:p>
      <w:pPr>
        <w:pStyle w:val="BodyText"/>
        <w:spacing w:line="240" w:lineRule="auto" w:before="58"/>
        <w:ind w:right="325"/>
        <w:jc w:val="left"/>
      </w:pPr>
      <w:r>
        <w:rPr/>
        <w:t>√适用</w:t>
      </w:r>
      <w:r>
        <w:rPr>
          <w:spacing w:val="-1"/>
        </w:rPr>
        <w:t> </w:t>
      </w:r>
      <w:r>
        <w:rPr/>
        <w:t>□不适用</w:t>
      </w:r>
    </w:p>
    <w:p>
      <w:pPr>
        <w:pStyle w:val="BodyText"/>
        <w:spacing w:line="312" w:lineRule="exact" w:before="184"/>
        <w:ind w:right="132" w:firstLine="479"/>
        <w:jc w:val="both"/>
      </w:pPr>
      <w:r>
        <w:rPr/>
        <w:t>报告期末，公司第一大股东为自然人王维航先生，其直接持股比例约</w:t>
      </w:r>
      <w:r>
        <w:rPr>
          <w:spacing w:val="-60"/>
        </w:rPr>
        <w:t> </w:t>
      </w:r>
      <w:r>
        <w:rPr>
          <w:rFonts w:ascii="宋体" w:hAnsi="宋体" w:cs="宋体" w:eastAsia="宋体" w:hint="default"/>
        </w:rPr>
        <w:t>8.35%</w:t>
      </w:r>
      <w:r>
        <w:rPr/>
        <w:t>，通 过莱沃</w:t>
      </w:r>
      <w:r>
        <w:rPr>
          <w:spacing w:val="-58"/>
        </w:rPr>
        <w:t> </w:t>
      </w:r>
      <w:r>
        <w:rPr>
          <w:rFonts w:ascii="宋体" w:hAnsi="宋体" w:cs="宋体" w:eastAsia="宋体" w:hint="default"/>
        </w:rPr>
        <w:t>34</w:t>
      </w:r>
      <w:r>
        <w:rPr>
          <w:rFonts w:ascii="宋体" w:hAnsi="宋体" w:cs="宋体" w:eastAsia="宋体" w:hint="default"/>
          <w:spacing w:val="-57"/>
        </w:rPr>
        <w:t> </w:t>
      </w:r>
      <w:r>
        <w:rPr/>
        <w:t>号集合资金信托计划控制公司股份比例约</w:t>
      </w:r>
      <w:r>
        <w:rPr>
          <w:spacing w:val="-57"/>
        </w:rPr>
        <w:t> </w:t>
      </w:r>
      <w:r>
        <w:rPr>
          <w:rFonts w:ascii="宋体" w:hAnsi="宋体" w:cs="宋体" w:eastAsia="宋体" w:hint="default"/>
          <w:spacing w:val="-7"/>
        </w:rPr>
        <w:t>2.96%</w:t>
      </w:r>
      <w:r>
        <w:rPr>
          <w:spacing w:val="-7"/>
        </w:rPr>
        <w:t>，合计控制约公司总股本的</w:t>
      </w:r>
      <w:r>
        <w:rPr/>
        <w:t> </w:t>
      </w:r>
      <w:r>
        <w:rPr>
          <w:rFonts w:ascii="宋体" w:hAnsi="宋体" w:cs="宋体" w:eastAsia="宋体" w:hint="default"/>
        </w:rPr>
        <w:t>11.30%</w:t>
      </w:r>
      <w:r>
        <w:rPr/>
        <w:t>，持股比例较低，无一致行动人。</w:t>
      </w:r>
    </w:p>
    <w:p>
      <w:pPr>
        <w:spacing w:line="240" w:lineRule="auto" w:before="3"/>
        <w:rPr>
          <w:rFonts w:ascii="宋体" w:hAnsi="宋体" w:cs="宋体" w:eastAsia="宋体" w:hint="default"/>
          <w:sz w:val="24"/>
          <w:szCs w:val="24"/>
        </w:rPr>
      </w:pPr>
    </w:p>
    <w:p>
      <w:pPr>
        <w:spacing w:line="2521" w:lineRule="exact"/>
        <w:ind w:left="627"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4898780" cy="160096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4898780" cy="1600962"/>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8"/>
        <w:rPr>
          <w:rFonts w:ascii="宋体" w:hAnsi="宋体" w:cs="宋体" w:eastAsia="宋体" w:hint="default"/>
          <w:sz w:val="21"/>
          <w:szCs w:val="21"/>
        </w:rPr>
      </w:pPr>
    </w:p>
    <w:p>
      <w:pPr>
        <w:pStyle w:val="BodyText"/>
        <w:spacing w:line="312" w:lineRule="exact"/>
        <w:ind w:right="132" w:firstLine="479"/>
        <w:jc w:val="both"/>
      </w:pPr>
      <w:r>
        <w:rPr/>
        <w:t>说明</w:t>
      </w:r>
      <w:r>
        <w:rPr>
          <w:spacing w:val="-60"/>
        </w:rPr>
        <w:t> </w:t>
      </w:r>
      <w:r>
        <w:rPr>
          <w:rFonts w:ascii="宋体" w:hAnsi="宋体" w:cs="宋体" w:eastAsia="宋体" w:hint="default"/>
          <w:spacing w:val="-27"/>
        </w:rPr>
        <w:t>1</w:t>
      </w:r>
      <w:r>
        <w:rPr>
          <w:spacing w:val="-27"/>
        </w:rPr>
        <w:t>：莱沃</w:t>
      </w:r>
      <w:r>
        <w:rPr>
          <w:spacing w:val="-60"/>
        </w:rPr>
        <w:t> </w:t>
      </w:r>
      <w:r>
        <w:rPr>
          <w:rFonts w:ascii="宋体" w:hAnsi="宋体" w:cs="宋体" w:eastAsia="宋体" w:hint="default"/>
        </w:rPr>
        <w:t>34</w:t>
      </w:r>
      <w:r>
        <w:rPr>
          <w:rFonts w:ascii="宋体" w:hAnsi="宋体" w:cs="宋体" w:eastAsia="宋体" w:hint="default"/>
          <w:spacing w:val="-60"/>
        </w:rPr>
        <w:t> </w:t>
      </w:r>
      <w:r>
        <w:rPr/>
        <w:t>号集合资金信托计划是公司第一大股东王维航先生控制的北京健 </w:t>
      </w:r>
      <w:r>
        <w:rPr>
          <w:spacing w:val="-2"/>
        </w:rPr>
        <w:t>正投资有限公司与中国民生银行股份有限公司共同设立，信托计划所持有的公司股票</w:t>
      </w:r>
      <w:r>
        <w:rPr>
          <w:spacing w:val="-94"/>
        </w:rPr>
        <w:t> </w:t>
      </w:r>
      <w:r>
        <w:rPr>
          <w:spacing w:val="-94"/>
        </w:rPr>
      </w:r>
      <w:r>
        <w:rPr>
          <w:spacing w:val="-2"/>
        </w:rPr>
        <w:t>对应的表决权、股东大会召集权、提案权、提名权等其他股东权利按照北京健正投资</w:t>
      </w:r>
      <w:r>
        <w:rPr>
          <w:spacing w:val="-93"/>
        </w:rPr>
        <w:t> </w:t>
      </w:r>
      <w:r>
        <w:rPr>
          <w:spacing w:val="-93"/>
        </w:rPr>
      </w:r>
      <w:r>
        <w:rPr/>
        <w:t>有限公司的书面意见行使。</w:t>
      </w:r>
    </w:p>
    <w:p>
      <w:pPr>
        <w:spacing w:line="240" w:lineRule="auto" w:before="0"/>
        <w:rPr>
          <w:rFonts w:ascii="宋体" w:hAnsi="宋体" w:cs="宋体" w:eastAsia="宋体" w:hint="default"/>
          <w:sz w:val="24"/>
          <w:szCs w:val="24"/>
        </w:rPr>
      </w:pPr>
    </w:p>
    <w:p>
      <w:pPr>
        <w:pStyle w:val="Heading2"/>
        <w:tabs>
          <w:tab w:pos="557" w:val="left" w:leader="none"/>
        </w:tabs>
        <w:spacing w:line="240" w:lineRule="auto" w:before="183"/>
        <w:ind w:left="138" w:right="325"/>
        <w:jc w:val="left"/>
        <w:rPr>
          <w:b w:val="0"/>
          <w:bCs w:val="0"/>
        </w:rPr>
      </w:pPr>
      <w:r>
        <w:rPr>
          <w:rFonts w:ascii="宋体" w:hAnsi="宋体" w:cs="宋体" w:eastAsia="宋体" w:hint="default"/>
          <w:w w:val="95"/>
          <w:sz w:val="21"/>
          <w:szCs w:val="21"/>
        </w:rPr>
        <w:t>4</w:t>
        <w:tab/>
      </w:r>
      <w:r>
        <w:rPr/>
        <w:t>报告期内控股股东变更情况索引及日期</w:t>
      </w:r>
      <w:r>
        <w:rPr>
          <w:b w:val="0"/>
          <w:bCs w:val="0"/>
        </w:rPr>
      </w:r>
    </w:p>
    <w:p>
      <w:pPr>
        <w:pStyle w:val="BodyText"/>
        <w:spacing w:line="240" w:lineRule="auto" w:before="58"/>
        <w:ind w:right="325"/>
        <w:jc w:val="left"/>
      </w:pPr>
      <w:r>
        <w:rPr/>
        <w:t>□适用</w:t>
      </w:r>
      <w:r>
        <w:rPr>
          <w:spacing w:val="-1"/>
        </w:rPr>
        <w:t> </w:t>
      </w:r>
      <w:r>
        <w:rPr/>
        <w:t>√不适用</w:t>
      </w:r>
    </w:p>
    <w:p>
      <w:pPr>
        <w:pStyle w:val="Heading2"/>
        <w:tabs>
          <w:tab w:pos="557" w:val="left" w:leader="none"/>
        </w:tabs>
        <w:spacing w:line="240" w:lineRule="auto" w:before="58"/>
        <w:ind w:left="138" w:right="32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3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tabs>
          <w:tab w:pos="562" w:val="left" w:leader="none"/>
        </w:tabs>
        <w:spacing w:before="27"/>
        <w:ind w:left="138" w:right="325" w:firstLine="0"/>
        <w:jc w:val="left"/>
        <w:rPr>
          <w:rFonts w:ascii="宋体" w:hAnsi="宋体" w:cs="宋体" w:eastAsia="宋体" w:hint="default"/>
          <w:sz w:val="24"/>
          <w:szCs w:val="24"/>
        </w:rPr>
      </w:pPr>
      <w:r>
        <w:rPr>
          <w:rFonts w:ascii="宋体" w:hAnsi="宋体" w:cs="宋体" w:eastAsia="宋体" w:hint="default"/>
          <w:b/>
          <w:bCs/>
          <w:w w:val="95"/>
          <w:sz w:val="21"/>
          <w:szCs w:val="21"/>
        </w:rPr>
        <w:t>1</w:t>
        <w:tab/>
      </w:r>
      <w:r>
        <w:rPr>
          <w:rFonts w:ascii="宋体" w:hAnsi="宋体" w:cs="宋体" w:eastAsia="宋体" w:hint="default"/>
          <w:b/>
          <w:bCs/>
          <w:sz w:val="24"/>
          <w:szCs w:val="24"/>
        </w:rPr>
        <w:t>法人</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tabs>
          <w:tab w:pos="562" w:val="left" w:leader="none"/>
        </w:tabs>
        <w:spacing w:before="0"/>
        <w:ind w:left="138" w:right="325"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自然人</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after="0" w:line="240" w:lineRule="auto"/>
        <w:jc w:val="left"/>
        <w:sectPr>
          <w:footerReference w:type="default" r:id="rId23"/>
          <w:pgSz w:w="11910" w:h="16840"/>
          <w:pgMar w:footer="1195" w:header="880" w:top="1120" w:bottom="1380" w:left="1660" w:right="1140"/>
        </w:sectPr>
      </w:pPr>
    </w:p>
    <w:p>
      <w:pPr>
        <w:spacing w:line="240" w:lineRule="auto" w:before="8"/>
        <w:rPr>
          <w:rFonts w:ascii="宋体" w:hAnsi="宋体" w:cs="宋体" w:eastAsia="宋体" w:hint="default"/>
          <w:sz w:val="25"/>
          <w:szCs w:val="25"/>
        </w:rPr>
      </w:pPr>
    </w:p>
    <w:p>
      <w:pPr>
        <w:pStyle w:val="Heading2"/>
        <w:tabs>
          <w:tab w:pos="562" w:val="left" w:leader="none"/>
        </w:tabs>
        <w:spacing w:line="240" w:lineRule="auto"/>
        <w:ind w:left="138" w:right="325"/>
        <w:jc w:val="left"/>
        <w:rPr>
          <w:b w:val="0"/>
          <w:bCs w:val="0"/>
        </w:rPr>
      </w:pPr>
      <w:r>
        <w:rPr>
          <w:rFonts w:ascii="宋体" w:hAnsi="宋体" w:cs="宋体" w:eastAsia="宋体" w:hint="default"/>
          <w:w w:val="95"/>
          <w:sz w:val="21"/>
          <w:szCs w:val="21"/>
        </w:rPr>
        <w:t>3</w:t>
        <w:tab/>
      </w:r>
      <w:r>
        <w:rPr/>
        <w:t>公司不存在实际控制人情况的特别说明</w:t>
      </w:r>
      <w:r>
        <w:rPr>
          <w:b w:val="0"/>
          <w:bCs w:val="0"/>
        </w:rPr>
      </w:r>
    </w:p>
    <w:p>
      <w:pPr>
        <w:pStyle w:val="BodyText"/>
        <w:spacing w:line="240" w:lineRule="auto" w:before="58"/>
        <w:ind w:right="325"/>
        <w:jc w:val="left"/>
      </w:pPr>
      <w:r>
        <w:rPr/>
        <w:t>√适用</w:t>
      </w:r>
      <w:r>
        <w:rPr>
          <w:spacing w:val="-1"/>
        </w:rPr>
        <w:t> </w:t>
      </w:r>
      <w:r>
        <w:rPr/>
        <w:t>□不适用</w:t>
      </w:r>
    </w:p>
    <w:p>
      <w:pPr>
        <w:pStyle w:val="BodyText"/>
        <w:spacing w:line="312" w:lineRule="exact" w:before="184"/>
        <w:ind w:right="132" w:firstLine="479"/>
        <w:jc w:val="both"/>
      </w:pPr>
      <w:r>
        <w:rPr>
          <w:spacing w:val="-3"/>
        </w:rPr>
        <w:t>报告期末，公司第一大股东为自然人，直接持股比例约</w:t>
      </w:r>
      <w:r>
        <w:rPr>
          <w:spacing w:val="-59"/>
        </w:rPr>
        <w:t> </w:t>
      </w:r>
      <w:r>
        <w:rPr>
          <w:rFonts w:ascii="宋体" w:hAnsi="宋体" w:cs="宋体" w:eastAsia="宋体" w:hint="default"/>
          <w:spacing w:val="-4"/>
        </w:rPr>
        <w:t>8.35%</w:t>
      </w:r>
      <w:r>
        <w:rPr>
          <w:spacing w:val="-4"/>
        </w:rPr>
        <w:t>，通过莱沃</w:t>
      </w:r>
      <w:r>
        <w:rPr>
          <w:spacing w:val="-59"/>
        </w:rPr>
        <w:t> </w:t>
      </w:r>
      <w:r>
        <w:rPr>
          <w:rFonts w:ascii="宋体" w:hAnsi="宋体" w:cs="宋体" w:eastAsia="宋体" w:hint="default"/>
        </w:rPr>
        <w:t>34</w:t>
      </w:r>
      <w:r>
        <w:rPr>
          <w:rFonts w:ascii="宋体" w:hAnsi="宋体" w:cs="宋体" w:eastAsia="宋体" w:hint="default"/>
          <w:spacing w:val="-59"/>
        </w:rPr>
        <w:t> </w:t>
      </w:r>
      <w:r>
        <w:rPr/>
        <w:t>号信 托计划控制公司股份比例约</w:t>
      </w:r>
      <w:r>
        <w:rPr>
          <w:spacing w:val="-75"/>
        </w:rPr>
        <w:t> </w:t>
      </w:r>
      <w:r>
        <w:rPr>
          <w:rFonts w:ascii="宋体" w:hAnsi="宋体" w:cs="宋体" w:eastAsia="宋体" w:hint="default"/>
          <w:spacing w:val="-8"/>
        </w:rPr>
        <w:t>2.96%</w:t>
      </w:r>
      <w:r>
        <w:rPr>
          <w:spacing w:val="-8"/>
        </w:rPr>
        <w:t>，合计约控制公司总股本的</w:t>
      </w:r>
      <w:r>
        <w:rPr>
          <w:spacing w:val="-75"/>
        </w:rPr>
        <w:t> </w:t>
      </w:r>
      <w:r>
        <w:rPr>
          <w:rFonts w:ascii="宋体" w:hAnsi="宋体" w:cs="宋体" w:eastAsia="宋体" w:hint="default"/>
          <w:spacing w:val="-9"/>
        </w:rPr>
        <w:t>11.30%</w:t>
      </w:r>
      <w:r>
        <w:rPr>
          <w:spacing w:val="-9"/>
        </w:rPr>
        <w:t>，持股比例较低，</w:t>
      </w:r>
      <w:r>
        <w:rPr>
          <w:spacing w:val="-118"/>
        </w:rPr>
        <w:t> </w:t>
      </w:r>
      <w:r>
        <w:rPr>
          <w:spacing w:val="-118"/>
        </w:rPr>
      </w:r>
      <w:r>
        <w:rPr/>
        <w:t>无一致行动人。</w:t>
      </w:r>
    </w:p>
    <w:p>
      <w:pPr>
        <w:spacing w:line="240" w:lineRule="auto" w:before="0"/>
        <w:rPr>
          <w:rFonts w:ascii="宋体" w:hAnsi="宋体" w:cs="宋体" w:eastAsia="宋体" w:hint="default"/>
          <w:sz w:val="24"/>
          <w:szCs w:val="24"/>
        </w:rPr>
      </w:pPr>
    </w:p>
    <w:p>
      <w:pPr>
        <w:pStyle w:val="Heading2"/>
        <w:tabs>
          <w:tab w:pos="562" w:val="left" w:leader="none"/>
        </w:tabs>
        <w:spacing w:line="240" w:lineRule="auto" w:before="183"/>
        <w:ind w:left="138" w:right="325"/>
        <w:jc w:val="left"/>
        <w:rPr>
          <w:b w:val="0"/>
          <w:bCs w:val="0"/>
        </w:rPr>
      </w:pPr>
      <w:r>
        <w:rPr>
          <w:rFonts w:ascii="宋体" w:hAnsi="宋体" w:cs="宋体" w:eastAsia="宋体" w:hint="default"/>
          <w:w w:val="95"/>
          <w:sz w:val="21"/>
          <w:szCs w:val="21"/>
        </w:rPr>
        <w:t>4</w:t>
        <w:tab/>
      </w:r>
      <w:r>
        <w:rPr/>
        <w:t>报告期内实际控制人变更情况索引及日期</w:t>
      </w:r>
      <w:r>
        <w:rPr>
          <w:b w:val="0"/>
          <w:bCs w:val="0"/>
        </w:rPr>
      </w:r>
    </w:p>
    <w:p>
      <w:pPr>
        <w:pStyle w:val="BodyText"/>
        <w:spacing w:line="240" w:lineRule="auto" w:before="58"/>
        <w:ind w:right="325"/>
        <w:jc w:val="left"/>
      </w:pPr>
      <w:r>
        <w:rPr/>
        <w:t>□适用</w:t>
      </w:r>
      <w:r>
        <w:rPr>
          <w:spacing w:val="-1"/>
        </w:rPr>
        <w:t> </w:t>
      </w:r>
      <w:r>
        <w:rPr/>
        <w:t>√不适用</w:t>
      </w:r>
    </w:p>
    <w:p>
      <w:pPr>
        <w:pStyle w:val="Heading2"/>
        <w:tabs>
          <w:tab w:pos="562" w:val="left" w:leader="none"/>
        </w:tabs>
        <w:spacing w:line="240" w:lineRule="auto" w:before="58"/>
        <w:ind w:left="138" w:right="32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562" w:val="left" w:leader="none"/>
        </w:tabs>
        <w:spacing w:line="240" w:lineRule="auto" w:before="0"/>
        <w:ind w:left="138" w:right="325"/>
        <w:jc w:val="left"/>
        <w:rPr>
          <w:b w:val="0"/>
          <w:bCs w:val="0"/>
        </w:rPr>
      </w:pPr>
      <w:r>
        <w:rPr>
          <w:rFonts w:ascii="宋体" w:hAnsi="宋体" w:cs="宋体" w:eastAsia="宋体" w:hint="default"/>
          <w:w w:val="95"/>
          <w:sz w:val="21"/>
          <w:szCs w:val="21"/>
        </w:rPr>
        <w:t>6</w:t>
        <w:tab/>
      </w:r>
      <w:r>
        <w:rPr/>
        <w:t>实际控制人通过信托或其他资产管理方式控制公司</w:t>
      </w:r>
      <w:r>
        <w:rPr>
          <w:b w:val="0"/>
          <w:bCs w:val="0"/>
        </w:rPr>
      </w:r>
    </w:p>
    <w:p>
      <w:pPr>
        <w:pStyle w:val="BodyText"/>
        <w:spacing w:line="240" w:lineRule="auto" w:before="58"/>
        <w:ind w:right="325"/>
        <w:jc w:val="left"/>
      </w:pPr>
      <w:r>
        <w:rPr/>
        <w:t>□适用</w:t>
      </w:r>
      <w:r>
        <w:rPr>
          <w:spacing w:val="-1"/>
        </w:rPr>
        <w:t> </w:t>
      </w:r>
      <w:r>
        <w:rPr/>
        <w:t>√不适用</w:t>
      </w:r>
    </w:p>
    <w:p>
      <w:pPr>
        <w:pStyle w:val="Heading2"/>
        <w:spacing w:line="240" w:lineRule="auto" w:before="58"/>
        <w:ind w:left="138" w:right="325"/>
        <w:jc w:val="left"/>
        <w:rPr>
          <w:b w:val="0"/>
          <w:bCs w:val="0"/>
        </w:rPr>
      </w:pPr>
      <w:r>
        <w:rPr>
          <w:rFonts w:ascii="Calibri" w:hAnsi="Calibri" w:cs="Calibri" w:eastAsia="Calibri" w:hint="default"/>
          <w:sz w:val="21"/>
          <w:szCs w:val="21"/>
        </w:rPr>
        <w:t>(</w:t>
      </w:r>
      <w:r>
        <w:rPr>
          <w:sz w:val="21"/>
          <w:szCs w:val="21"/>
        </w:rPr>
        <w:t>三</w:t>
      </w:r>
      <w:r>
        <w:rPr>
          <w:rFonts w:ascii="Calibri" w:hAnsi="Calibri" w:cs="Calibri" w:eastAsia="Calibri" w:hint="default"/>
          <w:sz w:val="21"/>
          <w:szCs w:val="21"/>
        </w:rPr>
        <w:t>)</w:t>
      </w:r>
      <w:r>
        <w:rPr>
          <w:rFonts w:ascii="Calibri" w:hAnsi="Calibri" w:cs="Calibri" w:eastAsia="Calibri" w:hint="default"/>
          <w:spacing w:val="26"/>
          <w:sz w:val="21"/>
          <w:szCs w:val="21"/>
        </w:rPr>
        <w:t> </w:t>
      </w:r>
      <w:r>
        <w:rPr/>
        <w:t>控股股东及实际控制人其他情况介绍</w:t>
      </w:r>
      <w:r>
        <w:rPr>
          <w:b w:val="0"/>
          <w:bCs w:val="0"/>
        </w:rPr>
      </w:r>
    </w:p>
    <w:p>
      <w:pPr>
        <w:pStyle w:val="BodyText"/>
        <w:spacing w:line="240" w:lineRule="auto" w:before="35"/>
        <w:ind w:right="325"/>
        <w:jc w:val="left"/>
      </w:pPr>
      <w:r>
        <w:rPr/>
        <w:t>□适用</w:t>
      </w:r>
      <w:r>
        <w:rPr>
          <w:spacing w:val="-1"/>
        </w:rPr>
        <w:t> </w:t>
      </w:r>
      <w:r>
        <w:rPr/>
        <w:t>√不适用</w:t>
      </w:r>
    </w:p>
    <w:p>
      <w:pPr>
        <w:pStyle w:val="Heading2"/>
        <w:tabs>
          <w:tab w:pos="977" w:val="left" w:leader="none"/>
        </w:tabs>
        <w:spacing w:line="240" w:lineRule="auto" w:before="58"/>
        <w:ind w:left="138" w:right="325"/>
        <w:jc w:val="left"/>
        <w:rPr>
          <w:b w:val="0"/>
          <w:bCs w:val="0"/>
        </w:rPr>
      </w:pPr>
      <w:r>
        <w:rPr/>
        <w:t>五、</w:t>
        <w:tab/>
        <w:t>其他持股在百分之十以上的法人股东</w:t>
      </w:r>
      <w:r>
        <w:rPr>
          <w:b w:val="0"/>
          <w:bCs w:val="0"/>
        </w:rPr>
      </w:r>
    </w:p>
    <w:p>
      <w:pPr>
        <w:pStyle w:val="BodyText"/>
        <w:spacing w:line="240" w:lineRule="auto" w:before="58"/>
        <w:ind w:right="325"/>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before="0"/>
        <w:ind w:left="138" w:right="325"/>
        <w:jc w:val="left"/>
        <w:rPr>
          <w:b w:val="0"/>
          <w:bCs w:val="0"/>
        </w:rPr>
      </w:pPr>
      <w:r>
        <w:rPr/>
        <w:t>六、</w:t>
        <w:tab/>
        <w:t>股份限制减持情况说明</w:t>
      </w:r>
      <w:r>
        <w:rPr>
          <w:b w:val="0"/>
          <w:bCs w:val="0"/>
        </w:rPr>
      </w:r>
    </w:p>
    <w:p>
      <w:pPr>
        <w:pStyle w:val="BodyText"/>
        <w:spacing w:line="240" w:lineRule="auto" w:before="58"/>
        <w:ind w:right="325"/>
        <w:jc w:val="left"/>
      </w:pPr>
      <w:r>
        <w:rPr/>
        <w:t>□适用</w:t>
      </w:r>
      <w:r>
        <w:rPr>
          <w:spacing w:val="-1"/>
        </w:rPr>
        <w:t> </w:t>
      </w:r>
      <w:r>
        <w:rPr/>
        <w:t>√不适用</w:t>
      </w:r>
    </w:p>
    <w:p>
      <w:pPr>
        <w:spacing w:after="0" w:line="240" w:lineRule="auto"/>
        <w:jc w:val="left"/>
        <w:sectPr>
          <w:footerReference w:type="default" r:id="rId25"/>
          <w:pgSz w:w="11910" w:h="16840"/>
          <w:pgMar w:footer="1195" w:header="880" w:top="112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99" w:val="left" w:leader="none"/>
        </w:tabs>
        <w:spacing w:line="240" w:lineRule="auto"/>
        <w:ind w:left="2939" w:right="325"/>
        <w:jc w:val="left"/>
        <w:rPr>
          <w:b w:val="0"/>
          <w:bCs w:val="0"/>
        </w:rPr>
      </w:pPr>
      <w:bookmarkStart w:name="_TOC_250005" w:id="7"/>
      <w:r>
        <w:rPr>
          <w:w w:val="95"/>
        </w:rPr>
        <w:t>第七节</w:t>
        <w:tab/>
      </w:r>
      <w:r>
        <w:rPr/>
        <w:t>优先股相关情况</w:t>
      </w:r>
      <w:bookmarkEnd w:id="7"/>
      <w:r>
        <w:rPr>
          <w:b w:val="0"/>
          <w:bCs w:val="0"/>
        </w:rPr>
      </w:r>
    </w:p>
    <w:p>
      <w:pPr>
        <w:spacing w:line="240" w:lineRule="auto" w:before="9"/>
        <w:rPr>
          <w:rFonts w:ascii="黑体" w:hAnsi="黑体" w:cs="黑体" w:eastAsia="黑体" w:hint="default"/>
          <w:b/>
          <w:bCs/>
          <w:sz w:val="12"/>
          <w:szCs w:val="12"/>
        </w:rPr>
      </w:pPr>
    </w:p>
    <w:p>
      <w:pPr>
        <w:pStyle w:val="BodyText"/>
        <w:spacing w:line="240" w:lineRule="auto" w:before="26"/>
        <w:ind w:right="3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0" w:footer="1195" w:top="1120" w:bottom="1380" w:left="1300" w:right="1200"/>
          <w:pgNumType w:start="63"/>
        </w:sectPr>
      </w:pPr>
    </w:p>
    <w:p>
      <w:pPr>
        <w:spacing w:before="36"/>
        <w:ind w:left="224" w:right="-15" w:firstLine="0"/>
        <w:jc w:val="left"/>
        <w:rPr>
          <w:rFonts w:ascii="宋体" w:hAnsi="宋体" w:cs="宋体" w:eastAsia="宋体" w:hint="default"/>
          <w:sz w:val="21"/>
          <w:szCs w:val="21"/>
        </w:rPr>
      </w:pPr>
      <w:r>
        <w:rPr>
          <w:rFonts w:ascii="宋体" w:hAnsi="宋体" w:cs="宋体" w:eastAsia="宋体" w:hint="default"/>
          <w:b/>
          <w:bCs/>
          <w:sz w:val="21"/>
          <w:szCs w:val="21"/>
        </w:rPr>
        <w:t>一、持股变动情况及报酬情况</w:t>
      </w:r>
      <w:r>
        <w:rPr>
          <w:rFonts w:ascii="宋体" w:hAnsi="宋体" w:cs="宋体" w:eastAsia="宋体" w:hint="default"/>
          <w:sz w:val="21"/>
          <w:szCs w:val="21"/>
        </w:rPr>
      </w:r>
    </w:p>
    <w:p>
      <w:pPr>
        <w:pStyle w:val="Heading2"/>
        <w:spacing w:line="240" w:lineRule="auto" w:before="50"/>
        <w:ind w:left="224" w:right="-15"/>
        <w:jc w:val="left"/>
        <w:rPr>
          <w:b w:val="0"/>
          <w:bCs w:val="0"/>
        </w:rPr>
      </w:pPr>
      <w:r>
        <w:rPr>
          <w:rFonts w:ascii="Calibri" w:hAnsi="Calibri" w:cs="Calibri" w:eastAsia="Calibri" w:hint="default"/>
          <w:sz w:val="21"/>
          <w:szCs w:val="21"/>
        </w:rPr>
        <w:t>(</w:t>
      </w:r>
      <w:r>
        <w:rPr>
          <w:sz w:val="21"/>
          <w:szCs w:val="21"/>
        </w:rPr>
        <w:t>一</w:t>
      </w:r>
      <w:r>
        <w:rPr>
          <w:rFonts w:ascii="Calibri" w:hAnsi="Calibri" w:cs="Calibri" w:eastAsia="Calibri" w:hint="default"/>
          <w:sz w:val="21"/>
          <w:szCs w:val="21"/>
        </w:rPr>
        <w:t>)</w:t>
      </w:r>
      <w:r>
        <w:rPr>
          <w:rFonts w:ascii="Calibri" w:hAnsi="Calibri" w:cs="Calibri" w:eastAsia="Calibri" w:hint="default"/>
          <w:spacing w:val="26"/>
          <w:sz w:val="21"/>
          <w:szCs w:val="21"/>
        </w:rPr>
        <w:t> </w:t>
      </w:r>
      <w:r>
        <w:rPr/>
        <w:t>现任及报告期内离任董事、监事和高级管理人员持股变动及报酬情况</w:t>
      </w:r>
      <w:r>
        <w:rPr>
          <w:b w:val="0"/>
          <w:bCs w:val="0"/>
        </w:rPr>
      </w:r>
    </w:p>
    <w:p>
      <w:pPr>
        <w:pStyle w:val="BodyText"/>
        <w:spacing w:line="240" w:lineRule="auto" w:before="35"/>
        <w:ind w:left="224"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7873" w:space="5041"/>
            <w:col w:w="14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2"/>
        <w:gridCol w:w="1344"/>
        <w:gridCol w:w="636"/>
        <w:gridCol w:w="836"/>
        <w:gridCol w:w="1219"/>
        <w:gridCol w:w="1219"/>
        <w:gridCol w:w="1265"/>
        <w:gridCol w:w="1267"/>
        <w:gridCol w:w="1333"/>
        <w:gridCol w:w="1150"/>
        <w:gridCol w:w="1394"/>
        <w:gridCol w:w="1402"/>
      </w:tblGrid>
      <w:tr>
        <w:trPr>
          <w:trHeight w:val="110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6" w:right="206"/>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5" w:right="17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6"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4" w:right="13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2" w:right="144"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68"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7"/>
              <w:ind w:left="487" w:right="166"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董事长兼总</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91,913,216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92,069,358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156,142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级</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增持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374.14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董事兼副总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2017/12/8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pacing w:val="-3"/>
                <w:sz w:val="21"/>
                <w:szCs w:val="21"/>
              </w:rPr>
              <w:t>限制</w:t>
            </w:r>
            <w:r>
              <w:rPr>
                <w:rFonts w:ascii="宋体" w:hAnsi="宋体" w:cs="宋体" w:eastAsia="宋体" w:hint="default"/>
                <w:sz w:val="21"/>
                <w:szCs w:val="21"/>
              </w:rPr>
            </w: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划</w:t>
            </w:r>
            <w:r>
              <w:rPr>
                <w:rFonts w:ascii="宋体" w:hAnsi="宋体" w:cs="宋体" w:eastAsia="宋体" w:hint="default"/>
                <w:spacing w:val="-76"/>
                <w:sz w:val="21"/>
                <w:szCs w:val="21"/>
              </w:rPr>
              <w:t> </w:t>
            </w:r>
            <w:r>
              <w:rPr>
                <w:rFonts w:ascii="宋体" w:hAnsi="宋体" w:cs="宋体" w:eastAsia="宋体" w:hint="default"/>
                <w:sz w:val="21"/>
                <w:szCs w:val="21"/>
              </w:rPr>
              <w:t>授</w:t>
            </w:r>
            <w:r>
              <w:rPr>
                <w:rFonts w:ascii="宋体" w:hAnsi="宋体" w:cs="宋体" w:eastAsia="宋体" w:hint="default"/>
                <w:w w:val="100"/>
                <w:sz w:val="21"/>
                <w:szCs w:val="21"/>
              </w:rPr>
              <w:t> </w:t>
            </w:r>
            <w:r>
              <w:rPr>
                <w:rFonts w:ascii="宋体" w:hAnsi="宋体" w:cs="宋体" w:eastAsia="宋体" w:hint="default"/>
                <w:sz w:val="21"/>
                <w:szCs w:val="21"/>
              </w:rPr>
              <w:t>予股份</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26.65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3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董事兼执行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895,000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1"/>
              <w:ind w:left="105" w:right="96"/>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回 购</w:t>
            </w:r>
            <w:r>
              <w:rPr>
                <w:rFonts w:ascii="宋体" w:hAnsi="宋体" w:cs="宋体" w:eastAsia="宋体" w:hint="default"/>
                <w:spacing w:val="95"/>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pacing w:val="22"/>
                <w:sz w:val="21"/>
                <w:szCs w:val="21"/>
              </w:rPr>
              <w:t>销；</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授</w:t>
            </w:r>
            <w:r>
              <w:rPr>
                <w:rFonts w:ascii="宋体" w:hAnsi="宋体" w:cs="宋体" w:eastAsia="宋体" w:hint="default"/>
                <w:spacing w:val="-73"/>
                <w:sz w:val="21"/>
                <w:szCs w:val="21"/>
              </w:rPr>
              <w:t> </w:t>
            </w:r>
            <w:r>
              <w:rPr>
                <w:rFonts w:ascii="宋体" w:hAnsi="宋体" w:cs="宋体" w:eastAsia="宋体" w:hint="default"/>
                <w:sz w:val="21"/>
                <w:szCs w:val="21"/>
              </w:rPr>
              <w:t>予</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110.73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2017/12/8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307.48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董事、原代</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理财务总监</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436,520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852,520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79.75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32"/>
        <w:gridCol w:w="1344"/>
        <w:gridCol w:w="636"/>
        <w:gridCol w:w="836"/>
        <w:gridCol w:w="1219"/>
        <w:gridCol w:w="1219"/>
        <w:gridCol w:w="1265"/>
        <w:gridCol w:w="1267"/>
        <w:gridCol w:w="1333"/>
        <w:gridCol w:w="1150"/>
        <w:gridCol w:w="1394"/>
        <w:gridCol w:w="1402"/>
      </w:tblGrid>
      <w:tr>
        <w:trPr>
          <w:trHeight w:val="1644" w:hRule="exact"/>
        </w:trPr>
        <w:tc>
          <w:tcPr>
            <w:tcW w:w="103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回 购</w:t>
            </w:r>
            <w:r>
              <w:rPr>
                <w:rFonts w:ascii="宋体" w:hAnsi="宋体" w:cs="宋体" w:eastAsia="宋体" w:hint="default"/>
                <w:spacing w:val="95"/>
                <w:sz w:val="21"/>
                <w:szCs w:val="21"/>
              </w:rPr>
              <w:t> </w:t>
            </w:r>
            <w:r>
              <w:rPr>
                <w:rFonts w:ascii="宋体" w:hAnsi="宋体" w:cs="宋体" w:eastAsia="宋体" w:hint="default"/>
                <w:sz w:val="21"/>
                <w:szCs w:val="21"/>
              </w:rPr>
              <w:t>注</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22"/>
                <w:sz w:val="21"/>
                <w:szCs w:val="21"/>
              </w:rPr>
              <w:t>销；</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授</w:t>
            </w:r>
            <w:r>
              <w:rPr>
                <w:rFonts w:ascii="宋体" w:hAnsi="宋体" w:cs="宋体" w:eastAsia="宋体" w:hint="default"/>
                <w:spacing w:val="-73"/>
                <w:sz w:val="21"/>
                <w:szCs w:val="21"/>
              </w:rPr>
              <w:t> </w:t>
            </w:r>
            <w:r>
              <w:rPr>
                <w:rFonts w:ascii="宋体" w:hAnsi="宋体" w:cs="宋体" w:eastAsia="宋体" w:hint="default"/>
                <w:sz w:val="21"/>
                <w:szCs w:val="21"/>
              </w:rPr>
              <w:t>予</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9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2017/12/8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244,700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3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2"/>
                <w:sz w:val="21"/>
                <w:szCs w:val="21"/>
              </w:rPr>
              <w:t>原董事、</w:t>
            </w:r>
            <w:r>
              <w:rPr>
                <w:rFonts w:ascii="宋体" w:hAnsi="宋体" w:cs="宋体" w:eastAsia="宋体" w:hint="default"/>
                <w:spacing w:val="-75"/>
                <w:sz w:val="21"/>
                <w:szCs w:val="21"/>
              </w:rPr>
              <w:t> </w:t>
            </w:r>
            <w:r>
              <w:rPr>
                <w:rFonts w:ascii="宋体" w:hAnsi="宋体" w:cs="宋体" w:eastAsia="宋体" w:hint="default"/>
                <w:sz w:val="21"/>
                <w:szCs w:val="21"/>
              </w:rPr>
              <w:t>现</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任副总裁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2016/4/28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775,106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2"/>
              <w:ind w:left="105" w:right="96"/>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回 购</w:t>
            </w:r>
            <w:r>
              <w:rPr>
                <w:rFonts w:ascii="宋体" w:hAnsi="宋体" w:cs="宋体" w:eastAsia="宋体" w:hint="default"/>
                <w:spacing w:val="95"/>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pacing w:val="22"/>
                <w:sz w:val="21"/>
                <w:szCs w:val="21"/>
              </w:rPr>
              <w:t>销；</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授</w:t>
            </w:r>
            <w:r>
              <w:rPr>
                <w:rFonts w:ascii="宋体" w:hAnsi="宋体" w:cs="宋体" w:eastAsia="宋体" w:hint="default"/>
                <w:spacing w:val="-73"/>
                <w:sz w:val="21"/>
                <w:szCs w:val="21"/>
              </w:rPr>
              <w:t> </w:t>
            </w:r>
            <w:r>
              <w:rPr>
                <w:rFonts w:ascii="宋体" w:hAnsi="宋体" w:cs="宋体" w:eastAsia="宋体" w:hint="default"/>
                <w:sz w:val="21"/>
                <w:szCs w:val="21"/>
              </w:rPr>
              <w:t>予</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首席财务官</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pacing w:val="-3"/>
                <w:sz w:val="21"/>
                <w:szCs w:val="21"/>
              </w:rPr>
              <w:t>限制</w:t>
            </w:r>
            <w:r>
              <w:rPr>
                <w:rFonts w:ascii="宋体" w:hAnsi="宋体" w:cs="宋体" w:eastAsia="宋体" w:hint="default"/>
                <w:sz w:val="21"/>
                <w:szCs w:val="21"/>
              </w:rPr>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划</w:t>
            </w:r>
            <w:r>
              <w:rPr>
                <w:rFonts w:ascii="宋体" w:hAnsi="宋体" w:cs="宋体" w:eastAsia="宋体" w:hint="default"/>
                <w:spacing w:val="-76"/>
                <w:sz w:val="21"/>
                <w:szCs w:val="21"/>
              </w:rPr>
              <w:t> </w:t>
            </w:r>
            <w:r>
              <w:rPr>
                <w:rFonts w:ascii="宋体" w:hAnsi="宋体" w:cs="宋体" w:eastAsia="宋体" w:hint="default"/>
                <w:sz w:val="21"/>
                <w:szCs w:val="21"/>
              </w:rPr>
              <w:t>授</w:t>
            </w:r>
            <w:r>
              <w:rPr>
                <w:rFonts w:ascii="宋体" w:hAnsi="宋体" w:cs="宋体" w:eastAsia="宋体" w:hint="default"/>
                <w:w w:val="100"/>
                <w:sz w:val="21"/>
                <w:szCs w:val="21"/>
              </w:rPr>
              <w:t> </w:t>
            </w:r>
            <w:r>
              <w:rPr>
                <w:rFonts w:ascii="宋体" w:hAnsi="宋体" w:cs="宋体" w:eastAsia="宋体" w:hint="default"/>
                <w:sz w:val="21"/>
                <w:szCs w:val="21"/>
              </w:rPr>
              <w:t>予股份</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2016/4/6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311,200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291,600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32"/>
        <w:gridCol w:w="1344"/>
        <w:gridCol w:w="636"/>
        <w:gridCol w:w="836"/>
        <w:gridCol w:w="1219"/>
        <w:gridCol w:w="1219"/>
        <w:gridCol w:w="1265"/>
        <w:gridCol w:w="1267"/>
        <w:gridCol w:w="1333"/>
        <w:gridCol w:w="1150"/>
        <w:gridCol w:w="1394"/>
        <w:gridCol w:w="1402"/>
      </w:tblGrid>
      <w:tr>
        <w:trPr>
          <w:trHeight w:val="1644" w:hRule="exact"/>
        </w:trPr>
        <w:tc>
          <w:tcPr>
            <w:tcW w:w="103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回 购</w:t>
            </w:r>
            <w:r>
              <w:rPr>
                <w:rFonts w:ascii="宋体" w:hAnsi="宋体" w:cs="宋体" w:eastAsia="宋体" w:hint="default"/>
                <w:spacing w:val="95"/>
                <w:sz w:val="21"/>
                <w:szCs w:val="21"/>
              </w:rPr>
              <w:t> </w:t>
            </w:r>
            <w:r>
              <w:rPr>
                <w:rFonts w:ascii="宋体" w:hAnsi="宋体" w:cs="宋体" w:eastAsia="宋体" w:hint="default"/>
                <w:sz w:val="21"/>
                <w:szCs w:val="21"/>
              </w:rPr>
              <w:t>注</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22"/>
                <w:sz w:val="21"/>
                <w:szCs w:val="21"/>
              </w:rPr>
              <w:t>销；</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授</w:t>
            </w:r>
            <w:r>
              <w:rPr>
                <w:rFonts w:ascii="宋体" w:hAnsi="宋体" w:cs="宋体" w:eastAsia="宋体" w:hint="default"/>
                <w:spacing w:val="-73"/>
                <w:sz w:val="21"/>
                <w:szCs w:val="21"/>
              </w:rPr>
              <w:t> </w:t>
            </w:r>
            <w:r>
              <w:rPr>
                <w:rFonts w:ascii="宋体" w:hAnsi="宋体" w:cs="宋体" w:eastAsia="宋体" w:hint="default"/>
                <w:sz w:val="21"/>
                <w:szCs w:val="21"/>
              </w:rPr>
              <w:t>予</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9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2016/1/7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114.51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457,492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1,037,492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pacing w:val="-3"/>
                <w:sz w:val="21"/>
                <w:szCs w:val="21"/>
              </w:rPr>
              <w:t>限制</w:t>
            </w:r>
            <w:r>
              <w:rPr>
                <w:rFonts w:ascii="宋体" w:hAnsi="宋体" w:cs="宋体" w:eastAsia="宋体" w:hint="default"/>
                <w:sz w:val="21"/>
                <w:szCs w:val="21"/>
              </w:rPr>
            </w: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划</w:t>
            </w:r>
            <w:r>
              <w:rPr>
                <w:rFonts w:ascii="宋体" w:hAnsi="宋体" w:cs="宋体" w:eastAsia="宋体" w:hint="default"/>
                <w:spacing w:val="-76"/>
                <w:sz w:val="21"/>
                <w:szCs w:val="21"/>
              </w:rPr>
              <w:t> </w:t>
            </w:r>
            <w:r>
              <w:rPr>
                <w:rFonts w:ascii="宋体" w:hAnsi="宋体" w:cs="宋体" w:eastAsia="宋体" w:hint="default"/>
                <w:sz w:val="21"/>
                <w:szCs w:val="21"/>
              </w:rPr>
              <w:t>授</w:t>
            </w:r>
            <w:r>
              <w:rPr>
                <w:rFonts w:ascii="宋体" w:hAnsi="宋体" w:cs="宋体" w:eastAsia="宋体" w:hint="default"/>
                <w:w w:val="100"/>
                <w:sz w:val="21"/>
                <w:szCs w:val="21"/>
              </w:rPr>
              <w:t> </w:t>
            </w:r>
            <w:r>
              <w:rPr>
                <w:rFonts w:ascii="宋体" w:hAnsi="宋体" w:cs="宋体" w:eastAsia="宋体" w:hint="default"/>
                <w:sz w:val="21"/>
                <w:szCs w:val="21"/>
              </w:rPr>
              <w:t>予股份</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邓昳</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37" w:lineRule="auto" w:before="2"/>
              <w:ind w:left="105"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3"/>
                <w:sz w:val="21"/>
                <w:szCs w:val="21"/>
              </w:rPr>
              <w:t> </w:t>
            </w:r>
            <w:r>
              <w:rPr>
                <w:rFonts w:ascii="宋体" w:hAnsi="宋体" w:cs="宋体" w:eastAsia="宋体" w:hint="default"/>
                <w:sz w:val="21"/>
                <w:szCs w:val="21"/>
              </w:rPr>
              <w:t>励</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回购注销</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93,822,634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97,480,776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3,658,142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1,575.48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312" w:lineRule="exact" w:before="79"/>
        <w:ind w:left="704" w:right="0"/>
        <w:jc w:val="left"/>
      </w:pPr>
      <w:r>
        <w:rPr/>
        <w:t>注</w:t>
      </w:r>
      <w:r>
        <w:rPr>
          <w:spacing w:val="-60"/>
        </w:rPr>
        <w:t> </w:t>
      </w:r>
      <w:r>
        <w:rPr>
          <w:rFonts w:ascii="宋体" w:hAnsi="宋体" w:cs="宋体" w:eastAsia="宋体" w:hint="default"/>
        </w:rPr>
        <w:t>1</w:t>
      </w:r>
      <w:r>
        <w:rPr>
          <w:spacing w:val="-113"/>
        </w:rPr>
        <w:t>：</w:t>
      </w:r>
      <w:r>
        <w:rPr/>
        <w:t>崔勇先生自</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日起经公司第五届董事会聘任担任副总裁</w:t>
      </w:r>
      <w:r>
        <w:rPr>
          <w:spacing w:val="-113"/>
        </w:rPr>
        <w:t>；</w:t>
      </w:r>
      <w:r>
        <w:rPr/>
        <w:t>自</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日起担任公司第六届董事会董事，</w:t>
      </w:r>
    </w:p>
    <w:p>
      <w:pPr>
        <w:pStyle w:val="BodyText"/>
        <w:spacing w:line="312" w:lineRule="exact"/>
        <w:ind w:left="224" w:right="0"/>
        <w:jc w:val="left"/>
      </w:pPr>
      <w:r>
        <w:rPr/>
        <w:t>自</w:t>
      </w:r>
      <w:r>
        <w:rPr>
          <w:spacing w:val="-60"/>
        </w:rPr>
        <w:t> </w:t>
      </w:r>
      <w:r>
        <w:rPr>
          <w:rFonts w:ascii="宋体" w:hAnsi="宋体" w:cs="宋体" w:eastAsia="宋体" w:hint="default"/>
        </w:rPr>
        <w:t>2017</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日起经公司第六届董事会聘任担任公司执行副总裁。</w:t>
      </w:r>
    </w:p>
    <w:p>
      <w:pPr>
        <w:pStyle w:val="BodyText"/>
        <w:spacing w:line="313" w:lineRule="exact" w:before="118"/>
        <w:ind w:left="704" w:right="0"/>
        <w:jc w:val="left"/>
        <w:rPr>
          <w:rFonts w:ascii="宋体" w:hAnsi="宋体" w:cs="宋体" w:eastAsia="宋体" w:hint="default"/>
        </w:rPr>
      </w:pPr>
      <w:r>
        <w:rPr/>
        <w:t>注</w:t>
      </w:r>
      <w:r>
        <w:rPr>
          <w:spacing w:val="-60"/>
        </w:rPr>
        <w:t> </w:t>
      </w:r>
      <w:r>
        <w:rPr>
          <w:rFonts w:ascii="宋体" w:hAnsi="宋体" w:cs="宋体" w:eastAsia="宋体" w:hint="default"/>
        </w:rPr>
        <w:t>2</w:t>
      </w:r>
      <w:r>
        <w:rPr/>
        <w:t>：李伟先生自</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日起担任公司第五届董事会董事并连任公司第六届董事会董事，于</w:t>
      </w:r>
      <w:r>
        <w:rPr>
          <w:spacing w:val="-59"/>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日至</w:t>
      </w:r>
      <w:r>
        <w:rPr>
          <w:spacing w:val="-60"/>
        </w:rPr>
        <w:t> </w:t>
      </w:r>
      <w:r>
        <w:rPr>
          <w:rFonts w:ascii="宋体" w:hAnsi="宋体" w:cs="宋体" w:eastAsia="宋体" w:hint="default"/>
        </w:rPr>
        <w:t>2017</w:t>
      </w:r>
    </w:p>
    <w:p>
      <w:pPr>
        <w:pStyle w:val="BodyText"/>
        <w:spacing w:line="313" w:lineRule="exact"/>
        <w:ind w:left="224" w:right="0"/>
        <w:jc w:val="left"/>
      </w:pPr>
      <w:r>
        <w:rPr/>
        <w:t>年</w:t>
      </w:r>
      <w:r>
        <w:rPr>
          <w:spacing w:val="-60"/>
        </w:rPr>
        <w:t> </w:t>
      </w:r>
      <w:r>
        <w:rPr>
          <w:rFonts w:ascii="宋体" w:hAnsi="宋体" w:cs="宋体" w:eastAsia="宋体" w:hint="default"/>
        </w:rPr>
        <w:t>4</w:t>
      </w:r>
      <w:r>
        <w:rPr>
          <w:rFonts w:ascii="宋体" w:hAnsi="宋体" w:cs="宋体" w:eastAsia="宋体" w:hint="default"/>
          <w:spacing w:val="-61"/>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日期间担任公司代理财务总监，</w:t>
      </w:r>
    </w:p>
    <w:p>
      <w:pPr>
        <w:pStyle w:val="BodyText"/>
        <w:spacing w:line="313" w:lineRule="exact" w:before="115"/>
        <w:ind w:left="704" w:right="0"/>
        <w:jc w:val="left"/>
      </w:pPr>
      <w:r>
        <w:rPr/>
        <w:t>注</w:t>
      </w:r>
      <w:r>
        <w:rPr>
          <w:spacing w:val="-60"/>
        </w:rPr>
        <w:t> </w:t>
      </w:r>
      <w:r>
        <w:rPr>
          <w:rFonts w:ascii="宋体" w:hAnsi="宋体" w:cs="宋体" w:eastAsia="宋体" w:hint="default"/>
          <w:spacing w:val="-7"/>
        </w:rPr>
        <w:t>3</w:t>
      </w:r>
      <w:r>
        <w:rPr>
          <w:spacing w:val="-7"/>
        </w:rPr>
        <w:t>：代双珠女士自</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spacing w:val="-4"/>
        </w:rPr>
        <w:t>日期间担任公司第五届董事会董事；自</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日起担任公司副</w:t>
      </w:r>
    </w:p>
    <w:p>
      <w:pPr>
        <w:pStyle w:val="BodyText"/>
        <w:spacing w:line="313" w:lineRule="exact"/>
        <w:ind w:left="224" w:right="0"/>
        <w:jc w:val="left"/>
      </w:pPr>
      <w:r>
        <w:rPr/>
        <w:t>总裁，任期至</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w:t>
      </w:r>
    </w:p>
    <w:p>
      <w:pPr>
        <w:spacing w:after="0" w:line="313" w:lineRule="exact"/>
        <w:jc w:val="left"/>
        <w:sectPr>
          <w:pgSz w:w="16840" w:h="11910" w:orient="landscape"/>
          <w:pgMar w:header="880" w:footer="1195" w:top="1120" w:bottom="1380" w:left="1300" w:right="1200"/>
        </w:sectPr>
      </w:pPr>
    </w:p>
    <w:p>
      <w:pPr>
        <w:pStyle w:val="BodyText"/>
        <w:spacing w:line="240" w:lineRule="auto" w:before="113"/>
        <w:ind w:left="704" w:right="0"/>
        <w:jc w:val="left"/>
      </w:pPr>
      <w:r>
        <w:rPr/>
        <w:t>注</w:t>
      </w:r>
      <w:r>
        <w:rPr>
          <w:spacing w:val="-60"/>
        </w:rPr>
        <w:t> </w:t>
      </w:r>
      <w:r>
        <w:rPr>
          <w:rFonts w:ascii="宋体" w:hAnsi="宋体" w:cs="宋体" w:eastAsia="宋体" w:hint="default"/>
        </w:rPr>
        <w:t>4</w:t>
      </w:r>
      <w:r>
        <w:rPr/>
        <w:t>：刘亚玲女士减持公司股票的行为发生在其担任公司监事之前，其担任公司监事期间无减持行为。</w:t>
      </w:r>
    </w:p>
    <w:p>
      <w:pPr>
        <w:pStyle w:val="BodyText"/>
        <w:spacing w:line="240" w:lineRule="auto" w:before="115"/>
        <w:ind w:left="704" w:right="0"/>
        <w:jc w:val="left"/>
      </w:pPr>
      <w:r>
        <w:rPr/>
        <w:t>注</w:t>
      </w:r>
      <w:r>
        <w:rPr>
          <w:spacing w:val="-60"/>
        </w:rPr>
        <w:t> </w:t>
      </w:r>
      <w:r>
        <w:rPr>
          <w:rFonts w:ascii="宋体" w:hAnsi="宋体" w:cs="宋体" w:eastAsia="宋体" w:hint="default"/>
        </w:rPr>
        <w:t>5</w:t>
      </w:r>
      <w:r>
        <w:rPr/>
        <w:t>：上述薪酬为董事、监事、高级管理人员</w:t>
      </w:r>
      <w:r>
        <w:rPr>
          <w:spacing w:val="-60"/>
        </w:rPr>
        <w:t> </w:t>
      </w:r>
      <w:r>
        <w:rPr>
          <w:rFonts w:ascii="宋体" w:hAnsi="宋体" w:cs="宋体" w:eastAsia="宋体" w:hint="default"/>
        </w:rPr>
        <w:t>2017</w:t>
      </w:r>
      <w:r>
        <w:rPr>
          <w:rFonts w:ascii="宋体" w:hAnsi="宋体" w:cs="宋体" w:eastAsia="宋体" w:hint="default"/>
          <w:spacing w:val="-60"/>
        </w:rPr>
        <w:t> </w:t>
      </w:r>
      <w:r>
        <w:rPr/>
        <w:t>年全年于公司获得的税前报酬总额，未区分相关任职期间。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102"/>
        <w:gridCol w:w="12988"/>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王维航先生，</w:t>
            </w:r>
            <w:r>
              <w:rPr>
                <w:rFonts w:ascii="宋体" w:hAnsi="宋体" w:cs="宋体" w:eastAsia="宋体" w:hint="default"/>
                <w:sz w:val="21"/>
                <w:szCs w:val="21"/>
              </w:rPr>
              <w:t>51 </w:t>
            </w:r>
            <w:r>
              <w:rPr>
                <w:rFonts w:ascii="宋体" w:hAnsi="宋体" w:cs="宋体" w:eastAsia="宋体" w:hint="default"/>
                <w:sz w:val="21"/>
                <w:szCs w:val="21"/>
              </w:rPr>
              <w:t>岁，中国国籍，中共党员，获浙江大学信息电子工程系微电子学专业硕士学位，清华大学经济管理学院</w:t>
            </w:r>
            <w:r>
              <w:rPr>
                <w:rFonts w:ascii="宋体" w:hAnsi="宋体" w:cs="宋体" w:eastAsia="宋体" w:hint="default"/>
                <w:spacing w:val="-52"/>
                <w:sz w:val="21"/>
                <w:szCs w:val="21"/>
              </w:rPr>
              <w:t> </w:t>
            </w:r>
            <w:r>
              <w:rPr>
                <w:rFonts w:ascii="宋体" w:hAnsi="宋体" w:cs="宋体" w:eastAsia="宋体" w:hint="default"/>
                <w:sz w:val="21"/>
                <w:szCs w:val="21"/>
              </w:rPr>
              <w:t>EMBA</w:t>
            </w:r>
            <w:r>
              <w:rPr>
                <w:rFonts w:ascii="宋体" w:hAnsi="宋体" w:cs="宋体" w:eastAsia="宋体" w:hint="default"/>
                <w:sz w:val="21"/>
                <w:szCs w:val="21"/>
              </w:rPr>
              <w:t>。现任北京华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胜天成科技股份有限公司第六届董事会董事长兼总裁，香港自动系统集团有限公司（港交所，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）执行董事。曾任北京华胜天成科技股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份有限公司第一届董事会副董事长兼总经理，第二、三、四届董事会副董事长兼总裁，第五届董事会董事长兼总裁，北京软件行业协会第七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届理事会会长。</w:t>
            </w:r>
          </w:p>
        </w:tc>
      </w:tr>
      <w:tr>
        <w:trPr>
          <w:trHeight w:val="11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刘清涛先生，</w:t>
            </w:r>
            <w:r>
              <w:rPr>
                <w:rFonts w:ascii="宋体" w:hAnsi="宋体" w:cs="宋体" w:eastAsia="宋体" w:hint="default"/>
                <w:sz w:val="21"/>
                <w:szCs w:val="21"/>
              </w:rPr>
              <w:t>48</w:t>
            </w:r>
            <w:r>
              <w:rPr>
                <w:rFonts w:ascii="宋体" w:hAnsi="宋体" w:cs="宋体" w:eastAsia="宋体" w:hint="default"/>
                <w:spacing w:val="-39"/>
                <w:sz w:val="21"/>
                <w:szCs w:val="21"/>
              </w:rPr>
              <w:t> </w:t>
            </w:r>
            <w:r>
              <w:rPr>
                <w:rFonts w:ascii="宋体" w:hAnsi="宋体" w:cs="宋体" w:eastAsia="宋体" w:hint="default"/>
                <w:sz w:val="21"/>
                <w:szCs w:val="21"/>
              </w:rPr>
              <w:t>岁，中国国籍，北京科技大学计算机网络硕士，</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月加入北京华胜天成科技股份有限公司，现任公司第六届董事会</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董事兼副总裁。曾任冶金部自动化研究院多媒体所研发部经理，联想集团研发总监，闪联公司副总裁，大唐电信（</w:t>
            </w:r>
            <w:r>
              <w:rPr>
                <w:rFonts w:ascii="宋体" w:hAnsi="宋体" w:cs="宋体" w:eastAsia="宋体" w:hint="default"/>
                <w:spacing w:val="-2"/>
                <w:sz w:val="21"/>
                <w:szCs w:val="21"/>
              </w:rPr>
              <w:t>600198</w:t>
            </w:r>
            <w:r>
              <w:rPr>
                <w:rFonts w:ascii="宋体" w:hAnsi="宋体" w:cs="宋体" w:eastAsia="宋体" w:hint="default"/>
                <w:spacing w:val="-2"/>
                <w:sz w:val="21"/>
                <w:szCs w:val="21"/>
              </w:rPr>
              <w:t>）公司副总裁，大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唐电信科技产业集团物联网和行业信息化事业部副总经理，新大陆（</w:t>
            </w:r>
            <w:r>
              <w:rPr>
                <w:rFonts w:ascii="宋体" w:hAnsi="宋体" w:cs="宋体" w:eastAsia="宋体" w:hint="default"/>
                <w:sz w:val="21"/>
                <w:szCs w:val="21"/>
              </w:rPr>
              <w:t>000997</w:t>
            </w:r>
            <w:r>
              <w:rPr>
                <w:rFonts w:ascii="宋体" w:hAnsi="宋体" w:cs="宋体" w:eastAsia="宋体" w:hint="default"/>
                <w:sz w:val="21"/>
                <w:szCs w:val="21"/>
              </w:rPr>
              <w:t>）公司总经理，有超过</w:t>
            </w:r>
            <w:r>
              <w:rPr>
                <w:rFonts w:ascii="宋体" w:hAnsi="宋体" w:cs="宋体" w:eastAsia="宋体" w:hint="default"/>
                <w:spacing w:val="-37"/>
                <w:sz w:val="21"/>
                <w:szCs w:val="21"/>
              </w:rPr>
              <w:t> </w:t>
            </w:r>
            <w:r>
              <w:rPr>
                <w:rFonts w:ascii="宋体" w:hAnsi="宋体" w:cs="宋体" w:eastAsia="宋体" w:hint="default"/>
                <w:sz w:val="21"/>
                <w:szCs w:val="21"/>
              </w:rPr>
              <w:t>24</w:t>
            </w:r>
            <w:r>
              <w:rPr>
                <w:rFonts w:ascii="宋体" w:hAnsi="宋体" w:cs="宋体" w:eastAsia="宋体" w:hint="default"/>
                <w:spacing w:val="-40"/>
                <w:sz w:val="21"/>
                <w:szCs w:val="21"/>
              </w:rPr>
              <w:t> </w:t>
            </w:r>
            <w:r>
              <w:rPr>
                <w:rFonts w:ascii="宋体" w:hAnsi="宋体" w:cs="宋体" w:eastAsia="宋体" w:hint="default"/>
                <w:sz w:val="21"/>
                <w:szCs w:val="21"/>
              </w:rPr>
              <w:t>年的从业经历，拥有丰富的</w:t>
            </w:r>
            <w:r>
              <w:rPr>
                <w:rFonts w:ascii="宋体" w:hAnsi="宋体" w:cs="宋体" w:eastAsia="宋体" w:hint="default"/>
                <w:spacing w:val="-38"/>
                <w:sz w:val="21"/>
                <w:szCs w:val="21"/>
              </w:rPr>
              <w:t> </w:t>
            </w:r>
            <w:r>
              <w:rPr>
                <w:rFonts w:ascii="宋体" w:hAnsi="宋体" w:cs="宋体" w:eastAsia="宋体" w:hint="default"/>
                <w:sz w:val="21"/>
                <w:szCs w:val="21"/>
              </w:rPr>
              <w:t>ICT</w:t>
            </w:r>
            <w:r>
              <w:rPr>
                <w:rFonts w:ascii="宋体" w:hAnsi="宋体" w:cs="宋体" w:eastAsia="宋体" w:hint="default"/>
                <w:spacing w:val="-38"/>
                <w:sz w:val="21"/>
                <w:szCs w:val="21"/>
              </w:rPr>
              <w:t> </w:t>
            </w:r>
            <w:r>
              <w:rPr>
                <w:rFonts w:ascii="宋体" w:hAnsi="宋体" w:cs="宋体" w:eastAsia="宋体" w:hint="default"/>
                <w:spacing w:val="-3"/>
                <w:sz w:val="21"/>
                <w:szCs w:val="21"/>
              </w:rPr>
              <w:t>产业</w:t>
            </w:r>
            <w:r>
              <w:rPr>
                <w:rFonts w:ascii="宋体" w:hAnsi="宋体" w:cs="宋体" w:eastAsia="宋体" w:hint="default"/>
                <w:spacing w:val="-3"/>
                <w:w w:val="100"/>
                <w:sz w:val="21"/>
                <w:szCs w:val="21"/>
              </w:rPr>
              <w:t> </w:t>
            </w:r>
            <w:r>
              <w:rPr>
                <w:rFonts w:ascii="宋体" w:hAnsi="宋体" w:cs="宋体" w:eastAsia="宋体" w:hint="default"/>
                <w:sz w:val="21"/>
                <w:szCs w:val="21"/>
              </w:rPr>
              <w:t>经验和上市公司管理经验。</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崔勇先生，</w:t>
            </w:r>
            <w:r>
              <w:rPr>
                <w:rFonts w:ascii="宋体" w:hAnsi="宋体" w:cs="宋体" w:eastAsia="宋体" w:hint="default"/>
                <w:spacing w:val="-4"/>
                <w:sz w:val="21"/>
                <w:szCs w:val="21"/>
              </w:rPr>
              <w:t>50</w:t>
            </w:r>
            <w:r>
              <w:rPr>
                <w:rFonts w:ascii="宋体" w:hAnsi="宋体" w:cs="宋体" w:eastAsia="宋体" w:hint="default"/>
                <w:spacing w:val="36"/>
                <w:sz w:val="21"/>
                <w:szCs w:val="21"/>
              </w:rPr>
              <w:t> </w:t>
            </w:r>
            <w:r>
              <w:rPr>
                <w:rFonts w:ascii="宋体" w:hAnsi="宋体" w:cs="宋体" w:eastAsia="宋体" w:hint="default"/>
                <w:spacing w:val="-3"/>
                <w:sz w:val="21"/>
                <w:szCs w:val="21"/>
              </w:rPr>
              <w:t>岁，中国国籍，北京大学高级工商管理硕士。现任北京华胜天成科技股份有限公司第六届董事会董事兼执行副总裁、公司系统</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产品（板块）和服务（板块）总经理，香港自动系统集团有限公司（港交所，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）非执行董事。曾任北京华胜天成科技股份有限公司电</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信行业总经理、存储增值事业部总经理，系统产品事业部总经理</w:t>
            </w:r>
            <w:r>
              <w:rPr>
                <w:rFonts w:ascii="宋体" w:hAnsi="宋体" w:cs="宋体" w:eastAsia="宋体" w:hint="default"/>
                <w:sz w:val="21"/>
                <w:szCs w:val="21"/>
              </w:rPr>
              <w:t>,</w:t>
            </w:r>
            <w:r>
              <w:rPr>
                <w:rFonts w:ascii="宋体" w:hAnsi="宋体" w:cs="宋体" w:eastAsia="宋体" w:hint="default"/>
                <w:sz w:val="21"/>
                <w:szCs w:val="21"/>
              </w:rPr>
              <w:t>系统产品板块总经理。</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王粤鸥先生，</w:t>
            </w:r>
            <w:r>
              <w:rPr>
                <w:rFonts w:ascii="宋体" w:hAnsi="宋体" w:cs="宋体" w:eastAsia="宋体" w:hint="default"/>
                <w:spacing w:val="-4"/>
                <w:sz w:val="21"/>
                <w:szCs w:val="21"/>
              </w:rPr>
              <w:t>43</w:t>
            </w:r>
            <w:r>
              <w:rPr>
                <w:rFonts w:ascii="宋体" w:hAnsi="宋体" w:cs="宋体" w:eastAsia="宋体" w:hint="default"/>
                <w:spacing w:val="35"/>
                <w:sz w:val="21"/>
                <w:szCs w:val="21"/>
              </w:rPr>
              <w:t> </w:t>
            </w:r>
            <w:r>
              <w:rPr>
                <w:rFonts w:ascii="宋体" w:hAnsi="宋体" w:cs="宋体" w:eastAsia="宋体" w:hint="default"/>
                <w:spacing w:val="-3"/>
                <w:sz w:val="21"/>
                <w:szCs w:val="21"/>
              </w:rPr>
              <w:t>岁，中国国籍，英国威尔斯大学工商管理硕士。现任北京华胜天成科技股份有限公司第六届董事会董事，香港自动系统集团</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2"/>
                <w:sz w:val="21"/>
                <w:szCs w:val="21"/>
              </w:rPr>
              <w:t>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）行政总裁及执行董事，香港自动系统集团全资附属公司美国</w:t>
            </w:r>
            <w:r>
              <w:rPr>
                <w:rFonts w:ascii="宋体" w:hAnsi="宋体" w:cs="宋体" w:eastAsia="宋体" w:hint="default"/>
                <w:sz w:val="21"/>
                <w:szCs w:val="21"/>
              </w:rPr>
              <w:t> </w:t>
            </w:r>
            <w:r>
              <w:rPr>
                <w:rFonts w:ascii="宋体" w:hAnsi="宋体" w:cs="宋体" w:eastAsia="宋体" w:hint="default"/>
                <w:spacing w:val="-1"/>
                <w:sz w:val="21"/>
                <w:szCs w:val="21"/>
              </w:rPr>
              <w:t>GridDynamicsInternational,Inc.</w:t>
            </w:r>
            <w:r>
              <w:rPr>
                <w:rFonts w:ascii="宋体" w:hAnsi="宋体" w:cs="宋体" w:eastAsia="宋体" w:hint="default"/>
                <w:spacing w:val="-1"/>
                <w:sz w:val="21"/>
                <w:szCs w:val="21"/>
              </w:rPr>
              <w:t>及联营公司新加</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坡 </w:t>
            </w:r>
            <w:r>
              <w:rPr>
                <w:rFonts w:ascii="宋体" w:hAnsi="宋体" w:cs="宋体" w:eastAsia="宋体" w:hint="default"/>
                <w:sz w:val="21"/>
                <w:szCs w:val="21"/>
              </w:rPr>
              <w:t>i-SprintHoldingsLimited</w:t>
            </w:r>
            <w:r>
              <w:rPr>
                <w:rFonts w:ascii="宋体" w:hAnsi="宋体" w:cs="宋体" w:eastAsia="宋体" w:hint="default"/>
                <w:spacing w:val="-52"/>
                <w:sz w:val="21"/>
                <w:szCs w:val="21"/>
              </w:rPr>
              <w:t> </w:t>
            </w:r>
            <w:r>
              <w:rPr>
                <w:rFonts w:ascii="宋体" w:hAnsi="宋体" w:cs="宋体" w:eastAsia="宋体" w:hint="default"/>
                <w:sz w:val="21"/>
                <w:szCs w:val="21"/>
              </w:rPr>
              <w:t>董事，广州石竹计算机软件有限公司董事。王粤鸥先生曾任香港自动系统集团有限公司（港交所：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w:t>
            </w:r>
            <w:r>
              <w:rPr>
                <w:rFonts w:ascii="宋体" w:hAnsi="宋体" w:cs="宋体" w:eastAsia="宋体" w:hint="default"/>
                <w:spacing w:val="-3"/>
                <w:w w:val="100"/>
                <w:sz w:val="21"/>
                <w:szCs w:val="21"/>
              </w:rPr>
              <w:t> </w:t>
            </w:r>
            <w:r>
              <w:rPr>
                <w:rFonts w:ascii="宋体" w:hAnsi="宋体" w:cs="宋体" w:eastAsia="宋体" w:hint="default"/>
                <w:sz w:val="21"/>
                <w:szCs w:val="21"/>
              </w:rPr>
              <w:t>财务总监及联席公司秘书，广州衡纬科技有限公司财务总监及董事会秘书，以及纬创软件股份有限公司中国区财务经理等管理职位。</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李伟先生，</w:t>
            </w:r>
            <w:r>
              <w:rPr>
                <w:rFonts w:ascii="宋体" w:hAnsi="宋体" w:cs="宋体" w:eastAsia="宋体" w:hint="default"/>
                <w:sz w:val="21"/>
                <w:szCs w:val="21"/>
              </w:rPr>
              <w:t>53</w:t>
            </w:r>
            <w:r>
              <w:rPr>
                <w:rFonts w:ascii="宋体" w:hAnsi="宋体" w:cs="宋体" w:eastAsia="宋体" w:hint="default"/>
                <w:spacing w:val="-53"/>
                <w:sz w:val="21"/>
                <w:szCs w:val="21"/>
              </w:rPr>
              <w:t> </w:t>
            </w:r>
            <w:r>
              <w:rPr>
                <w:rFonts w:ascii="宋体" w:hAnsi="宋体" w:cs="宋体" w:eastAsia="宋体" w:hint="default"/>
                <w:sz w:val="21"/>
                <w:szCs w:val="21"/>
              </w:rPr>
              <w:t>岁，中国国籍，长江商学院</w:t>
            </w:r>
            <w:r>
              <w:rPr>
                <w:rFonts w:ascii="宋体" w:hAnsi="宋体" w:cs="宋体" w:eastAsia="宋体" w:hint="default"/>
                <w:spacing w:val="-51"/>
                <w:sz w:val="21"/>
                <w:szCs w:val="21"/>
              </w:rPr>
              <w:t> </w:t>
            </w:r>
            <w:r>
              <w:rPr>
                <w:rFonts w:ascii="宋体" w:hAnsi="宋体" w:cs="宋体" w:eastAsia="宋体" w:hint="default"/>
                <w:sz w:val="21"/>
                <w:szCs w:val="21"/>
              </w:rPr>
              <w:t>EMBA</w:t>
            </w:r>
            <w:r>
              <w:rPr>
                <w:rFonts w:ascii="宋体" w:hAnsi="宋体" w:cs="宋体" w:eastAsia="宋体" w:hint="default"/>
                <w:spacing w:val="-51"/>
                <w:sz w:val="21"/>
                <w:szCs w:val="21"/>
              </w:rPr>
              <w:t> </w:t>
            </w:r>
            <w:r>
              <w:rPr>
                <w:rFonts w:ascii="宋体" w:hAnsi="宋体" w:cs="宋体" w:eastAsia="宋体" w:hint="default"/>
                <w:sz w:val="21"/>
                <w:szCs w:val="21"/>
              </w:rPr>
              <w:t>硕士，南京师范大学硕士研究生。现任北京华胜天成科技股份有限公司第六届董事会董事、</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2"/>
                <w:sz w:val="21"/>
                <w:szCs w:val="21"/>
              </w:rPr>
              <w:t>香港自动系统集团有限公司（港交所，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）非执行董事。曾任南京金陵科技大学讲师，江苏省证券公司江苏东方证券经纪有限公司经理，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江苏有富远东集团有限公司董事长助理兼投资部总经理，南京伟中科技实业有限公司总经理，银河科技（</w:t>
            </w:r>
            <w:r>
              <w:rPr>
                <w:rFonts w:ascii="宋体" w:hAnsi="宋体" w:cs="宋体" w:eastAsia="宋体" w:hint="default"/>
                <w:sz w:val="21"/>
                <w:szCs w:val="21"/>
              </w:rPr>
              <w:t>000806.SZ</w:t>
            </w:r>
            <w:r>
              <w:rPr>
                <w:rFonts w:ascii="宋体" w:hAnsi="宋体" w:cs="宋体" w:eastAsia="宋体" w:hint="default"/>
                <w:sz w:val="21"/>
                <w:szCs w:val="21"/>
              </w:rPr>
              <w:t>）银河南方软件有限公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司总经理，中国风险投资研究院华东代表处主任，中国普天信息产业股份有限公司国际事业本部上海业务部总经理。</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王斌先生，</w:t>
            </w:r>
            <w:r>
              <w:rPr>
                <w:rFonts w:ascii="宋体" w:hAnsi="宋体" w:cs="宋体" w:eastAsia="宋体" w:hint="default"/>
                <w:spacing w:val="-5"/>
                <w:sz w:val="21"/>
                <w:szCs w:val="21"/>
              </w:rPr>
              <w:t>52</w:t>
            </w:r>
            <w:r>
              <w:rPr>
                <w:rFonts w:ascii="宋体" w:hAnsi="宋体" w:cs="宋体" w:eastAsia="宋体" w:hint="default"/>
                <w:spacing w:val="46"/>
                <w:sz w:val="21"/>
                <w:szCs w:val="21"/>
              </w:rPr>
              <w:t> </w:t>
            </w:r>
            <w:r>
              <w:rPr>
                <w:rFonts w:ascii="宋体" w:hAnsi="宋体" w:cs="宋体" w:eastAsia="宋体" w:hint="default"/>
                <w:spacing w:val="-5"/>
                <w:sz w:val="21"/>
                <w:szCs w:val="21"/>
              </w:rPr>
              <w:t>岁，中国国籍，毕业于北京商学院会计系（现北京工商大学商学院）、财政部财政科学研究所，分获会计学学士、会计学硕士、</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管理学博士学位。现任北京华胜天成科技股份有限公司第六届董事会董事，并任黄山永新股份有限公司独立董事、际华集团股份有限公司独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立董事及中国国旅股份有限公司独立董事，北京工商大学商学院财务学教授、对外经济贸易大学国际商学院博士生导师。</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刘笑天先生，</w:t>
            </w:r>
            <w:r>
              <w:rPr>
                <w:rFonts w:ascii="宋体" w:hAnsi="宋体" w:cs="宋体" w:eastAsia="宋体" w:hint="default"/>
                <w:spacing w:val="-3"/>
                <w:sz w:val="21"/>
                <w:szCs w:val="21"/>
              </w:rPr>
              <w:t>43</w:t>
            </w:r>
            <w:r>
              <w:rPr>
                <w:rFonts w:ascii="宋体" w:hAnsi="宋体" w:cs="宋体" w:eastAsia="宋体" w:hint="default"/>
                <w:spacing w:val="26"/>
                <w:sz w:val="21"/>
                <w:szCs w:val="21"/>
              </w:rPr>
              <w:t> </w:t>
            </w:r>
            <w:r>
              <w:rPr>
                <w:rFonts w:ascii="宋体" w:hAnsi="宋体" w:cs="宋体" w:eastAsia="宋体" w:hint="default"/>
                <w:spacing w:val="-3"/>
                <w:sz w:val="21"/>
                <w:szCs w:val="21"/>
              </w:rPr>
              <w:t>岁，中国国籍，中共党员，本科学历，自动化工程师。现任北京华胜天成科技股份有限公司第六届董事会独立董事。曾任辽</w:t>
            </w:r>
          </w:p>
          <w:p>
            <w:pPr>
              <w:pStyle w:val="TableParagraph"/>
              <w:spacing w:line="272" w:lineRule="exact" w:before="27"/>
              <w:ind w:left="103" w:right="55"/>
              <w:jc w:val="both"/>
              <w:rPr>
                <w:rFonts w:ascii="宋体" w:hAnsi="宋体" w:cs="宋体" w:eastAsia="宋体" w:hint="default"/>
                <w:sz w:val="21"/>
                <w:szCs w:val="21"/>
              </w:rPr>
            </w:pPr>
            <w:r>
              <w:rPr>
                <w:rFonts w:ascii="宋体" w:hAnsi="宋体" w:cs="宋体" w:eastAsia="宋体" w:hint="default"/>
                <w:spacing w:val="-2"/>
                <w:sz w:val="21"/>
                <w:szCs w:val="21"/>
              </w:rPr>
              <w:t>宁国际自动化有限公司自动化工程师、台湾研华科技销售工程师、艾默生电气</w:t>
            </w:r>
            <w:r>
              <w:rPr>
                <w:rFonts w:ascii="宋体" w:hAnsi="宋体" w:cs="宋体" w:eastAsia="宋体" w:hint="default"/>
                <w:spacing w:val="-2"/>
                <w:sz w:val="21"/>
                <w:szCs w:val="21"/>
              </w:rPr>
              <w:t>(</w:t>
            </w:r>
            <w:r>
              <w:rPr>
                <w:rFonts w:ascii="宋体" w:hAnsi="宋体" w:cs="宋体" w:eastAsia="宋体" w:hint="default"/>
                <w:spacing w:val="-2"/>
                <w:sz w:val="21"/>
                <w:szCs w:val="21"/>
              </w:rPr>
              <w:t>中国</w:t>
            </w:r>
            <w:r>
              <w:rPr>
                <w:rFonts w:ascii="宋体" w:hAnsi="宋体" w:cs="宋体" w:eastAsia="宋体" w:hint="default"/>
                <w:spacing w:val="-2"/>
                <w:sz w:val="21"/>
                <w:szCs w:val="21"/>
              </w:rPr>
              <w:t>)</w:t>
            </w:r>
            <w:r>
              <w:rPr>
                <w:rFonts w:ascii="宋体" w:hAnsi="宋体" w:cs="宋体" w:eastAsia="宋体" w:hint="default"/>
                <w:spacing w:val="-2"/>
                <w:sz w:val="21"/>
                <w:szCs w:val="21"/>
              </w:rPr>
              <w:t>投资有限公司软件事业部销售经理、通用电气（中国）</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有限公司软件解决方案业务发展经理、优集（中国）有限公司数字化制造事业部副总裁、施耐德电气（中国）有限公司数字化服务部总监、</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阿里巴巴</w:t>
            </w:r>
            <w:r>
              <w:rPr>
                <w:rFonts w:ascii="宋体" w:hAnsi="宋体" w:cs="宋体" w:eastAsia="宋体" w:hint="default"/>
                <w:spacing w:val="-54"/>
                <w:sz w:val="21"/>
                <w:szCs w:val="21"/>
              </w:rPr>
              <w:t> </w:t>
            </w:r>
            <w:r>
              <w:rPr>
                <w:rFonts w:ascii="宋体" w:hAnsi="宋体" w:cs="宋体" w:eastAsia="宋体" w:hint="default"/>
                <w:sz w:val="21"/>
                <w:szCs w:val="21"/>
              </w:rPr>
              <w:t>YunOS</w:t>
            </w:r>
            <w:r>
              <w:rPr>
                <w:rFonts w:ascii="宋体" w:hAnsi="宋体" w:cs="宋体" w:eastAsia="宋体" w:hint="default"/>
                <w:spacing w:val="-56"/>
                <w:sz w:val="21"/>
                <w:szCs w:val="21"/>
              </w:rPr>
              <w:t> </w:t>
            </w:r>
            <w:r>
              <w:rPr>
                <w:rFonts w:ascii="宋体" w:hAnsi="宋体" w:cs="宋体" w:eastAsia="宋体" w:hint="default"/>
                <w:sz w:val="21"/>
                <w:szCs w:val="21"/>
              </w:rPr>
              <w:t>事业群</w:t>
            </w:r>
            <w:r>
              <w:rPr>
                <w:rFonts w:ascii="宋体" w:hAnsi="宋体" w:cs="宋体" w:eastAsia="宋体" w:hint="default"/>
                <w:spacing w:val="-54"/>
                <w:sz w:val="21"/>
                <w:szCs w:val="21"/>
              </w:rPr>
              <w:t> </w:t>
            </w:r>
            <w:r>
              <w:rPr>
                <w:rFonts w:ascii="宋体" w:hAnsi="宋体" w:cs="宋体" w:eastAsia="宋体" w:hint="default"/>
                <w:sz w:val="21"/>
                <w:szCs w:val="21"/>
              </w:rPr>
              <w:t>IOT</w:t>
            </w:r>
            <w:r>
              <w:rPr>
                <w:rFonts w:ascii="宋体" w:hAnsi="宋体" w:cs="宋体" w:eastAsia="宋体" w:hint="default"/>
                <w:spacing w:val="-53"/>
                <w:sz w:val="21"/>
                <w:szCs w:val="21"/>
              </w:rPr>
              <w:t> </w:t>
            </w:r>
            <w:r>
              <w:rPr>
                <w:rFonts w:ascii="宋体" w:hAnsi="宋体" w:cs="宋体" w:eastAsia="宋体" w:hint="default"/>
                <w:sz w:val="21"/>
                <w:szCs w:val="21"/>
              </w:rPr>
              <w:t>基础设施部总监、浙江阿里巴巴机器人有限公司</w:t>
            </w:r>
            <w:r>
              <w:rPr>
                <w:rFonts w:ascii="宋体" w:hAnsi="宋体" w:cs="宋体" w:eastAsia="宋体" w:hint="default"/>
                <w:spacing w:val="-56"/>
                <w:sz w:val="21"/>
                <w:szCs w:val="21"/>
              </w:rPr>
              <w:t> </w:t>
            </w:r>
            <w:r>
              <w:rPr>
                <w:rFonts w:ascii="宋体" w:hAnsi="宋体" w:cs="宋体" w:eastAsia="宋体" w:hint="default"/>
                <w:sz w:val="21"/>
                <w:szCs w:val="21"/>
              </w:rPr>
              <w:t>CEO</w:t>
            </w:r>
            <w:r>
              <w:rPr>
                <w:rFonts w:ascii="宋体" w:hAnsi="宋体" w:cs="宋体" w:eastAsia="宋体" w:hint="default"/>
                <w:sz w:val="21"/>
                <w:szCs w:val="21"/>
              </w:rPr>
              <w:t>。</w:t>
            </w:r>
          </w:p>
        </w:tc>
      </w:tr>
    </w:tbl>
    <w:p>
      <w:pPr>
        <w:spacing w:after="0" w:line="272" w:lineRule="exact"/>
        <w:jc w:val="both"/>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102"/>
        <w:gridCol w:w="12988"/>
      </w:tblGrid>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赵进延先生，</w:t>
            </w:r>
            <w:r>
              <w:rPr>
                <w:rFonts w:ascii="宋体" w:hAnsi="宋体" w:cs="宋体" w:eastAsia="宋体" w:hint="default"/>
                <w:spacing w:val="-3"/>
                <w:sz w:val="21"/>
                <w:szCs w:val="21"/>
              </w:rPr>
              <w:t>49</w:t>
            </w:r>
            <w:r>
              <w:rPr>
                <w:rFonts w:ascii="宋体" w:hAnsi="宋体" w:cs="宋体" w:eastAsia="宋体" w:hint="default"/>
                <w:spacing w:val="25"/>
                <w:sz w:val="21"/>
                <w:szCs w:val="21"/>
              </w:rPr>
              <w:t> </w:t>
            </w:r>
            <w:r>
              <w:rPr>
                <w:rFonts w:ascii="宋体" w:hAnsi="宋体" w:cs="宋体" w:eastAsia="宋体" w:hint="default"/>
                <w:spacing w:val="-3"/>
                <w:sz w:val="21"/>
                <w:szCs w:val="21"/>
              </w:rPr>
              <w:t>岁，中国国籍，中共党员，本科学历，工程硕士，高级工程师、信息安全高级测评师。现任北京华胜天成科技股份有限公司</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pacing w:val="-3"/>
                <w:sz w:val="21"/>
                <w:szCs w:val="21"/>
              </w:rPr>
              <w:t>第六届董事会独立董事、北京国信新网通讯技术有限公司董事、总经理，中国计算机用户协会副理事长兼云应用分会副理事长、政务信息化</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分会副理事长，中国信息协会信息安全专业委员会副主任委员，中国网络空间安全协会理事，行业（私有）云安全能力者联盟副理事长兼秘</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书长，大数据安全技术联盟副理事长兼秘书长。曾任中国电信集团系统集成公司副总经理。</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芦广林先生，</w:t>
            </w:r>
            <w:r>
              <w:rPr>
                <w:rFonts w:ascii="宋体" w:hAnsi="宋体" w:cs="宋体" w:eastAsia="宋体" w:hint="default"/>
                <w:spacing w:val="-3"/>
                <w:sz w:val="21"/>
                <w:szCs w:val="21"/>
              </w:rPr>
              <w:t>60</w:t>
            </w:r>
            <w:r>
              <w:rPr>
                <w:rFonts w:ascii="宋体" w:hAnsi="宋体" w:cs="宋体" w:eastAsia="宋体" w:hint="default"/>
                <w:spacing w:val="23"/>
                <w:sz w:val="21"/>
                <w:szCs w:val="21"/>
              </w:rPr>
              <w:t> </w:t>
            </w:r>
            <w:r>
              <w:rPr>
                <w:rFonts w:ascii="宋体" w:hAnsi="宋体" w:cs="宋体" w:eastAsia="宋体" w:hint="default"/>
                <w:spacing w:val="-3"/>
                <w:sz w:val="21"/>
                <w:szCs w:val="21"/>
              </w:rPr>
              <w:t>岁，中国国籍，民建会员，高级会计师、注册会计师、注册评估师。现任北京华胜天成科技股份有限公司第六届董事会独立</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董事、瑞华会计师事务所（特殊普通合伙）合伙人，兼任河南大学（会计专业）、河南财经政法大学（会计专业）硕士研究生职业导师。曾</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任北京中发道勤会计师事务所副主任会计师、中瑞岳华会计师事务所（特殊普通合伙）合伙人。</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符全先生，</w:t>
            </w:r>
            <w:r>
              <w:rPr>
                <w:rFonts w:ascii="宋体" w:hAnsi="宋体" w:cs="宋体" w:eastAsia="宋体" w:hint="default"/>
                <w:sz w:val="21"/>
                <w:szCs w:val="21"/>
              </w:rPr>
              <w:t>54</w:t>
            </w:r>
            <w:r>
              <w:rPr>
                <w:rFonts w:ascii="宋体" w:hAnsi="宋体" w:cs="宋体" w:eastAsia="宋体" w:hint="default"/>
                <w:spacing w:val="-40"/>
                <w:sz w:val="21"/>
                <w:szCs w:val="21"/>
              </w:rPr>
              <w:t> </w:t>
            </w:r>
            <w:r>
              <w:rPr>
                <w:rFonts w:ascii="宋体" w:hAnsi="宋体" w:cs="宋体" w:eastAsia="宋体" w:hint="default"/>
                <w:sz w:val="21"/>
                <w:szCs w:val="21"/>
              </w:rPr>
              <w:t>岁，中国国籍，清华大学工程物理系学士学位。</w:t>
            </w:r>
            <w:r>
              <w:rPr>
                <w:rFonts w:ascii="宋体" w:hAnsi="宋体" w:cs="宋体" w:eastAsia="宋体" w:hint="default"/>
                <w:sz w:val="21"/>
                <w:szCs w:val="21"/>
              </w:rPr>
              <w:t>2013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月加入北京华胜天成科技股份有限公司，现任北京华胜天成科技股</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pacing w:val="-3"/>
                <w:sz w:val="21"/>
                <w:szCs w:val="21"/>
              </w:rPr>
              <w:t>份有限公司公司第六届监事会主席，北京华胜天成软件技术有限公司执行董事。曾任公司第五届监事会主席，美国安泰公司总经理，太阳计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算机系统（中国）有限公司北方区副总经理、公司大中华区高级经理、全球客户运营中心大中华区总经理、亚太区高级经理等，并任甲骨文</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软件系统（中国）有限公司亚太区高级经理，云基地北京天地云箱科技有限公司首席运营官，北京东方网信科技有限公司首席运营官。</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程亚光女士，</w:t>
            </w:r>
            <w:r>
              <w:rPr>
                <w:rFonts w:ascii="宋体" w:hAnsi="宋体" w:cs="宋体" w:eastAsia="宋体" w:hint="default"/>
                <w:spacing w:val="-4"/>
                <w:sz w:val="21"/>
                <w:szCs w:val="21"/>
              </w:rPr>
              <w:t>48</w:t>
            </w:r>
            <w:r>
              <w:rPr>
                <w:rFonts w:ascii="宋体" w:hAnsi="宋体" w:cs="宋体" w:eastAsia="宋体" w:hint="default"/>
                <w:spacing w:val="36"/>
                <w:sz w:val="21"/>
                <w:szCs w:val="21"/>
              </w:rPr>
              <w:t> </w:t>
            </w:r>
            <w:r>
              <w:rPr>
                <w:rFonts w:ascii="宋体" w:hAnsi="宋体" w:cs="宋体" w:eastAsia="宋体" w:hint="default"/>
                <w:spacing w:val="-3"/>
                <w:sz w:val="21"/>
                <w:szCs w:val="21"/>
              </w:rPr>
              <w:t>岁，中国国籍，获中国人民大学信息资源管理学院学士学位。现任北京华胜天成科技股份有限公司第六届监事会职工代表监</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事，</w:t>
            </w:r>
            <w:r>
              <w:rPr>
                <w:rFonts w:ascii="宋体" w:hAnsi="宋体" w:cs="宋体" w:eastAsia="宋体" w:hint="default"/>
                <w:spacing w:val="-5"/>
                <w:sz w:val="21"/>
                <w:szCs w:val="21"/>
              </w:rPr>
              <w:t>2009</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9</w:t>
            </w:r>
            <w:r>
              <w:rPr>
                <w:rFonts w:ascii="宋体" w:hAnsi="宋体" w:cs="宋体" w:eastAsia="宋体" w:hint="default"/>
                <w:spacing w:val="-28"/>
                <w:sz w:val="21"/>
                <w:szCs w:val="21"/>
              </w:rPr>
              <w:t> </w:t>
            </w:r>
            <w:r>
              <w:rPr>
                <w:rFonts w:ascii="宋体" w:hAnsi="宋体" w:cs="宋体" w:eastAsia="宋体" w:hint="default"/>
                <w:spacing w:val="-3"/>
                <w:sz w:val="21"/>
                <w:szCs w:val="21"/>
              </w:rPr>
              <w:t>月至今任公司企业规划部经理，负责公司投资工作。曾任信息产业部电子六所所长秘书，北京六所华胜高技术股份有限公司企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业规划部经理、董事会秘书、董事长助理、中国和平（北京）投资有限公司董事会秘书、投资经理。</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刘亚玲女士，</w:t>
            </w:r>
            <w:r>
              <w:rPr>
                <w:rFonts w:ascii="宋体" w:hAnsi="宋体" w:cs="宋体" w:eastAsia="宋体" w:hint="default"/>
                <w:spacing w:val="-3"/>
                <w:sz w:val="21"/>
                <w:szCs w:val="21"/>
              </w:rPr>
              <w:t>43</w:t>
            </w:r>
            <w:r>
              <w:rPr>
                <w:rFonts w:ascii="宋体" w:hAnsi="宋体" w:cs="宋体" w:eastAsia="宋体" w:hint="default"/>
                <w:spacing w:val="25"/>
                <w:sz w:val="21"/>
                <w:szCs w:val="21"/>
              </w:rPr>
              <w:t> </w:t>
            </w:r>
            <w:r>
              <w:rPr>
                <w:rFonts w:ascii="宋体" w:hAnsi="宋体" w:cs="宋体" w:eastAsia="宋体" w:hint="default"/>
                <w:spacing w:val="-3"/>
                <w:sz w:val="21"/>
                <w:szCs w:val="21"/>
              </w:rPr>
              <w:t>岁，中国国籍，人力资源硕士，曾在美国宾夕法尼亚大学沃顿商学院学习“人力资源与领导力”课程。现任北京华胜天成科</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pacing w:val="-3"/>
                <w:sz w:val="21"/>
                <w:szCs w:val="21"/>
              </w:rPr>
              <w:t>技股份有限公司第六届监事会职工代表监事、集团人力资源总监，翰竺科技（北京）有限公司董事，曾任北京华胜天成科技股份有限公司第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二、三、四届监事会职工代表监事，清华同方电子公司人力资源</w:t>
            </w:r>
            <w:r>
              <w:rPr>
                <w:rFonts w:ascii="宋体" w:hAnsi="宋体" w:cs="宋体" w:eastAsia="宋体" w:hint="default"/>
                <w:spacing w:val="-3"/>
                <w:sz w:val="21"/>
                <w:szCs w:val="21"/>
              </w:rPr>
              <w:t>/</w:t>
            </w:r>
            <w:r>
              <w:rPr>
                <w:rFonts w:ascii="宋体" w:hAnsi="宋体" w:cs="宋体" w:eastAsia="宋体" w:hint="default"/>
                <w:spacing w:val="-3"/>
                <w:sz w:val="21"/>
                <w:szCs w:val="21"/>
              </w:rPr>
              <w:t>行政总监，拥有</w:t>
            </w:r>
            <w:r>
              <w:rPr>
                <w:rFonts w:ascii="宋体" w:hAnsi="宋体" w:cs="宋体" w:eastAsia="宋体" w:hint="default"/>
                <w:spacing w:val="-41"/>
                <w:sz w:val="21"/>
                <w:szCs w:val="21"/>
              </w:rPr>
              <w:t> </w:t>
            </w:r>
            <w:r>
              <w:rPr>
                <w:rFonts w:ascii="宋体" w:hAnsi="宋体" w:cs="宋体" w:eastAsia="宋体" w:hint="default"/>
                <w:sz w:val="21"/>
                <w:szCs w:val="21"/>
              </w:rPr>
              <w:t>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IT</w:t>
            </w:r>
            <w:r>
              <w:rPr>
                <w:rFonts w:ascii="宋体" w:hAnsi="宋体" w:cs="宋体" w:eastAsia="宋体" w:hint="default"/>
                <w:spacing w:val="-41"/>
                <w:sz w:val="21"/>
                <w:szCs w:val="21"/>
              </w:rPr>
              <w:t> </w:t>
            </w:r>
            <w:r>
              <w:rPr>
                <w:rFonts w:ascii="宋体" w:hAnsi="宋体" w:cs="宋体" w:eastAsia="宋体" w:hint="default"/>
                <w:sz w:val="21"/>
                <w:szCs w:val="21"/>
              </w:rPr>
              <w:t>行业上市公司人力资源管理经验</w:t>
            </w:r>
            <w:r>
              <w:rPr>
                <w:rFonts w:ascii="宋体" w:hAnsi="宋体" w:cs="宋体" w:eastAsia="宋体" w:hint="default"/>
                <w:sz w:val="21"/>
                <w:szCs w:val="21"/>
              </w:rPr>
              <w:t>,</w:t>
            </w:r>
            <w:r>
              <w:rPr>
                <w:rFonts w:ascii="宋体" w:hAnsi="宋体" w:cs="宋体" w:eastAsia="宋体" w:hint="default"/>
                <w:sz w:val="21"/>
                <w:szCs w:val="21"/>
              </w:rPr>
              <w:t>主导多个集团人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力资源经营变革项目。</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代双珠女士，</w:t>
            </w:r>
            <w:r>
              <w:rPr>
                <w:rFonts w:ascii="宋体" w:hAnsi="宋体" w:cs="宋体" w:eastAsia="宋体" w:hint="default"/>
                <w:sz w:val="21"/>
                <w:szCs w:val="21"/>
              </w:rPr>
              <w:t>37 </w:t>
            </w:r>
            <w:r>
              <w:rPr>
                <w:rFonts w:ascii="宋体" w:hAnsi="宋体" w:cs="宋体" w:eastAsia="宋体" w:hint="default"/>
                <w:sz w:val="21"/>
                <w:szCs w:val="21"/>
              </w:rPr>
              <w:t>岁，中国国籍，对外经贸大学资本运营专业</w:t>
            </w:r>
            <w:r>
              <w:rPr>
                <w:rFonts w:ascii="宋体" w:hAnsi="宋体" w:cs="宋体" w:eastAsia="宋体" w:hint="default"/>
                <w:spacing w:val="-51"/>
                <w:sz w:val="21"/>
                <w:szCs w:val="21"/>
              </w:rPr>
              <w:t> </w:t>
            </w:r>
            <w:r>
              <w:rPr>
                <w:rFonts w:ascii="宋体" w:hAnsi="宋体" w:cs="宋体" w:eastAsia="宋体" w:hint="default"/>
                <w:sz w:val="21"/>
                <w:szCs w:val="21"/>
              </w:rPr>
              <w:t>EMBA</w:t>
            </w:r>
            <w:r>
              <w:rPr>
                <w:rFonts w:ascii="宋体" w:hAnsi="宋体" w:cs="宋体" w:eastAsia="宋体" w:hint="default"/>
                <w:sz w:val="21"/>
                <w:szCs w:val="21"/>
              </w:rPr>
              <w:t>（企业融资、并购及重组方向）。现任北京华胜天成科技股份有限公司副</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总裁，华胜信泰信息产业发展有限公司董事、北京新云东方系统科技有限责任公司董事</w:t>
            </w:r>
            <w:r>
              <w:rPr>
                <w:rFonts w:ascii="宋体" w:hAnsi="宋体" w:cs="宋体" w:eastAsia="宋体" w:hint="default"/>
                <w:sz w:val="21"/>
                <w:szCs w:val="21"/>
              </w:rPr>
              <w:t>,</w:t>
            </w:r>
            <w:r>
              <w:rPr>
                <w:rFonts w:ascii="宋体" w:hAnsi="宋体" w:cs="宋体" w:eastAsia="宋体" w:hint="default"/>
                <w:sz w:val="21"/>
                <w:szCs w:val="21"/>
              </w:rPr>
              <w:t>。曾任华胜天成华南平台副总经理、软件应用事业</w:t>
            </w:r>
            <w:r>
              <w:rPr>
                <w:rFonts w:ascii="宋体" w:hAnsi="宋体" w:cs="宋体" w:eastAsia="宋体" w:hint="default"/>
                <w:spacing w:val="-33"/>
                <w:sz w:val="21"/>
                <w:szCs w:val="21"/>
              </w:rPr>
              <w:t> </w:t>
            </w:r>
            <w:r>
              <w:rPr>
                <w:rFonts w:ascii="宋体" w:hAnsi="宋体" w:cs="宋体" w:eastAsia="宋体" w:hint="default"/>
                <w:sz w:val="21"/>
                <w:szCs w:val="21"/>
              </w:rPr>
              <w:t>部副总经理、企业通讯产品事业部总经理，并曾先后担任华胜天成第五届董事会秘书、第五届董事会董事。</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张秉霞女士，</w:t>
            </w:r>
            <w:r>
              <w:rPr>
                <w:rFonts w:ascii="宋体" w:hAnsi="宋体" w:cs="宋体" w:eastAsia="宋体" w:hint="default"/>
                <w:spacing w:val="-2"/>
                <w:sz w:val="21"/>
                <w:szCs w:val="21"/>
              </w:rPr>
              <w:t>41</w:t>
            </w:r>
            <w:r>
              <w:rPr>
                <w:rFonts w:ascii="宋体" w:hAnsi="宋体" w:cs="宋体" w:eastAsia="宋体" w:hint="default"/>
                <w:spacing w:val="73"/>
                <w:sz w:val="21"/>
                <w:szCs w:val="21"/>
              </w:rPr>
              <w:t> </w:t>
            </w:r>
            <w:r>
              <w:rPr>
                <w:rFonts w:ascii="宋体" w:hAnsi="宋体" w:cs="宋体" w:eastAsia="宋体" w:hint="default"/>
                <w:spacing w:val="-2"/>
                <w:sz w:val="21"/>
                <w:szCs w:val="21"/>
              </w:rPr>
              <w:t>岁，中国国籍，中央财经大学经济学硕士学位</w:t>
            </w:r>
            <w:r>
              <w:rPr>
                <w:rFonts w:ascii="宋体" w:hAnsi="宋体" w:cs="宋体" w:eastAsia="宋体" w:hint="default"/>
                <w:spacing w:val="-2"/>
                <w:sz w:val="21"/>
                <w:szCs w:val="21"/>
              </w:rPr>
              <w:t>,</w:t>
            </w:r>
            <w:r>
              <w:rPr>
                <w:rFonts w:ascii="宋体" w:hAnsi="宋体" w:cs="宋体" w:eastAsia="宋体" w:hint="default"/>
                <w:spacing w:val="-2"/>
                <w:sz w:val="21"/>
                <w:szCs w:val="21"/>
              </w:rPr>
              <w:t>同时拥有会计学和国际税务学双学士学位。现任北京华胜天成科技股份有限</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公司首席财务官，曾就职于太原市国税局、北京搜狐互联网公司、盛大无线等公司，从事互联网上市公司财务管理十多年，熟悉 </w:t>
            </w:r>
            <w:r>
              <w:rPr>
                <w:rFonts w:ascii="宋体" w:hAnsi="宋体" w:cs="宋体" w:eastAsia="宋体" w:hint="default"/>
                <w:sz w:val="21"/>
                <w:szCs w:val="21"/>
              </w:rPr>
              <w:t>US/HK/A </w:t>
            </w:r>
            <w:r>
              <w:rPr>
                <w:rFonts w:ascii="宋体" w:hAnsi="宋体" w:cs="宋体" w:eastAsia="宋体" w:hint="default"/>
                <w:sz w:val="21"/>
                <w:szCs w:val="21"/>
              </w:rPr>
              <w:t>股</w:t>
            </w:r>
            <w:r>
              <w:rPr>
                <w:rFonts w:ascii="宋体" w:hAnsi="宋体" w:cs="宋体" w:eastAsia="宋体" w:hint="default"/>
                <w:spacing w:val="-96"/>
                <w:sz w:val="21"/>
                <w:szCs w:val="21"/>
              </w:rPr>
              <w:t> </w:t>
            </w:r>
            <w:r>
              <w:rPr>
                <w:rFonts w:ascii="宋体" w:hAnsi="宋体" w:cs="宋体" w:eastAsia="宋体" w:hint="default"/>
                <w:sz w:val="21"/>
                <w:szCs w:val="21"/>
              </w:rPr>
              <w:t>上市公司财务管理，在财务、税务、投融资及资本运作方面的经验丰富。</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张月英女士，</w:t>
            </w:r>
            <w:r>
              <w:rPr>
                <w:rFonts w:ascii="宋体" w:hAnsi="宋体" w:cs="宋体" w:eastAsia="宋体" w:hint="default"/>
                <w:sz w:val="21"/>
                <w:szCs w:val="21"/>
              </w:rPr>
              <w:t>39</w:t>
            </w:r>
            <w:r>
              <w:rPr>
                <w:rFonts w:ascii="宋体" w:hAnsi="宋体" w:cs="宋体" w:eastAsia="宋体" w:hint="default"/>
                <w:spacing w:val="-53"/>
                <w:sz w:val="21"/>
                <w:szCs w:val="21"/>
              </w:rPr>
              <w:t> </w:t>
            </w:r>
            <w:r>
              <w:rPr>
                <w:rFonts w:ascii="宋体" w:hAnsi="宋体" w:cs="宋体" w:eastAsia="宋体" w:hint="default"/>
                <w:sz w:val="21"/>
                <w:szCs w:val="21"/>
              </w:rPr>
              <w:t>岁，中国国籍，本科学历，现任北京华胜天成科技股份有限公司董事会秘书。张月英女士自</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年加入北京华胜天成科技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股份有限公司，历任总裁助理、新业务部运营和业务拓展总监、证券事务高级经理、证券事务代表等职。</w:t>
            </w:r>
          </w:p>
        </w:tc>
      </w:tr>
    </w:tbl>
    <w:p>
      <w:pPr>
        <w:spacing w:line="240" w:lineRule="auto" w:before="8"/>
        <w:rPr>
          <w:rFonts w:ascii="宋体" w:hAnsi="宋体" w:cs="宋体" w:eastAsia="宋体" w:hint="default"/>
          <w:sz w:val="18"/>
          <w:szCs w:val="18"/>
        </w:rPr>
      </w:pPr>
    </w:p>
    <w:p>
      <w:pPr>
        <w:pStyle w:val="BodyText"/>
        <w:spacing w:line="313" w:lineRule="exact" w:before="26"/>
        <w:ind w:left="224" w:right="0"/>
        <w:jc w:val="left"/>
      </w:pPr>
      <w:r>
        <w:rPr/>
        <w:t>其它情况说明</w:t>
      </w:r>
    </w:p>
    <w:p>
      <w:pPr>
        <w:pStyle w:val="BodyText"/>
        <w:spacing w:line="313" w:lineRule="exact"/>
        <w:ind w:left="224" w:right="0"/>
        <w:jc w:val="left"/>
      </w:pPr>
      <w:r>
        <w:rPr/>
        <w:t>□适用</w:t>
      </w:r>
      <w:r>
        <w:rPr>
          <w:spacing w:val="-1"/>
        </w:rPr>
        <w:t> </w:t>
      </w:r>
      <w:r>
        <w:rPr/>
        <w:t>√不适用</w:t>
      </w:r>
    </w:p>
    <w:p>
      <w:pPr>
        <w:spacing w:after="0" w:line="313" w:lineRule="exact"/>
        <w:jc w:val="left"/>
        <w:sectPr>
          <w:pgSz w:w="16840" w:h="11910" w:orient="landscape"/>
          <w:pgMar w:header="880" w:footer="1195" w:top="1120" w:bottom="1380" w:left="1300" w:right="1220"/>
        </w:sectPr>
      </w:pPr>
    </w:p>
    <w:p>
      <w:pPr>
        <w:pStyle w:val="Heading2"/>
        <w:spacing w:line="240" w:lineRule="auto" w:before="113"/>
        <w:ind w:left="224"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董事、高级管理人员报告期内被授予的股权激励情况</w:t>
      </w:r>
      <w:r>
        <w:rPr>
          <w:b w:val="0"/>
          <w:bCs w:val="0"/>
        </w:rPr>
      </w:r>
    </w:p>
    <w:p>
      <w:pPr>
        <w:pStyle w:val="BodyText"/>
        <w:spacing w:line="240" w:lineRule="auto" w:before="25"/>
        <w:ind w:left="224"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7"/>
        <w:ind w:left="224" w:right="0"/>
        <w:jc w:val="left"/>
      </w:pPr>
      <w:r>
        <w:rPr/>
        <w:t>单位</w:t>
      </w:r>
      <w:r>
        <w:rPr>
          <w:rFonts w:ascii="宋体" w:hAnsi="宋体" w:cs="宋体" w:eastAsia="宋体" w:hint="default"/>
        </w:rPr>
        <w:t>:</w:t>
      </w:r>
      <w:r>
        <w:rPr/>
        <w:t>股</w:t>
      </w:r>
    </w:p>
    <w:p>
      <w:pPr>
        <w:spacing w:after="0" w:line="240" w:lineRule="auto"/>
        <w:jc w:val="left"/>
        <w:sectPr>
          <w:pgSz w:w="16840" w:h="11910" w:orient="landscape"/>
          <w:pgMar w:header="880" w:footer="1195" w:top="1120" w:bottom="1380" w:left="1300" w:right="1220"/>
          <w:cols w:num="2" w:equalWidth="0">
            <w:col w:w="6184" w:space="6850"/>
            <w:col w:w="128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02"/>
        <w:gridCol w:w="1558"/>
        <w:gridCol w:w="1705"/>
        <w:gridCol w:w="1697"/>
        <w:gridCol w:w="1560"/>
        <w:gridCol w:w="1702"/>
        <w:gridCol w:w="1702"/>
        <w:gridCol w:w="1558"/>
        <w:gridCol w:w="1508"/>
      </w:tblGrid>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1"/>
              <w:jc w:val="right"/>
              <w:rPr>
                <w:rFonts w:ascii="宋体" w:hAnsi="宋体" w:cs="宋体" w:eastAsia="宋体" w:hint="default"/>
                <w:sz w:val="21"/>
                <w:szCs w:val="21"/>
              </w:rPr>
            </w:pPr>
            <w:r>
              <w:rPr>
                <w:rFonts w:ascii="宋体" w:hAnsi="宋体" w:cs="宋体" w:eastAsia="宋体" w:hint="default"/>
                <w:sz w:val="21"/>
                <w:szCs w:val="21"/>
              </w:rPr>
              <w:t>姓名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董事兼执行副</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10.52</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196,000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612,000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612,000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10.52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10.52</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副总裁、原董</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10.52</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首席财务官</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311,200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311,200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10.52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656,600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4,255,200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3"/>
        <w:rPr>
          <w:rFonts w:ascii="宋体" w:hAnsi="宋体" w:cs="宋体" w:eastAsia="宋体" w:hint="default"/>
          <w:sz w:val="23"/>
          <w:szCs w:val="23"/>
        </w:rPr>
      </w:pPr>
    </w:p>
    <w:p>
      <w:pPr>
        <w:pStyle w:val="Heading2"/>
        <w:spacing w:line="240" w:lineRule="auto"/>
        <w:ind w:left="224" w:right="0"/>
        <w:jc w:val="left"/>
        <w:rPr>
          <w:b w:val="0"/>
          <w:bCs w:val="0"/>
        </w:rPr>
      </w:pPr>
      <w:r>
        <w:rPr/>
        <w:t>二、现任及报告期内离任董事、监事和高级管理人员的任职情况</w:t>
      </w:r>
      <w:r>
        <w:rPr>
          <w:b w:val="0"/>
          <w:bCs w:val="0"/>
        </w:rPr>
      </w:r>
    </w:p>
    <w:p>
      <w:pPr>
        <w:pStyle w:val="Heading2"/>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40" w:lineRule="auto" w:before="27"/>
        <w:ind w:left="224"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224" w:right="0"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4"/>
          <w:szCs w:val="24"/>
        </w:rPr>
        <w:t>在其他单位任职情况</w:t>
      </w:r>
      <w:r>
        <w:rPr>
          <w:rFonts w:ascii="宋体" w:hAnsi="宋体" w:cs="宋体" w:eastAsia="宋体" w:hint="default"/>
          <w:sz w:val="24"/>
          <w:szCs w:val="24"/>
        </w:rPr>
      </w:r>
    </w:p>
    <w:p>
      <w:pPr>
        <w:pStyle w:val="BodyText"/>
        <w:spacing w:line="240" w:lineRule="auto" w:before="35"/>
        <w:ind w:left="22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北京道朴健正投资有限公司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2015/4/30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北京健正投资有限公司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2015/4/30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2015/4/1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国能新能源汽车有限责任公司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泰凌微电子（上海）有限公司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2017/8/7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AsiaSoft Company</w:t>
            </w:r>
            <w:r>
              <w:rPr>
                <w:rFonts w:ascii="宋体"/>
                <w:spacing w:val="-4"/>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2007/12/31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安徽海螺水泥股份有限公司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2019/6/1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际华集团股份有限公司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2018/5/19</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黄山永新股份有限公司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2019/1/10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中国国旅股份有限公司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山东威达机械股份有限公司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2019/1/28</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浙江日发精密机械股份有限公司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2019/5/22</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威海广泰空港设备股份有限公司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2018/3/24</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道生国际融资租赁股份有限公司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2012/5/22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北京道信恒通投资中心（有限合伙）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2012/1/21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华多九州科技股份有限公司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2018/6/19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江苏华胜天成教育科技有限公司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2017/9/13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北京国信新网通讯技术有限公司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2015/9/1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I-Sprint Innovations Pte</w:t>
            </w:r>
            <w:r>
              <w:rPr>
                <w:rFonts w:ascii="宋体"/>
                <w:spacing w:val="-2"/>
                <w:sz w:val="21"/>
              </w:rPr>
              <w:t> </w:t>
            </w: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sz w:val="21"/>
          <w:szCs w:val="21"/>
        </w:rPr>
        <w:t>三、</w:t>
      </w:r>
      <w:r>
        <w:rPr/>
        <w:t>董事、监事、高级管理人员报酬情况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根据相关法律法规、公司制度，经公司董事会、监事会或股东大会审议批准。</w:t>
            </w:r>
          </w:p>
        </w:tc>
      </w:tr>
      <w:tr>
        <w:trPr>
          <w:trHeight w:val="164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在公司承担具体经营工作的非独立董事以及高级管理人员，其实行基本年薪与年度业绩相结合的目标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考核制度，基本年薪根据其不同岗位制定标准</w:t>
            </w:r>
            <w:r>
              <w:rPr>
                <w:rFonts w:ascii="宋体" w:hAnsi="宋体" w:cs="宋体" w:eastAsia="宋体" w:hint="default"/>
                <w:spacing w:val="2"/>
                <w:sz w:val="21"/>
                <w:szCs w:val="21"/>
              </w:rPr>
              <w:t>,</w:t>
            </w:r>
            <w:r>
              <w:rPr>
                <w:rFonts w:ascii="宋体" w:hAnsi="宋体" w:cs="宋体" w:eastAsia="宋体" w:hint="default"/>
                <w:spacing w:val="2"/>
                <w:sz w:val="21"/>
                <w:szCs w:val="21"/>
              </w:rPr>
              <w:t>按月发放</w:t>
            </w:r>
            <w:r>
              <w:rPr>
                <w:rFonts w:ascii="宋体" w:hAnsi="宋体" w:cs="宋体" w:eastAsia="宋体" w:hint="default"/>
                <w:spacing w:val="2"/>
                <w:sz w:val="21"/>
                <w:szCs w:val="21"/>
              </w:rPr>
              <w:t>;</w:t>
            </w:r>
            <w:r>
              <w:rPr>
                <w:rFonts w:ascii="宋体" w:hAnsi="宋体" w:cs="宋体" w:eastAsia="宋体" w:hint="default"/>
                <w:spacing w:val="2"/>
                <w:sz w:val="21"/>
                <w:szCs w:val="21"/>
              </w:rPr>
              <w:t>年度业绩奖励则按年度经营目标分解</w:t>
            </w:r>
            <w:r>
              <w:rPr>
                <w:rFonts w:ascii="宋体" w:hAnsi="宋体" w:cs="宋体" w:eastAsia="宋体" w:hint="default"/>
                <w:spacing w:val="2"/>
                <w:sz w:val="21"/>
                <w:szCs w:val="21"/>
              </w:rPr>
              <w:t>,</w:t>
            </w:r>
            <w:r>
              <w:rPr>
                <w:rFonts w:ascii="宋体" w:hAnsi="宋体" w:cs="宋体" w:eastAsia="宋体" w:hint="default"/>
                <w:spacing w:val="2"/>
                <w:sz w:val="21"/>
                <w:szCs w:val="21"/>
              </w:rPr>
              <w:t>并形成</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《年度考核任务书》，年末根据实际考核结果统一结算。此外，每人可额外领取 </w:t>
            </w:r>
            <w:r>
              <w:rPr>
                <w:rFonts w:ascii="宋体" w:hAnsi="宋体" w:cs="宋体" w:eastAsia="宋体" w:hint="default"/>
                <w:sz w:val="21"/>
                <w:szCs w:val="21"/>
              </w:rPr>
              <w:t>5</w:t>
            </w:r>
            <w:r>
              <w:rPr>
                <w:rFonts w:ascii="宋体" w:hAnsi="宋体" w:cs="宋体" w:eastAsia="宋体" w:hint="default"/>
                <w:spacing w:val="-15"/>
                <w:sz w:val="21"/>
                <w:szCs w:val="21"/>
              </w:rPr>
              <w:t> </w:t>
            </w:r>
            <w:r>
              <w:rPr>
                <w:rFonts w:ascii="宋体" w:hAnsi="宋体" w:cs="宋体" w:eastAsia="宋体" w:hint="default"/>
                <w:spacing w:val="-4"/>
                <w:sz w:val="21"/>
                <w:szCs w:val="21"/>
              </w:rPr>
              <w:t>万元（含税）</w:t>
            </w:r>
            <w:r>
              <w:rPr>
                <w:rFonts w:ascii="宋体" w:hAnsi="宋体" w:cs="宋体" w:eastAsia="宋体" w:hint="default"/>
                <w:spacing w:val="-4"/>
                <w:sz w:val="21"/>
                <w:szCs w:val="21"/>
              </w:rPr>
              <w:t>/</w:t>
            </w:r>
            <w:r>
              <w:rPr>
                <w:rFonts w:ascii="宋体" w:hAnsi="宋体" w:cs="宋体" w:eastAsia="宋体" w:hint="default"/>
                <w:spacing w:val="-4"/>
                <w:sz w:val="21"/>
                <w:szCs w:val="21"/>
              </w:rPr>
              <w:t>年的津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2.</w:t>
            </w:r>
            <w:r>
              <w:rPr>
                <w:rFonts w:ascii="宋体" w:hAnsi="宋体" w:cs="宋体" w:eastAsia="宋体" w:hint="default"/>
                <w:sz w:val="21"/>
                <w:szCs w:val="21"/>
              </w:rPr>
              <w:t>不在公司承担具体经营管理工作的非独立董事，其薪酬为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独立董事津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贴为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兼任公司相关职务的监事报酬，其薪酬依其在公司所任职务，按照公司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相关薪酬与考核制度确定。此外，监事每人额外领取</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年的津贴。</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pacing w:val="-3"/>
                <w:sz w:val="21"/>
                <w:szCs w:val="21"/>
              </w:rPr>
              <w:t>年度严格按照董、监事及高级管理人员薪酬和考核标准执行，详见本节“一、持股变动情况及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报酬情况（一）现任及报告期内离任董事、监事和高级管理人员持股变动及报酬情况”。</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1,575.48</w:t>
            </w:r>
            <w:r>
              <w:rPr>
                <w:rFonts w:ascii="宋体" w:hAnsi="宋体" w:cs="宋体" w:eastAsia="宋体" w:hint="default"/>
                <w:spacing w:val="-52"/>
                <w:sz w:val="21"/>
                <w:szCs w:val="21"/>
              </w:rPr>
              <w:t> </w:t>
            </w:r>
            <w:r>
              <w:rPr>
                <w:rFonts w:ascii="宋体" w:hAnsi="宋体" w:cs="宋体" w:eastAsia="宋体" w:hint="default"/>
                <w:sz w:val="21"/>
                <w:szCs w:val="21"/>
              </w:rPr>
              <w:t>万</w:t>
            </w: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sz w:val="21"/>
          <w:szCs w:val="21"/>
        </w:rPr>
        <w:t>四、</w:t>
      </w:r>
      <w:r>
        <w:rPr/>
        <w:t>公司董事、监事、高级管理人员变动情况</w:t>
      </w:r>
      <w:r>
        <w:rPr>
          <w:b w:val="0"/>
          <w:bCs w:val="0"/>
        </w:rPr>
      </w:r>
    </w:p>
    <w:p>
      <w:pPr>
        <w:pStyle w:val="BodyText"/>
        <w:spacing w:line="240" w:lineRule="auto" w:before="55"/>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2539"/>
        <w:gridCol w:w="2693"/>
        <w:gridCol w:w="5334"/>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范宇</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vMerge/>
            <w:tcBorders>
              <w:left w:val="single" w:sz="4" w:space="0" w:color="000000"/>
              <w:bottom w:val="single" w:sz="4" w:space="0" w:color="000000"/>
              <w:right w:val="single" w:sz="4" w:space="0" w:color="000000"/>
            </w:tcBorders>
          </w:tcPr>
          <w:p>
            <w:pP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安耀华</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邓昳</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3" w:hRule="exact"/>
        </w:trPr>
        <w:tc>
          <w:tcPr>
            <w:tcW w:w="352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1" w:hRule="exact"/>
        </w:trPr>
        <w:tc>
          <w:tcPr>
            <w:tcW w:w="3524" w:type="dxa"/>
            <w:vMerge/>
            <w:tcBorders>
              <w:left w:val="single" w:sz="4" w:space="0" w:color="000000"/>
              <w:bottom w:val="single" w:sz="4" w:space="0" w:color="000000"/>
              <w:right w:val="single" w:sz="4" w:space="0" w:color="000000"/>
            </w:tcBorders>
          </w:tcPr>
          <w:p>
            <w:pP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董事会换届，经</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年第七次临时股东大会选举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首席财务官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3"/>
        <w:rPr>
          <w:rFonts w:ascii="宋体" w:hAnsi="宋体" w:cs="宋体" w:eastAsia="宋体" w:hint="default"/>
          <w:sz w:val="23"/>
          <w:szCs w:val="23"/>
        </w:rPr>
      </w:pPr>
    </w:p>
    <w:p>
      <w:pPr>
        <w:pStyle w:val="Heading2"/>
        <w:spacing w:line="240" w:lineRule="auto"/>
        <w:ind w:left="224" w:right="0"/>
        <w:jc w:val="left"/>
        <w:rPr>
          <w:b w:val="0"/>
          <w:bCs w:val="0"/>
        </w:rPr>
      </w:pPr>
      <w:r>
        <w:rPr>
          <w:sz w:val="21"/>
          <w:szCs w:val="21"/>
        </w:rPr>
        <w:t>五、</w:t>
      </w:r>
      <w:r>
        <w:rPr/>
        <w:t>近三年受证券监管机构处罚的情况说明</w:t>
      </w:r>
      <w:r>
        <w:rPr>
          <w:b w:val="0"/>
          <w:bCs w:val="0"/>
        </w:rPr>
      </w:r>
    </w:p>
    <w:p>
      <w:pPr>
        <w:pStyle w:val="BodyText"/>
        <w:spacing w:line="240" w:lineRule="auto" w:before="58"/>
        <w:ind w:left="224" w:right="0"/>
        <w:jc w:val="left"/>
      </w:pPr>
      <w:r>
        <w:rPr/>
        <w:t>□适用</w:t>
      </w:r>
      <w:r>
        <w:rPr>
          <w:spacing w:val="-1"/>
        </w:rPr>
        <w:t> </w:t>
      </w:r>
      <w:r>
        <w:rPr/>
        <w:t>√不适用</w:t>
      </w:r>
    </w:p>
    <w:p>
      <w:pPr>
        <w:spacing w:after="0" w:line="240" w:lineRule="auto"/>
        <w:jc w:val="left"/>
        <w:sectPr>
          <w:footerReference w:type="default" r:id="rId28"/>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568"/>
        <w:jc w:val="left"/>
        <w:rPr>
          <w:b w:val="0"/>
          <w:bCs w:val="0"/>
        </w:rPr>
      </w:pPr>
      <w:r>
        <w:rPr/>
        <w:t>六、母公司和主要子公司的员工情况</w:t>
      </w:r>
      <w:r>
        <w:rPr>
          <w:b w:val="0"/>
          <w:bCs w:val="0"/>
        </w:rPr>
      </w:r>
    </w:p>
    <w:p>
      <w:pPr>
        <w:spacing w:before="58"/>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4"/>
          <w:szCs w:val="24"/>
        </w:rPr>
        <w:t>员工情况</w:t>
      </w:r>
      <w:r>
        <w:rPr>
          <w:rFonts w:ascii="宋体" w:hAnsi="宋体" w:cs="宋体" w:eastAsia="宋体" w:hint="default"/>
          <w:sz w:val="24"/>
          <w:szCs w:val="24"/>
        </w:rPr>
      </w:r>
    </w:p>
    <w:p>
      <w:pPr>
        <w:spacing w:line="240" w:lineRule="auto" w:before="8"/>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668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4,135</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4,135</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4,135</w:t>
            </w:r>
          </w:p>
        </w:tc>
      </w:tr>
    </w:tbl>
    <w:p>
      <w:pPr>
        <w:spacing w:line="240" w:lineRule="auto" w:before="5"/>
        <w:rPr>
          <w:rFonts w:ascii="宋体" w:hAnsi="宋体" w:cs="宋体" w:eastAsia="宋体" w:hint="default"/>
          <w:b/>
          <w:bCs/>
          <w:sz w:val="23"/>
          <w:szCs w:val="23"/>
        </w:rPr>
      </w:pPr>
    </w:p>
    <w:p>
      <w:pPr>
        <w:spacing w:before="26"/>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4"/>
          <w:szCs w:val="24"/>
        </w:rPr>
        <w:t>薪酬政策</w:t>
      </w:r>
      <w:r>
        <w:rPr>
          <w:rFonts w:ascii="宋体" w:hAnsi="宋体" w:cs="宋体" w:eastAsia="宋体" w:hint="default"/>
          <w:sz w:val="24"/>
          <w:szCs w:val="24"/>
        </w:rPr>
      </w:r>
    </w:p>
    <w:p>
      <w:pPr>
        <w:pStyle w:val="BodyText"/>
        <w:spacing w:line="331" w:lineRule="auto" w:before="33"/>
        <w:ind w:left="698" w:right="216" w:hanging="480"/>
        <w:jc w:val="left"/>
      </w:pPr>
      <w:r>
        <w:rPr/>
        <w:t>√适用 □不适用 </w:t>
      </w:r>
      <w:r>
        <w:rPr>
          <w:spacing w:val="-8"/>
        </w:rPr>
        <w:t>公司董事、监事、独立董事的薪酬按照《关于第六届董事成员薪酬标准的议案》、</w:t>
      </w:r>
    </w:p>
    <w:p>
      <w:pPr>
        <w:pStyle w:val="BodyText"/>
        <w:spacing w:line="219" w:lineRule="exact"/>
        <w:ind w:left="218" w:right="96"/>
        <w:jc w:val="left"/>
      </w:pPr>
      <w:r>
        <w:rPr/>
        <w:t>《关于第六届监事会成员薪酬标准的议案》执行。职工薪酬包括：基本工资、奖金提</w:t>
      </w:r>
    </w:p>
    <w:p>
      <w:pPr>
        <w:pStyle w:val="BodyText"/>
        <w:spacing w:line="237" w:lineRule="auto"/>
        <w:ind w:left="218" w:right="96"/>
        <w:jc w:val="left"/>
      </w:pPr>
      <w:r>
        <w:rPr/>
        <w:t>成、津贴和补贴；医疗保险费、养老保险费、失业保险费、工伤保险费和生育保险费 等社会保险费；住房公积金；职工福利费、工会经费和职工教育经费；因解除与职工 的劳动关系给予的补偿；其他与获得职工提供的服务相关的支出。职工工资主要由基 本工资、浮动绩效工资、销售提成和各项奖金构成。公司执行“绩效付薪”理念</w:t>
      </w:r>
      <w:r>
        <w:rPr>
          <w:rFonts w:ascii="宋体" w:hAnsi="宋体" w:cs="宋体" w:eastAsia="宋体" w:hint="default"/>
        </w:rPr>
        <w:t>,</w:t>
      </w:r>
      <w:r>
        <w:rPr/>
        <w:t>执 行全员范围绩效管理。对企业高级管理者和关键、重要岗位人员执行股权激励政策；</w:t>
      </w:r>
      <w:r>
        <w:rPr>
          <w:spacing w:val="-63"/>
        </w:rPr>
        <w:t> </w:t>
      </w:r>
      <w:r>
        <w:rPr>
          <w:spacing w:val="-63"/>
        </w:rPr>
      </w:r>
      <w:r>
        <w:rPr/>
        <w:t>企业中高层员工执行年薪制并按照绩效考核的情况进行浮动绩效工资的发放。销售体</w:t>
      </w:r>
      <w:r>
        <w:rPr/>
        <w:t> 系非管理层员执行阿米巴团队薪酬包制。</w:t>
      </w:r>
    </w:p>
    <w:p>
      <w:pPr>
        <w:spacing w:line="240" w:lineRule="auto" w:before="0"/>
        <w:rPr>
          <w:rFonts w:ascii="宋体" w:hAnsi="宋体" w:cs="宋体" w:eastAsia="宋体" w:hint="default"/>
          <w:sz w:val="24"/>
          <w:szCs w:val="24"/>
        </w:rPr>
      </w:pPr>
    </w:p>
    <w:p>
      <w:pPr>
        <w:spacing w:before="174"/>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4"/>
          <w:szCs w:val="24"/>
        </w:rPr>
        <w:t>培训计划</w:t>
      </w:r>
      <w:r>
        <w:rPr>
          <w:rFonts w:ascii="宋体" w:hAnsi="宋体" w:cs="宋体" w:eastAsia="宋体" w:hint="default"/>
          <w:sz w:val="24"/>
          <w:szCs w:val="24"/>
        </w:rPr>
      </w:r>
    </w:p>
    <w:p>
      <w:pPr>
        <w:pStyle w:val="BodyText"/>
        <w:spacing w:line="328" w:lineRule="auto" w:before="35"/>
        <w:ind w:left="698" w:right="215" w:hanging="480"/>
        <w:jc w:val="left"/>
      </w:pPr>
      <w:r>
        <w:rPr/>
        <w:t>√适用 □不适用 </w:t>
      </w:r>
      <w:r>
        <w:rPr>
          <w:spacing w:val="-2"/>
        </w:rPr>
        <w:t>为保证公司可持续性发展，实现企业的战略转型，根据集团战略发展布局，针对</w:t>
      </w:r>
    </w:p>
    <w:p>
      <w:pPr>
        <w:pStyle w:val="BodyText"/>
        <w:spacing w:line="222" w:lineRule="exact"/>
        <w:ind w:left="218" w:right="96"/>
        <w:jc w:val="left"/>
      </w:pPr>
      <w:r>
        <w:rPr/>
        <w:t>未来业务发展中所需的人力资源配置与需求，公司有针对性地制订培训计划，并由人</w:t>
      </w:r>
    </w:p>
    <w:p>
      <w:pPr>
        <w:pStyle w:val="BodyText"/>
        <w:spacing w:line="237" w:lineRule="auto" w:before="2"/>
        <w:ind w:left="218" w:right="234"/>
        <w:jc w:val="both"/>
      </w:pPr>
      <w:r>
        <w:rPr>
          <w:spacing w:val="-8"/>
        </w:rPr>
        <w:t>力资源中心牵头组织培训。培训计划包含入职培训、在岗培训、技能培训、管理培训、</w:t>
      </w:r>
      <w:r>
        <w:rPr>
          <w:spacing w:val="-104"/>
        </w:rPr>
        <w:t> </w:t>
      </w:r>
      <w:r>
        <w:rPr>
          <w:spacing w:val="-104"/>
        </w:rPr>
      </w:r>
      <w:r>
        <w:rPr>
          <w:spacing w:val="-2"/>
        </w:rPr>
        <w:t>财务培训、战略培训、阿米巴经营管理培训，集团重大自主产品培训，国家十三五规</w:t>
      </w:r>
      <w:r>
        <w:rPr>
          <w:spacing w:val="-94"/>
        </w:rPr>
        <w:t> </w:t>
      </w:r>
      <w:r>
        <w:rPr>
          <w:spacing w:val="-94"/>
        </w:rPr>
      </w:r>
      <w:r>
        <w:rPr/>
        <w:t>划培训、企业文化与经营</w:t>
      </w:r>
      <w:r>
        <w:rPr>
          <w:spacing w:val="-60"/>
        </w:rPr>
        <w:t> </w:t>
      </w:r>
      <w:r>
        <w:rPr>
          <w:rFonts w:ascii="宋体" w:hAnsi="宋体" w:cs="宋体" w:eastAsia="宋体" w:hint="default"/>
        </w:rPr>
        <w:t>12</w:t>
      </w:r>
      <w:r>
        <w:rPr>
          <w:rFonts w:ascii="宋体" w:hAnsi="宋体" w:cs="宋体" w:eastAsia="宋体" w:hint="default"/>
          <w:spacing w:val="-60"/>
        </w:rPr>
        <w:t> </w:t>
      </w:r>
      <w:r>
        <w:rPr/>
        <w:t>条培训等。根据各类管理人员、技术人员和销售人员的</w:t>
      </w:r>
    </w:p>
    <w:p>
      <w:pPr>
        <w:spacing w:after="0" w:line="237" w:lineRule="auto"/>
        <w:jc w:val="both"/>
        <w:sectPr>
          <w:headerReference w:type="default" r:id="rId29"/>
          <w:footerReference w:type="default" r:id="rId30"/>
          <w:pgSz w:w="11910" w:h="16840"/>
          <w:pgMar w:header="877" w:footer="1195" w:top="1100" w:bottom="1380" w:left="1580" w:right="1040"/>
          <w:pgNumType w:start="71"/>
        </w:sectPr>
      </w:pPr>
    </w:p>
    <w:p>
      <w:pPr>
        <w:spacing w:line="240" w:lineRule="auto" w:before="13"/>
        <w:rPr>
          <w:rFonts w:ascii="宋体" w:hAnsi="宋体" w:cs="宋体" w:eastAsia="宋体" w:hint="default"/>
          <w:sz w:val="25"/>
          <w:szCs w:val="25"/>
        </w:rPr>
      </w:pPr>
    </w:p>
    <w:p>
      <w:pPr>
        <w:pStyle w:val="BodyText"/>
        <w:spacing w:line="237" w:lineRule="auto" w:before="28"/>
        <w:ind w:left="218" w:right="96"/>
        <w:jc w:val="left"/>
      </w:pPr>
      <w:r>
        <w:rPr/>
        <w:t>特点，采取内训与外训相结合的形式，并对培训结果进行评估和跟踪，进一步推进培 训成果的转化。与此同时，公司积极创新培训模式，将外训成果成功转为内训成果，</w:t>
      </w:r>
      <w:r>
        <w:rPr>
          <w:spacing w:val="-63"/>
        </w:rPr>
        <w:t> </w:t>
      </w:r>
      <w:r>
        <w:rPr>
          <w:spacing w:val="-63"/>
        </w:rPr>
      </w:r>
      <w:r>
        <w:rPr/>
        <w:t>扩大培训覆盖面，提高员工素质</w:t>
      </w:r>
      <w:r>
        <w:rPr>
          <w:rFonts w:ascii="宋体" w:hAnsi="宋体" w:cs="宋体" w:eastAsia="宋体" w:hint="default"/>
        </w:rPr>
        <w:t>,</w:t>
      </w:r>
      <w:r>
        <w:rPr/>
        <w:t>为公司业务发展、经营目标的实现提供了有力的人 才保障。</w:t>
      </w:r>
    </w:p>
    <w:p>
      <w:pPr>
        <w:spacing w:line="240" w:lineRule="auto" w:before="0"/>
        <w:rPr>
          <w:rFonts w:ascii="宋体" w:hAnsi="宋体" w:cs="宋体" w:eastAsia="宋体" w:hint="default"/>
          <w:sz w:val="24"/>
          <w:szCs w:val="24"/>
        </w:rPr>
      </w:pPr>
    </w:p>
    <w:p>
      <w:pPr>
        <w:spacing w:before="176"/>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4"/>
          <w:szCs w:val="24"/>
        </w:rPr>
        <w:t>劳务外包情况</w:t>
      </w:r>
      <w:r>
        <w:rPr>
          <w:rFonts w:ascii="宋体" w:hAnsi="宋体" w:cs="宋体" w:eastAsia="宋体" w:hint="default"/>
          <w:sz w:val="24"/>
          <w:szCs w:val="24"/>
        </w:rPr>
      </w:r>
    </w:p>
    <w:p>
      <w:pPr>
        <w:pStyle w:val="BodyText"/>
        <w:spacing w:line="240" w:lineRule="auto" w:before="35"/>
        <w:ind w:left="218" w:right="2568"/>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440,394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23,791,013</w:t>
            </w:r>
          </w:p>
        </w:tc>
      </w:tr>
    </w:tbl>
    <w:p>
      <w:pPr>
        <w:spacing w:line="240" w:lineRule="auto" w:before="3"/>
        <w:rPr>
          <w:rFonts w:ascii="宋体" w:hAnsi="宋体" w:cs="宋体" w:eastAsia="宋体" w:hint="default"/>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七、</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pgSz w:w="11910" w:h="16840"/>
          <w:pgMar w:header="877" w:footer="1195" w:top="1100" w:bottom="1380" w:left="1580" w:right="10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95"/>
        <w:jc w:val="center"/>
        <w:rPr>
          <w:b w:val="0"/>
          <w:bCs w:val="0"/>
        </w:rPr>
      </w:pPr>
      <w:bookmarkStart w:name="_TOC_250003" w:id="9"/>
      <w:r>
        <w:rPr>
          <w:w w:val="95"/>
        </w:rPr>
        <w:t>第九节</w:t>
        <w:tab/>
      </w:r>
      <w:r>
        <w:rPr/>
        <w:t>公司治理</w:t>
      </w:r>
      <w:bookmarkEnd w:id="9"/>
      <w:r>
        <w:rPr>
          <w:b w:val="0"/>
          <w:bCs w:val="0"/>
        </w:rPr>
      </w:r>
    </w:p>
    <w:p>
      <w:pPr>
        <w:pStyle w:val="Heading2"/>
        <w:spacing w:line="240" w:lineRule="auto" w:before="246"/>
        <w:ind w:left="138" w:right="0"/>
        <w:jc w:val="both"/>
        <w:rPr>
          <w:b w:val="0"/>
          <w:bCs w:val="0"/>
        </w:rPr>
      </w:pPr>
      <w:r>
        <w:rPr>
          <w:sz w:val="21"/>
          <w:szCs w:val="21"/>
        </w:rPr>
        <w:t>一、</w:t>
      </w:r>
      <w:r>
        <w:rPr/>
        <w:t>公司治理相关情况说明</w:t>
      </w:r>
      <w:r>
        <w:rPr>
          <w:b w:val="0"/>
          <w:bCs w:val="0"/>
        </w:rPr>
      </w:r>
    </w:p>
    <w:p>
      <w:pPr>
        <w:pStyle w:val="BodyText"/>
        <w:spacing w:line="331" w:lineRule="auto" w:before="58"/>
        <w:ind w:left="618" w:right="119" w:hanging="480"/>
        <w:jc w:val="left"/>
      </w:pPr>
      <w:r>
        <w:rPr/>
        <w:t>√适用 □不适用 </w:t>
      </w:r>
      <w:r>
        <w:rPr>
          <w:spacing w:val="-2"/>
        </w:rPr>
        <w:t>本报告期内，公司严格按照《公司法》、《证券法》等相关法律法规以及中国证</w:t>
      </w:r>
    </w:p>
    <w:p>
      <w:pPr>
        <w:pStyle w:val="BodyText"/>
        <w:spacing w:line="217" w:lineRule="exact"/>
        <w:ind w:right="0"/>
        <w:jc w:val="both"/>
      </w:pPr>
      <w:r>
        <w:rPr/>
        <w:t>监会、上海证券交易所的有关规章、制度以及相关规范治理文件等要求，不断完善、</w:t>
      </w:r>
    </w:p>
    <w:p>
      <w:pPr>
        <w:pStyle w:val="BodyText"/>
        <w:spacing w:line="312" w:lineRule="exact" w:before="29"/>
        <w:ind w:right="234"/>
        <w:jc w:val="both"/>
      </w:pPr>
      <w:r>
        <w:rPr>
          <w:spacing w:val="-2"/>
        </w:rPr>
        <w:t>规范公司治理。目前公司法人治理结构的实际情况符合现代企业制度和《上市公司治</w:t>
      </w:r>
      <w:r>
        <w:rPr>
          <w:spacing w:val="-94"/>
        </w:rPr>
        <w:t> </w:t>
      </w:r>
      <w:r>
        <w:rPr>
          <w:spacing w:val="-94"/>
        </w:rPr>
      </w:r>
      <w:r>
        <w:rPr/>
        <w:t>理准则》的要求，具体内容如下：</w:t>
      </w:r>
    </w:p>
    <w:p>
      <w:pPr>
        <w:pStyle w:val="BodyText"/>
        <w:spacing w:line="331" w:lineRule="auto" w:before="87"/>
        <w:ind w:left="618" w:right="216"/>
        <w:jc w:val="left"/>
      </w:pPr>
      <w:r>
        <w:rPr/>
        <w:t>（</w:t>
      </w:r>
      <w:r>
        <w:rPr>
          <w:rFonts w:ascii="宋体" w:hAnsi="宋体" w:cs="宋体" w:eastAsia="宋体" w:hint="default"/>
        </w:rPr>
        <w:t>1</w:t>
      </w:r>
      <w:r>
        <w:rPr/>
        <w:t>）关于股东与股东大会 </w:t>
      </w:r>
      <w:r>
        <w:rPr>
          <w:spacing w:val="-8"/>
        </w:rPr>
        <w:t>报告期内，公司召开了一次年度股东大会，八次临时股东大会。公司严格按照《公</w:t>
      </w:r>
    </w:p>
    <w:p>
      <w:pPr>
        <w:pStyle w:val="BodyText"/>
        <w:spacing w:line="220" w:lineRule="exact"/>
        <w:ind w:right="0"/>
        <w:jc w:val="both"/>
      </w:pPr>
      <w:r>
        <w:rPr/>
        <w:t>司章程》、《股东大会议事规则》等有关要求，规范股东大会的召集、召开和议事程</w:t>
      </w:r>
    </w:p>
    <w:p>
      <w:pPr>
        <w:pStyle w:val="BodyText"/>
        <w:spacing w:line="237" w:lineRule="auto" w:before="1"/>
        <w:ind w:right="231"/>
        <w:jc w:val="both"/>
      </w:pPr>
      <w:r>
        <w:rPr>
          <w:spacing w:val="-2"/>
        </w:rPr>
        <w:t>序，确保所有股东，特别是中小股东享有平等地位和行使自己的权利，保证全体股东</w:t>
      </w:r>
      <w:r>
        <w:rPr>
          <w:spacing w:val="-95"/>
        </w:rPr>
        <w:t> </w:t>
      </w:r>
      <w:r>
        <w:rPr>
          <w:spacing w:val="-95"/>
        </w:rPr>
      </w:r>
      <w:r>
        <w:rPr>
          <w:spacing w:val="-2"/>
        </w:rPr>
        <w:t>的信息对称。报告期内，公司历次股东大会的召集、召开符合《上市公司股东大会规</w:t>
      </w:r>
      <w:r>
        <w:rPr>
          <w:spacing w:val="-95"/>
        </w:rPr>
        <w:t> </w:t>
      </w:r>
      <w:r>
        <w:rPr>
          <w:spacing w:val="-95"/>
        </w:rPr>
      </w:r>
      <w:r>
        <w:rPr>
          <w:spacing w:val="-2"/>
        </w:rPr>
        <w:t>则》、《公司章程》和《股东大会议事规则》的规定，并有律师现场见证，表决程序</w:t>
      </w:r>
      <w:r>
        <w:rPr>
          <w:spacing w:val="-95"/>
        </w:rPr>
        <w:t> </w:t>
      </w:r>
      <w:r>
        <w:rPr>
          <w:spacing w:val="-95"/>
        </w:rPr>
      </w:r>
      <w:r>
        <w:rPr/>
        <w:t>合法、有效。</w:t>
      </w:r>
    </w:p>
    <w:p>
      <w:pPr>
        <w:pStyle w:val="BodyText"/>
        <w:spacing w:line="331" w:lineRule="auto" w:before="116"/>
        <w:ind w:left="618" w:right="119"/>
        <w:jc w:val="left"/>
      </w:pPr>
      <w:r>
        <w:rPr/>
        <w:t>（</w:t>
      </w:r>
      <w:r>
        <w:rPr>
          <w:rFonts w:ascii="宋体" w:hAnsi="宋体" w:cs="宋体" w:eastAsia="宋体" w:hint="default"/>
        </w:rPr>
        <w:t>2</w:t>
      </w:r>
      <w:r>
        <w:rPr/>
        <w:t>）关于董事与董事会 </w:t>
      </w:r>
      <w:r>
        <w:rPr>
          <w:spacing w:val="-2"/>
        </w:rPr>
        <w:t>公司董事会根据《公司法》、公司《章程》、《董事会议事规则》等法律法规依</w:t>
      </w:r>
    </w:p>
    <w:p>
      <w:pPr>
        <w:pStyle w:val="BodyText"/>
        <w:spacing w:line="219" w:lineRule="exact"/>
        <w:ind w:right="0"/>
        <w:jc w:val="both"/>
      </w:pPr>
      <w:r>
        <w:rPr/>
        <w:t>法运作，董事会职责清晰，召开决策程序规范。董事会成员在技术、法律、会计、经</w:t>
      </w:r>
    </w:p>
    <w:p>
      <w:pPr>
        <w:pStyle w:val="BodyText"/>
        <w:spacing w:line="237" w:lineRule="auto"/>
        <w:ind w:right="231"/>
        <w:jc w:val="both"/>
      </w:pPr>
      <w:r>
        <w:rPr>
          <w:spacing w:val="-2"/>
        </w:rPr>
        <w:t>济、管理等方面都有较高专业素养。董事会成立了战略委员会、提名委员会、审计委</w:t>
      </w:r>
      <w:r>
        <w:rPr>
          <w:spacing w:val="-94"/>
        </w:rPr>
        <w:t> </w:t>
      </w:r>
      <w:r>
        <w:rPr>
          <w:spacing w:val="-94"/>
        </w:rPr>
      </w:r>
      <w:r>
        <w:rPr>
          <w:spacing w:val="-2"/>
        </w:rPr>
        <w:t>员会、薪酬与考核委员会，在公司的决策过程中发挥了重要的作用。各位董事勤勉尽</w:t>
      </w:r>
      <w:r>
        <w:rPr>
          <w:spacing w:val="-94"/>
        </w:rPr>
        <w:t> </w:t>
      </w:r>
      <w:r>
        <w:rPr>
          <w:spacing w:val="-94"/>
        </w:rPr>
      </w:r>
      <w:r>
        <w:rPr>
          <w:spacing w:val="-2"/>
        </w:rPr>
        <w:t>职，在公司重大决策中提出专业意见，发挥重要作用。公司独立董事能够独立地履行</w:t>
      </w:r>
      <w:r>
        <w:rPr>
          <w:spacing w:val="-93"/>
        </w:rPr>
        <w:t> </w:t>
      </w:r>
      <w:r>
        <w:rPr>
          <w:spacing w:val="-93"/>
        </w:rPr>
      </w:r>
      <w:r>
        <w:rPr>
          <w:spacing w:val="-2"/>
        </w:rPr>
        <w:t>职责，不受公司主要股东等的影响，并得到公司相关机构、人员积极配合，履行职责</w:t>
      </w:r>
      <w:r>
        <w:rPr>
          <w:spacing w:val="-94"/>
        </w:rPr>
        <w:t> </w:t>
      </w:r>
      <w:r>
        <w:rPr>
          <w:spacing w:val="-94"/>
        </w:rPr>
      </w:r>
      <w:r>
        <w:rPr>
          <w:spacing w:val="-2"/>
        </w:rPr>
        <w:t>得到了充分的保障。全体监事尽职尽责，依据相关规定对董事及高级管理人员履行职</w:t>
      </w:r>
      <w:r>
        <w:rPr>
          <w:spacing w:val="-94"/>
        </w:rPr>
        <w:t> </w:t>
      </w:r>
      <w:r>
        <w:rPr>
          <w:spacing w:val="-94"/>
        </w:rPr>
      </w:r>
      <w:r>
        <w:rPr/>
        <w:t>责的合法、合规性进行监督，维护公司和股东的合法权利。</w:t>
      </w:r>
    </w:p>
    <w:p>
      <w:pPr>
        <w:pStyle w:val="BodyText"/>
        <w:spacing w:line="240" w:lineRule="auto" w:before="116"/>
        <w:ind w:left="618" w:right="119"/>
        <w:jc w:val="left"/>
      </w:pPr>
      <w:r>
        <w:rPr/>
        <w:t>（</w:t>
      </w:r>
      <w:r>
        <w:rPr>
          <w:rFonts w:ascii="宋体" w:hAnsi="宋体" w:cs="宋体" w:eastAsia="宋体" w:hint="default"/>
        </w:rPr>
        <w:t>3</w:t>
      </w:r>
      <w:r>
        <w:rPr/>
        <w:t>）关于监事与监事会</w:t>
      </w:r>
    </w:p>
    <w:p>
      <w:pPr>
        <w:pStyle w:val="BodyText"/>
        <w:spacing w:line="237" w:lineRule="auto" w:before="120"/>
        <w:ind w:right="233" w:firstLine="479"/>
        <w:jc w:val="both"/>
      </w:pPr>
      <w:r>
        <w:rPr/>
        <w:t>公司共有</w:t>
      </w:r>
      <w:r>
        <w:rPr>
          <w:spacing w:val="-72"/>
        </w:rPr>
        <w:t> </w:t>
      </w:r>
      <w:r>
        <w:rPr>
          <w:rFonts w:ascii="宋体" w:hAnsi="宋体" w:cs="宋体" w:eastAsia="宋体" w:hint="default"/>
        </w:rPr>
        <w:t>3</w:t>
      </w:r>
      <w:r>
        <w:rPr>
          <w:rFonts w:ascii="宋体" w:hAnsi="宋体" w:cs="宋体" w:eastAsia="宋体" w:hint="default"/>
          <w:spacing w:val="-72"/>
        </w:rPr>
        <w:t> </w:t>
      </w:r>
      <w:r>
        <w:rPr/>
        <w:t>名监事，其中职工代表监事</w:t>
      </w:r>
      <w:r>
        <w:rPr>
          <w:spacing w:val="-71"/>
        </w:rPr>
        <w:t> </w:t>
      </w:r>
      <w:r>
        <w:rPr>
          <w:rFonts w:ascii="宋体" w:hAnsi="宋体" w:cs="宋体" w:eastAsia="宋体" w:hint="default"/>
        </w:rPr>
        <w:t>2</w:t>
      </w:r>
      <w:r>
        <w:rPr>
          <w:rFonts w:ascii="宋体" w:hAnsi="宋体" w:cs="宋体" w:eastAsia="宋体" w:hint="default"/>
          <w:spacing w:val="-72"/>
        </w:rPr>
        <w:t> </w:t>
      </w:r>
      <w:r>
        <w:rPr/>
        <w:t>名。监事人数和人员构成符合法律法规 </w:t>
      </w:r>
      <w:r>
        <w:rPr>
          <w:spacing w:val="-2"/>
        </w:rPr>
        <w:t>的要求；公司监事能够本着对股东负责的态度，认真履行其职责，对公司财务，对董</w:t>
      </w:r>
      <w:r>
        <w:rPr>
          <w:spacing w:val="-94"/>
        </w:rPr>
        <w:t> </w:t>
      </w:r>
      <w:r>
        <w:rPr>
          <w:spacing w:val="-94"/>
        </w:rPr>
      </w:r>
      <w:r>
        <w:rPr>
          <w:spacing w:val="-2"/>
        </w:rPr>
        <w:t>事、总裁和其他高级管理人员履行职责之合法性、合规性，进行监督。监事会会议符</w:t>
      </w:r>
      <w:r>
        <w:rPr>
          <w:spacing w:val="-94"/>
        </w:rPr>
        <w:t> </w:t>
      </w:r>
      <w:r>
        <w:rPr>
          <w:spacing w:val="-94"/>
        </w:rPr>
      </w:r>
      <w:r>
        <w:rPr/>
        <w:t>合相关规定，有完整、真实的会议记录。</w:t>
      </w:r>
    </w:p>
    <w:p>
      <w:pPr>
        <w:pStyle w:val="BodyText"/>
        <w:spacing w:line="328" w:lineRule="auto" w:before="119"/>
        <w:ind w:left="618" w:right="108"/>
        <w:jc w:val="left"/>
      </w:pPr>
      <w:r>
        <w:rPr/>
        <w:t>（</w:t>
      </w:r>
      <w:r>
        <w:rPr>
          <w:rFonts w:ascii="宋体" w:hAnsi="宋体" w:cs="宋体" w:eastAsia="宋体" w:hint="default"/>
        </w:rPr>
        <w:t>4</w:t>
      </w:r>
      <w:r>
        <w:rPr/>
        <w:t>）关于董事会与经营管理层 本报告期内，董事会对经营管理层授权明确、管理有效。 </w:t>
      </w:r>
      <w:r>
        <w:rPr>
          <w:spacing w:val="-5"/>
        </w:rPr>
        <w:t>公司经营管理层在《公司章程》及董事会规定的授权范围内实施公司经营和管理，</w:t>
      </w:r>
    </w:p>
    <w:p>
      <w:pPr>
        <w:pStyle w:val="BodyText"/>
        <w:spacing w:line="223" w:lineRule="exact"/>
        <w:ind w:right="0"/>
        <w:jc w:val="both"/>
      </w:pPr>
      <w:r>
        <w:rPr/>
        <w:t>推动了公司各项业务的快速发展。</w:t>
      </w:r>
    </w:p>
    <w:p>
      <w:pPr>
        <w:pStyle w:val="BodyText"/>
        <w:spacing w:line="328" w:lineRule="auto" w:before="118"/>
        <w:ind w:left="618" w:right="119"/>
        <w:jc w:val="left"/>
      </w:pPr>
      <w:r>
        <w:rPr/>
        <w:t>（</w:t>
      </w:r>
      <w:r>
        <w:rPr>
          <w:rFonts w:ascii="宋体" w:hAnsi="宋体" w:cs="宋体" w:eastAsia="宋体" w:hint="default"/>
        </w:rPr>
        <w:t>5</w:t>
      </w:r>
      <w:r>
        <w:rPr/>
        <w:t>）关于绩效评价和激励约束机制 </w:t>
      </w:r>
      <w:r>
        <w:rPr>
          <w:spacing w:val="-2"/>
        </w:rPr>
        <w:t>公司已建立了公正透明的董事、监事和高级管理人员绩效评价标准和激励约束机</w:t>
      </w:r>
    </w:p>
    <w:p>
      <w:pPr>
        <w:pStyle w:val="BodyText"/>
        <w:spacing w:line="223" w:lineRule="exact"/>
        <w:ind w:right="0"/>
        <w:jc w:val="both"/>
      </w:pPr>
      <w:r>
        <w:rPr/>
        <w:t>制，公司经理人员的选聘过程公开透明，符合法律法规规定。</w:t>
      </w:r>
    </w:p>
    <w:p>
      <w:pPr>
        <w:pStyle w:val="BodyText"/>
        <w:spacing w:line="328" w:lineRule="auto" w:before="118"/>
        <w:ind w:left="618" w:right="119"/>
        <w:jc w:val="left"/>
      </w:pPr>
      <w:r>
        <w:rPr/>
        <w:t>（</w:t>
      </w:r>
      <w:r>
        <w:rPr>
          <w:rFonts w:ascii="宋体" w:hAnsi="宋体" w:cs="宋体" w:eastAsia="宋体" w:hint="default"/>
        </w:rPr>
        <w:t>6</w:t>
      </w:r>
      <w:r>
        <w:rPr/>
        <w:t>）关于信息披露与透明度 </w:t>
      </w:r>
      <w:r>
        <w:rPr>
          <w:spacing w:val="-2"/>
        </w:rPr>
        <w:t>公司按照《公司法》、《上海证券交易所股票上市规则》及《公司章程》等相关</w:t>
      </w:r>
    </w:p>
    <w:p>
      <w:pPr>
        <w:pStyle w:val="BodyText"/>
        <w:spacing w:line="223" w:lineRule="exact"/>
        <w:ind w:right="0"/>
        <w:jc w:val="both"/>
      </w:pPr>
      <w:r>
        <w:rPr/>
        <w:t>规定，真实、准确、完整、及时、公平地披露信息。公司证券部通过接待股东来访、</w:t>
      </w:r>
    </w:p>
    <w:p>
      <w:pPr>
        <w:spacing w:after="0" w:line="223" w:lineRule="exact"/>
        <w:jc w:val="both"/>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BodyText"/>
        <w:spacing w:line="312" w:lineRule="exact" w:before="56"/>
        <w:ind w:left="218" w:right="96"/>
        <w:jc w:val="left"/>
      </w:pPr>
      <w:r>
        <w:rPr/>
        <w:t>回答咨询等方式来增强信息披露的透明度，并指定《中国证券报》、《上海证券报》</w:t>
      </w:r>
      <w:r>
        <w:rPr>
          <w:spacing w:val="-57"/>
        </w:rPr>
        <w:t> </w:t>
      </w:r>
      <w:r>
        <w:rPr>
          <w:spacing w:val="-57"/>
        </w:rPr>
      </w:r>
      <w:r>
        <w:rPr/>
        <w:t>为公司信息披露的报纸，使所有股东都有平等的机会获得信息。</w:t>
      </w:r>
    </w:p>
    <w:p>
      <w:pPr>
        <w:pStyle w:val="BodyText"/>
        <w:spacing w:line="328" w:lineRule="auto" w:before="89"/>
        <w:ind w:left="698" w:right="215"/>
        <w:jc w:val="left"/>
      </w:pPr>
      <w:r>
        <w:rPr/>
        <w:t>（</w:t>
      </w:r>
      <w:r>
        <w:rPr>
          <w:rFonts w:ascii="宋体" w:hAnsi="宋体" w:cs="宋体" w:eastAsia="宋体" w:hint="default"/>
        </w:rPr>
        <w:t>7</w:t>
      </w:r>
      <w:r>
        <w:rPr/>
        <w:t>）公司制度建设情况 </w:t>
      </w:r>
      <w:r>
        <w:rPr>
          <w:spacing w:val="-2"/>
        </w:rPr>
        <w:t>报告期内，公司加强制度建设，根据公司实际情况修订了《公司章程》的注册资</w:t>
      </w:r>
    </w:p>
    <w:p>
      <w:pPr>
        <w:pStyle w:val="BodyText"/>
        <w:spacing w:line="223" w:lineRule="exact"/>
        <w:ind w:left="218" w:right="2568"/>
        <w:jc w:val="left"/>
      </w:pPr>
      <w:r>
        <w:rPr/>
        <w:t>本金相关条款，并对公司内部制度加以完善。</w:t>
      </w:r>
    </w:p>
    <w:p>
      <w:pPr>
        <w:pStyle w:val="BodyText"/>
        <w:spacing w:line="237" w:lineRule="auto" w:before="120"/>
        <w:ind w:left="218" w:right="96" w:firstLine="479"/>
        <w:jc w:val="left"/>
      </w:pPr>
      <w:r>
        <w:rPr/>
        <w:t>公司将根据上市公司治理规范的相关要求，在今后的工作中，认真学习、对照国 家法律、法规、规章及相关规范性文件的要求，切实加强公司内部的管理制度和内控 制度建设、不断规范公司股东大会和董事会、监事会的运作，进一步深化公司董事、</w:t>
      </w:r>
      <w:r>
        <w:rPr>
          <w:spacing w:val="-63"/>
        </w:rPr>
        <w:t> </w:t>
      </w:r>
      <w:r>
        <w:rPr>
          <w:spacing w:val="-63"/>
        </w:rPr>
      </w:r>
      <w:r>
        <w:rPr/>
        <w:t>监事的履职意识，促进和推动公司治理水平的提高。</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312" w:lineRule="exact"/>
        <w:ind w:left="218" w:right="215"/>
        <w:jc w:val="left"/>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240" w:lineRule="auto" w:before="89"/>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sz w:val="21"/>
          <w:szCs w:val="21"/>
        </w:rPr>
        <w:t>二、</w:t>
      </w:r>
      <w:r>
        <w:rPr/>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年第四次临时股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年第五次临时股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年第六次临时股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年第七次临时股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年第八次临时股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31">
              <w:r>
                <w:rPr>
                  <w:rFonts w:ascii="宋体"/>
                  <w:sz w:val="21"/>
                </w:rPr>
                <w:t>http://www.sse.com</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18"/>
          <w:szCs w:val="18"/>
        </w:rPr>
      </w:pPr>
    </w:p>
    <w:p>
      <w:pPr>
        <w:pStyle w:val="BodyText"/>
        <w:spacing w:line="313" w:lineRule="exact" w:before="26"/>
        <w:ind w:left="218" w:right="2568"/>
        <w:jc w:val="left"/>
      </w:pPr>
      <w:r>
        <w:rPr/>
        <w:t>股东大会情况说明</w:t>
      </w:r>
    </w:p>
    <w:p>
      <w:pPr>
        <w:pStyle w:val="BodyText"/>
        <w:spacing w:line="313" w:lineRule="exact"/>
        <w:ind w:left="218" w:right="2568"/>
        <w:jc w:val="left"/>
      </w:pPr>
      <w:r>
        <w:rPr/>
        <w:t>□适用</w:t>
      </w:r>
      <w:r>
        <w:rPr>
          <w:spacing w:val="-1"/>
        </w:rPr>
        <w:t> </w:t>
      </w:r>
      <w:r>
        <w:rPr/>
        <w:t>√不适用</w:t>
      </w:r>
    </w:p>
    <w:p>
      <w:pPr>
        <w:pStyle w:val="Heading2"/>
        <w:tabs>
          <w:tab w:pos="1057" w:val="left" w:leader="none"/>
        </w:tabs>
        <w:spacing w:line="240" w:lineRule="auto" w:before="58"/>
        <w:ind w:right="2568"/>
        <w:jc w:val="left"/>
        <w:rPr>
          <w:b w:val="0"/>
          <w:bCs w:val="0"/>
        </w:rPr>
      </w:pPr>
      <w:r>
        <w:rPr/>
        <w:t>三、</w:t>
        <w:tab/>
        <w:t>董事履行职责情况</w:t>
      </w:r>
      <w:r>
        <w:rPr>
          <w:b w:val="0"/>
          <w:bCs w:val="0"/>
        </w:rPr>
      </w:r>
    </w:p>
    <w:p>
      <w:pPr>
        <w:pStyle w:val="Heading2"/>
        <w:spacing w:line="240" w:lineRule="auto" w:before="55"/>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555"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加董事会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方式参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次未亲自参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大会的次</w:t>
            </w:r>
          </w:p>
        </w:tc>
      </w:tr>
    </w:tbl>
    <w:p>
      <w:pPr>
        <w:spacing w:after="0" w:line="274"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4"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1" w:right="0"/>
              <w:jc w:val="left"/>
              <w:rPr>
                <w:rFonts w:ascii="宋体" w:hAnsi="宋体" w:cs="宋体" w:eastAsia="宋体" w:hint="default"/>
                <w:sz w:val="21"/>
                <w:szCs w:val="21"/>
              </w:rPr>
            </w:pP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梁达光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姜培维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12"/>
        <w:rPr>
          <w:rFonts w:ascii="宋体" w:hAnsi="宋体" w:cs="宋体" w:eastAsia="宋体" w:hint="default"/>
          <w:b/>
          <w:bCs/>
          <w:sz w:val="27"/>
          <w:szCs w:val="27"/>
        </w:rPr>
      </w:pPr>
    </w:p>
    <w:p>
      <w:pPr>
        <w:pStyle w:val="BodyText"/>
        <w:spacing w:line="240" w:lineRule="auto" w:before="26"/>
        <w:ind w:left="218" w:right="2568"/>
        <w:jc w:val="left"/>
      </w:pPr>
      <w:r>
        <w:rPr/>
        <w:t>说明：</w:t>
      </w:r>
    </w:p>
    <w:p>
      <w:pPr>
        <w:pStyle w:val="BodyText"/>
        <w:spacing w:line="312" w:lineRule="exact" w:before="146"/>
        <w:ind w:left="218" w:right="215"/>
        <w:jc w:val="left"/>
      </w:pPr>
      <w:r>
        <w:rPr>
          <w:spacing w:val="-2"/>
        </w:rPr>
        <w:t>因公司董事会换届，第五届董事会董事梁达光、范宇、代双珠、沈青华、仝允桓、姜</w:t>
      </w:r>
      <w:r>
        <w:rPr>
          <w:spacing w:val="-97"/>
        </w:rPr>
        <w:t> </w:t>
      </w:r>
      <w:r>
        <w:rPr>
          <w:spacing w:val="-97"/>
        </w:rPr>
      </w:r>
      <w:r>
        <w:rPr/>
        <w:t>培维自</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日起不再担任公司董事。</w:t>
      </w:r>
    </w:p>
    <w:p>
      <w:pPr>
        <w:spacing w:line="240" w:lineRule="auto" w:before="7"/>
        <w:rPr>
          <w:rFonts w:ascii="宋体" w:hAnsi="宋体" w:cs="宋体" w:eastAsia="宋体" w:hint="default"/>
          <w:sz w:val="30"/>
          <w:szCs w:val="30"/>
        </w:rPr>
      </w:pPr>
    </w:p>
    <w:p>
      <w:pPr>
        <w:pStyle w:val="BodyText"/>
        <w:spacing w:line="313" w:lineRule="exact"/>
        <w:ind w:left="218" w:right="2568"/>
        <w:jc w:val="left"/>
      </w:pPr>
      <w:r>
        <w:rPr/>
        <w:t>连续两次未亲自出席董事会会议的说明</w:t>
      </w:r>
    </w:p>
    <w:p>
      <w:pPr>
        <w:pStyle w:val="BodyText"/>
        <w:spacing w:line="313" w:lineRule="exact"/>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Calibri" w:hAnsi="Calibri" w:cs="Calibri" w:eastAsia="Calibri" w:hint="default"/>
          <w:sz w:val="21"/>
          <w:szCs w:val="21"/>
        </w:rPr>
        <w:t>(</w:t>
      </w:r>
      <w:r>
        <w:rPr>
          <w:sz w:val="21"/>
          <w:szCs w:val="21"/>
        </w:rPr>
        <w:t>二</w:t>
      </w:r>
      <w:r>
        <w:rPr>
          <w:rFonts w:ascii="Calibri" w:hAnsi="Calibri" w:cs="Calibri" w:eastAsia="Calibri" w:hint="default"/>
          <w:sz w:val="21"/>
          <w:szCs w:val="21"/>
        </w:rPr>
        <w:t>)</w:t>
      </w:r>
      <w:r>
        <w:rPr>
          <w:rFonts w:ascii="Calibri" w:hAnsi="Calibri" w:cs="Calibri" w:eastAsia="Calibri" w:hint="default"/>
          <w:spacing w:val="31"/>
          <w:sz w:val="21"/>
          <w:szCs w:val="21"/>
        </w:rPr>
        <w:t> </w:t>
      </w:r>
      <w:r>
        <w:rPr/>
        <w:t>独立董事对公司有关事项提出异议的情况</w:t>
      </w:r>
      <w:r>
        <w:rPr>
          <w:b w:val="0"/>
          <w:bCs w:val="0"/>
        </w:rPr>
      </w:r>
    </w:p>
    <w:p>
      <w:pPr>
        <w:pStyle w:val="BodyText"/>
        <w:spacing w:line="240" w:lineRule="auto" w:before="35"/>
        <w:ind w:left="218"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35"/>
        <w:ind w:left="218" w:right="2568"/>
        <w:jc w:val="left"/>
      </w:pPr>
      <w:r>
        <w:rPr/>
        <w:t>□适用</w:t>
      </w:r>
      <w:r>
        <w:rPr>
          <w:spacing w:val="-1"/>
        </w:rPr>
        <w:t> </w:t>
      </w:r>
      <w:r>
        <w:rPr/>
        <w:t>√不适用</w:t>
      </w:r>
    </w:p>
    <w:p>
      <w:pPr>
        <w:spacing w:line="240" w:lineRule="auto" w:before="9"/>
        <w:rPr>
          <w:rFonts w:ascii="宋体" w:hAnsi="宋体" w:cs="宋体" w:eastAsia="宋体" w:hint="default"/>
          <w:sz w:val="29"/>
          <w:szCs w:val="29"/>
        </w:rPr>
      </w:pPr>
    </w:p>
    <w:p>
      <w:pPr>
        <w:pStyle w:val="Heading2"/>
        <w:spacing w:line="312" w:lineRule="exact" w:before="0"/>
        <w:ind w:left="642" w:right="215" w:hanging="425"/>
        <w:jc w:val="left"/>
        <w:rPr>
          <w:b w:val="0"/>
          <w:bCs w:val="0"/>
        </w:rPr>
      </w:pPr>
      <w:r>
        <w:rPr>
          <w:w w:val="95"/>
          <w:sz w:val="21"/>
          <w:szCs w:val="21"/>
        </w:rPr>
        <w:t>四、</w:t>
      </w:r>
      <w:r>
        <w:rPr>
          <w:w w:val="95"/>
        </w:rPr>
        <w:t>董事会下设专门委员会在报告期内履行职责时所提出的重要意见和建议，存在异</w:t>
      </w:r>
      <w:r>
        <w:rPr>
          <w:spacing w:val="71"/>
          <w:w w:val="95"/>
        </w:rPr>
        <w:t> </w:t>
      </w:r>
      <w:r>
        <w:rPr>
          <w:spacing w:val="71"/>
          <w:w w:val="95"/>
        </w:rPr>
      </w:r>
      <w:r>
        <w:rPr/>
        <w:t>议事项的，应当披露具体情况</w:t>
      </w:r>
      <w:r>
        <w:rPr>
          <w:b w:val="0"/>
          <w:bCs w:val="0"/>
        </w:rPr>
      </w:r>
    </w:p>
    <w:p>
      <w:pPr>
        <w:pStyle w:val="BodyText"/>
        <w:spacing w:line="312" w:lineRule="exact" w:before="29"/>
        <w:ind w:left="218" w:right="2568"/>
        <w:jc w:val="left"/>
      </w:pPr>
      <w:r>
        <w:rPr/>
        <w:t>√适用</w:t>
      </w:r>
      <w:r>
        <w:rPr>
          <w:spacing w:val="-1"/>
        </w:rPr>
        <w:t> </w:t>
      </w:r>
      <w:r>
        <w:rPr/>
        <w:t>□不适用</w:t>
      </w:r>
    </w:p>
    <w:p>
      <w:pPr>
        <w:pStyle w:val="BodyText"/>
        <w:spacing w:line="312" w:lineRule="exact" w:before="28"/>
        <w:ind w:left="218" w:right="217"/>
        <w:jc w:val="left"/>
      </w:pPr>
      <w:r>
        <w:rPr/>
        <w:t>详见公司同日披露的</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年度董事会工作报告、董事会审计委员会</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年度履职报 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5"/>
          <w:szCs w:val="25"/>
        </w:rPr>
      </w:pPr>
    </w:p>
    <w:p>
      <w:pPr>
        <w:pStyle w:val="Heading2"/>
        <w:spacing w:line="240" w:lineRule="auto" w:before="0"/>
        <w:ind w:right="2568"/>
        <w:jc w:val="left"/>
        <w:rPr>
          <w:b w:val="0"/>
          <w:bCs w:val="0"/>
        </w:rPr>
      </w:pPr>
      <w:r>
        <w:rPr>
          <w:sz w:val="21"/>
          <w:szCs w:val="21"/>
        </w:rPr>
        <w:t>五、</w:t>
      </w:r>
      <w:r>
        <w:rPr/>
        <w:t>监事会发现公司存在风险的说明</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2"/>
        <w:spacing w:line="312" w:lineRule="exact" w:before="56"/>
        <w:ind w:left="562" w:right="325" w:hanging="425"/>
        <w:jc w:val="left"/>
        <w:rPr>
          <w:b w:val="0"/>
          <w:bCs w:val="0"/>
        </w:rPr>
      </w:pPr>
      <w:r>
        <w:rPr>
          <w:w w:val="95"/>
          <w:sz w:val="21"/>
          <w:szCs w:val="21"/>
        </w:rPr>
        <w:t>六、</w:t>
      </w:r>
      <w:r>
        <w:rPr>
          <w:w w:val="95"/>
        </w:rPr>
        <w:t>公司就其与控股股东在业务、人员、资产、机构、财务等方面存在的不能保证独</w:t>
      </w:r>
      <w:r>
        <w:rPr>
          <w:spacing w:val="67"/>
          <w:w w:val="95"/>
        </w:rPr>
        <w:t> </w:t>
      </w:r>
      <w:r>
        <w:rPr>
          <w:spacing w:val="67"/>
          <w:w w:val="95"/>
        </w:rPr>
      </w:r>
      <w:r>
        <w:rPr/>
        <w:t>立性、不能保持自主经营能力的情况说明</w:t>
      </w:r>
      <w:r>
        <w:rPr>
          <w:b w:val="0"/>
          <w:bCs w:val="0"/>
        </w:rPr>
      </w:r>
    </w:p>
    <w:p>
      <w:pPr>
        <w:pStyle w:val="BodyText"/>
        <w:spacing w:line="312" w:lineRule="exact" w:before="57"/>
        <w:ind w:right="1988"/>
        <w:jc w:val="left"/>
      </w:pPr>
      <w:r>
        <w:rPr/>
        <w:t>□适用</w:t>
      </w:r>
      <w:r>
        <w:rPr>
          <w:spacing w:val="-1"/>
        </w:rPr>
        <w:t> </w:t>
      </w:r>
      <w:r>
        <w:rPr/>
        <w:t>√不适用</w:t>
      </w:r>
      <w:r>
        <w:rPr/>
        <w:t> 存在同业竞争的，公司相应的解决措施、工作进度及后续工作计划</w:t>
      </w:r>
    </w:p>
    <w:p>
      <w:pPr>
        <w:pStyle w:val="BodyText"/>
        <w:spacing w:line="283" w:lineRule="exact"/>
        <w:ind w:right="325"/>
        <w:jc w:val="left"/>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2"/>
        <w:spacing w:line="240" w:lineRule="auto" w:before="0"/>
        <w:ind w:left="138" w:right="325"/>
        <w:jc w:val="left"/>
        <w:rPr>
          <w:b w:val="0"/>
          <w:bCs w:val="0"/>
        </w:rPr>
      </w:pPr>
      <w:r>
        <w:rPr>
          <w:sz w:val="21"/>
          <w:szCs w:val="21"/>
        </w:rPr>
        <w:t>七、</w:t>
      </w:r>
      <w:r>
        <w:rPr/>
        <w:t>报告期内对高级管理人员的考评机制，以及激励机制的建立、实施情况</w:t>
      </w:r>
      <w:r>
        <w:rPr>
          <w:b w:val="0"/>
          <w:bCs w:val="0"/>
        </w:rPr>
      </w:r>
    </w:p>
    <w:p>
      <w:pPr>
        <w:pStyle w:val="BodyText"/>
        <w:spacing w:line="310" w:lineRule="exact" w:before="90"/>
        <w:ind w:left="618" w:right="0" w:hanging="480"/>
        <w:jc w:val="left"/>
      </w:pPr>
      <w:r>
        <w:rPr/>
        <w:t>√适用 □不适用 </w:t>
      </w:r>
      <w:r>
        <w:rPr>
          <w:spacing w:val="-2"/>
        </w:rPr>
        <w:t>公司进一步完善高级管理人员的绩效考评标准和流程，加大了对于高级管理人员</w:t>
      </w:r>
    </w:p>
    <w:p>
      <w:pPr>
        <w:pStyle w:val="BodyText"/>
        <w:spacing w:line="312" w:lineRule="exact" w:before="1"/>
        <w:ind w:right="127"/>
        <w:jc w:val="left"/>
        <w:rPr>
          <w:rFonts w:ascii="宋体" w:hAnsi="宋体" w:cs="宋体" w:eastAsia="宋体" w:hint="default"/>
        </w:rPr>
      </w:pPr>
      <w:r>
        <w:rPr>
          <w:spacing w:val="-2"/>
        </w:rPr>
        <w:t>考核利润指标完成情况的定期审核与评估，聚焦在经营业绩的达成，并考察管理管理</w:t>
      </w:r>
      <w:r>
        <w:rPr>
          <w:spacing w:val="-94"/>
        </w:rPr>
        <w:t> </w:t>
      </w:r>
      <w:r>
        <w:rPr>
          <w:spacing w:val="-94"/>
        </w:rPr>
      </w:r>
      <w:r>
        <w:rPr/>
        <w:t>人员对组织级别文化建设和干部培养的力度。其中对总体业绩目标完成率未达到</w:t>
      </w:r>
      <w:r>
        <w:rPr>
          <w:spacing w:val="-59"/>
        </w:rPr>
        <w:t> </w:t>
      </w:r>
      <w:r>
        <w:rPr>
          <w:rFonts w:ascii="宋体" w:hAnsi="宋体" w:cs="宋体" w:eastAsia="宋体" w:hint="default"/>
        </w:rPr>
        <w:t>60%</w:t>
      </w:r>
    </w:p>
    <w:p>
      <w:pPr>
        <w:pStyle w:val="BodyText"/>
        <w:spacing w:line="310" w:lineRule="exact" w:before="1"/>
        <w:ind w:right="0"/>
        <w:jc w:val="left"/>
      </w:pPr>
      <w:r>
        <w:rPr>
          <w:spacing w:val="-2"/>
        </w:rPr>
        <w:t>的被考核人员的高级干部，给予岗位的调整或淘汰。公司将进一步完善全面薪酬结构</w:t>
      </w:r>
      <w:r>
        <w:rPr>
          <w:spacing w:val="-95"/>
        </w:rPr>
        <w:t> </w:t>
      </w:r>
      <w:r>
        <w:rPr>
          <w:spacing w:val="-95"/>
        </w:rPr>
      </w:r>
      <w:r>
        <w:rPr>
          <w:spacing w:val="-2"/>
        </w:rPr>
        <w:t>体系和激励机制，通过股权激励机制使高级管理人员及核心员工的薪酬收入与公司业</w:t>
      </w:r>
    </w:p>
    <w:p>
      <w:pPr>
        <w:pStyle w:val="BodyText"/>
        <w:spacing w:line="312" w:lineRule="exact"/>
        <w:ind w:right="0"/>
        <w:jc w:val="left"/>
      </w:pPr>
      <w:r>
        <w:rPr>
          <w:spacing w:val="-2"/>
        </w:rPr>
        <w:t>绩表现更加紧密的结合起来，使激励对象的行为与公司的战略目标保持一致，促进公</w:t>
      </w:r>
      <w:r>
        <w:rPr>
          <w:spacing w:val="-94"/>
        </w:rPr>
        <w:t> </w:t>
      </w:r>
      <w:r>
        <w:rPr>
          <w:spacing w:val="-94"/>
        </w:rPr>
      </w:r>
      <w:r>
        <w:rPr/>
        <w:t>司长远战略目标的实现。</w:t>
      </w:r>
    </w:p>
    <w:p>
      <w:pPr>
        <w:spacing w:line="240" w:lineRule="auto" w:before="12"/>
        <w:rPr>
          <w:rFonts w:ascii="宋体" w:hAnsi="宋体" w:cs="宋体" w:eastAsia="宋体" w:hint="default"/>
          <w:sz w:val="25"/>
          <w:szCs w:val="25"/>
        </w:rPr>
      </w:pPr>
    </w:p>
    <w:p>
      <w:pPr>
        <w:pStyle w:val="Heading2"/>
        <w:spacing w:line="240" w:lineRule="auto" w:before="0"/>
        <w:ind w:left="138" w:right="325"/>
        <w:jc w:val="left"/>
        <w:rPr>
          <w:b w:val="0"/>
          <w:bCs w:val="0"/>
        </w:rPr>
      </w:pPr>
      <w:r>
        <w:rPr>
          <w:sz w:val="21"/>
          <w:szCs w:val="21"/>
        </w:rPr>
        <w:t>八、</w:t>
      </w:r>
      <w:r>
        <w:rPr/>
        <w:t>是否披露内部控制自我评价报告</w:t>
      </w:r>
      <w:r>
        <w:rPr>
          <w:b w:val="0"/>
          <w:bCs w:val="0"/>
        </w:rPr>
      </w:r>
    </w:p>
    <w:p>
      <w:pPr>
        <w:pStyle w:val="BodyText"/>
        <w:spacing w:line="310" w:lineRule="exact" w:before="90"/>
        <w:ind w:right="2468"/>
        <w:jc w:val="left"/>
      </w:pPr>
      <w:r>
        <w:rPr/>
        <w:t>√适用</w:t>
      </w:r>
      <w:r>
        <w:rPr>
          <w:spacing w:val="-1"/>
        </w:rPr>
        <w:t> </w:t>
      </w:r>
      <w:r>
        <w:rPr/>
        <w:t>□不适用</w:t>
      </w:r>
      <w:r>
        <w:rPr/>
        <w:t> 本公司于年度报告披露日同时披露《内部控制自我评价报告》</w:t>
      </w:r>
    </w:p>
    <w:p>
      <w:pPr>
        <w:spacing w:line="240" w:lineRule="auto" w:before="7"/>
        <w:rPr>
          <w:rFonts w:ascii="宋体" w:hAnsi="宋体" w:cs="宋体" w:eastAsia="宋体" w:hint="default"/>
          <w:sz w:val="21"/>
          <w:szCs w:val="21"/>
        </w:rPr>
      </w:pPr>
    </w:p>
    <w:p>
      <w:pPr>
        <w:pStyle w:val="BodyText"/>
        <w:spacing w:line="312" w:lineRule="exact"/>
        <w:ind w:right="325"/>
        <w:jc w:val="left"/>
      </w:pPr>
      <w:r>
        <w:rPr/>
        <w:t>报告期内部控制存在重大缺陷情况的说明</w:t>
      </w:r>
    </w:p>
    <w:p>
      <w:pPr>
        <w:pStyle w:val="BodyText"/>
        <w:spacing w:line="312" w:lineRule="exact"/>
        <w:ind w:right="325"/>
        <w:jc w:val="left"/>
      </w:pPr>
      <w:r>
        <w:rPr/>
        <w:t>□适用</w:t>
      </w:r>
      <w:r>
        <w:rPr>
          <w:spacing w:val="-1"/>
        </w:rPr>
        <w:t> </w:t>
      </w:r>
      <w:r>
        <w:rPr/>
        <w:t>√不适用</w:t>
      </w:r>
    </w:p>
    <w:p>
      <w:pPr>
        <w:spacing w:line="240" w:lineRule="auto" w:before="7"/>
        <w:rPr>
          <w:rFonts w:ascii="宋体" w:hAnsi="宋体" w:cs="宋体" w:eastAsia="宋体" w:hint="default"/>
          <w:sz w:val="27"/>
          <w:szCs w:val="27"/>
        </w:rPr>
      </w:pPr>
    </w:p>
    <w:p>
      <w:pPr>
        <w:pStyle w:val="Heading2"/>
        <w:spacing w:line="240" w:lineRule="auto" w:before="0"/>
        <w:ind w:left="138" w:right="325"/>
        <w:jc w:val="left"/>
        <w:rPr>
          <w:b w:val="0"/>
          <w:bCs w:val="0"/>
        </w:rPr>
      </w:pPr>
      <w:r>
        <w:rPr>
          <w:sz w:val="21"/>
          <w:szCs w:val="21"/>
        </w:rPr>
        <w:t>九、</w:t>
      </w:r>
      <w:r>
        <w:rPr/>
        <w:t>内部控制审计报告的相关情况说明</w:t>
      </w:r>
      <w:r>
        <w:rPr>
          <w:b w:val="0"/>
          <w:bCs w:val="0"/>
        </w:rPr>
      </w:r>
    </w:p>
    <w:p>
      <w:pPr>
        <w:pStyle w:val="BodyText"/>
        <w:spacing w:line="312" w:lineRule="exact" w:before="86"/>
        <w:ind w:left="618" w:right="0" w:hanging="480"/>
        <w:jc w:val="left"/>
      </w:pPr>
      <w:r>
        <w:rPr/>
        <w:t>√适用 □不适用 </w:t>
      </w:r>
      <w:r>
        <w:rPr>
          <w:spacing w:val="-2"/>
        </w:rPr>
        <w:t>致同会计师事务所（特殊普通合伙）对公司内部控制进行审计，并出具了《内部</w:t>
      </w:r>
    </w:p>
    <w:p>
      <w:pPr>
        <w:pStyle w:val="BodyText"/>
        <w:spacing w:line="310" w:lineRule="exact" w:before="1"/>
        <w:ind w:right="5588"/>
        <w:jc w:val="left"/>
      </w:pPr>
      <w:r>
        <w:rPr/>
        <w:t>控制审计报告》。 是否披露内部控制审计报告：是</w:t>
      </w:r>
    </w:p>
    <w:p>
      <w:pPr>
        <w:spacing w:line="240" w:lineRule="auto" w:before="8"/>
        <w:rPr>
          <w:rFonts w:ascii="宋体" w:hAnsi="宋体" w:cs="宋体" w:eastAsia="宋体" w:hint="default"/>
          <w:sz w:val="26"/>
          <w:szCs w:val="26"/>
        </w:rPr>
      </w:pPr>
    </w:p>
    <w:p>
      <w:pPr>
        <w:spacing w:before="0"/>
        <w:ind w:left="138" w:right="325" w:firstLine="0"/>
        <w:jc w:val="left"/>
        <w:rPr>
          <w:rFonts w:ascii="宋体" w:hAnsi="宋体" w:cs="宋体" w:eastAsia="宋体" w:hint="default"/>
          <w:sz w:val="21"/>
          <w:szCs w:val="21"/>
        </w:rPr>
      </w:pP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spacing w:line="240" w:lineRule="auto" w:before="50"/>
        <w:ind w:right="3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2568"/>
        <w:jc w:val="left"/>
        <w:rPr>
          <w:b w:val="0"/>
          <w:bCs w:val="0"/>
        </w:rPr>
      </w:pPr>
      <w:bookmarkStart w:name="_TOC_250002" w:id="10"/>
      <w:r>
        <w:rPr>
          <w:w w:val="95"/>
        </w:rPr>
        <w:t>第十节</w:t>
        <w:tab/>
      </w:r>
      <w:r>
        <w:rPr/>
        <w:t>公司债券相关情况</w:t>
      </w:r>
      <w:bookmarkEnd w:id="10"/>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pStyle w:val="BodyText"/>
        <w:spacing w:line="240" w:lineRule="auto" w:before="26"/>
        <w:ind w:left="218" w:right="0"/>
        <w:jc w:val="left"/>
      </w:pPr>
      <w:r>
        <w:rPr/>
        <w:t>√适用</w:t>
      </w:r>
      <w:r>
        <w:rPr>
          <w:spacing w:val="-1"/>
        </w:rPr>
        <w:t> </w:t>
      </w:r>
      <w:r>
        <w:rPr/>
        <w:t>□不适用</w:t>
      </w:r>
    </w:p>
    <w:p>
      <w:pPr>
        <w:pStyle w:val="Heading2"/>
        <w:spacing w:line="240" w:lineRule="auto" w:before="58"/>
        <w:ind w:right="0"/>
        <w:jc w:val="left"/>
        <w:rPr>
          <w:b w:val="0"/>
          <w:bCs w:val="0"/>
        </w:rPr>
      </w:pPr>
      <w:r>
        <w:rPr>
          <w:w w:val="95"/>
          <w:sz w:val="21"/>
          <w:szCs w:val="21"/>
        </w:rPr>
        <w:t>一、</w:t>
      </w:r>
      <w:r>
        <w:rPr>
          <w:w w:val="95"/>
        </w:rPr>
        <w:t>公司债券基本情况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67" w:space="4106"/>
            <w:col w:w="261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00"/>
        <w:gridCol w:w="900"/>
        <w:gridCol w:w="901"/>
        <w:gridCol w:w="1162"/>
        <w:gridCol w:w="1162"/>
        <w:gridCol w:w="1370"/>
        <w:gridCol w:w="853"/>
        <w:gridCol w:w="970"/>
        <w:gridCol w:w="833"/>
      </w:tblGrid>
      <w:tr>
        <w:trPr>
          <w:trHeight w:val="55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债券余额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息方式</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场所</w:t>
            </w:r>
          </w:p>
        </w:tc>
      </w:tr>
      <w:tr>
        <w:trPr>
          <w:trHeight w:val="38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胜天成</w:t>
            </w:r>
            <w:r>
              <w:rPr>
                <w:rFonts w:ascii="宋体" w:hAnsi="宋体" w:cs="宋体" w:eastAsia="宋体" w:hint="default"/>
                <w:spacing w:val="-102"/>
                <w:sz w:val="21"/>
                <w:szCs w:val="21"/>
              </w:rPr>
              <w:t> </w:t>
            </w:r>
            <w:r>
              <w:rPr>
                <w:rFonts w:ascii="宋体" w:hAnsi="宋体" w:cs="宋体" w:eastAsia="宋体" w:hint="default"/>
                <w:sz w:val="21"/>
                <w:szCs w:val="21"/>
              </w:rPr>
              <w:t>科技股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before="1"/>
              <w:ind w:left="103" w:right="151"/>
              <w:jc w:val="both"/>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券（第</w:t>
            </w:r>
            <w:r>
              <w:rPr>
                <w:rFonts w:ascii="宋体" w:hAnsi="宋体" w:cs="宋体" w:eastAsia="宋体" w:hint="default"/>
                <w:spacing w:val="-102"/>
                <w:sz w:val="21"/>
                <w:szCs w:val="21"/>
              </w:rPr>
              <w:t> </w:t>
            </w:r>
            <w:r>
              <w:rPr>
                <w:rFonts w:ascii="宋体" w:hAnsi="宋体" w:cs="宋体" w:eastAsia="宋体" w:hint="default"/>
                <w:sz w:val="21"/>
                <w:szCs w:val="21"/>
              </w:rPr>
              <w:t>一期）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华天</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122197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2013-3-13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2018-3-13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899,995,000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采用单</w:t>
            </w:r>
          </w:p>
          <w:p>
            <w:pPr>
              <w:pStyle w:val="TableParagraph"/>
              <w:spacing w:line="237" w:lineRule="auto"/>
              <w:ind w:left="103" w:right="12"/>
              <w:jc w:val="left"/>
              <w:rPr>
                <w:rFonts w:ascii="宋体" w:hAnsi="宋体" w:cs="宋体" w:eastAsia="宋体" w:hint="default"/>
                <w:sz w:val="21"/>
                <w:szCs w:val="21"/>
              </w:rPr>
            </w:pPr>
            <w:r>
              <w:rPr>
                <w:rFonts w:ascii="宋体" w:hAnsi="宋体" w:cs="宋体" w:eastAsia="宋体" w:hint="default"/>
                <w:sz w:val="21"/>
                <w:szCs w:val="21"/>
              </w:rPr>
              <w:t>利按年</w:t>
            </w:r>
            <w:r>
              <w:rPr>
                <w:rFonts w:ascii="宋体" w:hAnsi="宋体" w:cs="宋体" w:eastAsia="宋体" w:hint="default"/>
                <w:spacing w:val="-102"/>
                <w:sz w:val="21"/>
                <w:szCs w:val="21"/>
              </w:rPr>
              <w:t> </w:t>
            </w:r>
            <w:r>
              <w:rPr>
                <w:rFonts w:ascii="宋体" w:hAnsi="宋体" w:cs="宋体" w:eastAsia="宋体" w:hint="default"/>
                <w:spacing w:val="-23"/>
                <w:w w:val="100"/>
                <w:sz w:val="21"/>
                <w:szCs w:val="21"/>
              </w:rPr>
              <w:t>计息，不</w:t>
            </w:r>
            <w:r>
              <w:rPr>
                <w:rFonts w:ascii="宋体" w:hAnsi="宋体" w:cs="宋体" w:eastAsia="宋体" w:hint="default"/>
                <w:w w:val="100"/>
                <w:sz w:val="21"/>
                <w:szCs w:val="21"/>
              </w:rPr>
              <w:t> </w:t>
            </w:r>
            <w:r>
              <w:rPr>
                <w:rFonts w:ascii="宋体" w:hAnsi="宋体" w:cs="宋体" w:eastAsia="宋体" w:hint="default"/>
                <w:sz w:val="21"/>
                <w:szCs w:val="21"/>
              </w:rPr>
              <w:t>计复利。</w:t>
            </w:r>
            <w:r>
              <w:rPr>
                <w:rFonts w:ascii="宋体" w:hAnsi="宋体" w:cs="宋体" w:eastAsia="宋体" w:hint="default"/>
                <w:w w:val="100"/>
                <w:sz w:val="21"/>
                <w:szCs w:val="21"/>
              </w:rPr>
              <w:t> </w:t>
            </w:r>
            <w:r>
              <w:rPr>
                <w:rFonts w:ascii="宋体" w:hAnsi="宋体" w:cs="宋体" w:eastAsia="宋体" w:hint="default"/>
                <w:sz w:val="21"/>
                <w:szCs w:val="21"/>
              </w:rPr>
              <w:t>每年付</w:t>
            </w:r>
            <w:r>
              <w:rPr>
                <w:rFonts w:ascii="宋体" w:hAnsi="宋体" w:cs="宋体" w:eastAsia="宋体" w:hint="default"/>
                <w:spacing w:val="-102"/>
                <w:sz w:val="21"/>
                <w:szCs w:val="21"/>
              </w:rPr>
              <w:t> </w:t>
            </w:r>
            <w:r>
              <w:rPr>
                <w:rFonts w:ascii="宋体" w:hAnsi="宋体" w:cs="宋体" w:eastAsia="宋体" w:hint="default"/>
                <w:sz w:val="21"/>
                <w:szCs w:val="21"/>
              </w:rPr>
              <w:t>息一次，</w:t>
            </w:r>
            <w:r>
              <w:rPr>
                <w:rFonts w:ascii="宋体" w:hAnsi="宋体" w:cs="宋体" w:eastAsia="宋体" w:hint="default"/>
                <w:w w:val="100"/>
                <w:sz w:val="21"/>
                <w:szCs w:val="21"/>
              </w:rPr>
              <w:t> </w:t>
            </w:r>
            <w:r>
              <w:rPr>
                <w:rFonts w:ascii="宋体" w:hAnsi="宋体" w:cs="宋体" w:eastAsia="宋体" w:hint="default"/>
                <w:sz w:val="21"/>
                <w:szCs w:val="21"/>
              </w:rPr>
              <w:t>到期一</w:t>
            </w:r>
            <w:r>
              <w:rPr>
                <w:rFonts w:ascii="宋体" w:hAnsi="宋体" w:cs="宋体" w:eastAsia="宋体" w:hint="default"/>
                <w:spacing w:val="-102"/>
                <w:sz w:val="21"/>
                <w:szCs w:val="21"/>
              </w:rPr>
              <w:t> </w:t>
            </w:r>
            <w:r>
              <w:rPr>
                <w:rFonts w:ascii="宋体" w:hAnsi="宋体" w:cs="宋体" w:eastAsia="宋体" w:hint="default"/>
                <w:sz w:val="21"/>
                <w:szCs w:val="21"/>
              </w:rPr>
              <w:t>次还本，</w:t>
            </w:r>
            <w:r>
              <w:rPr>
                <w:rFonts w:ascii="宋体" w:hAnsi="宋体" w:cs="宋体" w:eastAsia="宋体" w:hint="default"/>
                <w:w w:val="100"/>
                <w:sz w:val="21"/>
                <w:szCs w:val="21"/>
              </w:rPr>
              <w:t> </w:t>
            </w:r>
            <w:r>
              <w:rPr>
                <w:rFonts w:ascii="宋体" w:hAnsi="宋体" w:cs="宋体" w:eastAsia="宋体" w:hint="default"/>
                <w:sz w:val="21"/>
                <w:szCs w:val="21"/>
              </w:rPr>
              <w:t>最后一</w:t>
            </w:r>
            <w:r>
              <w:rPr>
                <w:rFonts w:ascii="宋体" w:hAnsi="宋体" w:cs="宋体" w:eastAsia="宋体" w:hint="default"/>
                <w:spacing w:val="-102"/>
                <w:sz w:val="21"/>
                <w:szCs w:val="21"/>
              </w:rPr>
              <w:t> </w:t>
            </w:r>
            <w:r>
              <w:rPr>
                <w:rFonts w:ascii="宋体" w:hAnsi="宋体" w:cs="宋体" w:eastAsia="宋体" w:hint="default"/>
                <w:sz w:val="21"/>
                <w:szCs w:val="21"/>
              </w:rPr>
              <w:t>期利息</w:t>
            </w:r>
            <w:r>
              <w:rPr>
                <w:rFonts w:ascii="宋体" w:hAnsi="宋体" w:cs="宋体" w:eastAsia="宋体" w:hint="default"/>
                <w:spacing w:val="-102"/>
                <w:sz w:val="21"/>
                <w:szCs w:val="21"/>
              </w:rPr>
              <w:t> </w:t>
            </w:r>
            <w:r>
              <w:rPr>
                <w:rFonts w:ascii="宋体" w:hAnsi="宋体" w:cs="宋体" w:eastAsia="宋体" w:hint="default"/>
                <w:sz w:val="21"/>
                <w:szCs w:val="21"/>
              </w:rPr>
              <w:t>随本金</w:t>
            </w:r>
            <w:r>
              <w:rPr>
                <w:rFonts w:ascii="宋体" w:hAnsi="宋体" w:cs="宋体" w:eastAsia="宋体" w:hint="default"/>
                <w:spacing w:val="-102"/>
                <w:sz w:val="21"/>
                <w:szCs w:val="21"/>
              </w:rPr>
              <w:t> </w:t>
            </w:r>
            <w:r>
              <w:rPr>
                <w:rFonts w:ascii="宋体" w:hAnsi="宋体" w:cs="宋体" w:eastAsia="宋体" w:hint="default"/>
                <w:sz w:val="21"/>
                <w:szCs w:val="21"/>
              </w:rPr>
              <w:t>的兑付</w:t>
            </w:r>
            <w:r>
              <w:rPr>
                <w:rFonts w:ascii="宋体" w:hAnsi="宋体" w:cs="宋体" w:eastAsia="宋体" w:hint="default"/>
                <w:spacing w:val="-102"/>
                <w:sz w:val="21"/>
                <w:szCs w:val="21"/>
              </w:rPr>
              <w:t> </w:t>
            </w:r>
            <w:r>
              <w:rPr>
                <w:rFonts w:ascii="宋体" w:hAnsi="宋体" w:cs="宋体" w:eastAsia="宋体" w:hint="default"/>
                <w:sz w:val="21"/>
                <w:szCs w:val="21"/>
              </w:rPr>
              <w:t>一起支</w:t>
            </w:r>
            <w:r>
              <w:rPr>
                <w:rFonts w:ascii="宋体" w:hAnsi="宋体" w:cs="宋体" w:eastAsia="宋体" w:hint="default"/>
                <w:spacing w:val="-102"/>
                <w:sz w:val="21"/>
                <w:szCs w:val="21"/>
              </w:rPr>
              <w:t> </w:t>
            </w:r>
            <w:r>
              <w:rPr>
                <w:rFonts w:ascii="宋体" w:hAnsi="宋体" w:cs="宋体" w:eastAsia="宋体" w:hint="default"/>
                <w:sz w:val="21"/>
                <w:szCs w:val="21"/>
              </w:rPr>
              <w:t>付</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0" w:right="299"/>
              <w:jc w:val="both"/>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所</w:t>
            </w:r>
          </w:p>
        </w:tc>
      </w:tr>
    </w:tbl>
    <w:p>
      <w:pPr>
        <w:spacing w:line="240" w:lineRule="auto" w:before="8"/>
        <w:rPr>
          <w:rFonts w:ascii="宋体" w:hAnsi="宋体" w:cs="宋体" w:eastAsia="宋体" w:hint="default"/>
          <w:sz w:val="18"/>
          <w:szCs w:val="18"/>
        </w:rPr>
      </w:pPr>
    </w:p>
    <w:p>
      <w:pPr>
        <w:pStyle w:val="BodyText"/>
        <w:spacing w:line="313" w:lineRule="exact" w:before="26"/>
        <w:ind w:left="218" w:right="2568"/>
        <w:jc w:val="left"/>
      </w:pPr>
      <w:r>
        <w:rPr/>
        <w:t>公司债券付息兑付情况</w:t>
      </w:r>
    </w:p>
    <w:p>
      <w:pPr>
        <w:pStyle w:val="BodyText"/>
        <w:spacing w:line="313" w:lineRule="exact"/>
        <w:ind w:left="218" w:right="2568"/>
        <w:jc w:val="left"/>
      </w:pPr>
      <w:r>
        <w:rPr/>
        <w:t>√适用</w:t>
      </w:r>
      <w:r>
        <w:rPr>
          <w:spacing w:val="-1"/>
        </w:rPr>
        <w:t> </w:t>
      </w:r>
      <w:r>
        <w:rPr/>
        <w:t>□不适用</w:t>
      </w:r>
    </w:p>
    <w:p>
      <w:pPr>
        <w:pStyle w:val="BodyText"/>
        <w:spacing w:line="237" w:lineRule="auto" w:before="120"/>
        <w:ind w:left="218" w:right="232" w:firstLine="419"/>
        <w:jc w:val="both"/>
      </w:pPr>
      <w:r>
        <w:rPr>
          <w:spacing w:val="-3"/>
        </w:rPr>
        <w:t>公司</w:t>
      </w:r>
      <w:r>
        <w:rPr>
          <w:rFonts w:ascii="宋体" w:hAnsi="宋体" w:cs="宋体" w:eastAsia="宋体" w:hint="default"/>
          <w:spacing w:val="-3"/>
        </w:rPr>
        <w:t>2012</w:t>
      </w:r>
      <w:r>
        <w:rPr>
          <w:spacing w:val="-3"/>
        </w:rPr>
        <w:t>年正式启动的发行公司债券项目，并于</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月发行完毕。本次发行公</w:t>
      </w:r>
      <w:r>
        <w:rPr/>
        <w:t> 司债券募集资金共为人民币</w:t>
      </w:r>
      <w:r>
        <w:rPr>
          <w:rFonts w:ascii="宋体" w:hAnsi="宋体" w:cs="宋体" w:eastAsia="宋体" w:hint="default"/>
        </w:rPr>
        <w:t>900,000,000</w:t>
      </w:r>
      <w:r>
        <w:rPr/>
        <w:t>元，票面利率</w:t>
      </w:r>
      <w:r>
        <w:rPr>
          <w:rFonts w:ascii="宋体" w:hAnsi="宋体" w:cs="宋体" w:eastAsia="宋体" w:hint="default"/>
        </w:rPr>
        <w:t>5.8%</w:t>
      </w:r>
      <w:r>
        <w:rPr/>
        <w:t>。扣除应支付给主承销商 </w:t>
      </w:r>
      <w:r>
        <w:rPr>
          <w:spacing w:val="-2"/>
        </w:rPr>
        <w:t>的发行费用</w:t>
      </w:r>
      <w:r>
        <w:rPr>
          <w:rFonts w:ascii="宋体" w:hAnsi="宋体" w:cs="宋体" w:eastAsia="宋体" w:hint="default"/>
          <w:spacing w:val="-2"/>
        </w:rPr>
        <w:t>8,100,000</w:t>
      </w:r>
      <w:r>
        <w:rPr>
          <w:spacing w:val="-2"/>
        </w:rPr>
        <w:t>元后实际收到资金净额为人民币</w:t>
      </w:r>
      <w:r>
        <w:rPr>
          <w:rFonts w:ascii="宋体" w:hAnsi="宋体" w:cs="宋体" w:eastAsia="宋体" w:hint="default"/>
          <w:spacing w:val="-2"/>
        </w:rPr>
        <w:t>891,900,000</w:t>
      </w:r>
      <w:r>
        <w:rPr>
          <w:spacing w:val="-2"/>
        </w:rPr>
        <w:t>元，本次发行的债</w:t>
      </w:r>
      <w:r>
        <w:rPr>
          <w:spacing w:val="-75"/>
        </w:rPr>
        <w:t> </w:t>
      </w:r>
      <w:r>
        <w:rPr>
          <w:spacing w:val="-75"/>
        </w:rPr>
      </w:r>
      <w:r>
        <w:rPr/>
        <w:t>券为固定利率债券，第</w:t>
      </w:r>
      <w:r>
        <w:rPr>
          <w:rFonts w:ascii="宋体" w:hAnsi="宋体" w:cs="宋体" w:eastAsia="宋体" w:hint="default"/>
        </w:rPr>
        <w:t>3</w:t>
      </w:r>
      <w:r>
        <w:rPr/>
        <w:t>年末发行人上调票面利率选择权及投资者回售选择权。还本 </w:t>
      </w:r>
      <w:r>
        <w:rPr>
          <w:spacing w:val="-2"/>
        </w:rPr>
        <w:t>付息的期限和方式为到期一次还本。即利息每年支付一次，最后一期利息随本金一起</w:t>
      </w:r>
      <w:r>
        <w:rPr>
          <w:spacing w:val="-94"/>
        </w:rPr>
        <w:t> </w:t>
      </w:r>
      <w:r>
        <w:rPr>
          <w:spacing w:val="-94"/>
        </w:rPr>
      </w:r>
      <w:r>
        <w:rPr/>
        <w:t>支付。上述款项业经致同会计师事务所（特殊普通合伙）于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20</w:t>
      </w:r>
      <w:r>
        <w:rPr/>
        <w:t>日出具致同 </w:t>
      </w:r>
      <w:r>
        <w:rPr>
          <w:spacing w:val="-2"/>
        </w:rPr>
        <w:t>验字</w:t>
      </w:r>
      <w:r>
        <w:rPr>
          <w:rFonts w:ascii="宋体" w:hAnsi="宋体" w:cs="宋体" w:eastAsia="宋体" w:hint="default"/>
          <w:spacing w:val="-2"/>
        </w:rPr>
        <w:t>[2013]</w:t>
      </w:r>
      <w:r>
        <w:rPr>
          <w:spacing w:val="-2"/>
        </w:rPr>
        <w:t>第</w:t>
      </w:r>
      <w:r>
        <w:rPr>
          <w:rFonts w:ascii="宋体" w:hAnsi="宋体" w:cs="宋体" w:eastAsia="宋体" w:hint="default"/>
          <w:spacing w:val="-2"/>
        </w:rPr>
        <w:t>110za0037</w:t>
      </w:r>
      <w:r>
        <w:rPr>
          <w:spacing w:val="-2"/>
        </w:rPr>
        <w:t>号验资报告验证。详见公司于</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11</w:t>
      </w:r>
      <w:r>
        <w:rPr>
          <w:spacing w:val="-2"/>
        </w:rPr>
        <w:t>日在上海证券交易</w:t>
      </w:r>
      <w:r>
        <w:rPr>
          <w:spacing w:val="-73"/>
        </w:rPr>
        <w:t> </w:t>
      </w:r>
      <w:r>
        <w:rPr>
          <w:spacing w:val="-2"/>
        </w:rPr>
        <w:t>所网站披露的《华胜天成</w:t>
      </w:r>
      <w:r>
        <w:rPr>
          <w:rFonts w:ascii="宋体" w:hAnsi="宋体" w:cs="宋体" w:eastAsia="宋体" w:hint="default"/>
          <w:spacing w:val="-2"/>
        </w:rPr>
        <w:t>2012</w:t>
      </w:r>
      <w:r>
        <w:rPr>
          <w:spacing w:val="-2"/>
        </w:rPr>
        <w:t>年公司债券（第一期）发行公告》、《华胜天成公开发</w:t>
      </w:r>
      <w:r>
        <w:rPr>
          <w:spacing w:val="-92"/>
        </w:rPr>
        <w:t> </w:t>
      </w:r>
      <w:r>
        <w:rPr>
          <w:spacing w:val="-92"/>
        </w:rPr>
      </w:r>
      <w:r>
        <w:rPr/>
        <w:t>行公司债券募集说明书》，</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28</w:t>
      </w:r>
      <w:r>
        <w:rPr/>
        <w:t>日披露的《华胜天成</w:t>
      </w:r>
      <w:r>
        <w:rPr>
          <w:rFonts w:ascii="宋体" w:hAnsi="宋体" w:cs="宋体" w:eastAsia="宋体" w:hint="default"/>
        </w:rPr>
        <w:t>2012</w:t>
      </w:r>
      <w:r>
        <w:rPr/>
        <w:t>年公司债券（第一 期）上市公告书》。</w:t>
      </w:r>
    </w:p>
    <w:p>
      <w:pPr>
        <w:pStyle w:val="BodyText"/>
        <w:spacing w:line="312" w:lineRule="exact" w:before="146"/>
        <w:ind w:left="218" w:right="232" w:firstLine="479"/>
        <w:jc w:val="both"/>
      </w:pP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日，公司披露《公司债券</w:t>
      </w:r>
      <w:r>
        <w:rPr>
          <w:rFonts w:ascii="宋体" w:hAnsi="宋体" w:cs="宋体" w:eastAsia="宋体" w:hint="default"/>
          <w:spacing w:val="-2"/>
        </w:rPr>
        <w:t>2017</w:t>
      </w:r>
      <w:r>
        <w:rPr>
          <w:spacing w:val="-2"/>
        </w:rPr>
        <w:t>年付息公告》，付息方案为：每手“12</w:t>
      </w:r>
      <w:r>
        <w:rPr/>
        <w:t> </w:t>
      </w:r>
      <w:r>
        <w:rPr>
          <w:spacing w:val="-2"/>
        </w:rPr>
        <w:t>华天成”面值</w:t>
      </w:r>
      <w:r>
        <w:rPr>
          <w:rFonts w:ascii="宋体" w:hAnsi="宋体" w:cs="宋体" w:eastAsia="宋体" w:hint="default"/>
          <w:spacing w:val="-2"/>
        </w:rPr>
        <w:t>1000</w:t>
      </w:r>
      <w:r>
        <w:rPr>
          <w:spacing w:val="-2"/>
        </w:rPr>
        <w:t>元，派发利息为人民币</w:t>
      </w:r>
      <w:r>
        <w:rPr>
          <w:rFonts w:ascii="宋体" w:hAnsi="宋体" w:cs="宋体" w:eastAsia="宋体" w:hint="default"/>
          <w:spacing w:val="-2"/>
        </w:rPr>
        <w:t>58</w:t>
      </w:r>
      <w:r>
        <w:rPr>
          <w:spacing w:val="-2"/>
        </w:rPr>
        <w:t>元（含税），扣税后个人债券持有人实际</w:t>
      </w:r>
      <w:r>
        <w:rPr>
          <w:spacing w:val="-89"/>
        </w:rPr>
        <w:t> </w:t>
      </w:r>
      <w:r>
        <w:rPr>
          <w:spacing w:val="-89"/>
        </w:rPr>
      </w:r>
      <w:r>
        <w:rPr/>
        <w:t>每</w:t>
      </w:r>
      <w:r>
        <w:rPr>
          <w:rFonts w:ascii="宋体" w:hAnsi="宋体" w:cs="宋体" w:eastAsia="宋体" w:hint="default"/>
        </w:rPr>
        <w:t>1000</w:t>
      </w:r>
      <w:r>
        <w:rPr/>
        <w:t>元派发利息为人民币</w:t>
      </w:r>
      <w:r>
        <w:rPr>
          <w:rFonts w:ascii="宋体" w:hAnsi="宋体" w:cs="宋体" w:eastAsia="宋体" w:hint="default"/>
        </w:rPr>
        <w:t>46.40</w:t>
      </w:r>
      <w:r>
        <w:rPr/>
        <w:t>元。</w:t>
      </w:r>
    </w:p>
    <w:p>
      <w:pPr>
        <w:pStyle w:val="BodyText"/>
        <w:spacing w:line="310" w:lineRule="exact" w:before="121"/>
        <w:ind w:left="218" w:right="408" w:firstLine="479"/>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日，公司已按时兑付本期公司债券应付利息。（详见</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 </w:t>
      </w:r>
      <w:r>
        <w:rPr/>
        <w:t>月</w:t>
      </w:r>
      <w:r>
        <w:rPr>
          <w:spacing w:val="-61"/>
        </w:rPr>
        <w:t> </w:t>
      </w:r>
      <w:r>
        <w:rPr>
          <w:rFonts w:ascii="宋体" w:hAnsi="宋体" w:cs="宋体" w:eastAsia="宋体" w:hint="default"/>
        </w:rPr>
        <w:t>7</w:t>
      </w:r>
      <w:r>
        <w:rPr>
          <w:rFonts w:ascii="宋体" w:hAnsi="宋体" w:cs="宋体" w:eastAsia="宋体" w:hint="default"/>
          <w:spacing w:val="-60"/>
        </w:rPr>
        <w:t> </w:t>
      </w:r>
      <w:r>
        <w:rPr/>
        <w:t>日上海证券交易所网站</w:t>
      </w:r>
      <w:r>
        <w:rPr>
          <w:spacing w:val="-60"/>
        </w:rPr>
        <w:t> </w:t>
      </w:r>
      <w:hyperlink r:id="rId10">
        <w:r>
          <w:rPr>
            <w:rFonts w:ascii="宋体" w:hAnsi="宋体" w:cs="宋体" w:eastAsia="宋体" w:hint="default"/>
          </w:rPr>
          <w:t>www.sse.com.cn</w:t>
        </w:r>
      </w:hyperlink>
      <w:r>
        <w:rPr>
          <w:rFonts w:ascii="宋体" w:hAnsi="宋体" w:cs="宋体" w:eastAsia="宋体" w:hint="default"/>
          <w:spacing w:val="-60"/>
        </w:rPr>
        <w:t> </w:t>
      </w:r>
      <w:r>
        <w:rPr/>
        <w:t>相关公告）。</w:t>
      </w:r>
    </w:p>
    <w:p>
      <w:pPr>
        <w:spacing w:line="240" w:lineRule="auto" w:before="12"/>
        <w:rPr>
          <w:rFonts w:ascii="宋体" w:hAnsi="宋体" w:cs="宋体" w:eastAsia="宋体" w:hint="default"/>
          <w:sz w:val="27"/>
          <w:szCs w:val="27"/>
        </w:rPr>
      </w:pPr>
    </w:p>
    <w:p>
      <w:pPr>
        <w:pStyle w:val="BodyText"/>
        <w:spacing w:line="313" w:lineRule="exact"/>
        <w:ind w:left="218" w:right="2568"/>
        <w:jc w:val="left"/>
      </w:pPr>
      <w:r>
        <w:rPr/>
        <w:t>公司债券其他情况的说明</w:t>
      </w:r>
    </w:p>
    <w:p>
      <w:pPr>
        <w:pStyle w:val="BodyText"/>
        <w:spacing w:line="311" w:lineRule="exact"/>
        <w:ind w:left="218" w:right="2568"/>
        <w:jc w:val="left"/>
      </w:pPr>
      <w:r>
        <w:rPr/>
        <w:t>√适用</w:t>
      </w:r>
      <w:r>
        <w:rPr>
          <w:spacing w:val="-1"/>
        </w:rPr>
        <w:t> </w:t>
      </w:r>
      <w:r>
        <w:rPr/>
        <w:t>□不适用</w:t>
      </w:r>
    </w:p>
    <w:p>
      <w:pPr>
        <w:pStyle w:val="BodyText"/>
        <w:spacing w:line="330" w:lineRule="exact"/>
        <w:ind w:left="638" w:right="215"/>
        <w:jc w:val="lef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t>日，</w:t>
      </w:r>
      <w:r>
        <w:rPr>
          <w:rFonts w:ascii="Times New Roman" w:hAnsi="Times New Roman" w:cs="Times New Roman" w:eastAsia="Times New Roman" w:hint="default"/>
        </w:rPr>
        <w:t>12 </w:t>
      </w:r>
      <w:r>
        <w:rPr/>
        <w:t>华天成公司债已按期完成兑付及最后一期利息支付。</w:t>
      </w:r>
    </w:p>
    <w:p>
      <w:pPr>
        <w:spacing w:after="0" w:line="330"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15"/>
        <w:jc w:val="left"/>
        <w:rPr>
          <w:b w:val="0"/>
          <w:bCs w:val="0"/>
        </w:rPr>
      </w:pPr>
      <w:r>
        <w:rPr>
          <w:sz w:val="21"/>
          <w:szCs w:val="21"/>
        </w:rPr>
        <w:t>二、</w:t>
      </w:r>
      <w:r>
        <w:rPr/>
        <w:t>公司债券受托管理联系人、联系方式及资信评级机构联系方式</w:t>
      </w:r>
      <w:r>
        <w:rPr>
          <w:b w:val="0"/>
          <w:bCs w:val="0"/>
        </w:rPr>
      </w:r>
    </w:p>
    <w:p>
      <w:pPr>
        <w:spacing w:line="240" w:lineRule="auto" w:before="8"/>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北京西城区阜外大街</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号外经贸大厦</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孙树波</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010-68784297</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宋体" w:hAnsi="宋体" w:cs="宋体" w:eastAsia="宋体" w:hint="default"/>
                <w:sz w:val="21"/>
                <w:szCs w:val="21"/>
              </w:rPr>
              <w:t>760</w:t>
            </w:r>
            <w:r>
              <w:rPr>
                <w:rFonts w:ascii="宋体" w:hAnsi="宋体" w:cs="宋体" w:eastAsia="宋体" w:hint="default"/>
                <w:spacing w:val="-54"/>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层</w:t>
            </w:r>
          </w:p>
        </w:tc>
      </w:tr>
    </w:tbl>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pStyle w:val="BodyText"/>
        <w:spacing w:line="313" w:lineRule="exact" w:before="26"/>
        <w:ind w:left="218" w:right="-19"/>
        <w:jc w:val="left"/>
      </w:pPr>
      <w:r>
        <w:rPr/>
        <w:t>其他说明：</w:t>
      </w:r>
    </w:p>
    <w:p>
      <w:pPr>
        <w:pStyle w:val="BodyText"/>
        <w:spacing w:line="313" w:lineRule="exact"/>
        <w:ind w:left="218" w:right="-19"/>
        <w:jc w:val="left"/>
      </w:pPr>
      <w:r>
        <w:rPr/>
        <w:t>□适用</w:t>
      </w:r>
      <w:r>
        <w:rPr>
          <w:spacing w:val="-1"/>
        </w:rPr>
        <w:t> </w:t>
      </w:r>
      <w:r>
        <w:rPr/>
        <w:t>√不适用</w:t>
      </w:r>
    </w:p>
    <w:p>
      <w:pPr>
        <w:pStyle w:val="Heading2"/>
        <w:spacing w:line="240" w:lineRule="auto" w:before="58"/>
        <w:ind w:right="-19"/>
        <w:jc w:val="left"/>
        <w:rPr>
          <w:b w:val="0"/>
          <w:bCs w:val="0"/>
        </w:rPr>
      </w:pPr>
      <w:r>
        <w:rPr>
          <w:sz w:val="21"/>
          <w:szCs w:val="21"/>
        </w:rPr>
        <w:t>三、</w:t>
      </w:r>
      <w:r>
        <w:rPr/>
        <w:t>公司债券募集资金使用情况</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spacing w:line="240" w:lineRule="auto"/>
        <w:ind w:left="218"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32" w:space="2900"/>
            <w:col w:w="2858"/>
          </w:cols>
        </w:sectPr>
      </w:pPr>
    </w:p>
    <w:p>
      <w:pPr>
        <w:spacing w:line="240" w:lineRule="auto" w:before="12"/>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1080"/>
        <w:gridCol w:w="900"/>
        <w:gridCol w:w="1431"/>
        <w:gridCol w:w="1803"/>
        <w:gridCol w:w="1483"/>
        <w:gridCol w:w="2089"/>
      </w:tblGrid>
      <w:tr>
        <w:trPr>
          <w:trHeight w:val="85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122"/>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151"/>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金净额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3" w:right="261"/>
              <w:jc w:val="both"/>
              <w:rPr>
                <w:rFonts w:ascii="宋体" w:hAnsi="宋体" w:cs="宋体" w:eastAsia="宋体" w:hint="default"/>
                <w:sz w:val="21"/>
                <w:szCs w:val="21"/>
              </w:rPr>
            </w:pPr>
            <w:r>
              <w:rPr>
                <w:rFonts w:ascii="宋体" w:hAnsi="宋体" w:cs="宋体" w:eastAsia="宋体" w:hint="default"/>
                <w:sz w:val="21"/>
                <w:szCs w:val="21"/>
              </w:rPr>
              <w:t>本年度已使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用募集资金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0" w:right="216"/>
              <w:jc w:val="left"/>
              <w:rPr>
                <w:rFonts w:ascii="宋体" w:hAnsi="宋体" w:cs="宋体" w:eastAsia="宋体" w:hint="default"/>
                <w:sz w:val="21"/>
                <w:szCs w:val="21"/>
              </w:rPr>
            </w:pPr>
            <w:r>
              <w:rPr>
                <w:rFonts w:ascii="宋体" w:hAnsi="宋体" w:cs="宋体" w:eastAsia="宋体" w:hint="default"/>
                <w:sz w:val="21"/>
                <w:szCs w:val="21"/>
              </w:rPr>
              <w:t>已累计使用募集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资金总额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资金总额</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291"/>
              <w:jc w:val="left"/>
              <w:rPr>
                <w:rFonts w:ascii="宋体" w:hAnsi="宋体" w:cs="宋体" w:eastAsia="宋体" w:hint="default"/>
                <w:sz w:val="21"/>
                <w:szCs w:val="21"/>
              </w:rPr>
            </w:pPr>
            <w:r>
              <w:rPr>
                <w:rFonts w:ascii="宋体" w:hAnsi="宋体" w:cs="宋体" w:eastAsia="宋体" w:hint="default"/>
                <w:sz w:val="21"/>
                <w:szCs w:val="21"/>
              </w:rPr>
              <w:t>尚未使用募集资金</w:t>
            </w:r>
            <w:r>
              <w:rPr>
                <w:rFonts w:ascii="宋体" w:hAnsi="宋体" w:cs="宋体" w:eastAsia="宋体" w:hint="default"/>
                <w:w w:val="100"/>
                <w:sz w:val="21"/>
                <w:szCs w:val="21"/>
              </w:rPr>
              <w:t> </w:t>
            </w:r>
            <w:r>
              <w:rPr>
                <w:rFonts w:ascii="宋体" w:hAnsi="宋体" w:cs="宋体" w:eastAsia="宋体" w:hint="default"/>
                <w:sz w:val="21"/>
                <w:szCs w:val="21"/>
              </w:rPr>
              <w:t>用途及去向</w:t>
            </w:r>
          </w:p>
        </w:tc>
      </w:tr>
      <w:tr>
        <w:trPr>
          <w:trHeight w:val="4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5" w:right="0"/>
              <w:jc w:val="left"/>
              <w:rPr>
                <w:rFonts w:ascii="宋体" w:hAnsi="宋体" w:cs="宋体" w:eastAsia="宋体" w:hint="default"/>
                <w:sz w:val="21"/>
                <w:szCs w:val="21"/>
              </w:rPr>
            </w:pPr>
            <w:r>
              <w:rPr>
                <w:rFonts w:ascii="宋体"/>
                <w:sz w:val="21"/>
              </w:rPr>
              <w:t>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6" w:right="0"/>
              <w:jc w:val="left"/>
              <w:rPr>
                <w:rFonts w:ascii="宋体" w:hAnsi="宋体" w:cs="宋体" w:eastAsia="宋体" w:hint="default"/>
                <w:sz w:val="21"/>
                <w:szCs w:val="21"/>
              </w:rPr>
            </w:pPr>
            <w:r>
              <w:rPr>
                <w:rFonts w:ascii="宋体"/>
                <w:sz w:val="21"/>
              </w:rPr>
              <w:t>89,190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w w:val="100"/>
                <w:sz w:val="21"/>
              </w:rPr>
              <w:t>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8" w:right="0"/>
              <w:jc w:val="left"/>
              <w:rPr>
                <w:rFonts w:ascii="宋体" w:hAnsi="宋体" w:cs="宋体" w:eastAsia="宋体" w:hint="default"/>
                <w:sz w:val="21"/>
                <w:szCs w:val="21"/>
              </w:rPr>
            </w:pPr>
            <w:r>
              <w:rPr>
                <w:rFonts w:ascii="宋体"/>
                <w:sz w:val="21"/>
              </w:rPr>
              <w:t>89,190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27"/>
          <w:szCs w:val="27"/>
        </w:rPr>
      </w:pPr>
    </w:p>
    <w:p>
      <w:pPr>
        <w:pStyle w:val="BodyText"/>
        <w:spacing w:line="312" w:lineRule="exact" w:before="56"/>
        <w:ind w:left="218" w:right="215" w:firstLine="479"/>
        <w:jc w:val="left"/>
      </w:pPr>
      <w:r>
        <w:rPr>
          <w:spacing w:val="-2"/>
        </w:rPr>
        <w:t>根据公司公开发行公司债券募集资说明书中募资金运用计划安排，主要用于补充</w:t>
      </w:r>
      <w:r>
        <w:rPr/>
        <w:t> 流动资金。已于</w:t>
      </w:r>
      <w:r>
        <w:rPr>
          <w:spacing w:val="-61"/>
        </w:rPr>
        <w:t> </w:t>
      </w:r>
      <w:r>
        <w:rPr>
          <w:rFonts w:ascii="宋体" w:hAnsi="宋体" w:cs="宋体" w:eastAsia="宋体" w:hint="default"/>
        </w:rPr>
        <w:t>2013</w:t>
      </w:r>
      <w:r>
        <w:rPr>
          <w:rFonts w:ascii="宋体" w:hAnsi="宋体" w:cs="宋体" w:eastAsia="宋体" w:hint="default"/>
          <w:spacing w:val="-60"/>
        </w:rPr>
        <w:t> </w:t>
      </w:r>
      <w:r>
        <w:rPr/>
        <w:t>年度全部使用完毕。</w:t>
      </w:r>
    </w:p>
    <w:p>
      <w:pPr>
        <w:spacing w:line="240" w:lineRule="auto" w:before="7"/>
        <w:rPr>
          <w:rFonts w:ascii="宋体" w:hAnsi="宋体" w:cs="宋体" w:eastAsia="宋体" w:hint="default"/>
          <w:sz w:val="32"/>
          <w:szCs w:val="32"/>
        </w:rPr>
      </w:pPr>
    </w:p>
    <w:p>
      <w:pPr>
        <w:pStyle w:val="Heading2"/>
        <w:spacing w:line="240" w:lineRule="auto" w:before="0"/>
        <w:ind w:right="0"/>
        <w:jc w:val="both"/>
        <w:rPr>
          <w:b w:val="0"/>
          <w:bCs w:val="0"/>
        </w:rPr>
      </w:pPr>
      <w:r>
        <w:rPr>
          <w:sz w:val="21"/>
          <w:szCs w:val="21"/>
        </w:rPr>
        <w:t>四、</w:t>
      </w:r>
      <w:r>
        <w:rPr/>
        <w:t>公司债券评级情况</w:t>
      </w:r>
      <w:r>
        <w:rPr>
          <w:b w:val="0"/>
          <w:bCs w:val="0"/>
        </w:rPr>
      </w:r>
    </w:p>
    <w:p>
      <w:pPr>
        <w:pStyle w:val="BodyText"/>
        <w:spacing w:line="240" w:lineRule="auto" w:before="55"/>
        <w:ind w:left="218" w:right="0"/>
        <w:jc w:val="both"/>
      </w:pPr>
      <w:r>
        <w:rPr/>
        <w:t>√适用</w:t>
      </w:r>
      <w:r>
        <w:rPr>
          <w:spacing w:val="-1"/>
        </w:rPr>
        <w:t> </w:t>
      </w:r>
      <w:r>
        <w:rPr/>
        <w:t>□不适用</w:t>
      </w:r>
    </w:p>
    <w:p>
      <w:pPr>
        <w:pStyle w:val="BodyText"/>
        <w:spacing w:line="313" w:lineRule="exact" w:before="118"/>
        <w:ind w:left="698" w:right="96"/>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月本期公司债券的信用评级机构中诚信证评出具</w:t>
      </w:r>
      <w:r>
        <w:rPr>
          <w:spacing w:val="-108"/>
        </w:rPr>
        <w:t>了</w:t>
      </w:r>
      <w:r>
        <w:rPr/>
        <w:t>《北京华胜天成科技</w:t>
      </w:r>
    </w:p>
    <w:p>
      <w:pPr>
        <w:pStyle w:val="BodyText"/>
        <w:spacing w:line="237" w:lineRule="auto" w:before="1"/>
        <w:ind w:left="218" w:right="233"/>
        <w:jc w:val="both"/>
      </w:pPr>
      <w:r>
        <w:rPr/>
        <w:t>股份有限公司</w:t>
      </w:r>
      <w:r>
        <w:rPr>
          <w:spacing w:val="-61"/>
        </w:rPr>
        <w:t> </w:t>
      </w:r>
      <w:r>
        <w:rPr>
          <w:rFonts w:ascii="宋体" w:hAnsi="宋体" w:cs="宋体" w:eastAsia="宋体" w:hint="default"/>
        </w:rPr>
        <w:t>2012</w:t>
      </w:r>
      <w:r>
        <w:rPr>
          <w:rFonts w:ascii="宋体" w:hAnsi="宋体" w:cs="宋体" w:eastAsia="宋体" w:hint="default"/>
          <w:spacing w:val="-60"/>
        </w:rPr>
        <w:t> </w:t>
      </w:r>
      <w:r>
        <w:rPr/>
        <w:t>年公司债券（第一期）跟踪评级报告（</w:t>
      </w:r>
      <w:r>
        <w:rPr>
          <w:rFonts w:ascii="宋体" w:hAnsi="宋体" w:cs="宋体" w:eastAsia="宋体" w:hint="default"/>
        </w:rPr>
        <w:t>2017</w:t>
      </w:r>
      <w:r>
        <w:rPr/>
        <w:t>）》。评级报告的主 </w:t>
      </w:r>
      <w:r>
        <w:rPr>
          <w:spacing w:val="-2"/>
        </w:rPr>
        <w:t>要结论如下：经中诚信证评信用评级委员会最后审定，维持华胜天成主体信用等级为</w:t>
      </w:r>
      <w:r>
        <w:rPr>
          <w:spacing w:val="-94"/>
        </w:rPr>
        <w:t> </w:t>
      </w:r>
      <w:r>
        <w:rPr>
          <w:spacing w:val="-94"/>
        </w:rPr>
      </w:r>
      <w:r>
        <w:rPr>
          <w:rFonts w:ascii="宋体" w:hAnsi="宋体" w:cs="宋体" w:eastAsia="宋体" w:hint="default"/>
        </w:rPr>
        <w:t>AA</w:t>
      </w:r>
      <w:r>
        <w:rPr/>
        <w:t>，评级展望稳定；维持本期债券信用等级</w:t>
      </w:r>
      <w:r>
        <w:rPr>
          <w:spacing w:val="-61"/>
        </w:rPr>
        <w:t> </w:t>
      </w:r>
      <w:r>
        <w:rPr>
          <w:rFonts w:ascii="宋体" w:hAnsi="宋体" w:cs="宋体" w:eastAsia="宋体" w:hint="default"/>
        </w:rPr>
        <w:t>AA</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sz w:val="21"/>
          <w:szCs w:val="21"/>
        </w:rPr>
        <w:t>五、</w:t>
      </w:r>
      <w:r>
        <w:rPr/>
        <w:t>报告期内公司债券增信机制、偿债计划及其他相关情况</w:t>
      </w:r>
      <w:r>
        <w:rPr>
          <w:b w:val="0"/>
          <w:bCs w:val="0"/>
        </w:rPr>
      </w:r>
    </w:p>
    <w:p>
      <w:pPr>
        <w:pStyle w:val="BodyText"/>
        <w:spacing w:line="331" w:lineRule="auto" w:before="58"/>
        <w:ind w:left="698" w:right="215" w:hanging="480"/>
        <w:jc w:val="left"/>
      </w:pPr>
      <w:r>
        <w:rPr/>
        <w:t>√适用 □不适用 </w:t>
      </w:r>
      <w:r>
        <w:rPr>
          <w:spacing w:val="-2"/>
        </w:rPr>
        <w:t>报告期内，公司债券增信机制、偿债计划及其他偿债保障措施未发生变更。为充</w:t>
      </w:r>
    </w:p>
    <w:p>
      <w:pPr>
        <w:pStyle w:val="BodyText"/>
        <w:spacing w:line="217" w:lineRule="exact"/>
        <w:ind w:left="218" w:right="0"/>
        <w:jc w:val="both"/>
      </w:pPr>
      <w:r>
        <w:rPr/>
        <w:t>分、有效地维护债券持有人的利益，公司已为本期债券的按时、足额偿付做出一系列</w:t>
      </w:r>
    </w:p>
    <w:p>
      <w:pPr>
        <w:pStyle w:val="BodyText"/>
        <w:spacing w:line="237" w:lineRule="auto" w:before="1"/>
        <w:ind w:left="218" w:right="234"/>
        <w:jc w:val="both"/>
      </w:pPr>
      <w:r>
        <w:rPr>
          <w:spacing w:val="-2"/>
        </w:rPr>
        <w:t>安排，包括确定专门部门与人员、安排偿债资金、制定并严格执行资金管理计划、做</w:t>
      </w:r>
      <w:r>
        <w:rPr>
          <w:spacing w:val="-94"/>
        </w:rPr>
        <w:t> </w:t>
      </w:r>
      <w:r>
        <w:rPr>
          <w:spacing w:val="-94"/>
        </w:rPr>
      </w:r>
      <w:r>
        <w:rPr>
          <w:spacing w:val="-2"/>
        </w:rPr>
        <w:t>好组织协调、充分发挥债券受托管理人的作用和严格履行信息披露义务等，形成了一</w:t>
      </w:r>
      <w:r>
        <w:rPr>
          <w:spacing w:val="-94"/>
        </w:rPr>
        <w:t> </w:t>
      </w:r>
      <w:r>
        <w:rPr>
          <w:spacing w:val="-94"/>
        </w:rPr>
      </w:r>
      <w:r>
        <w:rPr/>
        <w:t>套确保债券安全付息、兑付的保障措施。</w:t>
      </w:r>
    </w:p>
    <w:p>
      <w:pPr>
        <w:spacing w:line="240" w:lineRule="auto" w:before="0"/>
        <w:rPr>
          <w:rFonts w:ascii="宋体" w:hAnsi="宋体" w:cs="宋体" w:eastAsia="宋体" w:hint="default"/>
          <w:sz w:val="24"/>
          <w:szCs w:val="24"/>
        </w:rPr>
      </w:pPr>
    </w:p>
    <w:p>
      <w:pPr>
        <w:pStyle w:val="Heading2"/>
        <w:spacing w:line="240" w:lineRule="auto" w:before="176"/>
        <w:ind w:right="0"/>
        <w:jc w:val="both"/>
        <w:rPr>
          <w:b w:val="0"/>
          <w:bCs w:val="0"/>
        </w:rPr>
      </w:pPr>
      <w:r>
        <w:rPr>
          <w:sz w:val="21"/>
          <w:szCs w:val="21"/>
        </w:rPr>
        <w:t>六、</w:t>
      </w:r>
      <w:r>
        <w:rPr/>
        <w:t>公司债券持有人会议召开情况</w:t>
      </w:r>
      <w:r>
        <w:rPr>
          <w:b w:val="0"/>
          <w:bCs w:val="0"/>
        </w:rPr>
      </w:r>
    </w:p>
    <w:p>
      <w:pPr>
        <w:pStyle w:val="BodyText"/>
        <w:spacing w:line="240" w:lineRule="auto" w:before="55"/>
        <w:ind w:left="218"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r>
        <w:rPr>
          <w:sz w:val="21"/>
          <w:szCs w:val="21"/>
        </w:rPr>
        <w:t>七、</w:t>
      </w:r>
      <w:r>
        <w:rPr/>
        <w:t>公司债券受托管理人履职情况</w:t>
      </w:r>
      <w:r>
        <w:rPr>
          <w:b w:val="0"/>
          <w:bCs w:val="0"/>
        </w:rPr>
      </w:r>
    </w:p>
    <w:p>
      <w:pPr>
        <w:pStyle w:val="BodyText"/>
        <w:spacing w:line="313" w:lineRule="exact" w:before="58"/>
        <w:ind w:left="218" w:right="0"/>
        <w:jc w:val="both"/>
      </w:pPr>
      <w:r>
        <w:rPr/>
        <w:t>√适用</w:t>
      </w:r>
      <w:r>
        <w:rPr>
          <w:spacing w:val="-1"/>
        </w:rPr>
        <w:t> </w:t>
      </w:r>
      <w:r>
        <w:rPr/>
        <w:t>□不适用</w:t>
      </w:r>
    </w:p>
    <w:p>
      <w:pPr>
        <w:pStyle w:val="BodyText"/>
        <w:spacing w:line="311" w:lineRule="exact"/>
        <w:ind w:left="698" w:right="215"/>
        <w:jc w:val="left"/>
      </w:pPr>
      <w:r>
        <w:rPr/>
        <w:t>华胜天成</w:t>
      </w:r>
      <w:r>
        <w:rPr>
          <w:spacing w:val="-60"/>
        </w:rPr>
        <w:t> </w:t>
      </w:r>
      <w:r>
        <w:rPr>
          <w:rFonts w:ascii="宋体" w:hAnsi="宋体" w:cs="宋体" w:eastAsia="宋体" w:hint="default"/>
        </w:rPr>
        <w:t>2012</w:t>
      </w:r>
      <w:r>
        <w:rPr>
          <w:rFonts w:ascii="宋体" w:hAnsi="宋体" w:cs="宋体" w:eastAsia="宋体" w:hint="default"/>
          <w:spacing w:val="-60"/>
        </w:rPr>
        <w:t> </w:t>
      </w:r>
      <w:r>
        <w:rPr/>
        <w:t>年公司债券（第一期）受托管理人为渤海证券股份有限公司，渤</w:t>
      </w:r>
    </w:p>
    <w:p>
      <w:pPr>
        <w:pStyle w:val="BodyText"/>
        <w:spacing w:line="312" w:lineRule="exact" w:before="28"/>
        <w:ind w:left="218" w:right="232"/>
        <w:jc w:val="both"/>
      </w:pPr>
      <w:r>
        <w:rPr/>
        <w:t>海证券已于</w:t>
      </w:r>
      <w:r>
        <w:rPr>
          <w:spacing w:val="-69"/>
        </w:rPr>
        <w:t> </w:t>
      </w:r>
      <w:r>
        <w:rPr>
          <w:rFonts w:ascii="宋体" w:hAnsi="宋体" w:cs="宋体" w:eastAsia="宋体" w:hint="default"/>
        </w:rPr>
        <w:t>2017</w:t>
      </w:r>
      <w:r>
        <w:rPr>
          <w:rFonts w:ascii="宋体" w:hAnsi="宋体" w:cs="宋体" w:eastAsia="宋体" w:hint="default"/>
          <w:spacing w:val="-68"/>
        </w:rPr>
        <w:t> </w:t>
      </w:r>
      <w:r>
        <w:rPr/>
        <w:t>年</w:t>
      </w:r>
      <w:r>
        <w:rPr>
          <w:spacing w:val="-68"/>
        </w:rPr>
        <w:t> </w:t>
      </w:r>
      <w:r>
        <w:rPr>
          <w:rFonts w:ascii="宋体" w:hAnsi="宋体" w:cs="宋体" w:eastAsia="宋体" w:hint="default"/>
        </w:rPr>
        <w:t>5</w:t>
      </w:r>
      <w:r>
        <w:rPr>
          <w:rFonts w:ascii="宋体" w:hAnsi="宋体" w:cs="宋体" w:eastAsia="宋体" w:hint="default"/>
          <w:spacing w:val="-68"/>
        </w:rPr>
        <w:t> </w:t>
      </w:r>
      <w:r>
        <w:rPr/>
        <w:t>月</w:t>
      </w:r>
      <w:r>
        <w:rPr>
          <w:spacing w:val="-68"/>
        </w:rPr>
        <w:t> </w:t>
      </w:r>
      <w:r>
        <w:rPr>
          <w:rFonts w:ascii="宋体" w:hAnsi="宋体" w:cs="宋体" w:eastAsia="宋体" w:hint="default"/>
        </w:rPr>
        <w:t>19</w:t>
      </w:r>
      <w:r>
        <w:rPr>
          <w:rFonts w:ascii="宋体" w:hAnsi="宋体" w:cs="宋体" w:eastAsia="宋体" w:hint="default"/>
          <w:spacing w:val="-68"/>
        </w:rPr>
        <w:t> </w:t>
      </w:r>
      <w:r>
        <w:rPr/>
        <w:t>日在上海证券交易所网站披露了《北京华胜天成科技股份 有限公司</w:t>
      </w:r>
      <w:r>
        <w:rPr>
          <w:spacing w:val="-61"/>
        </w:rPr>
        <w:t> </w:t>
      </w:r>
      <w:r>
        <w:rPr>
          <w:rFonts w:ascii="宋体" w:hAnsi="宋体" w:cs="宋体" w:eastAsia="宋体" w:hint="default"/>
        </w:rPr>
        <w:t>2012</w:t>
      </w:r>
      <w:r>
        <w:rPr>
          <w:rFonts w:ascii="宋体" w:hAnsi="宋体" w:cs="宋体" w:eastAsia="宋体" w:hint="default"/>
          <w:spacing w:val="-60"/>
        </w:rPr>
        <w:t> </w:t>
      </w:r>
      <w:r>
        <w:rPr/>
        <w:t>年公司债券（第一期）受托管理事务报告（</w:t>
      </w:r>
      <w:r>
        <w:rPr>
          <w:rFonts w:ascii="宋体" w:hAnsi="宋体" w:cs="宋体" w:eastAsia="宋体" w:hint="default"/>
        </w:rPr>
        <w:t>2016</w:t>
      </w:r>
      <w:r>
        <w:rPr>
          <w:rFonts w:ascii="宋体" w:hAnsi="宋体" w:cs="宋体" w:eastAsia="宋体" w:hint="default"/>
          <w:spacing w:val="-60"/>
        </w:rPr>
        <w:t> </w:t>
      </w:r>
      <w:r>
        <w:rPr/>
        <w:t>年度）》，对本期公 司债券概要、发行人</w:t>
      </w:r>
      <w:r>
        <w:rPr>
          <w:spacing w:val="-61"/>
        </w:rPr>
        <w:t> </w:t>
      </w:r>
      <w:r>
        <w:rPr>
          <w:rFonts w:ascii="宋体" w:hAnsi="宋体" w:cs="宋体" w:eastAsia="宋体" w:hint="default"/>
        </w:rPr>
        <w:t>2016</w:t>
      </w:r>
      <w:r>
        <w:rPr>
          <w:rFonts w:ascii="宋体" w:hAnsi="宋体" w:cs="宋体" w:eastAsia="宋体" w:hint="default"/>
          <w:spacing w:val="-61"/>
        </w:rPr>
        <w:t> </w:t>
      </w:r>
      <w:r>
        <w:rPr/>
        <w:t>年度经营情况和财务状况、发行人使用情况、本期债券付</w:t>
      </w:r>
    </w:p>
    <w:p>
      <w:pPr>
        <w:pStyle w:val="BodyText"/>
        <w:spacing w:line="281" w:lineRule="exact"/>
        <w:ind w:left="218" w:right="0"/>
        <w:jc w:val="both"/>
      </w:pPr>
      <w:r>
        <w:rPr/>
        <w:t>息情况及债券持有人会议召开情况等内容进行了披露。公司</w:t>
      </w:r>
      <w:r>
        <w:rPr>
          <w:spacing w:val="-60"/>
        </w:rPr>
        <w:t> </w:t>
      </w:r>
      <w:r>
        <w:rPr>
          <w:rFonts w:ascii="宋体" w:hAnsi="宋体" w:cs="宋体" w:eastAsia="宋体" w:hint="default"/>
        </w:rPr>
        <w:t>2017</w:t>
      </w:r>
      <w:r>
        <w:rPr>
          <w:rFonts w:ascii="宋体" w:hAnsi="宋体" w:cs="宋体" w:eastAsia="宋体" w:hint="default"/>
          <w:spacing w:val="-60"/>
        </w:rPr>
        <w:t> </w:t>
      </w:r>
      <w:r>
        <w:rPr/>
        <w:t>年审计报告披露后</w:t>
      </w:r>
    </w:p>
    <w:p>
      <w:pPr>
        <w:pStyle w:val="BodyText"/>
        <w:spacing w:line="312" w:lineRule="exact" w:before="28"/>
        <w:ind w:left="218" w:right="305"/>
        <w:jc w:val="both"/>
      </w:pPr>
      <w:r>
        <w:rPr/>
        <w:t>一个月内，渤海证券将在上海证券交易所网站披露本期债券的</w:t>
      </w:r>
      <w:r>
        <w:rPr>
          <w:spacing w:val="-60"/>
        </w:rPr>
        <w:t> </w:t>
      </w:r>
      <w:r>
        <w:rPr>
          <w:rFonts w:ascii="宋体" w:hAnsi="宋体" w:cs="宋体" w:eastAsia="宋体" w:hint="default"/>
        </w:rPr>
        <w:t>2017</w:t>
      </w:r>
      <w:r>
        <w:rPr>
          <w:rFonts w:ascii="宋体" w:hAnsi="宋体" w:cs="宋体" w:eastAsia="宋体" w:hint="default"/>
          <w:spacing w:val="-60"/>
        </w:rPr>
        <w:t> </w:t>
      </w:r>
      <w:r>
        <w:rPr/>
        <w:t>年度受托管理人 报告，债券持有人有权随时查阅已披露受托管理人报告。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2"/>
        <w:spacing w:line="240" w:lineRule="auto" w:before="181"/>
        <w:ind w:right="-14"/>
        <w:jc w:val="left"/>
        <w:rPr>
          <w:b w:val="0"/>
          <w:bCs w:val="0"/>
        </w:rPr>
      </w:pPr>
      <w:r>
        <w:rPr>
          <w:sz w:val="21"/>
          <w:szCs w:val="21"/>
        </w:rPr>
        <w:t>八、</w:t>
      </w:r>
      <w:r>
        <w:rPr/>
        <w:t>截至报告期末公司近</w:t>
      </w:r>
      <w:r>
        <w:rPr>
          <w:spacing w:val="-63"/>
        </w:rPr>
        <w:t> </w:t>
      </w:r>
      <w:r>
        <w:rPr>
          <w:rFonts w:ascii="Arial" w:hAnsi="Arial" w:cs="Arial" w:eastAsia="Arial" w:hint="default"/>
        </w:rPr>
        <w:t>2</w:t>
      </w:r>
      <w:r>
        <w:rPr>
          <w:rFonts w:ascii="Arial" w:hAnsi="Arial" w:cs="Arial" w:eastAsia="Arial" w:hint="default"/>
          <w:spacing w:val="-11"/>
        </w:rPr>
        <w:t> </w:t>
      </w:r>
      <w:r>
        <w:rPr/>
        <w:t>年的会计数据和财务指标</w:t>
      </w:r>
      <w:r>
        <w:rPr>
          <w:b w:val="0"/>
          <w:bCs w:val="0"/>
        </w:rPr>
      </w:r>
    </w:p>
    <w:p>
      <w:pPr>
        <w:pStyle w:val="BodyText"/>
        <w:spacing w:line="240" w:lineRule="auto" w:before="41"/>
        <w:ind w:left="218" w:right="-14"/>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712" w:space="960"/>
            <w:col w:w="2618"/>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1702"/>
        <w:gridCol w:w="1702"/>
        <w:gridCol w:w="1416"/>
        <w:gridCol w:w="1993"/>
      </w:tblGrid>
      <w:tr>
        <w:trPr>
          <w:trHeight w:val="82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542,071,707.69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248,084,585.43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本年盈利增加所致</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-0.78</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-0.58</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-0.02</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本年经营性现金净</w:t>
            </w:r>
          </w:p>
          <w:p>
            <w:pPr>
              <w:pStyle w:val="TableParagraph"/>
              <w:spacing w:line="273" w:lineRule="exact"/>
              <w:ind w:left="1039" w:right="0"/>
              <w:jc w:val="left"/>
              <w:rPr>
                <w:rFonts w:ascii="宋体" w:hAnsi="宋体" w:cs="宋体" w:eastAsia="宋体" w:hint="default"/>
                <w:sz w:val="21"/>
                <w:szCs w:val="21"/>
              </w:rPr>
            </w:pPr>
            <w:r>
              <w:rPr>
                <w:rFonts w:ascii="宋体" w:hAnsi="宋体" w:cs="宋体" w:eastAsia="宋体" w:hint="default"/>
                <w:sz w:val="21"/>
                <w:szCs w:val="21"/>
              </w:rPr>
              <w:t>流出所致</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Times New Roman" w:hAnsi="Times New Roman" w:cs="Times New Roman" w:eastAsia="Times New Roman" w:hint="default"/>
                <w:spacing w:val="29"/>
                <w:sz w:val="21"/>
                <w:szCs w:val="21"/>
              </w:rPr>
              <w:t> </w:t>
            </w:r>
            <w:r>
              <w:rPr>
                <w:rFonts w:ascii="宋体" w:hAnsi="宋体" w:cs="宋体" w:eastAsia="宋体" w:hint="default"/>
                <w:spacing w:val="13"/>
                <w:sz w:val="21"/>
                <w:szCs w:val="21"/>
              </w:rPr>
              <w:t>利息保障倍</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0.83</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sz w:val="21"/>
          <w:szCs w:val="21"/>
        </w:rPr>
        <w:t>九、</w:t>
      </w:r>
      <w:r>
        <w:rPr/>
        <w:t>公司其他债券和债务融资工具的付息兑付情况</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right="2568"/>
        <w:jc w:val="left"/>
        <w:rPr>
          <w:b w:val="0"/>
          <w:bCs w:val="0"/>
        </w:rPr>
      </w:pPr>
      <w:r>
        <w:rPr>
          <w:sz w:val="21"/>
          <w:szCs w:val="21"/>
        </w:rPr>
        <w:t>十、</w:t>
      </w:r>
      <w:r>
        <w:rPr/>
        <w:t>公司报告期内的银行授信情况</w:t>
      </w:r>
      <w:r>
        <w:rPr>
          <w:b w:val="0"/>
          <w:bCs w:val="0"/>
        </w:rPr>
      </w:r>
    </w:p>
    <w:p>
      <w:pPr>
        <w:pStyle w:val="BodyText"/>
        <w:spacing w:line="240" w:lineRule="auto" w:before="58"/>
        <w:ind w:left="218" w:right="2568"/>
        <w:jc w:val="left"/>
      </w:pPr>
      <w:r>
        <w:rPr/>
        <w:t>√适用</w:t>
      </w:r>
      <w:r>
        <w:rPr>
          <w:spacing w:val="-1"/>
        </w:rPr>
        <w:t> </w:t>
      </w:r>
      <w:r>
        <w:rPr/>
        <w:t>□不适用</w:t>
      </w:r>
    </w:p>
    <w:p>
      <w:pPr>
        <w:pStyle w:val="BodyText"/>
        <w:spacing w:line="313" w:lineRule="exact" w:before="115"/>
        <w:ind w:left="698" w:right="215"/>
        <w:jc w:val="left"/>
      </w:pPr>
      <w:r>
        <w:rPr/>
        <w:t>截至本报告期末，公司银行授信额度合计</w:t>
      </w:r>
      <w:r>
        <w:rPr>
          <w:spacing w:val="-60"/>
        </w:rPr>
        <w:t> </w:t>
      </w:r>
      <w:r>
        <w:rPr>
          <w:rFonts w:ascii="宋体" w:hAnsi="宋体" w:cs="宋体" w:eastAsia="宋体" w:hint="default"/>
        </w:rPr>
        <w:t>473,321.00</w:t>
      </w:r>
      <w:r>
        <w:rPr>
          <w:rFonts w:ascii="宋体" w:hAnsi="宋体" w:cs="宋体" w:eastAsia="宋体" w:hint="default"/>
          <w:spacing w:val="-60"/>
        </w:rPr>
        <w:t> </w:t>
      </w:r>
      <w:r>
        <w:rPr/>
        <w:t>万元，已占用额度</w:t>
      </w:r>
    </w:p>
    <w:p>
      <w:pPr>
        <w:pStyle w:val="BodyText"/>
        <w:spacing w:line="312" w:lineRule="exact" w:before="29"/>
        <w:ind w:left="218" w:right="220"/>
        <w:jc w:val="left"/>
      </w:pPr>
      <w:r>
        <w:rPr>
          <w:rFonts w:ascii="宋体" w:hAnsi="宋体" w:cs="宋体" w:eastAsia="宋体" w:hint="default"/>
        </w:rPr>
        <w:t>274,357.24</w:t>
      </w:r>
      <w:r>
        <w:rPr>
          <w:rFonts w:ascii="宋体" w:hAnsi="宋体" w:cs="宋体" w:eastAsia="宋体" w:hint="default"/>
          <w:spacing w:val="-44"/>
        </w:rPr>
        <w:t> </w:t>
      </w:r>
      <w:r>
        <w:rPr>
          <w:spacing w:val="-4"/>
        </w:rPr>
        <w:t>万元。公司的授信额度中，相当比例约定了特定用途或有使用限制。公司</w:t>
      </w:r>
      <w:r>
        <w:rPr>
          <w:spacing w:val="-118"/>
        </w:rPr>
        <w:t> </w:t>
      </w:r>
      <w:r>
        <w:rPr>
          <w:spacing w:val="-118"/>
        </w:rPr>
      </w:r>
      <w:r>
        <w:rPr/>
        <w:t>为了实现可持续发展，将在研发、营销体系建设等方面长期持续地投入。</w:t>
      </w:r>
    </w:p>
    <w:p>
      <w:pPr>
        <w:pStyle w:val="BodyText"/>
        <w:spacing w:line="240" w:lineRule="auto" w:before="87"/>
        <w:ind w:left="0" w:right="232"/>
        <w:jc w:val="right"/>
      </w:pPr>
      <w:r>
        <w:rPr/>
        <w:t>单位：万元币种：人民币</w:t>
      </w:r>
    </w:p>
    <w:p>
      <w:pPr>
        <w:spacing w:line="240" w:lineRule="auto" w:before="1"/>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2177"/>
        <w:gridCol w:w="1908"/>
        <w:gridCol w:w="2292"/>
        <w:gridCol w:w="2293"/>
      </w:tblGrid>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81" w:right="0"/>
              <w:jc w:val="left"/>
              <w:rPr>
                <w:rFonts w:ascii="宋体" w:hAnsi="宋体" w:cs="宋体" w:eastAsia="宋体" w:hint="default"/>
                <w:sz w:val="20"/>
                <w:szCs w:val="20"/>
              </w:rPr>
            </w:pPr>
            <w:r>
              <w:rPr>
                <w:rFonts w:ascii="宋体" w:hAnsi="宋体" w:cs="宋体" w:eastAsia="宋体" w:hint="default"/>
                <w:b/>
                <w:bCs/>
                <w:sz w:val="20"/>
                <w:szCs w:val="20"/>
              </w:rPr>
              <w:t>授信银行</w:t>
            </w:r>
            <w:r>
              <w:rPr>
                <w:rFonts w:ascii="宋体" w:hAnsi="宋体" w:cs="宋体" w:eastAsia="宋体" w:hint="default"/>
                <w:sz w:val="20"/>
                <w:szCs w:val="20"/>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7" w:right="0"/>
              <w:jc w:val="left"/>
              <w:rPr>
                <w:rFonts w:ascii="宋体" w:hAnsi="宋体" w:cs="宋体" w:eastAsia="宋体" w:hint="default"/>
                <w:sz w:val="20"/>
                <w:szCs w:val="20"/>
              </w:rPr>
            </w:pPr>
            <w:r>
              <w:rPr>
                <w:rFonts w:ascii="宋体" w:hAnsi="宋体" w:cs="宋体" w:eastAsia="宋体" w:hint="default"/>
                <w:b/>
                <w:bCs/>
                <w:sz w:val="20"/>
                <w:szCs w:val="20"/>
              </w:rPr>
              <w:t>授信额度</w:t>
            </w:r>
            <w:r>
              <w:rPr>
                <w:rFonts w:ascii="宋体" w:hAnsi="宋体" w:cs="宋体" w:eastAsia="宋体" w:hint="default"/>
                <w:sz w:val="20"/>
                <w:szCs w:val="20"/>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0"/>
                <w:szCs w:val="20"/>
              </w:rPr>
            </w:pPr>
            <w:r>
              <w:rPr>
                <w:rFonts w:ascii="宋体" w:hAnsi="宋体" w:cs="宋体" w:eastAsia="宋体" w:hint="default"/>
                <w:b/>
                <w:bCs/>
                <w:spacing w:val="2"/>
                <w:sz w:val="20"/>
                <w:szCs w:val="20"/>
              </w:rPr>
              <w:t>已占用</w:t>
            </w:r>
            <w:r>
              <w:rPr>
                <w:rFonts w:ascii="宋体" w:hAnsi="宋体" w:cs="宋体" w:eastAsia="宋体" w:hint="default"/>
                <w:sz w:val="20"/>
                <w:szCs w:val="20"/>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39" w:right="0"/>
              <w:jc w:val="left"/>
              <w:rPr>
                <w:rFonts w:ascii="宋体" w:hAnsi="宋体" w:cs="宋体" w:eastAsia="宋体" w:hint="default"/>
                <w:sz w:val="20"/>
                <w:szCs w:val="20"/>
              </w:rPr>
            </w:pPr>
            <w:r>
              <w:rPr>
                <w:rFonts w:ascii="宋体" w:hAnsi="宋体" w:cs="宋体" w:eastAsia="宋体" w:hint="default"/>
                <w:b/>
                <w:bCs/>
                <w:sz w:val="20"/>
                <w:szCs w:val="20"/>
              </w:rPr>
              <w:t>剩余额度</w:t>
            </w:r>
            <w:r>
              <w:rPr>
                <w:rFonts w:ascii="宋体" w:hAnsi="宋体" w:cs="宋体" w:eastAsia="宋体" w:hint="default"/>
                <w:sz w:val="20"/>
                <w:szCs w:val="20"/>
              </w:rPr>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民生银行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60,000.00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49,708.00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10,292.00</w:t>
            </w:r>
          </w:p>
        </w:tc>
      </w:tr>
      <w:tr>
        <w:trPr>
          <w:trHeight w:val="33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0"/>
                <w:szCs w:val="20"/>
              </w:rPr>
            </w:pPr>
            <w:r>
              <w:rPr>
                <w:rFonts w:ascii="宋体" w:hAnsi="宋体" w:cs="宋体" w:eastAsia="宋体" w:hint="default"/>
                <w:sz w:val="20"/>
                <w:szCs w:val="20"/>
              </w:rPr>
              <w:t>兴业银行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0"/>
                <w:szCs w:val="20"/>
              </w:rPr>
            </w:pPr>
            <w:r>
              <w:rPr>
                <w:rFonts w:ascii="宋体"/>
                <w:sz w:val="20"/>
              </w:rPr>
              <w:t>35,000.00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0"/>
                <w:szCs w:val="20"/>
              </w:rPr>
            </w:pPr>
            <w:r>
              <w:rPr>
                <w:rFonts w:ascii="宋体"/>
                <w:sz w:val="20"/>
              </w:rPr>
              <w:t>34,314.17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0"/>
                <w:szCs w:val="20"/>
              </w:rPr>
            </w:pPr>
            <w:r>
              <w:rPr>
                <w:rFonts w:ascii="宋体"/>
                <w:sz w:val="20"/>
              </w:rPr>
              <w:t>685.83</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华夏银行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45,000.00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39,783.14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5,216.86</w:t>
            </w:r>
          </w:p>
        </w:tc>
      </w:tr>
    </w:tbl>
    <w:p>
      <w:pPr>
        <w:spacing w:after="0" w:line="240" w:lineRule="auto"/>
        <w:jc w:val="lef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177"/>
        <w:gridCol w:w="1908"/>
        <w:gridCol w:w="2292"/>
        <w:gridCol w:w="2293"/>
      </w:tblGrid>
      <w:tr>
        <w:trPr>
          <w:trHeight w:val="336" w:hRule="exact"/>
        </w:trPr>
        <w:tc>
          <w:tcPr>
            <w:tcW w:w="2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浦发银行</w:t>
            </w:r>
          </w:p>
        </w:tc>
        <w:tc>
          <w:tcPr>
            <w:tcW w:w="19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30,000.00</w:t>
            </w:r>
          </w:p>
        </w:tc>
        <w:tc>
          <w:tcPr>
            <w:tcW w:w="2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11,431.04</w:t>
            </w:r>
          </w:p>
        </w:tc>
        <w:tc>
          <w:tcPr>
            <w:tcW w:w="22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18,568.96</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中信银行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20,000.00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11,600.15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8,399.85</w:t>
            </w:r>
          </w:p>
        </w:tc>
      </w:tr>
      <w:tr>
        <w:trPr>
          <w:trHeight w:val="33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汇丰银行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23,400.00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20,326.77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3,073.23</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25,000.00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5,306.82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19,693.18</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招商银行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31,000.00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8,318.64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22,681.36</w:t>
            </w:r>
          </w:p>
        </w:tc>
      </w:tr>
      <w:tr>
        <w:trPr>
          <w:trHeight w:val="33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邮储银行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30,000.00</w:t>
            </w:r>
          </w:p>
        </w:tc>
        <w:tc>
          <w:tcPr>
            <w:tcW w:w="229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30,000.00</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中国银行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489.93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9,510.07</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东亚银行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32,500.00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5,000.00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27,500.00</w:t>
            </w:r>
          </w:p>
        </w:tc>
      </w:tr>
      <w:tr>
        <w:trPr>
          <w:trHeight w:val="33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天津银行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10,000.00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10,000.00</w:t>
            </w: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厦门国际银行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3,000.00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7,000.00</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渤海银行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30,000.00</w:t>
            </w: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星展银行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20,000.00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8,304.40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11,695.60</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平安银行离岸部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32,671.00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17,642.34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15,028.66</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建设银行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8,750.00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7,118.91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1,631.09</w:t>
            </w:r>
          </w:p>
        </w:tc>
      </w:tr>
      <w:tr>
        <w:trPr>
          <w:trHeight w:val="33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江苏银行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10,000.00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3,487.81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sz w:val="20"/>
              </w:rPr>
              <w:t>6,512.19</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宁波银行</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10,000.00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8,525.11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sz w:val="20"/>
              </w:rPr>
              <w:t>1,474.89</w:t>
            </w:r>
          </w:p>
        </w:tc>
      </w:tr>
      <w:tr>
        <w:trPr>
          <w:trHeight w:val="34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b/>
                <w:sz w:val="20"/>
              </w:rPr>
              <w:t>473,321.00</w:t>
            </w:r>
            <w:r>
              <w:rPr>
                <w:rFonts w:ascii="宋体"/>
                <w:sz w:val="20"/>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36" w:right="0"/>
              <w:jc w:val="left"/>
              <w:rPr>
                <w:rFonts w:ascii="宋体" w:hAnsi="宋体" w:cs="宋体" w:eastAsia="宋体" w:hint="default"/>
                <w:sz w:val="20"/>
                <w:szCs w:val="20"/>
              </w:rPr>
            </w:pPr>
            <w:r>
              <w:rPr>
                <w:rFonts w:ascii="宋体"/>
                <w:b/>
                <w:sz w:val="20"/>
              </w:rPr>
              <w:t>274,357.24</w:t>
            </w:r>
            <w:r>
              <w:rPr>
                <w:rFonts w:ascii="宋体"/>
                <w:sz w:val="20"/>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35" w:right="0"/>
              <w:jc w:val="left"/>
              <w:rPr>
                <w:rFonts w:ascii="宋体" w:hAnsi="宋体" w:cs="宋体" w:eastAsia="宋体" w:hint="default"/>
                <w:sz w:val="20"/>
                <w:szCs w:val="20"/>
              </w:rPr>
            </w:pPr>
            <w:r>
              <w:rPr>
                <w:rFonts w:ascii="宋体"/>
                <w:b/>
                <w:sz w:val="20"/>
              </w:rPr>
              <w:t>198,963.76</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138" w:right="119"/>
        <w:jc w:val="left"/>
        <w:rPr>
          <w:b w:val="0"/>
          <w:bCs w:val="0"/>
        </w:rPr>
      </w:pPr>
      <w:r>
        <w:rPr>
          <w:sz w:val="21"/>
          <w:szCs w:val="21"/>
        </w:rPr>
        <w:t>十一、</w:t>
      </w:r>
      <w:r>
        <w:rPr/>
        <w:t>公司报告期内执行公司债券募集说明书相关约定或承诺的情况</w:t>
      </w:r>
      <w:r>
        <w:rPr>
          <w:b w:val="0"/>
          <w:bCs w:val="0"/>
        </w:rPr>
      </w:r>
    </w:p>
    <w:p>
      <w:pPr>
        <w:pStyle w:val="BodyText"/>
        <w:spacing w:line="312" w:lineRule="exact" w:before="88"/>
        <w:ind w:left="618" w:right="119" w:hanging="480"/>
        <w:jc w:val="left"/>
      </w:pPr>
      <w:r>
        <w:rPr/>
        <w:t>√适用 □不适用 </w:t>
      </w:r>
      <w:r>
        <w:rPr>
          <w:spacing w:val="-2"/>
        </w:rPr>
        <w:t>报告期内，公司均严格履行公司债券募集说明书相关内容，按时兑付公司债券利</w:t>
      </w:r>
    </w:p>
    <w:p>
      <w:pPr>
        <w:pStyle w:val="BodyText"/>
        <w:spacing w:line="281" w:lineRule="exact"/>
        <w:ind w:right="119"/>
        <w:jc w:val="left"/>
      </w:pPr>
      <w:r>
        <w:rPr/>
        <w:t>息，未有损害债券投资者利益的情况发生。</w:t>
      </w:r>
    </w:p>
    <w:p>
      <w:pPr>
        <w:spacing w:line="240" w:lineRule="auto" w:before="4"/>
        <w:rPr>
          <w:rFonts w:ascii="宋体" w:hAnsi="宋体" w:cs="宋体" w:eastAsia="宋体" w:hint="default"/>
          <w:sz w:val="28"/>
          <w:szCs w:val="28"/>
        </w:rPr>
      </w:pPr>
    </w:p>
    <w:p>
      <w:pPr>
        <w:pStyle w:val="Heading2"/>
        <w:spacing w:line="240" w:lineRule="auto" w:before="0"/>
        <w:ind w:left="138" w:right="119"/>
        <w:jc w:val="left"/>
        <w:rPr>
          <w:b w:val="0"/>
          <w:bCs w:val="0"/>
        </w:rPr>
      </w:pPr>
      <w:r>
        <w:rPr/>
        <w:t>十二、公司发生的重大事项及对公司经营情况和偿债能力的影响</w:t>
      </w:r>
      <w:r>
        <w:rPr>
          <w:b w:val="0"/>
          <w:bCs w:val="0"/>
        </w:rPr>
      </w:r>
    </w:p>
    <w:p>
      <w:pPr>
        <w:pStyle w:val="BodyText"/>
        <w:spacing w:line="240" w:lineRule="auto" w:before="55"/>
        <w:ind w:right="119"/>
        <w:jc w:val="left"/>
      </w:pPr>
      <w:r>
        <w:rPr/>
        <w:t>√适用</w:t>
      </w:r>
      <w:r>
        <w:rPr>
          <w:spacing w:val="-1"/>
        </w:rPr>
        <w:t> </w:t>
      </w:r>
      <w:r>
        <w:rPr/>
        <w:t>□不适用</w:t>
      </w:r>
    </w:p>
    <w:p>
      <w:pPr>
        <w:pStyle w:val="BodyText"/>
        <w:spacing w:line="313" w:lineRule="exact" w:before="118"/>
        <w:ind w:left="618" w:right="119"/>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日发布了《关于累计新增借款超过上年末净资产的百分之</w:t>
      </w:r>
    </w:p>
    <w:p>
      <w:pPr>
        <w:pStyle w:val="BodyText"/>
        <w:spacing w:line="310" w:lineRule="exact" w:before="31"/>
        <w:ind w:right="217"/>
        <w:jc w:val="left"/>
      </w:pPr>
      <w:r>
        <w:rPr>
          <w:spacing w:val="-15"/>
        </w:rPr>
        <w:t>二十的公告》，截至</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8"/>
        </w:rPr>
        <w:t> </w:t>
      </w:r>
      <w:r>
        <w:rPr>
          <w:spacing w:val="-3"/>
        </w:rPr>
        <w:t>日，公司新增借款金额（未经审计）占</w:t>
      </w:r>
      <w:r>
        <w:rPr>
          <w:spacing w:val="-57"/>
        </w:rPr>
        <w:t> </w:t>
      </w:r>
      <w:r>
        <w:rPr>
          <w:rFonts w:ascii="宋体" w:hAnsi="宋体" w:cs="宋体" w:eastAsia="宋体" w:hint="default"/>
        </w:rPr>
        <w:t>2016</w:t>
      </w:r>
      <w:r>
        <w:rPr>
          <w:rFonts w:ascii="宋体" w:hAnsi="宋体" w:cs="宋体" w:eastAsia="宋体" w:hint="default"/>
          <w:spacing w:val="-58"/>
        </w:rPr>
        <w:t> </w:t>
      </w:r>
      <w:r>
        <w:rPr/>
        <w:t>年末 净资产的比例超过</w:t>
      </w:r>
      <w:r>
        <w:rPr>
          <w:spacing w:val="-61"/>
        </w:rPr>
        <w:t> </w:t>
      </w:r>
      <w:r>
        <w:rPr>
          <w:rFonts w:ascii="宋体" w:hAnsi="宋体" w:cs="宋体" w:eastAsia="宋体" w:hint="default"/>
        </w:rPr>
        <w:t>20%</w:t>
      </w:r>
      <w:r>
        <w:rPr/>
        <w:t>。</w:t>
      </w:r>
    </w:p>
    <w:p>
      <w:pPr>
        <w:pStyle w:val="BodyText"/>
        <w:spacing w:line="313" w:lineRule="exact" w:before="90"/>
        <w:ind w:left="618" w:right="119"/>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日发布了《关于累计对外提供担保超过上年末净资产的百</w:t>
      </w:r>
    </w:p>
    <w:p>
      <w:pPr>
        <w:pStyle w:val="BodyText"/>
        <w:spacing w:line="310" w:lineRule="exact" w:before="31"/>
        <w:ind w:right="220"/>
        <w:jc w:val="left"/>
      </w:pPr>
      <w:r>
        <w:rPr>
          <w:spacing w:val="-4"/>
        </w:rPr>
        <w:t>分之二十的公告》，截至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日，公司新增担保金额（未经审计）占</w:t>
      </w:r>
      <w:r>
        <w:rPr>
          <w:spacing w:val="-60"/>
        </w:rPr>
        <w:t> </w:t>
      </w:r>
      <w:r>
        <w:rPr>
          <w:rFonts w:ascii="宋体" w:hAnsi="宋体" w:cs="宋体" w:eastAsia="宋体" w:hint="default"/>
        </w:rPr>
        <w:t>2016 </w:t>
      </w:r>
      <w:r>
        <w:rPr/>
        <w:t>年末净资产的比例超过</w:t>
      </w:r>
      <w:r>
        <w:rPr>
          <w:spacing w:val="-60"/>
        </w:rPr>
        <w:t> </w:t>
      </w:r>
      <w:r>
        <w:rPr>
          <w:rFonts w:ascii="宋体" w:hAnsi="宋体" w:cs="宋体" w:eastAsia="宋体" w:hint="default"/>
        </w:rPr>
        <w:t>20%</w:t>
      </w:r>
      <w:r>
        <w:rPr/>
        <w:t>。</w:t>
      </w:r>
    </w:p>
    <w:p>
      <w:pPr>
        <w:pStyle w:val="BodyText"/>
        <w:spacing w:line="312" w:lineRule="exact" w:before="120"/>
        <w:ind w:right="289" w:firstLine="479"/>
        <w:jc w:val="left"/>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日发布了《关于董事发生变动的公告》，因公司董事会 换届，公司三分之一以上董事发生变动。</w:t>
      </w:r>
    </w:p>
    <w:p>
      <w:pPr>
        <w:pStyle w:val="BodyText"/>
        <w:spacing w:line="312" w:lineRule="exact" w:before="117"/>
        <w:ind w:right="119" w:firstLine="479"/>
        <w:jc w:val="left"/>
      </w:pPr>
      <w:r>
        <w:rPr/>
        <w:t>上述事项对公司生产经营情况和偿债能力不构成重大不利影响，截至本报告日， 公司各项业务经营情况正常。</w:t>
      </w:r>
    </w:p>
    <w:p>
      <w:pPr>
        <w:spacing w:after="0" w:line="312" w:lineRule="exact"/>
        <w:jc w:val="left"/>
        <w:sectPr>
          <w:footerReference w:type="default" r:id="rId32"/>
          <w:pgSz w:w="11910" w:h="16840"/>
          <w:pgMar w:footer="1195" w:header="877" w:top="110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43" w:right="35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before="246"/>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一、</w:t>
      </w:r>
      <w:r>
        <w:rPr>
          <w:rFonts w:ascii="宋体" w:hAnsi="宋体" w:cs="宋体" w:eastAsia="宋体" w:hint="default"/>
          <w:b/>
          <w:bCs/>
          <w:sz w:val="24"/>
          <w:szCs w:val="24"/>
        </w:rPr>
        <w:t>审计报告</w:t>
      </w:r>
      <w:r>
        <w:rPr>
          <w:rFonts w:ascii="宋体" w:hAnsi="宋体" w:cs="宋体" w:eastAsia="宋体" w:hint="default"/>
          <w:sz w:val="24"/>
          <w:szCs w:val="24"/>
        </w:rPr>
      </w:r>
    </w:p>
    <w:p>
      <w:pPr>
        <w:spacing w:line="331" w:lineRule="auto" w:before="58"/>
        <w:ind w:left="138" w:right="4437"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pacing w:val="7"/>
          <w:sz w:val="24"/>
          <w:szCs w:val="24"/>
        </w:rPr>
        <w:t>北京华胜天成科技股份有限公司全体股东：</w:t>
      </w:r>
      <w:r>
        <w:rPr>
          <w:rFonts w:ascii="宋体" w:hAnsi="宋体" w:cs="宋体" w:eastAsia="宋体" w:hint="default"/>
          <w:spacing w:val="7"/>
          <w:sz w:val="24"/>
          <w:szCs w:val="24"/>
        </w:rPr>
      </w:r>
    </w:p>
    <w:p>
      <w:pPr>
        <w:pStyle w:val="Heading2"/>
        <w:spacing w:line="240" w:lineRule="auto" w:before="103"/>
        <w:ind w:left="620" w:right="218"/>
        <w:jc w:val="left"/>
        <w:rPr>
          <w:b w:val="0"/>
          <w:bCs w:val="0"/>
        </w:rPr>
      </w:pPr>
      <w:r>
        <w:rPr/>
        <w:t>一、审计意见</w:t>
      </w:r>
      <w:r>
        <w:rPr>
          <w:b w:val="0"/>
          <w:bCs w:val="0"/>
        </w:rPr>
      </w:r>
    </w:p>
    <w:p>
      <w:pPr>
        <w:pStyle w:val="BodyText"/>
        <w:spacing w:line="297" w:lineRule="auto" w:before="194"/>
        <w:ind w:right="328" w:firstLine="479"/>
        <w:jc w:val="both"/>
      </w:pPr>
      <w:r>
        <w:rPr>
          <w:spacing w:val="5"/>
        </w:rPr>
        <w:t>我们审计了北京华胜天成科技股份有限公司（以下简称华胜天成公司）财务报</w:t>
      </w:r>
      <w:r>
        <w:rPr/>
        <w:t> 表，包括</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60"/>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日的合并及公司资产负债表，</w:t>
      </w:r>
      <w:r>
        <w:rPr>
          <w:rFonts w:ascii="宋体" w:hAnsi="宋体" w:cs="宋体" w:eastAsia="宋体" w:hint="default"/>
        </w:rPr>
        <w:t>2017</w:t>
      </w:r>
      <w:r>
        <w:rPr>
          <w:rFonts w:ascii="宋体" w:hAnsi="宋体" w:cs="宋体" w:eastAsia="宋体" w:hint="default"/>
          <w:spacing w:val="-58"/>
        </w:rPr>
        <w:t> </w:t>
      </w:r>
      <w:r>
        <w:rPr/>
        <w:t>年度的合并及公司利润 表、合并及公司现金流量表、合并及公司股东权益变动表以及相关财务报表附注。</w:t>
      </w:r>
    </w:p>
    <w:p>
      <w:pPr>
        <w:pStyle w:val="BodyText"/>
        <w:spacing w:line="297" w:lineRule="auto" w:before="137"/>
        <w:ind w:right="330" w:firstLine="479"/>
        <w:jc w:val="both"/>
      </w:pPr>
      <w:r>
        <w:rPr>
          <w:spacing w:val="-2"/>
        </w:rPr>
        <w:t>我们认为，后附的财务报表在所有重大方面按照企业会计准则的规定编制，公允</w:t>
      </w:r>
      <w:r>
        <w:rPr/>
        <w:t> </w:t>
      </w:r>
      <w:r>
        <w:rPr>
          <w:spacing w:val="3"/>
        </w:rPr>
        <w:t>反映了华胜天成公司</w:t>
      </w:r>
      <w:r>
        <w:rPr>
          <w:spacing w:val="-69"/>
        </w:rPr>
        <w:t> </w:t>
      </w:r>
      <w:r>
        <w:rPr>
          <w:rFonts w:ascii="宋体" w:hAnsi="宋体" w:cs="宋体" w:eastAsia="宋体" w:hint="default"/>
        </w:rPr>
        <w:t>2017</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31</w:t>
      </w:r>
      <w:r>
        <w:rPr>
          <w:rFonts w:ascii="宋体" w:hAnsi="宋体" w:cs="宋体" w:eastAsia="宋体" w:hint="default"/>
          <w:spacing w:val="-70"/>
        </w:rPr>
        <w:t> </w:t>
      </w:r>
      <w:r>
        <w:rPr/>
        <w:t>日的合并及公司财务状况以及</w:t>
      </w:r>
      <w:r>
        <w:rPr>
          <w:spacing w:val="-69"/>
        </w:rPr>
        <w:t> </w:t>
      </w:r>
      <w:r>
        <w:rPr>
          <w:rFonts w:ascii="宋体" w:hAnsi="宋体" w:cs="宋体" w:eastAsia="宋体" w:hint="default"/>
        </w:rPr>
        <w:t>2017</w:t>
      </w:r>
      <w:r>
        <w:rPr>
          <w:rFonts w:ascii="宋体" w:hAnsi="宋体" w:cs="宋体" w:eastAsia="宋体" w:hint="default"/>
          <w:spacing w:val="-70"/>
        </w:rPr>
        <w:t> </w:t>
      </w:r>
      <w:r>
        <w:rPr/>
        <w:t>年度的合并 及公司经营成果和现金流量。</w:t>
      </w:r>
    </w:p>
    <w:p>
      <w:pPr>
        <w:spacing w:line="388" w:lineRule="auto" w:before="137"/>
        <w:ind w:left="634" w:right="218" w:hanging="15"/>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4"/>
          <w:sz w:val="24"/>
          <w:szCs w:val="24"/>
        </w:rPr>
        <w:t>我们按照中国注册会计师审计准则的规定执行了审计工作。审计报告的“注册</w:t>
      </w:r>
    </w:p>
    <w:p>
      <w:pPr>
        <w:pStyle w:val="BodyText"/>
        <w:spacing w:line="240" w:lineRule="exact"/>
        <w:ind w:right="0"/>
        <w:jc w:val="both"/>
      </w:pPr>
      <w:r>
        <w:rPr>
          <w:spacing w:val="4"/>
        </w:rPr>
        <w:t>会计师对财务报表审计的责任”部分进一步阐述了我们在这些准则下的责任。按照</w:t>
      </w:r>
    </w:p>
    <w:p>
      <w:pPr>
        <w:pStyle w:val="BodyText"/>
        <w:spacing w:line="297" w:lineRule="auto" w:before="75"/>
        <w:ind w:right="340"/>
        <w:jc w:val="both"/>
      </w:pPr>
      <w:r>
        <w:rPr>
          <w:spacing w:val="4"/>
        </w:rPr>
        <w:t>中国注册会计师职业道德守则，我们独立于华胜天成公司，并履行了职业道德方面</w:t>
      </w:r>
      <w:r>
        <w:rPr>
          <w:spacing w:val="-103"/>
        </w:rPr>
        <w:t> </w:t>
      </w:r>
      <w:r>
        <w:rPr>
          <w:spacing w:val="-103"/>
        </w:rPr>
      </w:r>
      <w:r>
        <w:rPr>
          <w:spacing w:val="4"/>
        </w:rPr>
        <w:t>的其他责任。我们相信，我们获取的审计证据是充分、适当的，为发表审计意见提</w:t>
      </w:r>
      <w:r>
        <w:rPr>
          <w:spacing w:val="-108"/>
        </w:rPr>
        <w:t> </w:t>
      </w:r>
      <w:r>
        <w:rPr>
          <w:spacing w:val="-108"/>
        </w:rPr>
      </w:r>
      <w:r>
        <w:rPr>
          <w:spacing w:val="6"/>
        </w:rPr>
        <w:t>供了基础。</w:t>
      </w:r>
    </w:p>
    <w:p>
      <w:pPr>
        <w:spacing w:line="388" w:lineRule="auto" w:before="137"/>
        <w:ind w:left="634" w:right="0" w:hanging="15"/>
        <w:jc w:val="left"/>
        <w:rPr>
          <w:rFonts w:ascii="宋体" w:hAnsi="宋体" w:cs="宋体" w:eastAsia="宋体" w:hint="default"/>
          <w:sz w:val="24"/>
          <w:szCs w:val="24"/>
        </w:rPr>
      </w:pPr>
      <w:r>
        <w:rPr>
          <w:rFonts w:ascii="宋体" w:hAnsi="宋体" w:cs="宋体" w:eastAsia="宋体" w:hint="default"/>
          <w:b/>
          <w:bCs/>
          <w:sz w:val="24"/>
          <w:szCs w:val="24"/>
        </w:rPr>
        <w:t>三、关键审计事项</w:t>
      </w:r>
      <w:r>
        <w:rPr>
          <w:rFonts w:ascii="宋体" w:hAnsi="宋体" w:cs="宋体" w:eastAsia="宋体" w:hint="default"/>
          <w:b/>
          <w:bCs/>
          <w:w w:val="99"/>
          <w:sz w:val="24"/>
          <w:szCs w:val="24"/>
        </w:rPr>
        <w:t> </w:t>
      </w:r>
      <w:r>
        <w:rPr>
          <w:rFonts w:ascii="宋体" w:hAnsi="宋体" w:cs="宋体" w:eastAsia="宋体" w:hint="default"/>
          <w:spacing w:val="4"/>
          <w:sz w:val="24"/>
          <w:szCs w:val="24"/>
        </w:rPr>
        <w:t>关键审计事项是我们根据职业判断，认为对本期财务报表审计最为重要的事项。</w:t>
      </w:r>
    </w:p>
    <w:p>
      <w:pPr>
        <w:pStyle w:val="BodyText"/>
        <w:spacing w:line="240" w:lineRule="exact"/>
        <w:ind w:right="0"/>
        <w:jc w:val="both"/>
      </w:pPr>
      <w:r>
        <w:rPr>
          <w:spacing w:val="4"/>
        </w:rPr>
        <w:t>这些事项的应对以对财务报表整体进行审计并形成审计意见为背景，我们不对这些</w:t>
      </w:r>
    </w:p>
    <w:p>
      <w:pPr>
        <w:pStyle w:val="BodyText"/>
        <w:spacing w:line="240" w:lineRule="auto" w:before="77"/>
        <w:ind w:right="0"/>
        <w:jc w:val="both"/>
      </w:pPr>
      <w:r>
        <w:rPr>
          <w:spacing w:val="6"/>
        </w:rPr>
        <w:t>事项单独发表意见。</w:t>
      </w:r>
    </w:p>
    <w:p>
      <w:pPr>
        <w:pStyle w:val="BodyText"/>
        <w:spacing w:line="388" w:lineRule="auto" w:before="195"/>
        <w:ind w:left="634" w:right="2971"/>
        <w:jc w:val="left"/>
      </w:pPr>
      <w:r>
        <w:rPr>
          <w:spacing w:val="6"/>
        </w:rPr>
        <w:t>（一）收入确认的准确性</w:t>
      </w:r>
      <w:r>
        <w:rPr>
          <w:spacing w:val="-115"/>
        </w:rPr>
        <w:t> </w:t>
      </w:r>
      <w:r>
        <w:rPr>
          <w:spacing w:val="-115"/>
        </w:rPr>
      </w:r>
      <w:r>
        <w:rPr>
          <w:spacing w:val="6"/>
        </w:rPr>
        <w:t>相关信息披露详见财务报表附注三</w:t>
      </w:r>
      <w:r>
        <w:rPr>
          <w:rFonts w:ascii="宋体" w:hAnsi="宋体" w:cs="宋体" w:eastAsia="宋体" w:hint="default"/>
          <w:spacing w:val="6"/>
        </w:rPr>
        <w:t>-26</w:t>
      </w:r>
      <w:r>
        <w:rPr>
          <w:spacing w:val="6"/>
        </w:rPr>
        <w:t>、附注五</w:t>
      </w:r>
      <w:r>
        <w:rPr>
          <w:rFonts w:ascii="宋体" w:hAnsi="宋体" w:cs="宋体" w:eastAsia="宋体" w:hint="default"/>
          <w:spacing w:val="6"/>
        </w:rPr>
        <w:t>-45</w:t>
      </w:r>
      <w:r>
        <w:rPr>
          <w:spacing w:val="6"/>
        </w:rPr>
        <w:t>。</w:t>
      </w:r>
      <w:r>
        <w:rPr>
          <w:spacing w:val="-116"/>
        </w:rPr>
        <w:t> </w:t>
      </w:r>
      <w:r>
        <w:rPr>
          <w:rFonts w:ascii="宋体" w:hAnsi="宋体" w:cs="宋体" w:eastAsia="宋体" w:hint="default"/>
          <w:spacing w:val="5"/>
        </w:rPr>
        <w:t>1</w:t>
      </w:r>
      <w:r>
        <w:rPr>
          <w:spacing w:val="5"/>
        </w:rPr>
        <w:t>、事项描述</w:t>
      </w:r>
    </w:p>
    <w:p>
      <w:pPr>
        <w:pStyle w:val="BodyText"/>
        <w:spacing w:line="388" w:lineRule="auto" w:before="46"/>
        <w:ind w:left="634" w:right="218"/>
        <w:jc w:val="left"/>
      </w:pPr>
      <w:r>
        <w:rPr>
          <w:rFonts w:ascii="宋体" w:hAnsi="宋体" w:cs="宋体" w:eastAsia="宋体" w:hint="default"/>
          <w:spacing w:val="3"/>
        </w:rPr>
        <w:t>2017</w:t>
      </w:r>
      <w:r>
        <w:rPr>
          <w:rFonts w:ascii="宋体" w:hAnsi="宋体" w:cs="宋体" w:eastAsia="宋体" w:hint="default"/>
          <w:spacing w:val="-56"/>
        </w:rPr>
        <w:t> </w:t>
      </w:r>
      <w:r>
        <w:rPr>
          <w:spacing w:val="6"/>
        </w:rPr>
        <w:t>年度华胜天成公司实现销售收入</w:t>
      </w:r>
      <w:r>
        <w:rPr>
          <w:spacing w:val="-44"/>
        </w:rPr>
        <w:t> </w:t>
      </w:r>
      <w:r>
        <w:rPr>
          <w:rFonts w:ascii="宋体" w:hAnsi="宋体" w:cs="宋体" w:eastAsia="宋体" w:hint="default"/>
          <w:spacing w:val="3"/>
        </w:rPr>
        <w:t>5,431,194,163.81</w:t>
      </w:r>
      <w:r>
        <w:rPr>
          <w:rFonts w:ascii="宋体" w:hAnsi="宋体" w:cs="宋体" w:eastAsia="宋体" w:hint="default"/>
          <w:spacing w:val="-50"/>
        </w:rPr>
        <w:t> </w:t>
      </w:r>
      <w:r>
        <w:rPr>
          <w:spacing w:val="7"/>
        </w:rPr>
        <w:t>元。</w:t>
      </w:r>
      <w:r>
        <w:rPr>
          <w:spacing w:val="-114"/>
        </w:rPr>
        <w:t> </w:t>
      </w:r>
      <w:r>
        <w:rPr>
          <w:spacing w:val="7"/>
        </w:rPr>
        <w:t>由于收入是关键业绩指标，可能存在华胜天成公司管理层（以下简称管理层）</w:t>
      </w:r>
    </w:p>
    <w:p>
      <w:pPr>
        <w:pStyle w:val="BodyText"/>
        <w:spacing w:line="240" w:lineRule="exact"/>
        <w:ind w:right="0"/>
        <w:jc w:val="both"/>
      </w:pPr>
      <w:r>
        <w:rPr>
          <w:spacing w:val="9"/>
        </w:rPr>
        <w:t>为</w:t>
      </w:r>
      <w:r>
        <w:rPr>
          <w:spacing w:val="6"/>
        </w:rPr>
        <w:t>了达</w:t>
      </w:r>
      <w:r>
        <w:rPr>
          <w:spacing w:val="9"/>
        </w:rPr>
        <w:t>到</w:t>
      </w:r>
      <w:r>
        <w:rPr>
          <w:spacing w:val="6"/>
        </w:rPr>
        <w:t>特定</w:t>
      </w:r>
      <w:r>
        <w:rPr>
          <w:spacing w:val="9"/>
        </w:rPr>
        <w:t>目</w:t>
      </w:r>
      <w:r>
        <w:rPr>
          <w:spacing w:val="6"/>
        </w:rPr>
        <w:t>标或</w:t>
      </w:r>
      <w:r>
        <w:rPr>
          <w:spacing w:val="9"/>
        </w:rPr>
        <w:t>期</w:t>
      </w:r>
      <w:r>
        <w:rPr>
          <w:spacing w:val="6"/>
        </w:rPr>
        <w:t>望而</w:t>
      </w:r>
      <w:r>
        <w:rPr>
          <w:spacing w:val="9"/>
        </w:rPr>
        <w:t>操</w:t>
      </w:r>
      <w:r>
        <w:rPr>
          <w:spacing w:val="6"/>
        </w:rPr>
        <w:t>纵收</w:t>
      </w:r>
      <w:r>
        <w:rPr>
          <w:spacing w:val="9"/>
        </w:rPr>
        <w:t>入</w:t>
      </w:r>
      <w:r>
        <w:rPr>
          <w:spacing w:val="6"/>
        </w:rPr>
        <w:t>的确</w:t>
      </w:r>
      <w:r>
        <w:rPr>
          <w:spacing w:val="9"/>
        </w:rPr>
        <w:t>认</w:t>
      </w:r>
      <w:r>
        <w:rPr>
          <w:spacing w:val="-89"/>
        </w:rPr>
        <w:t>，</w:t>
      </w:r>
      <w:r>
        <w:rPr>
          <w:spacing w:val="9"/>
        </w:rPr>
        <w:t>我</w:t>
      </w:r>
      <w:r>
        <w:rPr>
          <w:spacing w:val="6"/>
        </w:rPr>
        <w:t>们将</w:t>
      </w:r>
      <w:r>
        <w:rPr>
          <w:spacing w:val="9"/>
        </w:rPr>
        <w:t>收</w:t>
      </w:r>
      <w:r>
        <w:rPr>
          <w:spacing w:val="6"/>
        </w:rPr>
        <w:t>入</w:t>
      </w:r>
      <w:r>
        <w:rPr>
          <w:spacing w:val="9"/>
        </w:rPr>
        <w:t>确</w:t>
      </w:r>
      <w:r>
        <w:rPr>
          <w:spacing w:val="6"/>
        </w:rPr>
        <w:t>认的</w:t>
      </w:r>
      <w:r>
        <w:rPr>
          <w:spacing w:val="9"/>
        </w:rPr>
        <w:t>准</w:t>
      </w:r>
      <w:r>
        <w:rPr>
          <w:spacing w:val="6"/>
        </w:rPr>
        <w:t>确性</w:t>
      </w:r>
      <w:r>
        <w:rPr>
          <w:spacing w:val="9"/>
        </w:rPr>
        <w:t>作</w:t>
      </w:r>
      <w:r>
        <w:rPr>
          <w:spacing w:val="6"/>
        </w:rPr>
        <w:t>为关</w:t>
      </w:r>
      <w:r>
        <w:rPr>
          <w:spacing w:val="9"/>
        </w:rPr>
        <w:t>键</w:t>
      </w:r>
      <w:r>
        <w:rPr/>
        <w:t>审</w:t>
      </w:r>
    </w:p>
    <w:p>
      <w:pPr>
        <w:pStyle w:val="BodyText"/>
        <w:spacing w:line="240" w:lineRule="auto" w:before="74"/>
        <w:ind w:right="0"/>
        <w:jc w:val="both"/>
      </w:pPr>
      <w:r>
        <w:rPr>
          <w:spacing w:val="5"/>
        </w:rPr>
        <w:t>计事项。</w:t>
      </w:r>
    </w:p>
    <w:p>
      <w:pPr>
        <w:pStyle w:val="BodyText"/>
        <w:spacing w:line="240" w:lineRule="auto" w:before="195"/>
        <w:ind w:left="634" w:right="218"/>
        <w:jc w:val="left"/>
      </w:pPr>
      <w:r>
        <w:rPr>
          <w:rFonts w:ascii="宋体" w:hAnsi="宋体" w:cs="宋体" w:eastAsia="宋体" w:hint="default"/>
          <w:spacing w:val="5"/>
        </w:rPr>
        <w:t>2</w:t>
      </w:r>
      <w:r>
        <w:rPr>
          <w:spacing w:val="5"/>
        </w:rPr>
        <w:t>、审计应对</w:t>
      </w:r>
    </w:p>
    <w:p>
      <w:pPr>
        <w:spacing w:after="0" w:line="240" w:lineRule="auto"/>
        <w:jc w:val="left"/>
        <w:sectPr>
          <w:footerReference w:type="default" r:id="rId33"/>
          <w:pgSz w:w="11910" w:h="16840"/>
          <w:pgMar w:footer="1195" w:header="877" w:top="1100" w:bottom="1380" w:left="1660" w:right="940"/>
          <w:pgNumType w:start="81"/>
        </w:sectPr>
      </w:pPr>
    </w:p>
    <w:p>
      <w:pPr>
        <w:spacing w:line="240" w:lineRule="auto" w:before="2"/>
        <w:rPr>
          <w:rFonts w:ascii="宋体" w:hAnsi="宋体" w:cs="宋体" w:eastAsia="宋体" w:hint="default"/>
          <w:sz w:val="26"/>
          <w:szCs w:val="26"/>
        </w:rPr>
      </w:pPr>
    </w:p>
    <w:p>
      <w:pPr>
        <w:pStyle w:val="BodyText"/>
        <w:spacing w:line="240" w:lineRule="auto" w:before="26"/>
        <w:ind w:left="634" w:right="119"/>
        <w:jc w:val="left"/>
      </w:pPr>
      <w:r>
        <w:rPr>
          <w:spacing w:val="6"/>
        </w:rPr>
        <w:t>我们对收入确认的准确性执行的主要审计程序包括：</w:t>
      </w:r>
    </w:p>
    <w:p>
      <w:pPr>
        <w:pStyle w:val="BodyText"/>
        <w:spacing w:line="297" w:lineRule="auto" w:before="197"/>
        <w:ind w:right="249" w:firstLine="496"/>
        <w:jc w:val="both"/>
      </w:pPr>
      <w:r>
        <w:rPr>
          <w:spacing w:val="7"/>
        </w:rPr>
        <w:t>（</w:t>
      </w:r>
      <w:r>
        <w:rPr>
          <w:rFonts w:ascii="宋体" w:hAnsi="宋体" w:cs="宋体" w:eastAsia="宋体" w:hint="default"/>
          <w:spacing w:val="7"/>
        </w:rPr>
        <w:t>1</w:t>
      </w:r>
      <w:r>
        <w:rPr>
          <w:spacing w:val="7"/>
        </w:rPr>
        <w:t>）了解、评估并测试了与销售收款相关的内部控制流程及关键控制点，测</w:t>
      </w:r>
      <w:r>
        <w:rPr/>
        <w:t> </w:t>
      </w:r>
      <w:r>
        <w:rPr>
          <w:spacing w:val="6"/>
        </w:rPr>
        <w:t>试了信息系统一般控制和与收入流程相关的自动控制；</w:t>
      </w:r>
    </w:p>
    <w:p>
      <w:pPr>
        <w:pStyle w:val="BodyText"/>
        <w:spacing w:line="297" w:lineRule="auto" w:before="137"/>
        <w:ind w:right="247" w:firstLine="496"/>
        <w:jc w:val="both"/>
      </w:pPr>
      <w:r>
        <w:rPr>
          <w:spacing w:val="7"/>
        </w:rPr>
        <w:t>（</w:t>
      </w:r>
      <w:r>
        <w:rPr>
          <w:rFonts w:ascii="宋体" w:hAnsi="宋体" w:cs="宋体" w:eastAsia="宋体" w:hint="default"/>
          <w:spacing w:val="7"/>
        </w:rPr>
        <w:t>2</w:t>
      </w:r>
      <w:r>
        <w:rPr>
          <w:spacing w:val="7"/>
        </w:rPr>
        <w:t>）通过审阅销售合同及与管理层的访谈，了解和评估了收入确认政策，并</w:t>
      </w:r>
      <w:r>
        <w:rPr/>
        <w:t> </w:t>
      </w:r>
      <w:r>
        <w:rPr>
          <w:spacing w:val="4"/>
        </w:rPr>
        <w:t>评价管理层采用的收入确认会计政策是否符合企业会计准则的规定，是否与华胜天</w:t>
      </w:r>
      <w:r>
        <w:rPr>
          <w:spacing w:val="-112"/>
        </w:rPr>
        <w:t> </w:t>
      </w:r>
      <w:r>
        <w:rPr>
          <w:spacing w:val="-112"/>
        </w:rPr>
      </w:r>
      <w:r>
        <w:rPr>
          <w:spacing w:val="6"/>
        </w:rPr>
        <w:t>成公司的实际情况相适应；</w:t>
      </w:r>
    </w:p>
    <w:p>
      <w:pPr>
        <w:pStyle w:val="BodyText"/>
        <w:spacing w:line="240" w:lineRule="auto" w:before="137"/>
        <w:ind w:left="634" w:right="119"/>
        <w:jc w:val="left"/>
      </w:pPr>
      <w:r>
        <w:rPr>
          <w:spacing w:val="6"/>
        </w:rPr>
        <w:t>（</w:t>
      </w:r>
      <w:r>
        <w:rPr>
          <w:rFonts w:ascii="宋体" w:hAnsi="宋体" w:cs="宋体" w:eastAsia="宋体" w:hint="default"/>
          <w:spacing w:val="6"/>
        </w:rPr>
        <w:t>3</w:t>
      </w:r>
      <w:r>
        <w:rPr>
          <w:spacing w:val="6"/>
        </w:rPr>
        <w:t>）通过收入增长及毛利率的分析，判断是否存在异常波动；</w:t>
      </w:r>
    </w:p>
    <w:p>
      <w:pPr>
        <w:pStyle w:val="BodyText"/>
        <w:spacing w:line="297" w:lineRule="auto" w:before="195"/>
        <w:ind w:right="247" w:firstLine="496"/>
        <w:jc w:val="both"/>
      </w:pPr>
      <w:r>
        <w:rPr>
          <w:spacing w:val="7"/>
        </w:rPr>
        <w:t>（</w:t>
      </w:r>
      <w:r>
        <w:rPr>
          <w:rFonts w:ascii="宋体" w:hAnsi="宋体" w:cs="宋体" w:eastAsia="宋体" w:hint="default"/>
          <w:spacing w:val="7"/>
        </w:rPr>
        <w:t>4</w:t>
      </w:r>
      <w:r>
        <w:rPr>
          <w:spacing w:val="7"/>
        </w:rPr>
        <w:t>）通过抽样的方法，核对至销售合同中风险及报酬条款和客户领用并确认</w:t>
      </w:r>
      <w:r>
        <w:rPr/>
        <w:t> </w:t>
      </w:r>
      <w:r>
        <w:rPr>
          <w:spacing w:val="4"/>
        </w:rPr>
        <w:t>接收的单证等支持性文件，如简单集成取得签收单、复杂集成及验收类服务取得验</w:t>
      </w:r>
      <w:r>
        <w:rPr>
          <w:spacing w:val="-111"/>
        </w:rPr>
        <w:t> </w:t>
      </w:r>
      <w:r>
        <w:rPr>
          <w:spacing w:val="-111"/>
        </w:rPr>
      </w:r>
      <w:r>
        <w:rPr>
          <w:spacing w:val="6"/>
        </w:rPr>
        <w:t>收报告、开发业务取得客户进度确认单；</w:t>
      </w:r>
    </w:p>
    <w:p>
      <w:pPr>
        <w:pStyle w:val="BodyText"/>
        <w:spacing w:line="240" w:lineRule="auto" w:before="139"/>
        <w:ind w:left="634" w:right="119"/>
        <w:jc w:val="left"/>
      </w:pPr>
      <w:r>
        <w:rPr>
          <w:spacing w:val="6"/>
        </w:rPr>
        <w:t>（</w:t>
      </w:r>
      <w:r>
        <w:rPr>
          <w:rFonts w:ascii="宋体" w:hAnsi="宋体" w:cs="宋体" w:eastAsia="宋体" w:hint="default"/>
          <w:spacing w:val="6"/>
        </w:rPr>
        <w:t>5</w:t>
      </w:r>
      <w:r>
        <w:rPr>
          <w:spacing w:val="6"/>
        </w:rPr>
        <w:t>）抽样函证了应收账款余额和销售收入金额；</w:t>
      </w:r>
    </w:p>
    <w:p>
      <w:pPr>
        <w:pStyle w:val="BodyText"/>
        <w:spacing w:line="297" w:lineRule="auto" w:before="194"/>
        <w:ind w:right="246" w:firstLine="496"/>
        <w:jc w:val="both"/>
      </w:pPr>
      <w:r>
        <w:rPr/>
        <w:t>（</w:t>
      </w:r>
      <w:r>
        <w:rPr>
          <w:rFonts w:ascii="宋体" w:hAnsi="宋体" w:cs="宋体" w:eastAsia="宋体" w:hint="default"/>
        </w:rPr>
        <w:t>6</w:t>
      </w:r>
      <w:r>
        <w:rPr/>
        <w:t>）针对资产负债表日前后确认的销售收入执行了抽样测试，核对相关单证， </w:t>
      </w:r>
      <w:r>
        <w:rPr>
          <w:spacing w:val="6"/>
        </w:rPr>
        <w:t>以评估销售收入是否在恰当的期间确认。</w:t>
      </w:r>
    </w:p>
    <w:p>
      <w:pPr>
        <w:pStyle w:val="BodyText"/>
        <w:spacing w:line="240" w:lineRule="auto" w:before="137"/>
        <w:ind w:left="634" w:right="119"/>
        <w:jc w:val="left"/>
      </w:pPr>
      <w:r>
        <w:rPr>
          <w:spacing w:val="6"/>
        </w:rPr>
        <w:t>（二）商誉减值测试</w:t>
      </w:r>
    </w:p>
    <w:p>
      <w:pPr>
        <w:pStyle w:val="BodyText"/>
        <w:tabs>
          <w:tab w:pos="1397" w:val="left" w:leader="none"/>
        </w:tabs>
        <w:spacing w:line="388" w:lineRule="auto" w:before="195"/>
        <w:ind w:left="634" w:right="1444"/>
        <w:jc w:val="left"/>
      </w:pPr>
      <w:r>
        <w:rPr>
          <w:spacing w:val="6"/>
        </w:rPr>
        <w:t>相关信息披露详见财务报表附注三</w:t>
      </w:r>
      <w:r>
        <w:rPr>
          <w:rFonts w:ascii="宋体" w:hAnsi="宋体" w:cs="宋体" w:eastAsia="宋体" w:hint="default"/>
          <w:spacing w:val="6"/>
        </w:rPr>
        <w:t>-21</w:t>
      </w:r>
      <w:r>
        <w:rPr>
          <w:spacing w:val="6"/>
        </w:rPr>
        <w:t>、附注三</w:t>
      </w:r>
      <w:r>
        <w:rPr>
          <w:rFonts w:ascii="宋体" w:hAnsi="宋体" w:cs="宋体" w:eastAsia="宋体" w:hint="default"/>
          <w:spacing w:val="6"/>
        </w:rPr>
        <w:t>-32</w:t>
      </w:r>
      <w:r>
        <w:rPr>
          <w:rFonts w:ascii="宋体" w:hAnsi="宋体" w:cs="宋体" w:eastAsia="宋体" w:hint="default"/>
          <w:spacing w:val="-50"/>
        </w:rPr>
        <w:t> </w:t>
      </w:r>
      <w:r>
        <w:rPr>
          <w:spacing w:val="5"/>
        </w:rPr>
        <w:t>和附注五</w:t>
      </w:r>
      <w:r>
        <w:rPr>
          <w:rFonts w:ascii="宋体" w:hAnsi="宋体" w:cs="宋体" w:eastAsia="宋体" w:hint="default"/>
          <w:spacing w:val="5"/>
        </w:rPr>
        <w:t>-17</w:t>
      </w:r>
      <w:r>
        <w:rPr>
          <w:spacing w:val="5"/>
        </w:rPr>
        <w:t>。</w:t>
      </w:r>
      <w:r>
        <w:rPr>
          <w:spacing w:val="-118"/>
        </w:rPr>
        <w:t> </w:t>
      </w:r>
      <w:r>
        <w:rPr>
          <w:rFonts w:ascii="宋体" w:hAnsi="宋体" w:cs="宋体" w:eastAsia="宋体" w:hint="default"/>
        </w:rPr>
        <w:t>1</w:t>
      </w:r>
      <w:r>
        <w:rPr/>
        <w:t>、</w:t>
        <w:tab/>
      </w:r>
      <w:r>
        <w:rPr>
          <w:spacing w:val="5"/>
        </w:rPr>
        <w:t>事项描述</w:t>
      </w:r>
    </w:p>
    <w:p>
      <w:pPr>
        <w:pStyle w:val="BodyText"/>
        <w:spacing w:line="388" w:lineRule="auto" w:before="46"/>
        <w:ind w:left="634" w:right="0"/>
        <w:jc w:val="left"/>
      </w:pPr>
      <w:r>
        <w:rPr>
          <w:spacing w:val="4"/>
        </w:rPr>
        <w:t>截至</w:t>
      </w:r>
      <w:r>
        <w:rPr>
          <w:spacing w:val="-49"/>
        </w:rPr>
        <w:t> </w:t>
      </w:r>
      <w:r>
        <w:rPr>
          <w:rFonts w:ascii="宋体" w:hAnsi="宋体" w:cs="宋体" w:eastAsia="宋体" w:hint="default"/>
          <w:spacing w:val="2"/>
        </w:rPr>
        <w:t>2017</w:t>
      </w:r>
      <w:r>
        <w:rPr>
          <w:rFonts w:ascii="宋体" w:hAnsi="宋体" w:cs="宋体" w:eastAsia="宋体" w:hint="default"/>
          <w:spacing w:val="-53"/>
        </w:rPr>
        <w:t> </w:t>
      </w:r>
      <w:r>
        <w:rPr/>
        <w:t>年</w:t>
      </w:r>
      <w:r>
        <w:rPr>
          <w:spacing w:val="-46"/>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4"/>
        </w:rPr>
        <w:t> </w:t>
      </w:r>
      <w:r>
        <w:rPr>
          <w:spacing w:val="6"/>
        </w:rPr>
        <w:t>日，华胜天成公司商誉账面金额为</w:t>
      </w:r>
      <w:r>
        <w:rPr>
          <w:spacing w:val="-43"/>
        </w:rPr>
        <w:t> </w:t>
      </w:r>
      <w:r>
        <w:rPr>
          <w:rFonts w:ascii="宋体" w:hAnsi="宋体" w:cs="宋体" w:eastAsia="宋体" w:hint="default"/>
          <w:spacing w:val="4"/>
        </w:rPr>
        <w:t>785,851,451.74</w:t>
      </w:r>
      <w:r>
        <w:rPr>
          <w:rFonts w:ascii="宋体" w:hAnsi="宋体" w:cs="宋体" w:eastAsia="宋体" w:hint="default"/>
          <w:spacing w:val="-48"/>
        </w:rPr>
        <w:t> </w:t>
      </w:r>
      <w:r>
        <w:rPr>
          <w:spacing w:val="12"/>
        </w:rPr>
        <w:t>元。 </w:t>
      </w:r>
      <w:r>
        <w:rPr>
          <w:spacing w:val="4"/>
        </w:rPr>
        <w:t>根据企业会计准则的要求每年期末均对商誉通过专门的方法进行减值测试，其</w:t>
      </w:r>
    </w:p>
    <w:p>
      <w:pPr>
        <w:pStyle w:val="BodyText"/>
        <w:spacing w:line="240" w:lineRule="exact"/>
        <w:ind w:right="119"/>
        <w:jc w:val="left"/>
      </w:pPr>
      <w:r>
        <w:rPr>
          <w:spacing w:val="4"/>
        </w:rPr>
        <w:t>中涉及到多项需由管理层判断和估计的指标，主要包括未来收入增长率、未来经营</w:t>
      </w:r>
    </w:p>
    <w:p>
      <w:pPr>
        <w:pStyle w:val="BodyText"/>
        <w:spacing w:line="391" w:lineRule="auto" w:before="74"/>
        <w:ind w:left="634" w:right="119" w:hanging="497"/>
        <w:jc w:val="left"/>
      </w:pPr>
      <w:r>
        <w:rPr>
          <w:spacing w:val="7"/>
        </w:rPr>
        <w:t>利润率及适用的折现率。</w:t>
      </w:r>
      <w:r>
        <w:rPr>
          <w:spacing w:val="-114"/>
        </w:rPr>
        <w:t> </w:t>
      </w:r>
      <w:r>
        <w:rPr>
          <w:spacing w:val="-114"/>
        </w:rPr>
      </w:r>
      <w:r>
        <w:rPr>
          <w:spacing w:val="4"/>
        </w:rPr>
        <w:t>由于商誉金额重大，且商誉减值测试固有的复杂程度，以及管理层在对上述关</w:t>
      </w:r>
    </w:p>
    <w:p>
      <w:pPr>
        <w:pStyle w:val="BodyText"/>
        <w:spacing w:line="238" w:lineRule="exact"/>
        <w:ind w:right="119"/>
        <w:jc w:val="left"/>
      </w:pPr>
      <w:r>
        <w:rPr>
          <w:spacing w:val="6"/>
        </w:rPr>
        <w:t>键指标判断时可能的主观影响，我们将商誉减值测试作为关键审计事项。</w:t>
      </w:r>
    </w:p>
    <w:p>
      <w:pPr>
        <w:pStyle w:val="BodyText"/>
        <w:spacing w:line="388" w:lineRule="auto" w:before="195"/>
        <w:ind w:left="634" w:right="2844"/>
        <w:jc w:val="left"/>
      </w:pPr>
      <w:r>
        <w:rPr>
          <w:rFonts w:ascii="宋体" w:hAnsi="宋体" w:cs="宋体" w:eastAsia="宋体" w:hint="default"/>
          <w:spacing w:val="5"/>
        </w:rPr>
        <w:t>2</w:t>
      </w:r>
      <w:r>
        <w:rPr>
          <w:spacing w:val="5"/>
        </w:rPr>
        <w:t>、审计应对</w:t>
      </w:r>
      <w:r>
        <w:rPr/>
        <w:t> </w:t>
      </w:r>
      <w:r>
        <w:rPr>
          <w:spacing w:val="6"/>
        </w:rPr>
        <w:t>我们对商誉减值测试执行的主要审计程序包括：</w:t>
      </w:r>
    </w:p>
    <w:p>
      <w:pPr>
        <w:pStyle w:val="BodyText"/>
        <w:spacing w:line="240" w:lineRule="auto" w:before="46"/>
        <w:ind w:left="634" w:right="119"/>
        <w:jc w:val="left"/>
      </w:pPr>
      <w:r>
        <w:rPr>
          <w:spacing w:val="6"/>
        </w:rPr>
        <w:t>（</w:t>
      </w:r>
      <w:r>
        <w:rPr>
          <w:rFonts w:ascii="宋体" w:hAnsi="宋体" w:cs="宋体" w:eastAsia="宋体" w:hint="default"/>
          <w:spacing w:val="6"/>
        </w:rPr>
        <w:t>1</w:t>
      </w:r>
      <w:r>
        <w:rPr>
          <w:spacing w:val="6"/>
        </w:rPr>
        <w:t>）了解并测试了商誉减值测试相关的内部控制；</w:t>
      </w:r>
    </w:p>
    <w:p>
      <w:pPr>
        <w:pStyle w:val="BodyText"/>
        <w:spacing w:line="240" w:lineRule="auto" w:before="194"/>
        <w:ind w:left="634" w:right="119"/>
        <w:jc w:val="left"/>
      </w:pPr>
      <w:r>
        <w:rPr>
          <w:spacing w:val="6"/>
        </w:rPr>
        <w:t>（</w:t>
      </w:r>
      <w:r>
        <w:rPr>
          <w:rFonts w:ascii="宋体" w:hAnsi="宋体" w:cs="宋体" w:eastAsia="宋体" w:hint="default"/>
          <w:spacing w:val="6"/>
        </w:rPr>
        <w:t>2</w:t>
      </w:r>
      <w:r>
        <w:rPr>
          <w:spacing w:val="6"/>
        </w:rPr>
        <w:t>）评估商誉是否按照合理的方法分摊至相关资产组或资产组；</w:t>
      </w:r>
    </w:p>
    <w:p>
      <w:pPr>
        <w:pStyle w:val="BodyText"/>
        <w:spacing w:line="297" w:lineRule="auto" w:before="194"/>
        <w:ind w:right="247" w:firstLine="496"/>
        <w:jc w:val="both"/>
      </w:pPr>
      <w:r>
        <w:rPr>
          <w:spacing w:val="7"/>
        </w:rPr>
        <w:t>（</w:t>
      </w:r>
      <w:r>
        <w:rPr>
          <w:rFonts w:ascii="宋体" w:hAnsi="宋体" w:cs="宋体" w:eastAsia="宋体" w:hint="default"/>
          <w:spacing w:val="7"/>
        </w:rPr>
        <w:t>3</w:t>
      </w:r>
      <w:r>
        <w:rPr>
          <w:spacing w:val="7"/>
        </w:rPr>
        <w:t>）针对金额较大的商誉，获取估值专家出具的企业价值评估报告，判断评</w:t>
      </w:r>
      <w:r>
        <w:rPr/>
        <w:t> </w:t>
      </w:r>
      <w:r>
        <w:rPr>
          <w:spacing w:val="11"/>
        </w:rPr>
        <w:t>估报告中所涉及的评估减值测试模型是否符合企业会计准则的规定及华胜天成公</w:t>
      </w:r>
      <w:r>
        <w:rPr>
          <w:spacing w:val="-108"/>
        </w:rPr>
        <w:t> </w:t>
      </w:r>
      <w:r>
        <w:rPr>
          <w:spacing w:val="-108"/>
        </w:rPr>
      </w:r>
      <w:r>
        <w:rPr>
          <w:spacing w:val="6"/>
        </w:rPr>
        <w:t>司实际情况；</w:t>
      </w:r>
    </w:p>
    <w:p>
      <w:pPr>
        <w:pStyle w:val="BodyText"/>
        <w:tabs>
          <w:tab w:pos="6983" w:val="left" w:leader="none"/>
        </w:tabs>
        <w:spacing w:line="240" w:lineRule="auto" w:before="139"/>
        <w:ind w:left="634" w:right="119"/>
        <w:jc w:val="left"/>
      </w:pPr>
      <w:r>
        <w:rPr>
          <w:spacing w:val="7"/>
        </w:rPr>
        <w:t>（</w:t>
      </w:r>
      <w:r>
        <w:rPr>
          <w:rFonts w:ascii="宋体" w:hAnsi="宋体" w:cs="宋体" w:eastAsia="宋体" w:hint="default"/>
          <w:spacing w:val="7"/>
        </w:rPr>
        <w:t>4</w:t>
      </w:r>
      <w:r>
        <w:rPr>
          <w:spacing w:val="7"/>
        </w:rPr>
        <w:t>）评价了估值专家的胜任能力、专业素质和客观性，</w:t>
        <w:tab/>
        <w:t>评估了价值类型和</w:t>
      </w:r>
    </w:p>
    <w:p>
      <w:pPr>
        <w:spacing w:after="0" w:line="240" w:lineRule="auto"/>
        <w:jc w:val="left"/>
        <w:sectPr>
          <w:pgSz w:w="11910" w:h="16840"/>
          <w:pgMar w:header="877" w:footer="1195" w:top="1100" w:bottom="1380" w:left="1660" w:right="1040"/>
        </w:sectPr>
      </w:pPr>
    </w:p>
    <w:p>
      <w:pPr>
        <w:spacing w:line="240" w:lineRule="auto" w:before="2"/>
        <w:rPr>
          <w:rFonts w:ascii="宋体" w:hAnsi="宋体" w:cs="宋体" w:eastAsia="宋体" w:hint="default"/>
          <w:sz w:val="26"/>
          <w:szCs w:val="26"/>
        </w:rPr>
      </w:pPr>
    </w:p>
    <w:p>
      <w:pPr>
        <w:pStyle w:val="BodyText"/>
        <w:spacing w:line="240" w:lineRule="auto" w:before="26"/>
        <w:ind w:right="0"/>
        <w:jc w:val="left"/>
      </w:pPr>
      <w:r>
        <w:rPr>
          <w:spacing w:val="6"/>
        </w:rPr>
        <w:t>评估方法的合理性，以及折现率等评估参数；</w:t>
      </w:r>
    </w:p>
    <w:p>
      <w:pPr>
        <w:pStyle w:val="BodyText"/>
        <w:spacing w:line="297" w:lineRule="auto" w:before="197"/>
        <w:ind w:right="182" w:firstLine="496"/>
        <w:jc w:val="both"/>
      </w:pPr>
      <w:r>
        <w:rPr>
          <w:spacing w:val="2"/>
        </w:rPr>
        <w:t>（</w:t>
      </w:r>
      <w:r>
        <w:rPr>
          <w:rFonts w:ascii="宋体" w:hAnsi="宋体" w:cs="宋体" w:eastAsia="宋体" w:hint="default"/>
          <w:spacing w:val="2"/>
        </w:rPr>
        <w:t>5</w:t>
      </w:r>
      <w:r>
        <w:rPr>
          <w:spacing w:val="2"/>
        </w:rPr>
        <w:t>）将商誉减值测试报告中 </w:t>
      </w:r>
      <w:r>
        <w:rPr>
          <w:rFonts w:ascii="宋体" w:hAnsi="宋体" w:cs="宋体" w:eastAsia="宋体" w:hint="default"/>
        </w:rPr>
        <w:t>2018</w:t>
      </w:r>
      <w:r>
        <w:rPr>
          <w:rFonts w:ascii="宋体" w:hAnsi="宋体" w:cs="宋体" w:eastAsia="宋体" w:hint="default"/>
          <w:spacing w:val="-85"/>
        </w:rPr>
        <w:t> </w:t>
      </w:r>
      <w:r>
        <w:rPr>
          <w:spacing w:val="4"/>
        </w:rPr>
        <w:t>年收入、经营利润率等数据与经批准的财务</w:t>
      </w:r>
      <w:r>
        <w:rPr/>
        <w:t> </w:t>
      </w:r>
      <w:r>
        <w:rPr>
          <w:spacing w:val="6"/>
        </w:rPr>
        <w:t>预算进行比较；</w:t>
      </w:r>
    </w:p>
    <w:p>
      <w:pPr>
        <w:pStyle w:val="BodyText"/>
        <w:spacing w:line="240" w:lineRule="auto" w:before="137"/>
        <w:ind w:left="634" w:right="0"/>
        <w:jc w:val="left"/>
      </w:pPr>
      <w:r>
        <w:rPr>
          <w:spacing w:val="6"/>
        </w:rPr>
        <w:t>（</w:t>
      </w:r>
      <w:r>
        <w:rPr>
          <w:rFonts w:ascii="宋体" w:hAnsi="宋体" w:cs="宋体" w:eastAsia="宋体" w:hint="default"/>
          <w:spacing w:val="6"/>
        </w:rPr>
        <w:t>6</w:t>
      </w:r>
      <w:r>
        <w:rPr>
          <w:spacing w:val="6"/>
        </w:rPr>
        <w:t>）对于减值测试结果最为敏感的假设，关注了这些假设的披露是否适当。</w:t>
      </w:r>
    </w:p>
    <w:p>
      <w:pPr>
        <w:pStyle w:val="BodyText"/>
        <w:spacing w:line="240" w:lineRule="auto" w:before="194"/>
        <w:ind w:left="634" w:right="0"/>
        <w:jc w:val="left"/>
      </w:pPr>
      <w:r>
        <w:rPr>
          <w:spacing w:val="6"/>
        </w:rPr>
        <w:t>（三）重大交易的会计处理</w:t>
      </w:r>
    </w:p>
    <w:p>
      <w:pPr>
        <w:pStyle w:val="BodyText"/>
        <w:tabs>
          <w:tab w:pos="1397" w:val="left" w:leader="none"/>
        </w:tabs>
        <w:spacing w:line="388" w:lineRule="auto" w:before="194"/>
        <w:ind w:left="634" w:right="268"/>
        <w:jc w:val="left"/>
      </w:pPr>
      <w:r>
        <w:rPr>
          <w:spacing w:val="6"/>
        </w:rPr>
        <w:t>相关信息披露详见财务报表附注三</w:t>
      </w:r>
      <w:r>
        <w:rPr>
          <w:rFonts w:ascii="宋体" w:hAnsi="宋体" w:cs="宋体" w:eastAsia="宋体" w:hint="default"/>
          <w:spacing w:val="6"/>
        </w:rPr>
        <w:t>-5</w:t>
      </w:r>
      <w:r>
        <w:rPr>
          <w:spacing w:val="6"/>
        </w:rPr>
        <w:t>、附注三</w:t>
      </w:r>
      <w:r>
        <w:rPr>
          <w:rFonts w:ascii="宋体" w:hAnsi="宋体" w:cs="宋体" w:eastAsia="宋体" w:hint="default"/>
          <w:spacing w:val="6"/>
        </w:rPr>
        <w:t>-14</w:t>
      </w:r>
      <w:r>
        <w:rPr>
          <w:spacing w:val="6"/>
        </w:rPr>
        <w:t>、附注五</w:t>
      </w:r>
      <w:r>
        <w:rPr>
          <w:rFonts w:ascii="宋体" w:hAnsi="宋体" w:cs="宋体" w:eastAsia="宋体" w:hint="default"/>
          <w:spacing w:val="6"/>
        </w:rPr>
        <w:t>-52</w:t>
      </w:r>
      <w:r>
        <w:rPr>
          <w:rFonts w:ascii="宋体" w:hAnsi="宋体" w:cs="宋体" w:eastAsia="宋体" w:hint="default"/>
          <w:spacing w:val="-49"/>
        </w:rPr>
        <w:t> </w:t>
      </w:r>
      <w:r>
        <w:rPr>
          <w:spacing w:val="5"/>
        </w:rPr>
        <w:t>和附注六</w:t>
      </w:r>
      <w:r>
        <w:rPr>
          <w:rFonts w:ascii="宋体" w:hAnsi="宋体" w:cs="宋体" w:eastAsia="宋体" w:hint="default"/>
          <w:spacing w:val="5"/>
        </w:rPr>
        <w:t>-1</w:t>
      </w:r>
      <w:r>
        <w:rPr>
          <w:spacing w:val="5"/>
        </w:rPr>
        <w:t>。</w:t>
      </w:r>
      <w:r>
        <w:rPr>
          <w:spacing w:val="-117"/>
        </w:rPr>
        <w:t> </w:t>
      </w:r>
      <w:r>
        <w:rPr>
          <w:rFonts w:ascii="宋体" w:hAnsi="宋体" w:cs="宋体" w:eastAsia="宋体" w:hint="default"/>
        </w:rPr>
        <w:t>1</w:t>
      </w:r>
      <w:r>
        <w:rPr/>
        <w:t>、</w:t>
        <w:tab/>
      </w:r>
      <w:r>
        <w:rPr>
          <w:spacing w:val="5"/>
        </w:rPr>
        <w:t>事项描述</w:t>
      </w:r>
    </w:p>
    <w:p>
      <w:pPr>
        <w:pStyle w:val="BodyText"/>
        <w:spacing w:line="297" w:lineRule="auto" w:before="46"/>
        <w:ind w:right="115" w:firstLine="496"/>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52"/>
        </w:rPr>
        <w:t> </w:t>
      </w:r>
      <w:r>
        <w:rPr>
          <w:spacing w:val="6"/>
        </w:rPr>
        <w:t>年华胜天成间接控股子公司</w:t>
      </w:r>
      <w:r>
        <w:rPr>
          <w:spacing w:val="-42"/>
        </w:rPr>
        <w:t> </w:t>
      </w:r>
      <w:r>
        <w:rPr>
          <w:rFonts w:ascii="宋体" w:hAnsi="宋体" w:cs="宋体" w:eastAsia="宋体" w:hint="default"/>
          <w:spacing w:val="3"/>
        </w:rPr>
        <w:t>Automated</w:t>
      </w:r>
      <w:r>
        <w:rPr>
          <w:rFonts w:ascii="宋体" w:hAnsi="宋体" w:cs="宋体" w:eastAsia="宋体" w:hint="default"/>
          <w:spacing w:val="-21"/>
        </w:rPr>
        <w:t> </w:t>
      </w:r>
      <w:r>
        <w:rPr>
          <w:rFonts w:ascii="宋体" w:hAnsi="宋体" w:cs="宋体" w:eastAsia="宋体" w:hint="default"/>
          <w:spacing w:val="2"/>
        </w:rPr>
        <w:t>Systems</w:t>
      </w:r>
      <w:r>
        <w:rPr>
          <w:rFonts w:ascii="宋体" w:hAnsi="宋体" w:cs="宋体" w:eastAsia="宋体" w:hint="default"/>
          <w:spacing w:val="-21"/>
        </w:rPr>
        <w:t> </w:t>
      </w:r>
      <w:r>
        <w:rPr>
          <w:rFonts w:ascii="宋体" w:hAnsi="宋体" w:cs="宋体" w:eastAsia="宋体" w:hint="default"/>
          <w:spacing w:val="2"/>
        </w:rPr>
        <w:t>Holdings</w:t>
      </w:r>
      <w:r>
        <w:rPr>
          <w:rFonts w:ascii="宋体" w:hAnsi="宋体" w:cs="宋体" w:eastAsia="宋体" w:hint="default"/>
          <w:spacing w:val="-18"/>
        </w:rPr>
        <w:t> </w:t>
      </w:r>
      <w:r>
        <w:rPr>
          <w:rFonts w:ascii="宋体" w:hAnsi="宋体" w:cs="宋体" w:eastAsia="宋体" w:hint="default"/>
          <w:spacing w:val="2"/>
        </w:rPr>
        <w:t>Limited</w:t>
      </w:r>
      <w:r>
        <w:rPr>
          <w:rFonts w:ascii="宋体" w:hAnsi="宋体" w:cs="宋体" w:eastAsia="宋体" w:hint="default"/>
        </w:rPr>
        <w:t> </w:t>
      </w:r>
      <w:r>
        <w:rPr>
          <w:spacing w:val="7"/>
        </w:rPr>
        <w:t>之间接全资子公司 </w:t>
      </w:r>
      <w:r>
        <w:rPr>
          <w:rFonts w:ascii="宋体" w:hAnsi="宋体" w:cs="宋体" w:eastAsia="宋体" w:hint="default"/>
        </w:rPr>
        <w:t>GDD </w:t>
      </w:r>
      <w:r>
        <w:rPr>
          <w:rFonts w:ascii="宋体" w:hAnsi="宋体" w:cs="宋体" w:eastAsia="宋体" w:hint="default"/>
          <w:spacing w:val="3"/>
        </w:rPr>
        <w:t>International Holding </w:t>
      </w:r>
      <w:r>
        <w:rPr>
          <w:rFonts w:ascii="宋体" w:hAnsi="宋体" w:cs="宋体" w:eastAsia="宋体" w:hint="default"/>
          <w:spacing w:val="2"/>
        </w:rPr>
        <w:t>Company </w:t>
      </w:r>
      <w:r>
        <w:rPr/>
        <w:t>及 </w:t>
      </w:r>
      <w:r>
        <w:rPr>
          <w:rFonts w:ascii="宋体" w:hAnsi="宋体" w:cs="宋体" w:eastAsia="宋体" w:hint="default"/>
          <w:spacing w:val="2"/>
        </w:rPr>
        <w:t>GDD</w:t>
      </w:r>
      <w:r>
        <w:rPr>
          <w:rFonts w:ascii="宋体" w:hAnsi="宋体" w:cs="宋体" w:eastAsia="宋体" w:hint="default"/>
          <w:spacing w:val="91"/>
        </w:rPr>
        <w:t> </w:t>
      </w:r>
      <w:r>
        <w:rPr>
          <w:rFonts w:ascii="宋体" w:hAnsi="宋体" w:cs="宋体" w:eastAsia="宋体" w:hint="default"/>
          <w:spacing w:val="3"/>
        </w:rPr>
        <w:t>International</w:t>
      </w:r>
      <w:r>
        <w:rPr>
          <w:rFonts w:ascii="宋体" w:hAnsi="宋体" w:cs="宋体" w:eastAsia="宋体" w:hint="default"/>
        </w:rPr>
        <w:t> </w:t>
      </w:r>
      <w:r>
        <w:rPr>
          <w:rFonts w:ascii="宋体" w:hAnsi="宋体" w:cs="宋体" w:eastAsia="宋体" w:hint="default"/>
          <w:spacing w:val="3"/>
        </w:rPr>
        <w:t>Merger </w:t>
      </w:r>
      <w:r>
        <w:rPr>
          <w:rFonts w:ascii="宋体" w:hAnsi="宋体" w:cs="宋体" w:eastAsia="宋体" w:hint="default"/>
          <w:spacing w:val="2"/>
        </w:rPr>
        <w:t>Company </w:t>
      </w:r>
      <w:r>
        <w:rPr/>
        <w:t>以 现 金 </w:t>
      </w:r>
      <w:r>
        <w:rPr>
          <w:rFonts w:ascii="宋体" w:hAnsi="宋体" w:cs="宋体" w:eastAsia="宋体" w:hint="default"/>
          <w:spacing w:val="3"/>
        </w:rPr>
        <w:t>868,750,619.88</w:t>
      </w:r>
      <w:r>
        <w:rPr>
          <w:rFonts w:ascii="宋体" w:hAnsi="宋体" w:cs="宋体" w:eastAsia="宋体" w:hint="default"/>
          <w:spacing w:val="32"/>
        </w:rPr>
        <w:t> </w:t>
      </w:r>
      <w:r>
        <w:rPr>
          <w:spacing w:val="59"/>
        </w:rPr>
        <w:t>元港币及或有对价的公允价值</w:t>
      </w:r>
      <w:r>
        <w:rPr>
          <w:spacing w:val="-56"/>
        </w:rPr>
        <w:t> </w:t>
      </w:r>
      <w:r>
        <w:rPr>
          <w:rFonts w:ascii="宋体" w:hAnsi="宋体" w:cs="宋体" w:eastAsia="宋体" w:hint="default"/>
          <w:spacing w:val="3"/>
        </w:rPr>
        <w:t>132,670,286.16</w:t>
      </w:r>
      <w:r>
        <w:rPr>
          <w:rFonts w:ascii="宋体" w:hAnsi="宋体" w:cs="宋体" w:eastAsia="宋体" w:hint="default"/>
          <w:spacing w:val="47"/>
        </w:rPr>
        <w:t> </w:t>
      </w:r>
      <w:r>
        <w:rPr/>
        <w:t>元</w:t>
      </w:r>
      <w:r>
        <w:rPr>
          <w:spacing w:val="-75"/>
        </w:rPr>
        <w:t> </w:t>
      </w:r>
      <w:r>
        <w:rPr/>
        <w:t>港</w:t>
      </w:r>
      <w:r>
        <w:rPr>
          <w:spacing w:val="-75"/>
        </w:rPr>
        <w:t> </w:t>
      </w:r>
      <w:r>
        <w:rPr/>
        <w:t>币</w:t>
      </w:r>
      <w:r>
        <w:rPr>
          <w:spacing w:val="-75"/>
        </w:rPr>
        <w:t> </w:t>
      </w:r>
      <w:r>
        <w:rPr/>
        <w:t>合</w:t>
      </w:r>
      <w:r>
        <w:rPr>
          <w:spacing w:val="-73"/>
        </w:rPr>
        <w:t> </w:t>
      </w:r>
      <w:r>
        <w:rPr/>
        <w:t>计</w:t>
      </w:r>
      <w:r>
        <w:rPr>
          <w:spacing w:val="94"/>
        </w:rPr>
        <w:t> </w:t>
      </w:r>
      <w:r>
        <w:rPr>
          <w:rFonts w:ascii="宋体" w:hAnsi="宋体" w:cs="宋体" w:eastAsia="宋体" w:hint="default"/>
          <w:spacing w:val="3"/>
        </w:rPr>
        <w:t>1,001,420,906.04</w:t>
      </w:r>
      <w:r>
        <w:rPr>
          <w:rFonts w:ascii="宋体" w:hAnsi="宋体" w:cs="宋体" w:eastAsia="宋体" w:hint="default"/>
          <w:spacing w:val="48"/>
        </w:rPr>
        <w:t> </w:t>
      </w:r>
      <w:r>
        <w:rPr/>
        <w:t>元</w:t>
      </w:r>
      <w:r>
        <w:rPr>
          <w:spacing w:val="-75"/>
        </w:rPr>
        <w:t> </w:t>
      </w:r>
      <w:r>
        <w:rPr/>
        <w:t>港</w:t>
      </w:r>
      <w:r>
        <w:rPr>
          <w:spacing w:val="-73"/>
        </w:rPr>
        <w:t> </w:t>
      </w:r>
      <w:r>
        <w:rPr/>
        <w:t>币</w:t>
      </w:r>
      <w:r>
        <w:rPr>
          <w:spacing w:val="-75"/>
        </w:rPr>
        <w:t> </w:t>
      </w:r>
      <w:r>
        <w:rPr/>
        <w:t>对</w:t>
      </w:r>
      <w:r>
        <w:rPr>
          <w:spacing w:val="-75"/>
        </w:rPr>
        <w:t> </w:t>
      </w:r>
      <w:r>
        <w:rPr/>
        <w:t>价</w:t>
      </w:r>
      <w:r>
        <w:rPr>
          <w:spacing w:val="-75"/>
        </w:rPr>
        <w:t> </w:t>
      </w:r>
      <w:r>
        <w:rPr/>
        <w:t>收</w:t>
      </w:r>
      <w:r>
        <w:rPr>
          <w:spacing w:val="-75"/>
        </w:rPr>
        <w:t> </w:t>
      </w:r>
      <w:r>
        <w:rPr/>
        <w:t>购</w:t>
      </w:r>
      <w:r>
        <w:rPr>
          <w:spacing w:val="-73"/>
        </w:rPr>
        <w:t> </w:t>
      </w:r>
      <w:r>
        <w:rPr/>
        <w:t>美</w:t>
      </w:r>
      <w:r>
        <w:rPr>
          <w:spacing w:val="-75"/>
        </w:rPr>
        <w:t> </w:t>
      </w:r>
      <w:r>
        <w:rPr/>
        <w:t>国</w:t>
      </w:r>
      <w:r>
        <w:rPr>
          <w:spacing w:val="53"/>
        </w:rPr>
        <w:t> </w:t>
      </w:r>
      <w:r>
        <w:rPr>
          <w:rFonts w:ascii="宋体" w:hAnsi="宋体" w:cs="宋体" w:eastAsia="宋体" w:hint="default"/>
        </w:rPr>
        <w:t>Grid </w:t>
      </w:r>
      <w:r>
        <w:rPr>
          <w:rFonts w:ascii="宋体" w:hAnsi="宋体" w:cs="宋体" w:eastAsia="宋体" w:hint="default"/>
          <w:spacing w:val="3"/>
        </w:rPr>
        <w:t>Dynamics</w:t>
      </w:r>
      <w:r>
        <w:rPr>
          <w:rFonts w:ascii="宋体" w:hAnsi="宋体" w:cs="宋体" w:eastAsia="宋体" w:hint="default"/>
          <w:spacing w:val="-35"/>
        </w:rPr>
        <w:t> </w:t>
      </w:r>
      <w:r>
        <w:rPr>
          <w:rFonts w:ascii="宋体" w:hAnsi="宋体" w:cs="宋体" w:eastAsia="宋体" w:hint="default"/>
          <w:spacing w:val="3"/>
        </w:rPr>
        <w:t>International,Inc.</w:t>
      </w:r>
      <w:r>
        <w:rPr>
          <w:rFonts w:ascii="宋体" w:hAnsi="宋体" w:cs="宋体" w:eastAsia="宋体" w:hint="default"/>
          <w:spacing w:val="-38"/>
        </w:rPr>
        <w:t> </w:t>
      </w:r>
      <w:r>
        <w:rPr>
          <w:rFonts w:ascii="宋体" w:hAnsi="宋体" w:cs="宋体" w:eastAsia="宋体" w:hint="default"/>
          <w:spacing w:val="6"/>
        </w:rPr>
        <w:t>100%</w:t>
      </w:r>
      <w:r>
        <w:rPr>
          <w:spacing w:val="6"/>
        </w:rPr>
        <w:t>股权，该事项为非同一控制合并，非同一控制</w:t>
      </w:r>
      <w:r>
        <w:rPr>
          <w:spacing w:val="-115"/>
        </w:rPr>
        <w:t> </w:t>
      </w:r>
      <w:r>
        <w:rPr>
          <w:spacing w:val="-115"/>
        </w:rPr>
      </w:r>
      <w:r>
        <w:rPr>
          <w:spacing w:val="6"/>
        </w:rPr>
        <w:t>合并产生商誉为</w:t>
      </w:r>
      <w:r>
        <w:rPr>
          <w:spacing w:val="-46"/>
        </w:rPr>
        <w:t> </w:t>
      </w:r>
      <w:r>
        <w:rPr>
          <w:rFonts w:ascii="宋体" w:hAnsi="宋体" w:cs="宋体" w:eastAsia="宋体" w:hint="default"/>
          <w:spacing w:val="3"/>
        </w:rPr>
        <w:t>764,921,226.04</w:t>
      </w:r>
      <w:r>
        <w:rPr>
          <w:rFonts w:ascii="宋体" w:hAnsi="宋体" w:cs="宋体" w:eastAsia="宋体" w:hint="default"/>
          <w:spacing w:val="-51"/>
        </w:rPr>
        <w:t> </w:t>
      </w:r>
      <w:r>
        <w:rPr>
          <w:spacing w:val="5"/>
        </w:rPr>
        <w:t>元港币。</w:t>
      </w:r>
    </w:p>
    <w:p>
      <w:pPr>
        <w:pStyle w:val="BodyText"/>
        <w:spacing w:line="297" w:lineRule="auto" w:before="137"/>
        <w:ind w:right="181" w:firstLine="496"/>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3"/>
        </w:rPr>
        <w:t> </w:t>
      </w:r>
      <w:r>
        <w:rPr>
          <w:spacing w:val="6"/>
        </w:rPr>
        <w:t>年华胜天成全资子公司北京华胜天成软件技术有限公司原控股子公</w:t>
      </w:r>
      <w:r>
        <w:rPr/>
        <w:t> </w:t>
      </w:r>
      <w:r>
        <w:rPr>
          <w:spacing w:val="4"/>
        </w:rPr>
        <w:t>司浙江兰德纵横网络技术股份有限公司由于外部股东增资，导致北京华胜天成软件</w:t>
      </w:r>
      <w:r>
        <w:rPr>
          <w:spacing w:val="-106"/>
        </w:rPr>
        <w:t> </w:t>
      </w:r>
      <w:r>
        <w:rPr>
          <w:spacing w:val="-106"/>
        </w:rPr>
      </w:r>
      <w:r>
        <w:rPr>
          <w:spacing w:val="4"/>
        </w:rPr>
        <w:t>技术有限公司丧失对浙江兰德纵横网络技术股份有限公司的控制权，持股比例下降</w:t>
      </w:r>
      <w:r>
        <w:rPr>
          <w:spacing w:val="-112"/>
        </w:rPr>
        <w:t> </w:t>
      </w:r>
      <w:r>
        <w:rPr>
          <w:spacing w:val="-112"/>
        </w:rPr>
      </w:r>
      <w:r>
        <w:rPr/>
        <w:t>至</w:t>
      </w:r>
      <w:r>
        <w:rPr>
          <w:spacing w:val="15"/>
        </w:rPr>
        <w:t> </w:t>
      </w:r>
      <w:r>
        <w:rPr>
          <w:rFonts w:ascii="宋体" w:hAnsi="宋体" w:cs="宋体" w:eastAsia="宋体" w:hint="default"/>
          <w:spacing w:val="7"/>
        </w:rPr>
        <w:t>39.91%</w:t>
      </w:r>
      <w:r>
        <w:rPr>
          <w:spacing w:val="7"/>
        </w:rPr>
        <w:t>，由成本法转权益法核算。丧失浙江兰德纵横网络技术股份有限公司控</w:t>
      </w:r>
      <w:r>
        <w:rPr/>
        <w:t> </w:t>
      </w:r>
      <w:r>
        <w:rPr>
          <w:spacing w:val="6"/>
        </w:rPr>
        <w:t>制权产生投资收益</w:t>
      </w:r>
      <w:r>
        <w:rPr>
          <w:spacing w:val="-47"/>
        </w:rPr>
        <w:t> </w:t>
      </w:r>
      <w:r>
        <w:rPr>
          <w:rFonts w:ascii="宋体" w:hAnsi="宋体" w:cs="宋体" w:eastAsia="宋体" w:hint="default"/>
          <w:spacing w:val="3"/>
        </w:rPr>
        <w:t>112,127,175.58</w:t>
      </w:r>
      <w:r>
        <w:rPr>
          <w:rFonts w:ascii="宋体" w:hAnsi="宋体" w:cs="宋体" w:eastAsia="宋体" w:hint="default"/>
          <w:spacing w:val="-48"/>
        </w:rPr>
        <w:t> </w:t>
      </w:r>
      <w:r>
        <w:rPr>
          <w:spacing w:val="7"/>
        </w:rPr>
        <w:t>元。</w:t>
      </w:r>
      <w:r>
        <w:rPr/>
      </w:r>
    </w:p>
    <w:p>
      <w:pPr>
        <w:pStyle w:val="BodyText"/>
        <w:spacing w:line="297" w:lineRule="auto" w:before="137"/>
        <w:ind w:right="174" w:firstLine="496"/>
        <w:jc w:val="both"/>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4"/>
        </w:rPr>
        <w:t> </w:t>
      </w:r>
      <w:r>
        <w:rPr>
          <w:spacing w:val="4"/>
        </w:rPr>
        <w:t>年华胜天成全资子公司华胜天成科技（香港）有限公司以</w:t>
      </w:r>
      <w:r>
        <w:rPr>
          <w:spacing w:val="-41"/>
        </w:rPr>
        <w:t> </w:t>
      </w:r>
      <w:r>
        <w:rPr>
          <w:rFonts w:ascii="宋体" w:hAnsi="宋体" w:cs="宋体" w:eastAsia="宋体" w:hint="default"/>
          <w:spacing w:val="3"/>
        </w:rPr>
        <w:t>7,001.76</w:t>
      </w:r>
      <w:r>
        <w:rPr>
          <w:rFonts w:ascii="宋体" w:hAnsi="宋体" w:cs="宋体" w:eastAsia="宋体" w:hint="default"/>
        </w:rPr>
        <w:t> </w:t>
      </w:r>
      <w:r>
        <w:rPr>
          <w:spacing w:val="11"/>
        </w:rPr>
        <w:t>万元的交易对价向浙江兰德纵横网络技术股份有限公司转让全资子公司现代前锋</w:t>
      </w:r>
      <w:r>
        <w:rPr>
          <w:spacing w:val="-108"/>
        </w:rPr>
        <w:t> </w:t>
      </w:r>
      <w:r>
        <w:rPr>
          <w:spacing w:val="-108"/>
        </w:rPr>
      </w:r>
      <w:r>
        <w:rPr>
          <w:spacing w:val="6"/>
        </w:rPr>
        <w:t>软件有限公司 </w:t>
      </w:r>
      <w:r>
        <w:rPr>
          <w:rFonts w:ascii="宋体" w:hAnsi="宋体" w:cs="宋体" w:eastAsia="宋体" w:hint="default"/>
          <w:spacing w:val="5"/>
        </w:rPr>
        <w:t>100%</w:t>
      </w:r>
      <w:r>
        <w:rPr>
          <w:spacing w:val="5"/>
        </w:rPr>
        <w:t>股权。处置子公司产生投资收益</w:t>
      </w:r>
      <w:r>
        <w:rPr>
          <w:rFonts w:ascii="宋体" w:hAnsi="宋体" w:cs="宋体" w:eastAsia="宋体" w:hint="default"/>
          <w:spacing w:val="5"/>
        </w:rPr>
        <w:t>-873,339.96</w:t>
      </w:r>
      <w:r>
        <w:rPr>
          <w:rFonts w:ascii="宋体" w:hAnsi="宋体" w:cs="宋体" w:eastAsia="宋体" w:hint="default"/>
          <w:spacing w:val="-35"/>
        </w:rPr>
        <w:t> </w:t>
      </w:r>
      <w:r>
        <w:rPr>
          <w:spacing w:val="7"/>
        </w:rPr>
        <w:t>元。</w:t>
      </w:r>
      <w:r>
        <w:rPr/>
      </w:r>
    </w:p>
    <w:p>
      <w:pPr>
        <w:pStyle w:val="BodyText"/>
        <w:spacing w:line="297" w:lineRule="auto" w:before="137"/>
        <w:ind w:right="179" w:firstLine="496"/>
        <w:jc w:val="both"/>
      </w:pPr>
      <w:r>
        <w:rPr>
          <w:spacing w:val="4"/>
        </w:rPr>
        <w:t>由于上述重大投资活动会对华胜天成的合并范围、当期损益和净资产产生重大</w:t>
      </w:r>
      <w:r>
        <w:rPr/>
        <w:t> </w:t>
      </w:r>
      <w:r>
        <w:rPr>
          <w:spacing w:val="6"/>
        </w:rPr>
        <w:t>影响，我们将重大交易的会计处理作为关键审计事项。</w:t>
      </w:r>
    </w:p>
    <w:p>
      <w:pPr>
        <w:pStyle w:val="BodyText"/>
        <w:spacing w:line="388" w:lineRule="auto" w:before="137"/>
        <w:ind w:left="634" w:right="1278"/>
        <w:jc w:val="left"/>
      </w:pPr>
      <w:r>
        <w:rPr>
          <w:rFonts w:ascii="宋体" w:hAnsi="宋体" w:cs="宋体" w:eastAsia="宋体" w:hint="default"/>
          <w:spacing w:val="5"/>
        </w:rPr>
        <w:t>2</w:t>
      </w:r>
      <w:r>
        <w:rPr>
          <w:spacing w:val="5"/>
        </w:rPr>
        <w:t>、审计应对</w:t>
      </w:r>
      <w:r>
        <w:rPr/>
        <w:t> </w:t>
      </w:r>
      <w:r>
        <w:rPr>
          <w:spacing w:val="6"/>
        </w:rPr>
        <w:t>我们对重大交易的会计处理执行的主要审计程序包括：</w:t>
      </w:r>
    </w:p>
    <w:p>
      <w:pPr>
        <w:pStyle w:val="BodyText"/>
        <w:spacing w:line="240" w:lineRule="auto" w:before="46"/>
        <w:ind w:left="634" w:right="0"/>
        <w:jc w:val="left"/>
      </w:pPr>
      <w:r>
        <w:rPr>
          <w:spacing w:val="6"/>
        </w:rPr>
        <w:t>（</w:t>
      </w:r>
      <w:r>
        <w:rPr>
          <w:rFonts w:ascii="宋体" w:hAnsi="宋体" w:cs="宋体" w:eastAsia="宋体" w:hint="default"/>
          <w:spacing w:val="6"/>
        </w:rPr>
        <w:t>1</w:t>
      </w:r>
      <w:r>
        <w:rPr>
          <w:spacing w:val="6"/>
        </w:rPr>
        <w:t>）了解并测试投资活动相关的内部控制；</w:t>
      </w:r>
    </w:p>
    <w:p>
      <w:pPr>
        <w:pStyle w:val="BodyText"/>
        <w:spacing w:line="240" w:lineRule="auto" w:before="194"/>
        <w:ind w:left="634" w:right="0"/>
        <w:jc w:val="left"/>
      </w:pPr>
      <w:r>
        <w:rPr>
          <w:spacing w:val="6"/>
        </w:rPr>
        <w:t>（</w:t>
      </w:r>
      <w:r>
        <w:rPr>
          <w:rFonts w:ascii="宋体" w:hAnsi="宋体" w:cs="宋体" w:eastAsia="宋体" w:hint="default"/>
          <w:spacing w:val="6"/>
        </w:rPr>
        <w:t>2</w:t>
      </w:r>
      <w:r>
        <w:rPr>
          <w:spacing w:val="6"/>
        </w:rPr>
        <w:t>）获取并审阅收购及处置股权交易协议、收付款凭证等文件资料；</w:t>
      </w:r>
    </w:p>
    <w:p>
      <w:pPr>
        <w:pStyle w:val="BodyText"/>
        <w:spacing w:line="297" w:lineRule="auto" w:before="194"/>
        <w:ind w:right="189" w:firstLine="496"/>
        <w:jc w:val="both"/>
      </w:pPr>
      <w:r>
        <w:rPr>
          <w:spacing w:val="7"/>
        </w:rPr>
        <w:t>（</w:t>
      </w:r>
      <w:r>
        <w:rPr>
          <w:rFonts w:ascii="宋体" w:hAnsi="宋体" w:cs="宋体" w:eastAsia="宋体" w:hint="default"/>
          <w:spacing w:val="7"/>
        </w:rPr>
        <w:t>3</w:t>
      </w:r>
      <w:r>
        <w:rPr>
          <w:spacing w:val="7"/>
        </w:rPr>
        <w:t>）复核了取得控制权的判断和交易对价的确定依据，以判断会计处理方法</w:t>
      </w:r>
      <w:r>
        <w:rPr/>
        <w:t> </w:t>
      </w:r>
      <w:r>
        <w:rPr>
          <w:spacing w:val="6"/>
        </w:rPr>
        <w:t>是否符合企业会计准则的规定；</w:t>
      </w:r>
    </w:p>
    <w:p>
      <w:pPr>
        <w:pStyle w:val="BodyText"/>
        <w:spacing w:line="297" w:lineRule="auto" w:before="140"/>
        <w:ind w:right="189" w:firstLine="496"/>
        <w:jc w:val="both"/>
      </w:pPr>
      <w:r>
        <w:rPr>
          <w:spacing w:val="7"/>
        </w:rPr>
        <w:t>（</w:t>
      </w:r>
      <w:r>
        <w:rPr>
          <w:rFonts w:ascii="宋体" w:hAnsi="宋体" w:cs="宋体" w:eastAsia="宋体" w:hint="default"/>
          <w:spacing w:val="7"/>
        </w:rPr>
        <w:t>4</w:t>
      </w:r>
      <w:r>
        <w:rPr>
          <w:spacing w:val="7"/>
        </w:rPr>
        <w:t>）获取股权交割的相关文件，判断管理层对合并日及丧失控制权日的确定</w:t>
      </w:r>
      <w:r>
        <w:rPr/>
        <w:t> </w:t>
      </w:r>
      <w:r>
        <w:rPr>
          <w:spacing w:val="6"/>
        </w:rPr>
        <w:t>是否符合企业会计准则的要求；</w:t>
      </w:r>
    </w:p>
    <w:p>
      <w:pPr>
        <w:spacing w:after="0" w:line="297" w:lineRule="auto"/>
        <w:jc w:val="both"/>
        <w:sectPr>
          <w:pgSz w:w="11910" w:h="16840"/>
          <w:pgMar w:header="877" w:footer="1195" w:top="1100" w:bottom="1380" w:left="1660" w:right="1100"/>
        </w:sectPr>
      </w:pPr>
    </w:p>
    <w:p>
      <w:pPr>
        <w:spacing w:line="240" w:lineRule="auto" w:before="2"/>
        <w:rPr>
          <w:rFonts w:ascii="宋体" w:hAnsi="宋体" w:cs="宋体" w:eastAsia="宋体" w:hint="default"/>
          <w:sz w:val="26"/>
          <w:szCs w:val="26"/>
        </w:rPr>
      </w:pPr>
    </w:p>
    <w:p>
      <w:pPr>
        <w:pStyle w:val="BodyText"/>
        <w:spacing w:line="300" w:lineRule="auto" w:before="26"/>
        <w:ind w:right="229" w:firstLine="496"/>
        <w:jc w:val="both"/>
      </w:pPr>
      <w:r>
        <w:rPr>
          <w:spacing w:val="7"/>
        </w:rPr>
        <w:t>（</w:t>
      </w:r>
      <w:r>
        <w:rPr>
          <w:rFonts w:ascii="宋体" w:hAnsi="宋体" w:cs="宋体" w:eastAsia="宋体" w:hint="default"/>
          <w:spacing w:val="7"/>
        </w:rPr>
        <w:t>5</w:t>
      </w:r>
      <w:r>
        <w:rPr>
          <w:spacing w:val="7"/>
        </w:rPr>
        <w:t>）评价重大交易中的评估专家的客观性、专业资质和胜任能力，对评估中</w:t>
      </w:r>
      <w:r>
        <w:rPr/>
        <w:t> </w:t>
      </w:r>
      <w:r>
        <w:rPr>
          <w:spacing w:val="6"/>
        </w:rPr>
        <w:t>采用的关键假设合理性予以评价；</w:t>
      </w:r>
    </w:p>
    <w:p>
      <w:pPr>
        <w:pStyle w:val="BodyText"/>
        <w:spacing w:line="240" w:lineRule="auto" w:before="134"/>
        <w:ind w:left="634" w:right="358"/>
        <w:jc w:val="left"/>
      </w:pPr>
      <w:r>
        <w:rPr>
          <w:spacing w:val="6"/>
        </w:rPr>
        <w:t>（</w:t>
      </w:r>
      <w:r>
        <w:rPr>
          <w:rFonts w:ascii="宋体" w:hAnsi="宋体" w:cs="宋体" w:eastAsia="宋体" w:hint="default"/>
          <w:spacing w:val="6"/>
        </w:rPr>
        <w:t>6</w:t>
      </w:r>
      <w:r>
        <w:rPr>
          <w:spacing w:val="6"/>
        </w:rPr>
        <w:t>）重新计算了商誉及出售或被动稀释股权产生的投资损益；</w:t>
      </w:r>
    </w:p>
    <w:p>
      <w:pPr>
        <w:pStyle w:val="BodyText"/>
        <w:spacing w:line="388" w:lineRule="auto" w:before="194"/>
        <w:ind w:left="620" w:right="358" w:firstLine="14"/>
        <w:jc w:val="left"/>
        <w:rPr>
          <w:rFonts w:ascii="宋体" w:hAnsi="宋体" w:cs="宋体" w:eastAsia="宋体" w:hint="default"/>
        </w:rPr>
      </w:pPr>
      <w:r>
        <w:rPr>
          <w:spacing w:val="6"/>
        </w:rPr>
        <w:t>（</w:t>
      </w:r>
      <w:r>
        <w:rPr>
          <w:rFonts w:ascii="宋体" w:hAnsi="宋体" w:cs="宋体" w:eastAsia="宋体" w:hint="default"/>
          <w:spacing w:val="6"/>
        </w:rPr>
        <w:t>7</w:t>
      </w:r>
      <w:r>
        <w:rPr>
          <w:spacing w:val="6"/>
        </w:rPr>
        <w:t>）关注重大交易事项是否在财务报表附注中作出恰当披露。</w:t>
      </w:r>
      <w:r>
        <w:rPr>
          <w:spacing w:val="-115"/>
        </w:rPr>
        <w:t> </w:t>
      </w:r>
      <w:r>
        <w:rPr>
          <w:spacing w:val="-115"/>
        </w:rPr>
      </w:r>
      <w:r>
        <w:rPr>
          <w:rFonts w:ascii="宋体" w:hAnsi="宋体" w:cs="宋体" w:eastAsia="宋体" w:hint="default"/>
          <w:b/>
          <w:bCs/>
        </w:rPr>
        <w:t>四、其他信息</w:t>
      </w:r>
      <w:r>
        <w:rPr>
          <w:rFonts w:ascii="宋体" w:hAnsi="宋体" w:cs="宋体" w:eastAsia="宋体" w:hint="default"/>
        </w:rPr>
      </w:r>
    </w:p>
    <w:p>
      <w:pPr>
        <w:pStyle w:val="BodyText"/>
        <w:spacing w:line="297" w:lineRule="auto" w:before="46"/>
        <w:ind w:right="208" w:firstLine="496"/>
        <w:jc w:val="both"/>
      </w:pPr>
      <w:r>
        <w:rPr>
          <w:spacing w:val="7"/>
        </w:rPr>
        <w:t>华胜天成公司管理层对其他信息负责。其他信息包括华胜天成公司 </w:t>
      </w:r>
      <w:r>
        <w:rPr>
          <w:rFonts w:ascii="宋体" w:hAnsi="宋体" w:cs="宋体" w:eastAsia="宋体" w:hint="default"/>
          <w:spacing w:val="2"/>
        </w:rPr>
        <w:t>2017</w:t>
      </w:r>
      <w:r>
        <w:rPr>
          <w:rFonts w:ascii="宋体" w:hAnsi="宋体" w:cs="宋体" w:eastAsia="宋体" w:hint="default"/>
          <w:spacing w:val="-79"/>
        </w:rPr>
        <w:t> </w:t>
      </w:r>
      <w:r>
        <w:rPr>
          <w:spacing w:val="9"/>
        </w:rPr>
        <w:t>年年 </w:t>
      </w:r>
      <w:r>
        <w:rPr>
          <w:spacing w:val="6"/>
        </w:rPr>
        <w:t>度报告中涵盖的信息，但不包括财务报表和我们的审计报告。</w:t>
      </w:r>
    </w:p>
    <w:p>
      <w:pPr>
        <w:pStyle w:val="BodyText"/>
        <w:spacing w:line="297" w:lineRule="auto" w:before="137"/>
        <w:ind w:right="226" w:firstLine="496"/>
        <w:jc w:val="both"/>
      </w:pPr>
      <w:r>
        <w:rPr>
          <w:spacing w:val="4"/>
        </w:rPr>
        <w:t>我们对财务报表发表的审计意见不涵盖其他信息，我们也不对其他信息发表任</w:t>
      </w:r>
      <w:r>
        <w:rPr/>
        <w:t> </w:t>
      </w:r>
      <w:r>
        <w:rPr>
          <w:spacing w:val="6"/>
        </w:rPr>
        <w:t>何形式的鉴证结论。</w:t>
      </w:r>
    </w:p>
    <w:p>
      <w:pPr>
        <w:pStyle w:val="BodyText"/>
        <w:spacing w:line="297" w:lineRule="auto" w:before="137"/>
        <w:ind w:right="226" w:firstLine="496"/>
        <w:jc w:val="both"/>
      </w:pPr>
      <w:r>
        <w:rPr>
          <w:spacing w:val="4"/>
        </w:rPr>
        <w:t>结合我们对财务报表的审计，我们的责任是阅读其他信息，在此过程中，考虑</w:t>
      </w:r>
      <w:r>
        <w:rPr/>
        <w:t> </w:t>
      </w:r>
      <w:r>
        <w:rPr>
          <w:spacing w:val="11"/>
        </w:rPr>
        <w:t>其他信息是否与财务报表或我们在审计过程中了解到的情况存在重大不一致或者</w:t>
      </w:r>
      <w:r>
        <w:rPr>
          <w:spacing w:val="-108"/>
        </w:rPr>
        <w:t> </w:t>
      </w:r>
      <w:r>
        <w:rPr>
          <w:spacing w:val="-108"/>
        </w:rPr>
      </w:r>
      <w:r>
        <w:rPr>
          <w:spacing w:val="6"/>
        </w:rPr>
        <w:t>似乎存在重大错报。</w:t>
      </w:r>
    </w:p>
    <w:p>
      <w:pPr>
        <w:pStyle w:val="BodyText"/>
        <w:spacing w:line="297" w:lineRule="auto" w:before="137"/>
        <w:ind w:right="226" w:firstLine="496"/>
        <w:jc w:val="both"/>
      </w:pPr>
      <w:r>
        <w:rPr>
          <w:spacing w:val="4"/>
        </w:rPr>
        <w:t>基于我们已执行的工作，如果我们确定其他信息存在重大错报，我们应当报告</w:t>
      </w:r>
      <w:r>
        <w:rPr/>
        <w:t> </w:t>
      </w:r>
      <w:r>
        <w:rPr>
          <w:spacing w:val="6"/>
        </w:rPr>
        <w:t>该事实。在这方面，我们无任何事项需要报告。</w:t>
      </w:r>
    </w:p>
    <w:p>
      <w:pPr>
        <w:pStyle w:val="Heading2"/>
        <w:spacing w:line="240" w:lineRule="auto" w:before="137"/>
        <w:ind w:left="620" w:right="358"/>
        <w:jc w:val="left"/>
        <w:rPr>
          <w:b w:val="0"/>
          <w:bCs w:val="0"/>
        </w:rPr>
      </w:pPr>
      <w:r>
        <w:rPr/>
        <w:t>五、管理层和治理层对财务报表的责任</w:t>
      </w:r>
      <w:r>
        <w:rPr>
          <w:b w:val="0"/>
          <w:bCs w:val="0"/>
        </w:rPr>
      </w:r>
    </w:p>
    <w:p>
      <w:pPr>
        <w:pStyle w:val="BodyText"/>
        <w:spacing w:line="297" w:lineRule="auto" w:before="194"/>
        <w:ind w:right="225" w:firstLine="496"/>
        <w:jc w:val="both"/>
      </w:pPr>
      <w:r>
        <w:rPr>
          <w:spacing w:val="4"/>
        </w:rPr>
        <w:t>华胜天成公司管理层负责按照企业会计准则的规定编制财务报表，使其实现公</w:t>
      </w:r>
      <w:r>
        <w:rPr/>
        <w:t> </w:t>
      </w:r>
      <w:r>
        <w:rPr>
          <w:spacing w:val="4"/>
        </w:rPr>
        <w:t>允反映，并设计、执行和维护必要的内部控制，以使财务报表不存在由于舞弊或错</w:t>
      </w:r>
      <w:r>
        <w:rPr>
          <w:spacing w:val="-115"/>
        </w:rPr>
        <w:t> </w:t>
      </w:r>
      <w:r>
        <w:rPr>
          <w:spacing w:val="-115"/>
        </w:rPr>
      </w:r>
      <w:r>
        <w:rPr>
          <w:spacing w:val="6"/>
        </w:rPr>
        <w:t>误导致的重大错报。</w:t>
      </w:r>
    </w:p>
    <w:p>
      <w:pPr>
        <w:pStyle w:val="BodyText"/>
        <w:spacing w:line="297" w:lineRule="auto" w:before="137"/>
        <w:ind w:right="220" w:firstLine="496"/>
        <w:jc w:val="both"/>
      </w:pPr>
      <w:r>
        <w:rPr>
          <w:spacing w:val="4"/>
        </w:rPr>
        <w:t>在编制财务报表时，管理层负责评估华胜天成公司的持续经营能力，披露与持</w:t>
      </w:r>
      <w:r>
        <w:rPr/>
        <w:t> </w:t>
      </w:r>
      <w:r>
        <w:rPr>
          <w:spacing w:val="4"/>
        </w:rPr>
        <w:t>续经营相关的事项（如适用），并运用持续经营假设，除非管理层计划清算华胜天</w:t>
      </w:r>
      <w:r>
        <w:rPr>
          <w:spacing w:val="-98"/>
        </w:rPr>
        <w:t> </w:t>
      </w:r>
      <w:r>
        <w:rPr>
          <w:spacing w:val="-98"/>
        </w:rPr>
      </w:r>
      <w:r>
        <w:rPr>
          <w:spacing w:val="6"/>
        </w:rPr>
        <w:t>成公司、终止运营或别无其他现实的选择。</w:t>
      </w:r>
    </w:p>
    <w:p>
      <w:pPr>
        <w:spacing w:line="388" w:lineRule="auto" w:before="137"/>
        <w:ind w:left="620" w:right="358" w:firstLine="14"/>
        <w:jc w:val="left"/>
        <w:rPr>
          <w:rFonts w:ascii="宋体" w:hAnsi="宋体" w:cs="宋体" w:eastAsia="宋体" w:hint="default"/>
          <w:sz w:val="24"/>
          <w:szCs w:val="24"/>
        </w:rPr>
      </w:pPr>
      <w:r>
        <w:rPr>
          <w:rFonts w:ascii="宋体" w:hAnsi="宋体" w:cs="宋体" w:eastAsia="宋体" w:hint="default"/>
          <w:spacing w:val="6"/>
          <w:sz w:val="24"/>
          <w:szCs w:val="24"/>
        </w:rPr>
        <w:t>治理层负责监督华胜天成公司的财务报告过程。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297" w:lineRule="auto" w:before="46"/>
        <w:ind w:right="226" w:firstLine="496"/>
        <w:jc w:val="both"/>
      </w:pPr>
      <w:r>
        <w:rPr>
          <w:spacing w:val="11"/>
        </w:rPr>
        <w:t>我们的目标是对财务报表整体是否不存在由于舞弊或错误导致的重大错报获</w:t>
      </w:r>
      <w:r>
        <w:rPr/>
        <w:t> </w:t>
      </w:r>
      <w:r>
        <w:rPr>
          <w:spacing w:val="4"/>
        </w:rPr>
        <w:t>取合理保证，并出具包含审计意见的审计报告。合理保证是高水平的保证，但并不</w:t>
      </w:r>
      <w:r>
        <w:rPr>
          <w:spacing w:val="-114"/>
        </w:rPr>
        <w:t> </w:t>
      </w:r>
      <w:r>
        <w:rPr>
          <w:spacing w:val="-114"/>
        </w:rPr>
      </w:r>
      <w:r>
        <w:rPr>
          <w:spacing w:val="4"/>
        </w:rPr>
        <w:t>能保证按照审计准则执行的审计在某一重大错报存在时总能发现。错报可能由于舞</w:t>
      </w:r>
      <w:r>
        <w:rPr>
          <w:spacing w:val="-111"/>
        </w:rPr>
        <w:t> </w:t>
      </w:r>
      <w:r>
        <w:rPr>
          <w:spacing w:val="-111"/>
        </w:rPr>
      </w:r>
      <w:r>
        <w:rPr>
          <w:spacing w:val="4"/>
        </w:rPr>
        <w:t>弊或错误导致，如果合理预期错报单独或汇总起来可能影响财务报表使用者依据财</w:t>
      </w:r>
      <w:r>
        <w:rPr>
          <w:spacing w:val="-111"/>
        </w:rPr>
        <w:t> </w:t>
      </w:r>
      <w:r>
        <w:rPr>
          <w:spacing w:val="-111"/>
        </w:rPr>
      </w:r>
      <w:r>
        <w:rPr>
          <w:spacing w:val="6"/>
        </w:rPr>
        <w:t>务报表作出的经济决策，则通常认为错报是重大的。</w:t>
      </w:r>
    </w:p>
    <w:p>
      <w:pPr>
        <w:pStyle w:val="BodyText"/>
        <w:spacing w:line="300" w:lineRule="auto" w:before="137"/>
        <w:ind w:right="0" w:firstLine="496"/>
        <w:jc w:val="left"/>
      </w:pPr>
      <w:r>
        <w:rPr/>
        <w:t>在按照审计准则执行审计工作的过程中，我们运用职业判断，并保持职业怀疑。 </w:t>
      </w:r>
      <w:r>
        <w:rPr>
          <w:spacing w:val="6"/>
        </w:rPr>
        <w:t>同时，我们也执行以下工作：</w:t>
      </w:r>
    </w:p>
    <w:p>
      <w:pPr>
        <w:pStyle w:val="BodyText"/>
        <w:spacing w:line="240" w:lineRule="auto" w:before="134"/>
        <w:ind w:left="634" w:right="0"/>
        <w:jc w:val="left"/>
      </w:pPr>
      <w:r>
        <w:rPr>
          <w:spacing w:val="7"/>
        </w:rPr>
        <w:t>（</w:t>
      </w:r>
      <w:r>
        <w:rPr>
          <w:rFonts w:ascii="宋体" w:hAnsi="宋体" w:cs="宋体" w:eastAsia="宋体" w:hint="default"/>
          <w:spacing w:val="7"/>
        </w:rPr>
        <w:t>1</w:t>
      </w:r>
      <w:r>
        <w:rPr>
          <w:spacing w:val="7"/>
        </w:rPr>
        <w:t>）识别和评估由于舞弊或错误导致的财务报表重大错报风险，设计和实施</w:t>
      </w:r>
    </w:p>
    <w:p>
      <w:pPr>
        <w:spacing w:after="0" w:line="240" w:lineRule="auto"/>
        <w:jc w:val="left"/>
        <w:sectPr>
          <w:pgSz w:w="11910" w:h="16840"/>
          <w:pgMar w:header="877" w:footer="1195" w:top="1100" w:bottom="1380" w:left="1660" w:right="1060"/>
        </w:sectPr>
      </w:pPr>
    </w:p>
    <w:p>
      <w:pPr>
        <w:spacing w:line="240" w:lineRule="auto" w:before="2"/>
        <w:rPr>
          <w:rFonts w:ascii="宋体" w:hAnsi="宋体" w:cs="宋体" w:eastAsia="宋体" w:hint="default"/>
          <w:sz w:val="26"/>
          <w:szCs w:val="26"/>
        </w:rPr>
      </w:pPr>
    </w:p>
    <w:p>
      <w:pPr>
        <w:pStyle w:val="BodyText"/>
        <w:spacing w:line="297" w:lineRule="auto" w:before="26"/>
        <w:ind w:right="0"/>
        <w:jc w:val="left"/>
      </w:pPr>
      <w:r>
        <w:rPr>
          <w:spacing w:val="4"/>
        </w:rPr>
        <w:t>审计程序以应对这些风险，并获取充分、适当的审计证据，作为发表审计意见的基</w:t>
      </w:r>
      <w:r>
        <w:rPr>
          <w:spacing w:val="-113"/>
        </w:rPr>
        <w:t> </w:t>
      </w:r>
      <w:r>
        <w:rPr>
          <w:spacing w:val="-113"/>
        </w:rPr>
      </w:r>
      <w:r>
        <w:rPr>
          <w:spacing w:val="7"/>
        </w:rPr>
        <w:t>础。由于舞弊可能涉及串通、伪造、故意遗漏、虚假陈述或凌驾于内部控制之上，</w:t>
      </w:r>
      <w:r>
        <w:rPr>
          <w:spacing w:val="-91"/>
        </w:rPr>
        <w:t> </w:t>
      </w:r>
      <w:r>
        <w:rPr>
          <w:spacing w:val="-91"/>
        </w:rPr>
      </w:r>
      <w:r>
        <w:rPr>
          <w:spacing w:val="11"/>
        </w:rPr>
        <w:t>未能发现由于舞弊导致的重大错报的风险高于未能发现由于错误导致的重大错报</w:t>
      </w:r>
      <w:r>
        <w:rPr>
          <w:spacing w:val="-108"/>
        </w:rPr>
        <w:t> </w:t>
      </w:r>
      <w:r>
        <w:rPr>
          <w:spacing w:val="-108"/>
        </w:rPr>
      </w:r>
      <w:r>
        <w:rPr>
          <w:spacing w:val="5"/>
        </w:rPr>
        <w:t>的风险。</w:t>
      </w:r>
    </w:p>
    <w:p>
      <w:pPr>
        <w:pStyle w:val="BodyText"/>
        <w:spacing w:line="240" w:lineRule="auto" w:before="137"/>
        <w:ind w:left="634" w:right="0"/>
        <w:jc w:val="left"/>
      </w:pPr>
      <w:r>
        <w:rPr>
          <w:spacing w:val="6"/>
        </w:rPr>
        <w:t>（</w:t>
      </w:r>
      <w:r>
        <w:rPr>
          <w:rFonts w:ascii="宋体" w:hAnsi="宋体" w:cs="宋体" w:eastAsia="宋体" w:hint="default"/>
          <w:spacing w:val="6"/>
        </w:rPr>
        <w:t>2</w:t>
      </w:r>
      <w:r>
        <w:rPr>
          <w:spacing w:val="6"/>
        </w:rPr>
        <w:t>）了解与审计相关的内部控制，以设计恰当的审计程序。</w:t>
      </w:r>
    </w:p>
    <w:p>
      <w:pPr>
        <w:pStyle w:val="BodyText"/>
        <w:spacing w:line="240" w:lineRule="auto" w:before="194"/>
        <w:ind w:left="634" w:right="0"/>
        <w:jc w:val="left"/>
      </w:pPr>
      <w:r>
        <w:rPr>
          <w:spacing w:val="9"/>
        </w:rPr>
        <w:t>（</w:t>
      </w:r>
      <w:r>
        <w:rPr>
          <w:rFonts w:ascii="宋体" w:hAnsi="宋体" w:cs="宋体" w:eastAsia="宋体" w:hint="default"/>
          <w:spacing w:val="4"/>
        </w:rPr>
        <w:t>3</w:t>
      </w:r>
      <w:r>
        <w:rPr>
          <w:spacing w:val="-89"/>
        </w:rPr>
        <w:t>）</w:t>
      </w:r>
      <w:r>
        <w:rPr>
          <w:spacing w:val="6"/>
        </w:rPr>
        <w:t>评</w:t>
      </w:r>
      <w:r>
        <w:rPr>
          <w:spacing w:val="9"/>
        </w:rPr>
        <w:t>价</w:t>
      </w:r>
      <w:r>
        <w:rPr>
          <w:spacing w:val="6"/>
        </w:rPr>
        <w:t>管理</w:t>
      </w:r>
      <w:r>
        <w:rPr>
          <w:spacing w:val="9"/>
        </w:rPr>
        <w:t>层</w:t>
      </w:r>
      <w:r>
        <w:rPr>
          <w:spacing w:val="6"/>
        </w:rPr>
        <w:t>选用</w:t>
      </w:r>
      <w:r>
        <w:rPr>
          <w:spacing w:val="9"/>
        </w:rPr>
        <w:t>会</w:t>
      </w:r>
      <w:r>
        <w:rPr>
          <w:spacing w:val="6"/>
        </w:rPr>
        <w:t>计政</w:t>
      </w:r>
      <w:r>
        <w:rPr>
          <w:spacing w:val="12"/>
        </w:rPr>
        <w:t>策</w:t>
      </w:r>
      <w:r>
        <w:rPr>
          <w:spacing w:val="6"/>
        </w:rPr>
        <w:t>的恰</w:t>
      </w:r>
      <w:r>
        <w:rPr>
          <w:spacing w:val="9"/>
        </w:rPr>
        <w:t>当</w:t>
      </w:r>
      <w:r>
        <w:rPr>
          <w:spacing w:val="6"/>
        </w:rPr>
        <w:t>性和</w:t>
      </w:r>
      <w:r>
        <w:rPr>
          <w:spacing w:val="9"/>
        </w:rPr>
        <w:t>作</w:t>
      </w:r>
      <w:r>
        <w:rPr>
          <w:spacing w:val="6"/>
        </w:rPr>
        <w:t>出会</w:t>
      </w:r>
      <w:r>
        <w:rPr>
          <w:spacing w:val="9"/>
        </w:rPr>
        <w:t>计</w:t>
      </w:r>
      <w:r>
        <w:rPr>
          <w:spacing w:val="6"/>
        </w:rPr>
        <w:t>估计</w:t>
      </w:r>
      <w:r>
        <w:rPr>
          <w:spacing w:val="9"/>
        </w:rPr>
        <w:t>及</w:t>
      </w:r>
      <w:r>
        <w:rPr>
          <w:spacing w:val="6"/>
        </w:rPr>
        <w:t>相关</w:t>
      </w:r>
      <w:r>
        <w:rPr>
          <w:spacing w:val="9"/>
        </w:rPr>
        <w:t>披</w:t>
      </w:r>
      <w:r>
        <w:rPr>
          <w:spacing w:val="6"/>
        </w:rPr>
        <w:t>露的</w:t>
      </w:r>
      <w:r>
        <w:rPr>
          <w:spacing w:val="9"/>
        </w:rPr>
        <w:t>合</w:t>
      </w:r>
      <w:r>
        <w:rPr>
          <w:spacing w:val="6"/>
        </w:rPr>
        <w:t>理性</w:t>
      </w:r>
      <w:r>
        <w:rPr/>
        <w:t>。</w:t>
      </w:r>
    </w:p>
    <w:p>
      <w:pPr>
        <w:pStyle w:val="BodyText"/>
        <w:spacing w:line="297" w:lineRule="auto" w:before="194"/>
        <w:ind w:right="0" w:firstLine="496"/>
        <w:jc w:val="left"/>
      </w:pPr>
      <w:r>
        <w:rPr>
          <w:spacing w:val="7"/>
        </w:rPr>
        <w:t>（</w:t>
      </w:r>
      <w:r>
        <w:rPr>
          <w:rFonts w:ascii="宋体" w:hAnsi="宋体" w:cs="宋体" w:eastAsia="宋体" w:hint="default"/>
          <w:spacing w:val="7"/>
        </w:rPr>
        <w:t>4</w:t>
      </w:r>
      <w:r>
        <w:rPr>
          <w:spacing w:val="7"/>
        </w:rPr>
        <w:t>）对管理层使用持续经营假设的恰当性得出结论。同时，根据获取的审计</w:t>
      </w:r>
      <w:r>
        <w:rPr/>
        <w:t> </w:t>
      </w:r>
      <w:r>
        <w:rPr>
          <w:spacing w:val="4"/>
        </w:rPr>
        <w:t>证据，就可能导致对华胜天成公司的持续经营能力产生重大疑虑的事项或情况是否</w:t>
      </w:r>
      <w:r>
        <w:rPr>
          <w:spacing w:val="-107"/>
        </w:rPr>
        <w:t> </w:t>
      </w:r>
      <w:r>
        <w:rPr>
          <w:spacing w:val="-107"/>
        </w:rPr>
      </w:r>
      <w:r>
        <w:rPr>
          <w:spacing w:val="4"/>
        </w:rPr>
        <w:t>存在重大不确定性得出结论。如果我们得出结论认为存在重大不确定性，审计准则</w:t>
      </w:r>
      <w:r>
        <w:rPr>
          <w:spacing w:val="-110"/>
        </w:rPr>
        <w:t> </w:t>
      </w:r>
      <w:r>
        <w:rPr>
          <w:spacing w:val="-110"/>
        </w:rPr>
      </w:r>
      <w:r>
        <w:rPr>
          <w:spacing w:val="4"/>
        </w:rPr>
        <w:t>要求我们在审计报告中提请报表使用者注意财务报表中的相关披露；如果披露不充</w:t>
      </w:r>
      <w:r>
        <w:rPr>
          <w:spacing w:val="-112"/>
        </w:rPr>
        <w:t> </w:t>
      </w:r>
      <w:r>
        <w:rPr>
          <w:spacing w:val="-112"/>
        </w:rPr>
      </w:r>
      <w:r>
        <w:rPr>
          <w:spacing w:val="7"/>
        </w:rPr>
        <w:t>分，我们应当发表非无保留意见。我们的结论基于截至审计报告日可获得的信息。</w:t>
      </w:r>
      <w:r>
        <w:rPr>
          <w:spacing w:val="-91"/>
        </w:rPr>
        <w:t> </w:t>
      </w:r>
      <w:r>
        <w:rPr>
          <w:spacing w:val="-91"/>
        </w:rPr>
      </w:r>
      <w:r>
        <w:rPr>
          <w:spacing w:val="7"/>
        </w:rPr>
        <w:t>然而，未来的事项或情况可能导致华胜天成公司不能持续经营。</w:t>
      </w:r>
    </w:p>
    <w:p>
      <w:pPr>
        <w:pStyle w:val="BodyText"/>
        <w:spacing w:line="297" w:lineRule="auto" w:before="137"/>
        <w:ind w:right="0" w:firstLine="496"/>
        <w:jc w:val="left"/>
      </w:pPr>
      <w:r>
        <w:rPr/>
        <w:t>（</w:t>
      </w:r>
      <w:r>
        <w:rPr>
          <w:rFonts w:ascii="宋体" w:hAnsi="宋体" w:cs="宋体" w:eastAsia="宋体" w:hint="default"/>
        </w:rPr>
        <w:t>5</w:t>
      </w:r>
      <w:r>
        <w:rPr/>
        <w:t>）评价财务报表的总体列报、结构和内容（包括披露），并评价财务报表是 </w:t>
      </w:r>
      <w:r>
        <w:rPr>
          <w:spacing w:val="6"/>
        </w:rPr>
        <w:t>否公允反映相关交易和事项。</w:t>
      </w:r>
    </w:p>
    <w:p>
      <w:pPr>
        <w:pStyle w:val="BodyText"/>
        <w:spacing w:line="297" w:lineRule="auto" w:before="137"/>
        <w:ind w:right="368" w:firstLine="496"/>
        <w:jc w:val="both"/>
      </w:pPr>
      <w:r>
        <w:rPr>
          <w:spacing w:val="7"/>
        </w:rPr>
        <w:t>（</w:t>
      </w:r>
      <w:r>
        <w:rPr>
          <w:rFonts w:ascii="宋体" w:hAnsi="宋体" w:cs="宋体" w:eastAsia="宋体" w:hint="default"/>
          <w:spacing w:val="7"/>
        </w:rPr>
        <w:t>6</w:t>
      </w:r>
      <w:r>
        <w:rPr>
          <w:spacing w:val="7"/>
        </w:rPr>
        <w:t>）就华胜天成公司中实体或业务活动的财务信息获取充分、适当的审计证</w:t>
      </w:r>
      <w:r>
        <w:rPr/>
        <w:t> </w:t>
      </w:r>
      <w:r>
        <w:rPr>
          <w:spacing w:val="4"/>
        </w:rPr>
        <w:t>据，以对财务报表发表意见。我们负责指导、监督和执行集团审计，并对审计意见</w:t>
      </w:r>
      <w:r>
        <w:rPr>
          <w:spacing w:val="-112"/>
        </w:rPr>
        <w:t> </w:t>
      </w:r>
      <w:r>
        <w:rPr>
          <w:spacing w:val="-112"/>
        </w:rPr>
      </w:r>
      <w:r>
        <w:rPr>
          <w:spacing w:val="6"/>
        </w:rPr>
        <w:t>承担全部责任。</w:t>
      </w:r>
    </w:p>
    <w:p>
      <w:pPr>
        <w:pStyle w:val="BodyText"/>
        <w:spacing w:line="297" w:lineRule="auto" w:before="137"/>
        <w:ind w:right="0" w:firstLine="496"/>
        <w:jc w:val="left"/>
      </w:pPr>
      <w:r>
        <w:rPr>
          <w:spacing w:val="7"/>
        </w:rPr>
        <w:t>我们与治理层就计划的审计范围、时间安排和重大审计发现等事项进行沟通，</w:t>
      </w:r>
      <w:r>
        <w:rPr/>
        <w:t> </w:t>
      </w:r>
      <w:r>
        <w:rPr>
          <w:spacing w:val="6"/>
        </w:rPr>
        <w:t>包括沟通我们在审计中识别出的值得关注的内部控制缺陷。</w:t>
      </w:r>
    </w:p>
    <w:p>
      <w:pPr>
        <w:pStyle w:val="BodyText"/>
        <w:spacing w:line="300" w:lineRule="auto" w:before="137"/>
        <w:ind w:right="0" w:firstLine="496"/>
        <w:jc w:val="left"/>
      </w:pPr>
      <w:r>
        <w:rPr>
          <w:spacing w:val="9"/>
        </w:rPr>
        <w:t>我</w:t>
      </w:r>
      <w:r>
        <w:rPr>
          <w:spacing w:val="6"/>
        </w:rPr>
        <w:t>们还</w:t>
      </w:r>
      <w:r>
        <w:rPr>
          <w:spacing w:val="9"/>
        </w:rPr>
        <w:t>就</w:t>
      </w:r>
      <w:r>
        <w:rPr>
          <w:spacing w:val="6"/>
        </w:rPr>
        <w:t>已遵</w:t>
      </w:r>
      <w:r>
        <w:rPr>
          <w:spacing w:val="9"/>
        </w:rPr>
        <w:t>守</w:t>
      </w:r>
      <w:r>
        <w:rPr>
          <w:spacing w:val="6"/>
        </w:rPr>
        <w:t>与独</w:t>
      </w:r>
      <w:r>
        <w:rPr>
          <w:spacing w:val="9"/>
        </w:rPr>
        <w:t>立</w:t>
      </w:r>
      <w:r>
        <w:rPr>
          <w:spacing w:val="6"/>
        </w:rPr>
        <w:t>性相</w:t>
      </w:r>
      <w:r>
        <w:rPr>
          <w:spacing w:val="9"/>
        </w:rPr>
        <w:t>关</w:t>
      </w:r>
      <w:r>
        <w:rPr>
          <w:spacing w:val="6"/>
        </w:rPr>
        <w:t>的职</w:t>
      </w:r>
      <w:r>
        <w:rPr>
          <w:spacing w:val="9"/>
        </w:rPr>
        <w:t>业</w:t>
      </w:r>
      <w:r>
        <w:rPr>
          <w:spacing w:val="6"/>
        </w:rPr>
        <w:t>道德</w:t>
      </w:r>
      <w:r>
        <w:rPr>
          <w:spacing w:val="9"/>
        </w:rPr>
        <w:t>要</w:t>
      </w:r>
      <w:r>
        <w:rPr>
          <w:spacing w:val="6"/>
        </w:rPr>
        <w:t>求向</w:t>
      </w:r>
      <w:r>
        <w:rPr>
          <w:spacing w:val="9"/>
        </w:rPr>
        <w:t>治</w:t>
      </w:r>
      <w:r>
        <w:rPr>
          <w:spacing w:val="6"/>
        </w:rPr>
        <w:t>理层</w:t>
      </w:r>
      <w:r>
        <w:rPr>
          <w:spacing w:val="9"/>
        </w:rPr>
        <w:t>提</w:t>
      </w:r>
      <w:r>
        <w:rPr>
          <w:spacing w:val="6"/>
        </w:rPr>
        <w:t>供声</w:t>
      </w:r>
      <w:r>
        <w:rPr>
          <w:spacing w:val="9"/>
        </w:rPr>
        <w:t>明</w:t>
      </w:r>
      <w:r>
        <w:rPr>
          <w:spacing w:val="-89"/>
        </w:rPr>
        <w:t>，</w:t>
      </w:r>
      <w:r>
        <w:rPr>
          <w:spacing w:val="9"/>
        </w:rPr>
        <w:t>并</w:t>
      </w:r>
      <w:r>
        <w:rPr>
          <w:spacing w:val="6"/>
        </w:rPr>
        <w:t>与治</w:t>
      </w:r>
      <w:r>
        <w:rPr>
          <w:spacing w:val="9"/>
        </w:rPr>
        <w:t>理</w:t>
      </w:r>
      <w:r>
        <w:rPr/>
        <w:t>层</w:t>
      </w:r>
      <w:r>
        <w:rPr/>
        <w:t> </w:t>
      </w:r>
      <w:r>
        <w:rPr>
          <w:spacing w:val="9"/>
        </w:rPr>
        <w:t>沟</w:t>
      </w:r>
      <w:r>
        <w:rPr>
          <w:spacing w:val="6"/>
        </w:rPr>
        <w:t>通可</w:t>
      </w:r>
      <w:r>
        <w:rPr>
          <w:spacing w:val="9"/>
        </w:rPr>
        <w:t>能</w:t>
      </w:r>
      <w:r>
        <w:rPr>
          <w:spacing w:val="6"/>
        </w:rPr>
        <w:t>被合</w:t>
      </w:r>
      <w:r>
        <w:rPr>
          <w:spacing w:val="9"/>
        </w:rPr>
        <w:t>理</w:t>
      </w:r>
      <w:r>
        <w:rPr>
          <w:spacing w:val="6"/>
        </w:rPr>
        <w:t>认为</w:t>
      </w:r>
      <w:r>
        <w:rPr>
          <w:spacing w:val="9"/>
        </w:rPr>
        <w:t>影</w:t>
      </w:r>
      <w:r>
        <w:rPr>
          <w:spacing w:val="6"/>
        </w:rPr>
        <w:t>响我</w:t>
      </w:r>
      <w:r>
        <w:rPr>
          <w:spacing w:val="9"/>
        </w:rPr>
        <w:t>们</w:t>
      </w:r>
      <w:r>
        <w:rPr>
          <w:spacing w:val="6"/>
        </w:rPr>
        <w:t>独立</w:t>
      </w:r>
      <w:r>
        <w:rPr>
          <w:spacing w:val="9"/>
        </w:rPr>
        <w:t>性</w:t>
      </w:r>
      <w:r>
        <w:rPr>
          <w:spacing w:val="6"/>
        </w:rPr>
        <w:t>的所</w:t>
      </w:r>
      <w:r>
        <w:rPr>
          <w:spacing w:val="9"/>
        </w:rPr>
        <w:t>有</w:t>
      </w:r>
      <w:r>
        <w:rPr>
          <w:spacing w:val="6"/>
        </w:rPr>
        <w:t>关系</w:t>
      </w:r>
      <w:r>
        <w:rPr>
          <w:spacing w:val="9"/>
        </w:rPr>
        <w:t>和</w:t>
      </w:r>
      <w:r>
        <w:rPr>
          <w:spacing w:val="6"/>
        </w:rPr>
        <w:t>其他</w:t>
      </w:r>
      <w:r>
        <w:rPr>
          <w:spacing w:val="9"/>
        </w:rPr>
        <w:t>事项</w:t>
      </w:r>
      <w:r>
        <w:rPr>
          <w:spacing w:val="-89"/>
        </w:rPr>
        <w:t>，</w:t>
      </w:r>
      <w:r>
        <w:rPr>
          <w:spacing w:val="6"/>
        </w:rPr>
        <w:t>以</w:t>
      </w:r>
      <w:r>
        <w:rPr>
          <w:spacing w:val="9"/>
        </w:rPr>
        <w:t>及</w:t>
      </w:r>
      <w:r>
        <w:rPr>
          <w:spacing w:val="6"/>
        </w:rPr>
        <w:t>相关</w:t>
      </w:r>
      <w:r>
        <w:rPr>
          <w:spacing w:val="9"/>
        </w:rPr>
        <w:t>的</w:t>
      </w:r>
      <w:r>
        <w:rPr>
          <w:spacing w:val="6"/>
        </w:rPr>
        <w:t>防范</w:t>
      </w:r>
      <w:r>
        <w:rPr>
          <w:spacing w:val="9"/>
        </w:rPr>
        <w:t>措</w:t>
      </w:r>
      <w:r>
        <w:rPr/>
        <w:t>施</w:t>
      </w:r>
    </w:p>
    <w:p>
      <w:pPr>
        <w:pStyle w:val="BodyText"/>
        <w:spacing w:line="240" w:lineRule="auto" w:before="14"/>
        <w:ind w:right="0"/>
        <w:jc w:val="left"/>
      </w:pPr>
      <w:r>
        <w:rPr>
          <w:spacing w:val="9"/>
        </w:rPr>
        <w:t>（</w:t>
      </w:r>
      <w:r>
        <w:rPr>
          <w:spacing w:val="6"/>
        </w:rPr>
        <w:t>如适</w:t>
      </w:r>
      <w:r>
        <w:rPr>
          <w:spacing w:val="9"/>
        </w:rPr>
        <w:t>用</w:t>
      </w:r>
      <w:r>
        <w:rPr>
          <w:spacing w:val="-118"/>
        </w:rPr>
        <w:t>）</w:t>
      </w:r>
      <w:r>
        <w:rPr/>
        <w:t>。</w:t>
      </w:r>
    </w:p>
    <w:p>
      <w:pPr>
        <w:pStyle w:val="BodyText"/>
        <w:spacing w:line="297" w:lineRule="auto" w:before="194"/>
        <w:ind w:right="0" w:firstLine="496"/>
        <w:jc w:val="left"/>
      </w:pPr>
      <w:r>
        <w:rPr>
          <w:spacing w:val="4"/>
        </w:rPr>
        <w:t>从与治理层沟通过的事项中，我们确定哪些事项对本期财务报表审计最为重要，</w:t>
      </w:r>
      <w:r>
        <w:rPr/>
        <w:t> </w:t>
      </w:r>
      <w:r>
        <w:rPr>
          <w:spacing w:val="4"/>
        </w:rPr>
        <w:t>因而构成关键审计事项。我们在审计报告中描述这些事项，除非法律法规禁止公开</w:t>
      </w:r>
      <w:r>
        <w:rPr>
          <w:spacing w:val="-110"/>
        </w:rPr>
        <w:t> </w:t>
      </w:r>
      <w:r>
        <w:rPr>
          <w:spacing w:val="-110"/>
        </w:rPr>
      </w:r>
      <w:r>
        <w:rPr>
          <w:spacing w:val="4"/>
        </w:rPr>
        <w:t>披露这些事项，或在极少数情形下，如果合理预期在审计报告中沟通某事项造成的</w:t>
      </w:r>
      <w:r>
        <w:rPr>
          <w:spacing w:val="-111"/>
        </w:rPr>
        <w:t> </w:t>
      </w:r>
      <w:r>
        <w:rPr>
          <w:spacing w:val="-111"/>
        </w:rPr>
      </w:r>
      <w:r>
        <w:rPr>
          <w:spacing w:val="4"/>
        </w:rPr>
        <w:t>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87" w:type="dxa"/>
        <w:tblLayout w:type="fixed"/>
        <w:tblCellMar>
          <w:top w:w="0" w:type="dxa"/>
          <w:left w:w="0" w:type="dxa"/>
          <w:bottom w:w="0" w:type="dxa"/>
          <w:right w:w="0" w:type="dxa"/>
        </w:tblCellMar>
        <w:tblLook w:val="01E0"/>
      </w:tblPr>
      <w:tblGrid>
        <w:gridCol w:w="3402"/>
        <w:gridCol w:w="3827"/>
      </w:tblGrid>
      <w:tr>
        <w:trPr>
          <w:trHeight w:val="165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240" w:lineRule="auto" w:before="26"/>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26"/>
              <w:ind w:left="1248"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289"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89" w:lineRule="exact"/>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827" w:type="dxa"/>
            <w:tcBorders>
              <w:top w:val="nil" w:sz="6" w:space="0" w:color="auto"/>
              <w:left w:val="nil" w:sz="6" w:space="0" w:color="auto"/>
              <w:bottom w:val="nil" w:sz="6" w:space="0" w:color="auto"/>
              <w:right w:val="nil" w:sz="6" w:space="0" w:color="auto"/>
            </w:tcBorders>
          </w:tcPr>
          <w:p>
            <w:pPr>
              <w:pStyle w:val="TableParagraph"/>
              <w:spacing w:line="289" w:lineRule="exact"/>
              <w:ind w:left="1226" w:right="0"/>
              <w:jc w:val="left"/>
              <w:rPr>
                <w:rFonts w:ascii="宋体" w:hAnsi="宋体" w:cs="宋体" w:eastAsia="宋体" w:hint="default"/>
                <w:sz w:val="24"/>
                <w:szCs w:val="24"/>
              </w:rPr>
            </w:pPr>
            <w:r>
              <w:rPr>
                <w:rFonts w:ascii="宋体" w:hAnsi="宋体" w:cs="宋体" w:eastAsia="宋体" w:hint="default"/>
                <w:sz w:val="24"/>
                <w:szCs w:val="24"/>
              </w:rPr>
              <w:t>二Ｏ一八年四月十八日</w:t>
            </w:r>
          </w:p>
        </w:tc>
      </w:tr>
    </w:tbl>
    <w:p>
      <w:pPr>
        <w:spacing w:after="0" w:line="289" w:lineRule="exact"/>
        <w:jc w:val="left"/>
        <w:rPr>
          <w:rFonts w:ascii="宋体" w:hAnsi="宋体" w:cs="宋体" w:eastAsia="宋体" w:hint="default"/>
          <w:sz w:val="24"/>
          <w:szCs w:val="24"/>
        </w:rPr>
        <w:sectPr>
          <w:pgSz w:w="11910" w:h="16840"/>
          <w:pgMar w:header="877" w:footer="1195" w:top="1100" w:bottom="138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2"/>
        <w:tabs>
          <w:tab w:pos="1057" w:val="left" w:leader="none"/>
        </w:tabs>
        <w:spacing w:line="240" w:lineRule="auto"/>
        <w:ind w:right="-19"/>
        <w:jc w:val="left"/>
        <w:rPr>
          <w:b w:val="0"/>
          <w:bCs w:val="0"/>
        </w:rPr>
      </w:pPr>
      <w:r>
        <w:rPr/>
        <w:t>二、</w:t>
        <w:tab/>
        <w:t>财务报表</w:t>
      </w:r>
      <w:r>
        <w:rPr>
          <w:b w:val="0"/>
          <w:bCs w:val="0"/>
        </w:rPr>
      </w:r>
    </w:p>
    <w:p>
      <w:pPr>
        <w:spacing w:line="240" w:lineRule="auto" w:before="12"/>
        <w:rPr>
          <w:rFonts w:ascii="宋体" w:hAnsi="宋体" w:cs="宋体" w:eastAsia="宋体" w:hint="default"/>
          <w:b/>
          <w:bCs/>
          <w:sz w:val="32"/>
          <w:szCs w:val="32"/>
        </w:rPr>
      </w:pPr>
      <w:r>
        <w:rPr/>
        <w:br w:type="column"/>
      </w:r>
      <w:r>
        <w:rPr>
          <w:rFonts w:ascii="宋体"/>
          <w:b/>
          <w:sz w:val="32"/>
        </w:rPr>
      </w:r>
    </w:p>
    <w:p>
      <w:pPr>
        <w:spacing w:line="310" w:lineRule="exact" w:before="0"/>
        <w:ind w:left="218" w:right="3643"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0" w:lineRule="exact"/>
        <w:jc w:val="left"/>
        <w:rPr>
          <w:rFonts w:ascii="宋体" w:hAnsi="宋体" w:cs="宋体" w:eastAsia="宋体" w:hint="default"/>
          <w:sz w:val="24"/>
          <w:szCs w:val="24"/>
        </w:rPr>
        <w:sectPr>
          <w:type w:val="continuous"/>
          <w:pgSz w:w="11910" w:h="16840"/>
          <w:pgMar w:top="1120" w:bottom="1380" w:left="1580" w:right="1040"/>
          <w:cols w:num="2" w:equalWidth="0">
            <w:col w:w="2023" w:space="1402"/>
            <w:col w:w="5865"/>
          </w:cols>
        </w:sectPr>
      </w:pPr>
    </w:p>
    <w:p>
      <w:pPr>
        <w:pStyle w:val="BodyText"/>
        <w:spacing w:line="283" w:lineRule="exact"/>
        <w:ind w:left="218" w:right="2568"/>
        <w:jc w:val="left"/>
      </w:pPr>
      <w:r>
        <w:rPr/>
        <w:t>编制单位</w:t>
      </w:r>
      <w:r>
        <w:rPr>
          <w:rFonts w:ascii="宋体" w:hAnsi="宋体" w:cs="宋体" w:eastAsia="宋体" w:hint="default"/>
        </w:rPr>
        <w:t>:</w:t>
      </w:r>
      <w:r>
        <w:rPr/>
        <w:t>北京华胜天成科技股份有限公司</w:t>
      </w:r>
    </w:p>
    <w:p>
      <w:pPr>
        <w:pStyle w:val="BodyText"/>
        <w:spacing w:line="313" w:lineRule="exact"/>
        <w:ind w:left="0" w:right="232"/>
        <w:jc w:val="righ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1,938,223,196.41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2,327,580,998.84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207,243,157.71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331,118,750.07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2,930,065,398.40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2,273,520,786.65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419,737,013.79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211,731,620.30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7,453,698.63</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279,080,321.08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89,304,286.06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740,180,741.00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1,249,596,033.47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69,225,985.20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89,532,963.98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922,051,589.75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1,115,361,555.44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7,513,261,101.97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7,687,746,994.81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1,105,665,756.70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307,266,643.00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2,779,170.51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3,609,603.02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914,215,064.82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401,714,901.69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171,687,791.45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137,885,496.89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456,920,048.07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491,841,779.57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618,471,333.26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531,636,066.73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284,201,519.63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231,392,718.71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785,851,451.74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217,850,174.73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2,691,255.19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3,694,166.76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89,548,140.18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70,452,961.26</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101,147,000.00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10,147,000.00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4,533,178,531.55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2,407,491,512.36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12,046,439,633.52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10,095,238,507.17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2,244,662,831.25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397,844,485.12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98,087,997.20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482,483,691.44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1,067,923,553.42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1,432,920,442.37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1,309,109,402.36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393,185,228.96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563,300,643.07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114,712,023.03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95,504,667.49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31,013,806.98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46,530,563.63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45,375,707.38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41,760,000.00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4,848.38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27,548,696.50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182,251,418.48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130,119,546.48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899,381,198.10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159,866,616.05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126,416,060.55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6,083,945,809.62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3,806,057,618.62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204,946,393.53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897,586,709.35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120,124,246.84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1,671,467.79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18,830,408.93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77,731,879.36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82,702,193.09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28,389,148.58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8,130,012.05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56,224,010.89</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489,087,146.99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1,007,249,323.42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6,573,032,956.61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4,813,306,942.04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1,102,840,583.00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1,104,484,183.00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6,100,970.81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2,537,172,299.15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2,579,027,752.11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59,501,768.00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38,868,336.00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-26,894,928.58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11,286,150.98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186,577,599.29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186,577,599.29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1,127,815,858.77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943,736,210.43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4,874,110,614.44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4,786,243,559.81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599,296,062.47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495,688,005.32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5,473,406,676.91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5,281,931,565.13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12,046,439,633.52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10,095,238,507.17</w:t>
            </w:r>
          </w:p>
        </w:tc>
      </w:tr>
    </w:tbl>
    <w:p>
      <w:pPr>
        <w:spacing w:line="240" w:lineRule="auto" w:before="2"/>
        <w:rPr>
          <w:rFonts w:ascii="Times New Roman" w:hAnsi="Times New Roman" w:cs="Times New Roman" w:eastAsia="Times New Roman" w:hint="default"/>
          <w:sz w:val="15"/>
          <w:szCs w:val="15"/>
        </w:rPr>
      </w:pPr>
    </w:p>
    <w:p>
      <w:pPr>
        <w:pStyle w:val="BodyText"/>
        <w:tabs>
          <w:tab w:pos="2618" w:val="left" w:leader="none"/>
          <w:tab w:pos="5978" w:val="left" w:leader="none"/>
        </w:tabs>
        <w:spacing w:line="240" w:lineRule="auto" w:before="26"/>
        <w:ind w:left="218" w:right="215"/>
        <w:jc w:val="left"/>
      </w:pPr>
      <w:r>
        <w:rPr>
          <w:spacing w:val="-1"/>
        </w:rPr>
        <w:t>法定代表人：王维航</w:t>
        <w:tab/>
      </w:r>
      <w:r>
        <w:rPr/>
        <w:t>主管会计工作负责人：张秉霞</w:t>
        <w:tab/>
        <w:t>会计机构负责人：朱凡</w:t>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64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283" w:lineRule="exact"/>
        <w:ind w:left="218" w:right="-20"/>
        <w:jc w:val="left"/>
      </w:pPr>
      <w:r>
        <w:rPr/>
        <w:t>编制单位</w:t>
      </w:r>
      <w:r>
        <w:rPr>
          <w:rFonts w:ascii="宋体" w:hAnsi="宋体" w:cs="宋体" w:eastAsia="宋体" w:hint="default"/>
        </w:rPr>
        <w:t>:</w:t>
      </w:r>
      <w:r>
        <w:rPr/>
        <w:t>北京华胜天成科技股份有限公司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624" w:space="1049"/>
            <w:col w:w="26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1,060,297,896.34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1,158,717,359.31</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35,211,689.00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259,130,696.03</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1,847,281,790.73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1,656,346,477.80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288,168,156.70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151,534,201.19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453,698.63</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6,220,317.44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1,341,360,573.23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445,278,422.60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371,726,127.41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509,024,751.47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274,227,579.51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980,099,541.57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5,218,727,511.55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5,166,351,767.41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790,044,250.00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2,661,111,574.86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1,856,962,612.73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135,943,873.22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133,437,035.34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305,997,677.36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321,985,084.63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382,659,619.19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432,138,021.09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30,382,550.28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15,562,803.56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60,833.43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44,501,669.75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34,894,585.68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101,147,000.00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4,451,788,214.66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2,922,187,976.46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9,670,515,726.21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8,088,539,743.87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2,018,527,584.03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314,832,452.19</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40,052,160.00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324,890,849.70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698,704,123.12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1,081,019,578.37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1,100,515,726.28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222,285,925.35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356,673,783.25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28,119,779.42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19,957,940.98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3,153,174.56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17,187,480.12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45,375,707.38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41,760,000.00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626,261,776.17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198,189,045.28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899,381,198.10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148,640,370.03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140,017,520.91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5,437,708,103.11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2,887,838,072.13</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897,586,709.35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120,124,246.84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71,791,537.77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82,701,815.09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191,915,784.61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980,288,524.44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5,629,623,887.72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3,868,126,596.57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1,102,840,583.00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1,104,484,183.00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2,498,528,010.83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2,551,755,558.90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59,501,768.00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38,868,336.00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186,577,599.29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186,577,599.29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312,447,413.37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416,464,142.11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4,040,891,838.49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4,220,413,147.30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9,670,515,726.21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8,088,539,743.87</w:t>
            </w:r>
          </w:p>
        </w:tc>
      </w:tr>
    </w:tbl>
    <w:p>
      <w:pPr>
        <w:spacing w:line="240" w:lineRule="auto" w:before="6"/>
        <w:rPr>
          <w:rFonts w:ascii="宋体" w:hAnsi="宋体" w:cs="宋体" w:eastAsia="宋体" w:hint="default"/>
          <w:sz w:val="13"/>
          <w:szCs w:val="13"/>
        </w:rPr>
      </w:pPr>
    </w:p>
    <w:p>
      <w:pPr>
        <w:pStyle w:val="BodyText"/>
        <w:tabs>
          <w:tab w:pos="2618" w:val="left" w:leader="none"/>
          <w:tab w:pos="5978" w:val="left" w:leader="none"/>
        </w:tabs>
        <w:spacing w:line="240" w:lineRule="auto" w:before="26"/>
        <w:ind w:left="218" w:right="215"/>
        <w:jc w:val="left"/>
      </w:pPr>
      <w:r>
        <w:rPr>
          <w:spacing w:val="-1"/>
        </w:rPr>
        <w:t>法定代表人：王维航</w:t>
        <w:tab/>
      </w:r>
      <w:r>
        <w:rPr/>
        <w:t>主管会计工作负责人：张秉霞</w:t>
        <w:tab/>
        <w:t>会计机构负责人：朱凡</w:t>
      </w:r>
    </w:p>
    <w:p>
      <w:pPr>
        <w:spacing w:after="0" w:line="240" w:lineRule="auto"/>
        <w:jc w:val="left"/>
        <w:sectPr>
          <w:footerReference w:type="default" r:id="rId34"/>
          <w:pgSz w:w="11910" w:h="16840"/>
          <w:pgMar w:footer="1195" w:header="877"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5"/>
          <w:pgSz w:w="11910" w:h="16840"/>
          <w:pgMar w:footer="1195" w:header="877" w:top="1100" w:bottom="1380" w:left="1580" w:right="1040"/>
          <w:pgNumType w:start="91"/>
        </w:sectPr>
      </w:pPr>
    </w:p>
    <w:p>
      <w:pPr>
        <w:pStyle w:val="Heading2"/>
        <w:spacing w:line="313" w:lineRule="exact"/>
        <w:ind w:left="0" w:right="265"/>
        <w:jc w:val="right"/>
        <w:rPr>
          <w:b w:val="0"/>
          <w:bCs w:val="0"/>
        </w:rPr>
      </w:pPr>
      <w:r>
        <w:rPr>
          <w:w w:val="95"/>
        </w:rPr>
        <w:t>合并利润表</w:t>
      </w:r>
      <w:r>
        <w:rPr>
          <w:b w:val="0"/>
          <w:bCs w:val="0"/>
        </w:rPr>
      </w:r>
    </w:p>
    <w:p>
      <w:pPr>
        <w:pStyle w:val="BodyText"/>
        <w:spacing w:line="331" w:lineRule="exact"/>
        <w:ind w:left="0" w:right="0"/>
        <w:jc w:val="righ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1452"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504" w:space="40"/>
            <w:col w:w="3746"/>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5,431,194,163.81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4,800,033,043.15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5,431,194,163.81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4,800,033,043.15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5,552,199,830.77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4,819,904,746.36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4,505,291,654.23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3,953,936,729.39</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19,434,042.53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24,971,727.56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305,270,747.39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242,704,593.96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518,655,442.00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440,192,204.52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136,237,154.79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84,267,595.29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67,310,789.83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73,831,895.64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-3,094,632.11</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358,215,937.07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50,046,070.15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208,237,758.30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41,689,264.79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-1,241,717.58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-374,362.43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21,200,241.04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254,074,161.46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29,800,004.51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11,397,728.61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28,103,714.19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9,162,249.89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9,050,470.11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256,309,640.18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48,853,248.59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11,597,058.97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8,871,846.71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244,712,581.21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39,981,401.88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244,712,581.21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39,981,401.88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16,684,642.29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4,182,211.49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228,027,938.92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35,799,190.39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16"/>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-52,364,526.41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46,894,583.60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-38,181,079.56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37,430,216.75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重新计量设定受益计划净负债或</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权益法下在被投资单位不能重分</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-38,181,079.56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37,430,216.75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权益法下在被投资单位以后将重</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491,354.48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-384,961.52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可供出售金融资产公允价值变动</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4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-38,672,434.04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37,815,178.27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-14,183,446.85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9,464,366.85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192,348,054.80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86,875,985.48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189,846,859.36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73,229,407.14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2,501,195.44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13,646,578.34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十八、</w:t>
            </w:r>
            <w:r>
              <w:rPr>
                <w:rFonts w:ascii="Times New Roman" w:hAnsi="Times New Roman" w:cs="Times New Roman" w:eastAsia="Times New Roman"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0.2072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0.0378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0.2066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0.0377</w:t>
            </w:r>
          </w:p>
        </w:tc>
      </w:tr>
    </w:tbl>
    <w:p>
      <w:pPr>
        <w:spacing w:line="240" w:lineRule="auto" w:before="4"/>
        <w:rPr>
          <w:rFonts w:ascii="宋体" w:hAnsi="宋体" w:cs="宋体" w:eastAsia="宋体" w:hint="default"/>
          <w:sz w:val="13"/>
          <w:szCs w:val="13"/>
        </w:rPr>
      </w:pPr>
    </w:p>
    <w:p>
      <w:pPr>
        <w:pStyle w:val="BodyText"/>
        <w:spacing w:line="312" w:lineRule="exact" w:before="56"/>
        <w:ind w:left="218" w:right="217"/>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上期被合 并方实现的净利润为：</w:t>
      </w:r>
      <w:r>
        <w:rPr>
          <w:rFonts w:ascii="Times New Roman" w:hAnsi="Times New Roman" w:cs="Times New Roman" w:eastAsia="Times New Roman" w:hint="default"/>
        </w:rPr>
        <w:t>0 </w:t>
      </w:r>
      <w:r>
        <w:rPr/>
        <w:t>元。</w:t>
      </w:r>
    </w:p>
    <w:p>
      <w:pPr>
        <w:pStyle w:val="BodyText"/>
        <w:tabs>
          <w:tab w:pos="2618" w:val="left" w:leader="none"/>
          <w:tab w:pos="5978" w:val="left" w:leader="none"/>
        </w:tabs>
        <w:spacing w:line="283" w:lineRule="exact"/>
        <w:ind w:left="218" w:right="215"/>
        <w:jc w:val="left"/>
      </w:pPr>
      <w:r>
        <w:rPr>
          <w:spacing w:val="-1"/>
        </w:rPr>
        <w:t>法定代表人：王维航</w:t>
        <w:tab/>
      </w:r>
      <w:r>
        <w:rPr/>
        <w:t>主管会计工作负责人：张秉霞</w:t>
        <w:tab/>
        <w:t>会计机构负责人：朱凡</w:t>
      </w:r>
    </w:p>
    <w:p>
      <w:pPr>
        <w:spacing w:after="0" w:line="283" w:lineRule="exact"/>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313" w:lineRule="exact"/>
        <w:ind w:left="0" w:right="144"/>
        <w:jc w:val="right"/>
        <w:rPr>
          <w:b w:val="0"/>
          <w:bCs w:val="0"/>
        </w:rPr>
      </w:pPr>
      <w:r>
        <w:rPr>
          <w:w w:val="95"/>
        </w:rPr>
        <w:t>母公司利润表</w:t>
      </w:r>
      <w:r>
        <w:rPr>
          <w:b w:val="0"/>
          <w:bCs w:val="0"/>
        </w:rPr>
      </w:r>
    </w:p>
    <w:p>
      <w:pPr>
        <w:pStyle w:val="BodyText"/>
        <w:spacing w:line="331" w:lineRule="exact"/>
        <w:ind w:left="0" w:right="0"/>
        <w:jc w:val="righ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1452"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504" w:space="40"/>
            <w:col w:w="3746"/>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2,436,801,805.60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2,897,642,919.85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2,031,421,999.07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2,417,639,635.30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13,803,211.33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20,141,287.52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91,199,727.20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77,851,033.63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268,171,668.99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224,070,514.00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122,139,240.31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83,006,529.57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25,216,140.11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69,411,057.86</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-308,160.00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18,775,370.51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16,469,193.37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164,999.22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-1,346,260.59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24,346.16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-47,051.84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12,083,253.98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-84,575,370.76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21,945,003.50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7,108,453.72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20,311,980.95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605,651.00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220,790.98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-78,072,568.04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42,036,193.47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-7,145,238.79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5,682,991.69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-70,927,329.25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36,353,201.78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-70,927,329.25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36,353,201.78</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7"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-70,927,329.25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36,353,201.78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3"/>
          <w:szCs w:val="13"/>
        </w:rPr>
      </w:pPr>
    </w:p>
    <w:p>
      <w:pPr>
        <w:pStyle w:val="BodyText"/>
        <w:tabs>
          <w:tab w:pos="2618" w:val="left" w:leader="none"/>
          <w:tab w:pos="5978" w:val="left" w:leader="none"/>
        </w:tabs>
        <w:spacing w:line="240" w:lineRule="auto" w:before="26"/>
        <w:ind w:left="218" w:right="215"/>
        <w:jc w:val="left"/>
      </w:pPr>
      <w:r>
        <w:rPr>
          <w:spacing w:val="-1"/>
        </w:rPr>
        <w:t>法定代表人：王维航</w:t>
        <w:tab/>
      </w:r>
      <w:r>
        <w:rPr/>
        <w:t>主管会计工作负责人：张秉霞</w:t>
        <w:tab/>
        <w:t>会计机构负责人：朱凡</w:t>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1107" w:right="0"/>
        <w:jc w:val="left"/>
      </w:pPr>
      <w:r>
        <w:rPr/>
        <w:t>单位：元币种：人民币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7,060,636,899.58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6,307,295,036.05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5,232,692.23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7,137,620.17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62,435,012.15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115,446,583.15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7,128,304,603.96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6,429,879,239.37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6,331,081,291.81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5,038,439,102.49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1,088,842,027.14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825,889,960.97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154,436,863.78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129,509,802.95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449,249,954.67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306,538,433.70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8,023,610,137.40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6,300,377,300.11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-895,305,533.44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129,501,939.26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8,788,233,238.62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5,989,217,015.37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31,471,445.97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65,035,581.59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503,529.58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137,271.81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14,341,712.85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2,502,303.42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84,787,411.49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193,305,584.80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8,919,337,338.51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6,250,197,756.99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188,156,629.68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369,688,264.32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9,596,643,639.42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7,255,545,101.00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667,184,146.56</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10,595,284,415.66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7,635,233,365.32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-1,675,947,077.15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-1,385,035,608.33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128,907,471.12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2,440,340,494.67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89,725,471.12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60,010,502.15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2,869,078,286.31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1,116,981,361.02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299,235,355.96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121,620,000.00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3,418,841,113.39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3,557,321,855.69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965,122,224.68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1,362,088,659.68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187,311,610.09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134,359,344.05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27,543,508.25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25,603,995.68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七、</w:t>
            </w:r>
            <w:r>
              <w:rPr>
                <w:rFonts w:ascii="宋体" w:hAnsi="宋体" w:cs="宋体" w:eastAsia="宋体" w:hint="default"/>
                <w:spacing w:val="-32"/>
                <w:sz w:val="21"/>
                <w:szCs w:val="21"/>
              </w:rPr>
              <w:t> </w:t>
            </w:r>
            <w:r>
              <w:rPr>
                <w:rFonts w:ascii="宋体" w:hAnsi="宋体" w:cs="宋体" w:eastAsia="宋体" w:hint="default"/>
                <w:sz w:val="21"/>
                <w:szCs w:val="21"/>
              </w:rPr>
              <w:t>75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114,376,098.84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49,172,005.27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1,266,809,933.61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1,545,620,009.00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2,152,031,179.78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2,011,701,846.69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-21,903,874.37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4,991,688.92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-441,125,305.18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761,159,866.54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2,268,767,323.32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1,507,607,456.78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1,827,642,018.14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2,268,767,323.32</w:t>
            </w:r>
          </w:p>
        </w:tc>
      </w:tr>
    </w:tbl>
    <w:p>
      <w:pPr>
        <w:spacing w:line="240" w:lineRule="auto" w:before="6"/>
        <w:rPr>
          <w:rFonts w:ascii="宋体" w:hAnsi="宋体" w:cs="宋体" w:eastAsia="宋体" w:hint="default"/>
          <w:sz w:val="13"/>
          <w:szCs w:val="13"/>
        </w:rPr>
      </w:pPr>
    </w:p>
    <w:p>
      <w:pPr>
        <w:pStyle w:val="BodyText"/>
        <w:tabs>
          <w:tab w:pos="2618" w:val="left" w:leader="none"/>
          <w:tab w:pos="5978" w:val="left" w:leader="none"/>
        </w:tabs>
        <w:spacing w:line="240" w:lineRule="auto" w:before="26"/>
        <w:ind w:left="218" w:right="215"/>
        <w:jc w:val="left"/>
      </w:pPr>
      <w:r>
        <w:rPr>
          <w:spacing w:val="-1"/>
        </w:rPr>
        <w:t>法定代表人：王维航</w:t>
        <w:tab/>
      </w:r>
      <w:r>
        <w:rPr/>
        <w:t>主管会计工作负责人：张秉霞</w:t>
        <w:tab/>
        <w:t>会计机构负责人：朱凡</w:t>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76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1254"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97" w:space="40"/>
            <w:col w:w="3653"/>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13"/>
        <w:gridCol w:w="900"/>
        <w:gridCol w:w="1836"/>
        <w:gridCol w:w="2000"/>
      </w:tblGrid>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3,895,370,944.54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4,474,228,495.37</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1,158,928.66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5,173,034.11</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414,805,153.72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1,111,170,347.70</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4,311,335,026.92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5,590,571,877.18</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4,007,959,969.72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3,819,433,776.20</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144,616,276.20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152,367,046.30</w:t>
            </w:r>
          </w:p>
        </w:tc>
      </w:tr>
      <w:tr>
        <w:trPr>
          <w:trHeight w:val="289"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75,207,282.06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86,206,730.97</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723,782,579.31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1,045,419,981.52</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4,951,566,107.29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5,103,427,534.99</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-640,231,080.37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487,144,342.19</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6,951,200,000.00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5,351,149,500.71</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24,742,540.10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11,595,136.52</w:t>
            </w:r>
          </w:p>
        </w:tc>
      </w:tr>
      <w:tr>
        <w:trPr>
          <w:trHeight w:val="562"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6"/>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3,952,950.00</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434,973,509.56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244,408,664.61</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7,414,297,049.66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5,611,108,251.84</w:t>
            </w:r>
          </w:p>
        </w:tc>
      </w:tr>
      <w:tr>
        <w:trPr>
          <w:trHeight w:val="559"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6"/>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60,341,077.38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177,435,156.69</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7,814,770,000.00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7,349,417,959.00</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12,000,000.00</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666,280,536.35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310,740,000.00</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8,541,391,613.73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7,849,593,115.69</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-1,127,094,564.07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-2,238,484,863.85</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39,182,000.00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2,380,279,992.52</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2,547,002,339.84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819,038,380.01</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120,000,000.00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12,500,000.00</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2,706,184,339.84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3,211,818,372.53</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793,976,172.48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930,005,000.00</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148,768,122.74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105,518,258.62</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108,961,010.95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56,900,216.83</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1,051,705,306.17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1,092,423,475.45</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1,654,479,033.67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2,119,394,897.08</w:t>
            </w:r>
          </w:p>
        </w:tc>
      </w:tr>
      <w:tr>
        <w:trPr>
          <w:trHeight w:val="286"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-5,918,969.84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-10,047,308.63</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-118,765,580.61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358,007,066.79</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1,131,786,674.82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773,779,608.03</w:t>
            </w:r>
          </w:p>
        </w:tc>
      </w:tr>
      <w:tr>
        <w:trPr>
          <w:trHeight w:val="28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1,013,021,094.21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1,131,786,674.82</w:t>
            </w:r>
          </w:p>
        </w:tc>
      </w:tr>
    </w:tbl>
    <w:p>
      <w:pPr>
        <w:spacing w:line="240" w:lineRule="auto" w:before="4"/>
        <w:rPr>
          <w:rFonts w:ascii="宋体" w:hAnsi="宋体" w:cs="宋体" w:eastAsia="宋体" w:hint="default"/>
          <w:sz w:val="13"/>
          <w:szCs w:val="13"/>
        </w:rPr>
      </w:pPr>
    </w:p>
    <w:p>
      <w:pPr>
        <w:pStyle w:val="BodyText"/>
        <w:tabs>
          <w:tab w:pos="2618" w:val="left" w:leader="none"/>
          <w:tab w:pos="5978" w:val="left" w:leader="none"/>
        </w:tabs>
        <w:spacing w:line="240" w:lineRule="auto" w:before="26"/>
        <w:ind w:left="218" w:right="215"/>
        <w:jc w:val="left"/>
      </w:pPr>
      <w:r>
        <w:rPr>
          <w:spacing w:val="-1"/>
        </w:rPr>
        <w:t>法定代表人：王维航</w:t>
        <w:tab/>
      </w:r>
      <w:r>
        <w:rPr/>
        <w:t>主管会计工作负责人：张秉霞</w:t>
        <w:tab/>
        <w:t>会计机构负责人：朱凡</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6"/>
          <w:footerReference w:type="default" r:id="rId37"/>
          <w:pgSz w:w="16840" w:h="11910" w:orient="landscape"/>
          <w:pgMar w:header="882" w:footer="1195" w:top="1120" w:bottom="1380" w:left="1040" w:right="1100"/>
          <w:pgNumType w:start="98"/>
        </w:sectPr>
      </w:pPr>
    </w:p>
    <w:p>
      <w:pPr>
        <w:spacing w:line="310" w:lineRule="exact" w:before="58"/>
        <w:ind w:left="6453" w:right="-20" w:hanging="334"/>
        <w:jc w:val="left"/>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3544"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040" w:right="1100"/>
          <w:cols w:num="2" w:equalWidth="0">
            <w:col w:w="8530" w:space="40"/>
            <w:col w:w="6130"/>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77"/>
        <w:gridCol w:w="1274"/>
        <w:gridCol w:w="427"/>
        <w:gridCol w:w="425"/>
        <w:gridCol w:w="1133"/>
        <w:gridCol w:w="1277"/>
        <w:gridCol w:w="1133"/>
        <w:gridCol w:w="1277"/>
        <w:gridCol w:w="566"/>
        <w:gridCol w:w="1133"/>
        <w:gridCol w:w="569"/>
        <w:gridCol w:w="1274"/>
        <w:gridCol w:w="1394"/>
        <w:gridCol w:w="1299"/>
      </w:tblGrid>
      <w:tr>
        <w:trPr>
          <w:trHeight w:val="250"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18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3"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1277" w:type="dxa"/>
            <w:vMerge/>
            <w:tcBorders>
              <w:left w:val="single" w:sz="4" w:space="0" w:color="000000"/>
              <w:right w:val="single" w:sz="4" w:space="0" w:color="000000"/>
            </w:tcBorders>
          </w:tcPr>
          <w:p>
            <w:pPr/>
          </w:p>
        </w:tc>
        <w:tc>
          <w:tcPr>
            <w:tcW w:w="104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0"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30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8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3" w:hRule="exact"/>
        </w:trPr>
        <w:tc>
          <w:tcPr>
            <w:tcW w:w="1277"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8" w:lineRule="auto"/>
              <w:ind w:left="146" w:right="149"/>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8" w:lineRule="auto"/>
              <w:ind w:left="148" w:right="149"/>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394" w:type="dxa"/>
            <w:vMerge/>
            <w:tcBorders>
              <w:left w:val="single" w:sz="4" w:space="0" w:color="000000"/>
              <w:right w:val="single" w:sz="4" w:space="0" w:color="000000"/>
            </w:tcBorders>
          </w:tcPr>
          <w:p>
            <w:pPr/>
          </w:p>
        </w:tc>
        <w:tc>
          <w:tcPr>
            <w:tcW w:w="1299" w:type="dxa"/>
            <w:vMerge/>
            <w:tcBorders>
              <w:left w:val="single" w:sz="4" w:space="0" w:color="000000"/>
              <w:right w:val="single" w:sz="4" w:space="0" w:color="000000"/>
            </w:tcBorders>
          </w:tcPr>
          <w:p>
            <w:pPr/>
          </w:p>
        </w:tc>
      </w:tr>
      <w:tr>
        <w:trPr>
          <w:trHeight w:val="730" w:hRule="exact"/>
        </w:trPr>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143" w:right="14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139" w:right="144"/>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25"/>
              <w:jc w:val="right"/>
              <w:rPr>
                <w:rFonts w:ascii="宋体" w:hAnsi="宋体" w:cs="宋体" w:eastAsia="宋体" w:hint="default"/>
                <w:sz w:val="13"/>
                <w:szCs w:val="13"/>
              </w:rPr>
            </w:pPr>
            <w:r>
              <w:rPr>
                <w:rFonts w:ascii="宋体" w:hAnsi="宋体" w:cs="宋体" w:eastAsia="宋体" w:hint="default"/>
                <w:w w:val="95"/>
                <w:sz w:val="13"/>
                <w:szCs w:val="13"/>
              </w:rPr>
              <w:t>一、上年期末余额</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1,104,484,183.00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2,579,027,752.11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38,868,336.00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11,286,150.98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186,577,599.29</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943,736,210.43</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495,688,005.32</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5,281,931,565.13</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25"/>
              <w:jc w:val="right"/>
              <w:rPr>
                <w:rFonts w:ascii="宋体" w:hAnsi="宋体" w:cs="宋体" w:eastAsia="宋体" w:hint="default"/>
                <w:sz w:val="13"/>
                <w:szCs w:val="13"/>
              </w:rPr>
            </w:pPr>
            <w:r>
              <w:rPr>
                <w:rFonts w:ascii="宋体" w:hAnsi="宋体" w:cs="宋体" w:eastAsia="宋体" w:hint="default"/>
                <w:w w:val="95"/>
                <w:sz w:val="13"/>
                <w:szCs w:val="13"/>
              </w:rPr>
              <w:t>加：会计政策变更</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25"/>
              <w:jc w:val="right"/>
              <w:rPr>
                <w:rFonts w:ascii="宋体" w:hAnsi="宋体" w:cs="宋体" w:eastAsia="宋体" w:hint="default"/>
                <w:sz w:val="13"/>
                <w:szCs w:val="13"/>
              </w:rPr>
            </w:pPr>
            <w:r>
              <w:rPr>
                <w:rFonts w:ascii="宋体" w:hAnsi="宋体" w:cs="宋体" w:eastAsia="宋体" w:hint="default"/>
                <w:w w:val="95"/>
                <w:sz w:val="13"/>
                <w:szCs w:val="13"/>
              </w:rPr>
              <w:t>前期差错更正</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业合并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25"/>
              <w:jc w:val="right"/>
              <w:rPr>
                <w:rFonts w:ascii="宋体" w:hAnsi="宋体" w:cs="宋体" w:eastAsia="宋体" w:hint="default"/>
                <w:sz w:val="13"/>
                <w:szCs w:val="13"/>
              </w:rPr>
            </w:pPr>
            <w:r>
              <w:rPr>
                <w:rFonts w:ascii="宋体" w:hAnsi="宋体" w:cs="宋体" w:eastAsia="宋体" w:hint="default"/>
                <w:w w:val="95"/>
                <w:sz w:val="13"/>
                <w:szCs w:val="13"/>
              </w:rPr>
              <w:t>二、本年期初余额</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1,104,484,183.00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2,579,027,752.11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38,868,336.00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11,286,150.98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186,577,599.29</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943,736,210.43</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495,688,005.32</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5,281,931,565.13</w:t>
            </w:r>
            <w:r>
              <w:rPr>
                <w:rFonts w:ascii="宋体"/>
                <w:sz w:val="13"/>
              </w:rPr>
            </w:r>
          </w:p>
        </w:tc>
      </w:tr>
      <w:tr>
        <w:trPr>
          <w:trHeight w:val="5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w:t>
            </w:r>
          </w:p>
          <w:p>
            <w:pPr>
              <w:pStyle w:val="TableParagraph"/>
              <w:spacing w:line="240" w:lineRule="auto"/>
              <w:ind w:left="103" w:right="254"/>
              <w:jc w:val="left"/>
              <w:rPr>
                <w:rFonts w:ascii="宋体" w:hAnsi="宋体" w:cs="宋体" w:eastAsia="宋体" w:hint="default"/>
                <w:sz w:val="13"/>
                <w:szCs w:val="13"/>
              </w:rPr>
            </w:pPr>
            <w:r>
              <w:rPr>
                <w:rFonts w:ascii="宋体" w:hAnsi="宋体" w:cs="宋体" w:eastAsia="宋体" w:hint="default"/>
                <w:sz w:val="13"/>
                <w:szCs w:val="13"/>
              </w:rPr>
              <w:t>金额（减少以</w:t>
            </w:r>
            <w:r>
              <w:rPr>
                <w:rFonts w:ascii="宋体" w:hAnsi="宋体" w:cs="宋体" w:eastAsia="宋体" w:hint="default"/>
                <w:w w:val="99"/>
                <w:sz w:val="13"/>
                <w:szCs w:val="13"/>
              </w:rPr>
              <w:t> </w:t>
            </w:r>
            <w:r>
              <w:rPr>
                <w:rFonts w:ascii="宋体" w:hAnsi="宋体" w:cs="宋体" w:eastAsia="宋体" w:hint="default"/>
                <w:sz w:val="13"/>
                <w:szCs w:val="13"/>
              </w:rPr>
              <w:t>“－”号填列）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3" w:right="0"/>
              <w:jc w:val="center"/>
              <w:rPr>
                <w:rFonts w:ascii="宋体" w:hAnsi="宋体" w:cs="宋体" w:eastAsia="宋体" w:hint="default"/>
                <w:sz w:val="13"/>
                <w:szCs w:val="13"/>
              </w:rPr>
            </w:pPr>
            <w:r>
              <w:rPr>
                <w:rFonts w:ascii="宋体"/>
                <w:sz w:val="13"/>
              </w:rPr>
              <w:t>6,100,970.81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-41,855,452.96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-38,181,079.56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184,079,648.34</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103,608,057.15</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191,475,111.78</w:t>
            </w:r>
            <w:r>
              <w:rPr>
                <w:rFonts w:ascii="宋体"/>
                <w:sz w:val="13"/>
              </w:rPr>
            </w:r>
          </w:p>
        </w:tc>
      </w:tr>
      <w:tr>
        <w:trPr>
          <w:trHeight w:val="34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-38,181,079.56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228,027,938.92</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2,501,195.44</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192,348,054.80</w:t>
            </w:r>
            <w:r>
              <w:rPr>
                <w:rFonts w:ascii="宋体"/>
                <w:sz w:val="13"/>
              </w:rPr>
            </w: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和减少资本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33" w:right="0"/>
              <w:jc w:val="center"/>
              <w:rPr>
                <w:rFonts w:ascii="宋体" w:hAnsi="宋体" w:cs="宋体" w:eastAsia="宋体" w:hint="default"/>
                <w:sz w:val="13"/>
                <w:szCs w:val="13"/>
              </w:rPr>
            </w:pPr>
            <w:r>
              <w:rPr>
                <w:rFonts w:ascii="宋体"/>
                <w:sz w:val="13"/>
              </w:rPr>
              <w:t>6,100,970.81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-41,855,452.96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101,106,861.71</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43,075,347.56</w:t>
            </w:r>
            <w:r>
              <w:rPr>
                <w:rFonts w:ascii="宋体"/>
                <w:sz w:val="13"/>
              </w:rPr>
            </w: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1</w:t>
            </w:r>
            <w:r>
              <w:rPr>
                <w:rFonts w:ascii="宋体" w:hAnsi="宋体" w:cs="宋体" w:eastAsia="宋体" w:hint="default"/>
                <w:spacing w:val="-5"/>
                <w:sz w:val="13"/>
                <w:szCs w:val="13"/>
              </w:rPr>
              <w:t>．股东投入的普通</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股</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160,103,015.45</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160,103,015.45</w:t>
            </w:r>
            <w:r>
              <w:rPr>
                <w:rFonts w:ascii="宋体"/>
                <w:sz w:val="13"/>
              </w:rPr>
            </w:r>
          </w:p>
        </w:tc>
      </w:tr>
      <w:tr>
        <w:trPr>
          <w:trHeight w:val="34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2</w:t>
            </w:r>
            <w:r>
              <w:rPr>
                <w:rFonts w:ascii="宋体" w:hAnsi="宋体" w:cs="宋体" w:eastAsia="宋体" w:hint="default"/>
                <w:spacing w:val="-5"/>
                <w:sz w:val="13"/>
                <w:szCs w:val="13"/>
              </w:rPr>
              <w:t>．其他权益工具持</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有者投入资本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3" w:right="0"/>
              <w:jc w:val="center"/>
              <w:rPr>
                <w:rFonts w:ascii="宋体" w:hAnsi="宋体" w:cs="宋体" w:eastAsia="宋体" w:hint="default"/>
                <w:sz w:val="13"/>
                <w:szCs w:val="13"/>
              </w:rPr>
            </w:pPr>
            <w:r>
              <w:rPr>
                <w:rFonts w:ascii="宋体"/>
                <w:sz w:val="13"/>
              </w:rPr>
              <w:t>6,100,970.81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6,100,970.81</w:t>
            </w:r>
            <w:r>
              <w:rPr>
                <w:rFonts w:ascii="宋体"/>
                <w:sz w:val="13"/>
              </w:rPr>
            </w: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3</w:t>
            </w:r>
            <w:r>
              <w:rPr>
                <w:rFonts w:ascii="宋体" w:hAnsi="宋体" w:cs="宋体" w:eastAsia="宋体" w:hint="default"/>
                <w:spacing w:val="-5"/>
                <w:sz w:val="13"/>
                <w:szCs w:val="13"/>
              </w:rPr>
              <w:t>．股份支付计入所</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有者权益的金额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2,304,329.25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-9,755.90</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2,294,573.35</w:t>
            </w:r>
            <w:r>
              <w:rPr>
                <w:rFonts w:ascii="宋体"/>
                <w:sz w:val="13"/>
              </w:rPr>
            </w: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-44,159,782.21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-58,986,397.84</w:t>
            </w:r>
            <w:r>
              <w:rPr>
                <w:rFonts w:ascii="宋体"/>
                <w:sz w:val="13"/>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-125,423,212.05</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-33,089,399.49</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2</w:t>
            </w:r>
            <w:r>
              <w:rPr>
                <w:rFonts w:ascii="宋体" w:hAnsi="宋体" w:cs="宋体" w:eastAsia="宋体" w:hint="default"/>
                <w:spacing w:val="-5"/>
                <w:sz w:val="13"/>
                <w:szCs w:val="13"/>
              </w:rPr>
              <w:t>．提取一般风险准</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备</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6"/>
                <w:sz w:val="13"/>
                <w:szCs w:val="13"/>
              </w:rPr>
              <w:t>3</w:t>
            </w:r>
            <w:r>
              <w:rPr>
                <w:rFonts w:ascii="宋体" w:hAnsi="宋体" w:cs="宋体" w:eastAsia="宋体" w:hint="default"/>
                <w:spacing w:val="-6"/>
                <w:sz w:val="13"/>
                <w:szCs w:val="13"/>
              </w:rPr>
              <w:t>．对所有者（或股</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-33,089,399.49</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1</w:t>
            </w:r>
            <w:r>
              <w:rPr>
                <w:rFonts w:ascii="宋体" w:hAnsi="宋体" w:cs="宋体" w:eastAsia="宋体" w:hint="default"/>
                <w:spacing w:val="-5"/>
                <w:sz w:val="13"/>
                <w:szCs w:val="13"/>
              </w:rPr>
              <w:t>．资本公积转增资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hAnsi="宋体" w:cs="宋体" w:eastAsia="宋体" w:hint="default"/>
                <w:spacing w:val="-5"/>
                <w:w w:val="95"/>
                <w:sz w:val="13"/>
                <w:szCs w:val="13"/>
              </w:rPr>
              <w:t>2</w:t>
            </w:r>
            <w:r>
              <w:rPr>
                <w:rFonts w:ascii="宋体" w:hAnsi="宋体" w:cs="宋体" w:eastAsia="宋体" w:hint="default"/>
                <w:spacing w:val="-5"/>
                <w:w w:val="95"/>
                <w:sz w:val="13"/>
                <w:szCs w:val="13"/>
              </w:rPr>
              <w:t>．盈余公积转增资</w:t>
            </w:r>
            <w:r>
              <w:rPr>
                <w:rFonts w:ascii="宋体" w:hAnsi="宋体" w:cs="宋体" w:eastAsia="宋体" w:hint="default"/>
                <w:spacing w:val="-5"/>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04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277"/>
        <w:gridCol w:w="1274"/>
        <w:gridCol w:w="427"/>
        <w:gridCol w:w="425"/>
        <w:gridCol w:w="1133"/>
        <w:gridCol w:w="1277"/>
        <w:gridCol w:w="1133"/>
        <w:gridCol w:w="1277"/>
        <w:gridCol w:w="566"/>
        <w:gridCol w:w="1133"/>
        <w:gridCol w:w="569"/>
        <w:gridCol w:w="1274"/>
        <w:gridCol w:w="1394"/>
        <w:gridCol w:w="1299"/>
      </w:tblGrid>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3</w:t>
            </w:r>
            <w:r>
              <w:rPr>
                <w:rFonts w:ascii="宋体" w:hAnsi="宋体" w:cs="宋体" w:eastAsia="宋体" w:hint="default"/>
                <w:spacing w:val="-5"/>
                <w:sz w:val="13"/>
                <w:szCs w:val="13"/>
              </w:rPr>
              <w:t>．盈余公积弥补亏</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损</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-10,858,891.09</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-10,858,891.09</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2" w:right="0"/>
              <w:jc w:val="left"/>
              <w:rPr>
                <w:rFonts w:ascii="宋体" w:hAnsi="宋体" w:cs="宋体" w:eastAsia="宋体" w:hint="default"/>
                <w:sz w:val="13"/>
                <w:szCs w:val="13"/>
              </w:rPr>
            </w:pPr>
            <w:r>
              <w:rPr>
                <w:rFonts w:ascii="宋体"/>
                <w:sz w:val="13"/>
              </w:rPr>
              <w:t>1,102,840,583.00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9" w:right="0"/>
              <w:jc w:val="left"/>
              <w:rPr>
                <w:rFonts w:ascii="宋体" w:hAnsi="宋体" w:cs="宋体" w:eastAsia="宋体" w:hint="default"/>
                <w:sz w:val="13"/>
                <w:szCs w:val="13"/>
              </w:rPr>
            </w:pPr>
            <w:r>
              <w:rPr>
                <w:rFonts w:ascii="宋体"/>
                <w:sz w:val="13"/>
              </w:rPr>
              <w:t>6,100,970.81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4" w:right="0"/>
              <w:jc w:val="left"/>
              <w:rPr>
                <w:rFonts w:ascii="宋体" w:hAnsi="宋体" w:cs="宋体" w:eastAsia="宋体" w:hint="default"/>
                <w:sz w:val="13"/>
                <w:szCs w:val="13"/>
              </w:rPr>
            </w:pPr>
            <w:r>
              <w:rPr>
                <w:rFonts w:ascii="宋体"/>
                <w:sz w:val="13"/>
              </w:rPr>
              <w:t>2,537,172,299.15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5" w:right="0"/>
              <w:jc w:val="left"/>
              <w:rPr>
                <w:rFonts w:ascii="宋体" w:hAnsi="宋体" w:cs="宋体" w:eastAsia="宋体" w:hint="default"/>
                <w:sz w:val="13"/>
                <w:szCs w:val="13"/>
              </w:rPr>
            </w:pPr>
            <w:r>
              <w:rPr>
                <w:rFonts w:ascii="宋体"/>
                <w:sz w:val="13"/>
              </w:rPr>
              <w:t>59,501,768.00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2" w:right="0"/>
              <w:jc w:val="left"/>
              <w:rPr>
                <w:rFonts w:ascii="宋体" w:hAnsi="宋体" w:cs="宋体" w:eastAsia="宋体" w:hint="default"/>
                <w:sz w:val="13"/>
                <w:szCs w:val="13"/>
              </w:rPr>
            </w:pPr>
            <w:r>
              <w:rPr>
                <w:rFonts w:ascii="宋体"/>
                <w:sz w:val="13"/>
              </w:rPr>
              <w:t>-26,894,928.58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0" w:right="0"/>
              <w:jc w:val="left"/>
              <w:rPr>
                <w:rFonts w:ascii="宋体" w:hAnsi="宋体" w:cs="宋体" w:eastAsia="宋体" w:hint="default"/>
                <w:sz w:val="13"/>
                <w:szCs w:val="13"/>
              </w:rPr>
            </w:pPr>
            <w:r>
              <w:rPr>
                <w:rFonts w:ascii="宋体"/>
                <w:sz w:val="13"/>
              </w:rPr>
              <w:t>186,577,599.29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1,127,815,858.77</w:t>
            </w:r>
            <w:r>
              <w:rPr>
                <w:rFonts w:ascii="宋体"/>
                <w:sz w:val="13"/>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9" w:right="0"/>
              <w:jc w:val="left"/>
              <w:rPr>
                <w:rFonts w:ascii="宋体" w:hAnsi="宋体" w:cs="宋体" w:eastAsia="宋体" w:hint="default"/>
                <w:sz w:val="13"/>
                <w:szCs w:val="13"/>
              </w:rPr>
            </w:pPr>
            <w:r>
              <w:rPr>
                <w:rFonts w:ascii="宋体"/>
                <w:sz w:val="13"/>
              </w:rPr>
              <w:t>599,296,062.47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5,473,406,676.91</w:t>
            </w:r>
            <w:r>
              <w:rPr>
                <w:rFonts w:ascii="宋体"/>
                <w:sz w:val="13"/>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419"/>
        <w:gridCol w:w="1133"/>
        <w:gridCol w:w="708"/>
        <w:gridCol w:w="711"/>
        <w:gridCol w:w="708"/>
        <w:gridCol w:w="1277"/>
        <w:gridCol w:w="1133"/>
        <w:gridCol w:w="1135"/>
        <w:gridCol w:w="566"/>
        <w:gridCol w:w="1133"/>
        <w:gridCol w:w="711"/>
        <w:gridCol w:w="1133"/>
        <w:gridCol w:w="1277"/>
        <w:gridCol w:w="1416"/>
      </w:tblGrid>
      <w:tr>
        <w:trPr>
          <w:trHeight w:val="25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8"/>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304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0" w:hRule="exact"/>
        </w:trPr>
        <w:tc>
          <w:tcPr>
            <w:tcW w:w="1419"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88"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4" w:hRule="exact"/>
        </w:trPr>
        <w:tc>
          <w:tcPr>
            <w:tcW w:w="1419"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66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37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38" w:lineRule="auto"/>
              <w:ind w:left="146" w:right="149"/>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38" w:lineRule="auto"/>
              <w:ind w:left="153" w:right="158"/>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4" w:hRule="exact"/>
        </w:trPr>
        <w:tc>
          <w:tcPr>
            <w:tcW w:w="141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641,725,496.00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683,039,475.32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67,829,440.00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-26,144,065.77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182,942,279.11</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943,514,815.02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479,720,653.67</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2,836,969,213.35</w:t>
            </w:r>
            <w:r>
              <w:rPr>
                <w:rFonts w:ascii="宋体"/>
                <w:sz w:val="13"/>
              </w:rPr>
            </w: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合并</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641,725,496.00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683,039,475.32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67,829,440.00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-26,144,065.77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182,942,279.11</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943,514,815.02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479,720,653.67</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2,836,969,213.35</w:t>
            </w:r>
            <w:r>
              <w:rPr>
                <w:rFonts w:ascii="宋体"/>
                <w:sz w:val="13"/>
              </w:rPr>
            </w:r>
          </w:p>
        </w:tc>
      </w:tr>
      <w:tr>
        <w:trPr>
          <w:trHeight w:val="5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w:t>
            </w:r>
          </w:p>
          <w:p>
            <w:pPr>
              <w:pStyle w:val="TableParagraph"/>
              <w:spacing w:line="168" w:lineRule="exact" w:before="17"/>
              <w:ind w:left="103" w:right="134"/>
              <w:jc w:val="left"/>
              <w:rPr>
                <w:rFonts w:ascii="宋体" w:hAnsi="宋体" w:cs="宋体" w:eastAsia="宋体" w:hint="default"/>
                <w:sz w:val="13"/>
                <w:szCs w:val="13"/>
              </w:rPr>
            </w:pPr>
            <w:r>
              <w:rPr>
                <w:rFonts w:ascii="宋体" w:hAnsi="宋体" w:cs="宋体" w:eastAsia="宋体" w:hint="default"/>
                <w:sz w:val="13"/>
                <w:szCs w:val="13"/>
              </w:rPr>
              <w:t>额（减少以“－”号</w:t>
            </w:r>
            <w:r>
              <w:rPr>
                <w:rFonts w:ascii="宋体" w:hAnsi="宋体" w:cs="宋体" w:eastAsia="宋体" w:hint="default"/>
                <w:w w:val="99"/>
                <w:sz w:val="13"/>
                <w:szCs w:val="13"/>
              </w:rPr>
              <w:t> </w:t>
            </w:r>
            <w:r>
              <w:rPr>
                <w:rFonts w:ascii="宋体" w:hAnsi="宋体" w:cs="宋体" w:eastAsia="宋体" w:hint="default"/>
                <w:sz w:val="13"/>
                <w:szCs w:val="13"/>
              </w:rPr>
              <w:t>填列）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462,758,687.00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1,895,988,276.79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-28,961,104.00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37,430,216.75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3,635,320.18</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221,395.41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15,967,351.65</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2,444,962,351.78</w:t>
            </w:r>
            <w:r>
              <w:rPr>
                <w:rFonts w:ascii="宋体"/>
                <w:sz w:val="13"/>
              </w:rPr>
            </w: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37,430,216.75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35,799,190.39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13,646,578.34</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86,875,985.48</w:t>
            </w:r>
            <w:r>
              <w:rPr>
                <w:rFonts w:ascii="宋体"/>
                <w:sz w:val="13"/>
              </w:rPr>
            </w:r>
          </w:p>
        </w:tc>
      </w:tr>
      <w:tr>
        <w:trPr>
          <w:trHeight w:val="3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减少资本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206,028,489.00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2,152,718,474.79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-28,961,104.00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55,468,277.24</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2,443,176,345.03</w:t>
            </w:r>
            <w:r>
              <w:rPr>
                <w:rFonts w:ascii="宋体"/>
                <w:sz w:val="13"/>
              </w:rPr>
            </w: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．股东投入的普通股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208,770,689.00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1,917,032,337.90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9" w:right="0"/>
              <w:jc w:val="center"/>
              <w:rPr>
                <w:rFonts w:ascii="宋体" w:hAnsi="宋体" w:cs="宋体" w:eastAsia="宋体" w:hint="default"/>
                <w:sz w:val="13"/>
                <w:szCs w:val="13"/>
              </w:rPr>
            </w:pPr>
            <w:r>
              <w:rPr>
                <w:rFonts w:ascii="宋体"/>
                <w:sz w:val="13"/>
              </w:rPr>
              <w:t>2,377,200.00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58,496,239.47</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2,181,922,066.37</w:t>
            </w:r>
            <w:r>
              <w:rPr>
                <w:rFonts w:ascii="宋体"/>
                <w:sz w:val="13"/>
              </w:rPr>
            </w:r>
          </w:p>
        </w:tc>
      </w:tr>
      <w:tr>
        <w:trPr>
          <w:trHeight w:val="3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．其他权益工具持有</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者投入资本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3</w:t>
            </w:r>
            <w:r>
              <w:rPr>
                <w:rFonts w:ascii="宋体" w:hAnsi="宋体" w:cs="宋体" w:eastAsia="宋体" w:hint="default"/>
                <w:spacing w:val="-4"/>
                <w:sz w:val="13"/>
                <w:szCs w:val="13"/>
              </w:rPr>
              <w:t>．股份支付计入所有</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者权益的金额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6,556,010.32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894,120.78</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7,450,131.10</w:t>
            </w:r>
            <w:r>
              <w:rPr>
                <w:rFonts w:ascii="宋体"/>
                <w:sz w:val="13"/>
              </w:rPr>
            </w: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-2,742,200.00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229,130,126.57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-31,338,304.00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-3,922,083.01</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253,804,147.56</w:t>
            </w:r>
            <w:r>
              <w:rPr>
                <w:rFonts w:ascii="宋体"/>
                <w:sz w:val="13"/>
              </w:rPr>
            </w:r>
          </w:p>
        </w:tc>
      </w:tr>
      <w:tr>
        <w:trPr>
          <w:trHeight w:val="1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3,635,320.18</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-35,577,794.98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-53,147,503.93</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-85,089,978.73</w:t>
            </w:r>
            <w:r>
              <w:rPr>
                <w:rFonts w:ascii="宋体"/>
                <w:sz w:val="13"/>
              </w:rPr>
            </w: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3,635,320.18</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-3,635,320.18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．提取一般风险准备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9"/>
                <w:sz w:val="13"/>
                <w:szCs w:val="13"/>
              </w:rPr>
              <w:t>3</w:t>
            </w:r>
            <w:r>
              <w:rPr>
                <w:rFonts w:ascii="宋体" w:hAnsi="宋体" w:cs="宋体" w:eastAsia="宋体" w:hint="default"/>
                <w:spacing w:val="-9"/>
                <w:sz w:val="13"/>
                <w:szCs w:val="13"/>
              </w:rPr>
              <w:t>．对所有者（或股东）</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的分配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-31,942,474.80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-53,147,503.93</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-85,089,978.73</w:t>
            </w:r>
            <w:r>
              <w:rPr>
                <w:rFonts w:ascii="宋体"/>
                <w:sz w:val="13"/>
              </w:rPr>
            </w: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部结转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256,730,198.00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-256,730,198.00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256,730,198.00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-256,730,198.00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04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419"/>
        <w:gridCol w:w="1133"/>
        <w:gridCol w:w="708"/>
        <w:gridCol w:w="711"/>
        <w:gridCol w:w="708"/>
        <w:gridCol w:w="1277"/>
        <w:gridCol w:w="1133"/>
        <w:gridCol w:w="1135"/>
        <w:gridCol w:w="566"/>
        <w:gridCol w:w="1133"/>
        <w:gridCol w:w="711"/>
        <w:gridCol w:w="1133"/>
        <w:gridCol w:w="1277"/>
        <w:gridCol w:w="1416"/>
      </w:tblGrid>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3</w:t>
            </w:r>
            <w:r>
              <w:rPr>
                <w:rFonts w:ascii="宋体" w:hAnsi="宋体" w:cs="宋体" w:eastAsia="宋体" w:hint="default"/>
                <w:spacing w:val="-4"/>
                <w:sz w:val="13"/>
                <w:szCs w:val="13"/>
              </w:rPr>
              <w:t>．盈余公积弥补亏损</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1,104,484,183.</w:t>
            </w:r>
            <w:r>
              <w:rPr>
                <w:rFonts w:ascii="宋体"/>
                <w:sz w:val="13"/>
              </w:rPr>
            </w:r>
          </w:p>
          <w:p>
            <w:pPr>
              <w:pStyle w:val="TableParagraph"/>
              <w:spacing w:line="240" w:lineRule="auto"/>
              <w:ind w:right="103"/>
              <w:jc w:val="right"/>
              <w:rPr>
                <w:rFonts w:ascii="宋体" w:hAnsi="宋体" w:cs="宋体" w:eastAsia="宋体" w:hint="default"/>
                <w:sz w:val="13"/>
                <w:szCs w:val="13"/>
              </w:rPr>
            </w:pPr>
            <w:r>
              <w:rPr>
                <w:rFonts w:ascii="宋体"/>
                <w:w w:val="95"/>
                <w:sz w:val="13"/>
              </w:rPr>
              <w:t>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2" w:right="0"/>
              <w:jc w:val="left"/>
              <w:rPr>
                <w:rFonts w:ascii="宋体" w:hAnsi="宋体" w:cs="宋体" w:eastAsia="宋体" w:hint="default"/>
                <w:sz w:val="13"/>
                <w:szCs w:val="13"/>
              </w:rPr>
            </w:pPr>
            <w:r>
              <w:rPr>
                <w:rFonts w:ascii="宋体"/>
                <w:sz w:val="13"/>
              </w:rPr>
              <w:t>2,579,027,752.11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2" w:right="0"/>
              <w:jc w:val="left"/>
              <w:rPr>
                <w:rFonts w:ascii="宋体" w:hAnsi="宋体" w:cs="宋体" w:eastAsia="宋体" w:hint="default"/>
                <w:sz w:val="13"/>
                <w:szCs w:val="13"/>
              </w:rPr>
            </w:pPr>
            <w:r>
              <w:rPr>
                <w:rFonts w:ascii="宋体"/>
                <w:sz w:val="13"/>
              </w:rPr>
              <w:t>38,868,336.00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5" w:right="0"/>
              <w:jc w:val="left"/>
              <w:rPr>
                <w:rFonts w:ascii="宋体" w:hAnsi="宋体" w:cs="宋体" w:eastAsia="宋体" w:hint="default"/>
                <w:sz w:val="13"/>
                <w:szCs w:val="13"/>
              </w:rPr>
            </w:pPr>
            <w:r>
              <w:rPr>
                <w:rFonts w:ascii="宋体"/>
                <w:sz w:val="13"/>
              </w:rPr>
              <w:t>11,286,150.98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0" w:right="0"/>
              <w:jc w:val="left"/>
              <w:rPr>
                <w:rFonts w:ascii="宋体" w:hAnsi="宋体" w:cs="宋体" w:eastAsia="宋体" w:hint="default"/>
                <w:sz w:val="13"/>
                <w:szCs w:val="13"/>
              </w:rPr>
            </w:pPr>
            <w:r>
              <w:rPr>
                <w:rFonts w:ascii="宋体"/>
                <w:sz w:val="13"/>
              </w:rPr>
              <w:t>186,577,599.29</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0" w:right="0"/>
              <w:jc w:val="left"/>
              <w:rPr>
                <w:rFonts w:ascii="宋体" w:hAnsi="宋体" w:cs="宋体" w:eastAsia="宋体" w:hint="default"/>
                <w:sz w:val="13"/>
                <w:szCs w:val="13"/>
              </w:rPr>
            </w:pPr>
            <w:r>
              <w:rPr>
                <w:rFonts w:ascii="宋体"/>
                <w:sz w:val="13"/>
              </w:rPr>
              <w:t>943,736,210.43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54" w:right="0"/>
              <w:jc w:val="left"/>
              <w:rPr>
                <w:rFonts w:ascii="宋体" w:hAnsi="宋体" w:cs="宋体" w:eastAsia="宋体" w:hint="default"/>
                <w:sz w:val="13"/>
                <w:szCs w:val="13"/>
              </w:rPr>
            </w:pPr>
            <w:r>
              <w:rPr>
                <w:rFonts w:ascii="宋体"/>
                <w:sz w:val="13"/>
              </w:rPr>
              <w:t>495,688,005.32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4" w:right="0"/>
              <w:jc w:val="left"/>
              <w:rPr>
                <w:rFonts w:ascii="宋体" w:hAnsi="宋体" w:cs="宋体" w:eastAsia="宋体" w:hint="default"/>
                <w:sz w:val="13"/>
                <w:szCs w:val="13"/>
              </w:rPr>
            </w:pPr>
            <w:r>
              <w:rPr>
                <w:rFonts w:ascii="宋体"/>
                <w:sz w:val="13"/>
              </w:rPr>
              <w:t>5,281,931,565.13</w:t>
            </w:r>
          </w:p>
        </w:tc>
      </w:tr>
    </w:tbl>
    <w:p>
      <w:pPr>
        <w:spacing w:line="240" w:lineRule="auto" w:before="4"/>
        <w:rPr>
          <w:rFonts w:ascii="Times New Roman" w:hAnsi="Times New Roman" w:cs="Times New Roman" w:eastAsia="Times New Roman" w:hint="default"/>
          <w:sz w:val="15"/>
          <w:szCs w:val="15"/>
        </w:rPr>
      </w:pPr>
    </w:p>
    <w:p>
      <w:pPr>
        <w:pStyle w:val="BodyText"/>
        <w:tabs>
          <w:tab w:pos="2800" w:val="left" w:leader="none"/>
          <w:tab w:pos="6160" w:val="left" w:leader="none"/>
        </w:tabs>
        <w:spacing w:line="240" w:lineRule="auto" w:before="26"/>
        <w:ind w:left="400" w:right="414"/>
        <w:jc w:val="left"/>
      </w:pPr>
      <w:r>
        <w:rPr/>
        <w:t>法定代表人：王维航</w:t>
        <w:tab/>
        <w:t>主管会计工作负责人：张秉霞</w:t>
        <w:tab/>
        <w:t>会计机构负责人：朱凡</w:t>
      </w:r>
    </w:p>
    <w:p>
      <w:pPr>
        <w:spacing w:after="0" w:line="240" w:lineRule="auto"/>
        <w:jc w:val="left"/>
        <w:sectPr>
          <w:footerReference w:type="default" r:id="rId38"/>
          <w:pgSz w:w="16840" w:h="11910" w:orient="landscape"/>
          <w:pgMar w:footer="1195" w:header="882" w:top="1120" w:bottom="1380" w:left="104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9"/>
          <w:pgSz w:w="16840" w:h="11910" w:orient="landscape"/>
          <w:pgMar w:footer="1195" w:header="882" w:top="1120" w:bottom="1380" w:left="1040" w:right="1100"/>
          <w:pgNumType w:start="101"/>
        </w:sectPr>
      </w:pPr>
    </w:p>
    <w:p>
      <w:pPr>
        <w:spacing w:line="310" w:lineRule="exact" w:before="58"/>
        <w:ind w:left="6453"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3424"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040" w:right="1100"/>
          <w:cols w:num="2" w:equalWidth="0">
            <w:col w:w="8650" w:space="40"/>
            <w:col w:w="6010"/>
          </w:cols>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85"/>
        <w:gridCol w:w="1418"/>
        <w:gridCol w:w="850"/>
        <w:gridCol w:w="850"/>
        <w:gridCol w:w="710"/>
        <w:gridCol w:w="1416"/>
        <w:gridCol w:w="1135"/>
        <w:gridCol w:w="1274"/>
        <w:gridCol w:w="994"/>
        <w:gridCol w:w="1133"/>
        <w:gridCol w:w="1397"/>
        <w:gridCol w:w="1296"/>
      </w:tblGrid>
      <w:tr>
        <w:trPr>
          <w:trHeight w:val="182"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475"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9" w:hRule="exact"/>
        </w:trPr>
        <w:tc>
          <w:tcPr>
            <w:tcW w:w="1985"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right="1"/>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9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198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2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25"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1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21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6"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1,104,484,183.00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2,551,755,558.90</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38,868,336.00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186,577,599.29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416,464,142.11</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4,220,413,147.30</w:t>
            </w:r>
            <w:r>
              <w:rPr>
                <w:rFonts w:ascii="宋体"/>
                <w:sz w:val="13"/>
              </w:rPr>
            </w: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1,104,484,183.00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2,551,755,558.90</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38,868,336.00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186,577,599.29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416,464,142.11</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4,220,413,147.30</w:t>
            </w:r>
            <w:r>
              <w:rPr>
                <w:rFonts w:ascii="宋体"/>
                <w:sz w:val="13"/>
              </w:rPr>
            </w:r>
          </w:p>
        </w:tc>
      </w:tr>
      <w:tr>
        <w:trPr>
          <w:trHeight w:val="35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-53,227,548.07</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-104,016,728.74</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-179,521,308.81</w:t>
            </w:r>
            <w:r>
              <w:rPr>
                <w:rFonts w:ascii="宋体"/>
                <w:sz w:val="13"/>
              </w:rPr>
            </w: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-70,927,329.25</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-70,927,329.25</w:t>
            </w:r>
            <w:r>
              <w:rPr>
                <w:rFonts w:ascii="宋体"/>
                <w:sz w:val="13"/>
              </w:rPr>
            </w: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-53,227,548.07</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-75,504,580.07</w:t>
            </w:r>
            <w:r>
              <w:rPr>
                <w:rFonts w:ascii="宋体"/>
                <w:sz w:val="13"/>
              </w:rPr>
            </w: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1,056,317.93</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1,056,317.93</w:t>
            </w:r>
            <w:r>
              <w:rPr>
                <w:rFonts w:ascii="宋体"/>
                <w:sz w:val="13"/>
              </w:rPr>
            </w: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-1,643,600.00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-54,283,866.00</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20,633,432.00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-76,560,898.00</w:t>
            </w:r>
            <w:r>
              <w:rPr>
                <w:rFonts w:ascii="宋体"/>
                <w:sz w:val="13"/>
              </w:rPr>
            </w: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-33,089,399.49</w:t>
            </w:r>
            <w:r>
              <w:rPr>
                <w:rFonts w:ascii="宋体"/>
                <w:sz w:val="13"/>
              </w:rPr>
            </w: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1,102,840,583.00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2,498,528,010.83</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59,501,768.00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186,577,599.29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312,447,413.37</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4,040,891,838.49</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2127"/>
        <w:gridCol w:w="1277"/>
        <w:gridCol w:w="992"/>
        <w:gridCol w:w="991"/>
        <w:gridCol w:w="852"/>
        <w:gridCol w:w="1277"/>
        <w:gridCol w:w="1274"/>
        <w:gridCol w:w="994"/>
        <w:gridCol w:w="709"/>
        <w:gridCol w:w="1274"/>
        <w:gridCol w:w="1397"/>
        <w:gridCol w:w="1296"/>
      </w:tblGrid>
      <w:tr>
        <w:trPr>
          <w:trHeight w:val="182"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333"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9" w:hRule="exact"/>
        </w:trPr>
        <w:tc>
          <w:tcPr>
            <w:tcW w:w="2127" w:type="dxa"/>
            <w:vMerge/>
            <w:tcBorders>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8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right="0"/>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424" w:right="167" w:hanging="262"/>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80" w:right="152" w:hanging="130"/>
              <w:jc w:val="left"/>
              <w:rPr>
                <w:rFonts w:ascii="宋体" w:hAnsi="宋体" w:cs="宋体" w:eastAsia="宋体" w:hint="default"/>
                <w:sz w:val="13"/>
                <w:szCs w:val="13"/>
              </w:rPr>
            </w:pPr>
            <w:r>
              <w:rPr>
                <w:rFonts w:ascii="宋体" w:hAnsi="宋体" w:cs="宋体" w:eastAsia="宋体" w:hint="default"/>
                <w:sz w:val="13"/>
                <w:szCs w:val="13"/>
              </w:rPr>
              <w:t>专项储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9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12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99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95"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99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95"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85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left="251" w:right="0"/>
              <w:jc w:val="left"/>
              <w:rPr>
                <w:rFonts w:ascii="宋体" w:hAnsi="宋体" w:cs="宋体" w:eastAsia="宋体" w:hint="default"/>
                <w:sz w:val="13"/>
                <w:szCs w:val="13"/>
              </w:rPr>
            </w:pPr>
            <w:r>
              <w:rPr>
                <w:rFonts w:ascii="宋体"/>
                <w:sz w:val="13"/>
              </w:rPr>
              <w:t>641,725,496.00</w:t>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254" w:right="0"/>
              <w:jc w:val="left"/>
              <w:rPr>
                <w:rFonts w:ascii="宋体" w:hAnsi="宋体" w:cs="宋体" w:eastAsia="宋体" w:hint="default"/>
                <w:sz w:val="13"/>
                <w:szCs w:val="13"/>
              </w:rPr>
            </w:pPr>
            <w:r>
              <w:rPr>
                <w:rFonts w:ascii="宋体"/>
                <w:sz w:val="13"/>
              </w:rPr>
              <w:t>677,961,382.53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14" w:right="0"/>
              <w:jc w:val="left"/>
              <w:rPr>
                <w:rFonts w:ascii="宋体" w:hAnsi="宋体" w:cs="宋体" w:eastAsia="宋体" w:hint="default"/>
                <w:sz w:val="13"/>
                <w:szCs w:val="13"/>
              </w:rPr>
            </w:pPr>
            <w:r>
              <w:rPr>
                <w:rFonts w:ascii="宋体"/>
                <w:sz w:val="13"/>
              </w:rPr>
              <w:t>67,829,440.00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52" w:right="0"/>
              <w:jc w:val="left"/>
              <w:rPr>
                <w:rFonts w:ascii="宋体" w:hAnsi="宋体" w:cs="宋体" w:eastAsia="宋体" w:hint="default"/>
                <w:sz w:val="13"/>
                <w:szCs w:val="13"/>
              </w:rPr>
            </w:pPr>
            <w:r>
              <w:rPr>
                <w:rFonts w:ascii="宋体"/>
                <w:sz w:val="13"/>
              </w:rPr>
              <w:t>182,942,279.11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71" w:right="0"/>
              <w:jc w:val="left"/>
              <w:rPr>
                <w:rFonts w:ascii="宋体" w:hAnsi="宋体" w:cs="宋体" w:eastAsia="宋体" w:hint="default"/>
                <w:sz w:val="13"/>
                <w:szCs w:val="13"/>
              </w:rPr>
            </w:pPr>
            <w:r>
              <w:rPr>
                <w:rFonts w:ascii="宋体"/>
                <w:sz w:val="13"/>
              </w:rPr>
              <w:t>415,688,735.31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41" w:right="0"/>
              <w:jc w:val="left"/>
              <w:rPr>
                <w:rFonts w:ascii="宋体" w:hAnsi="宋体" w:cs="宋体" w:eastAsia="宋体" w:hint="default"/>
                <w:sz w:val="13"/>
                <w:szCs w:val="13"/>
              </w:rPr>
            </w:pPr>
            <w:r>
              <w:rPr>
                <w:rFonts w:ascii="宋体"/>
                <w:sz w:val="13"/>
              </w:rPr>
              <w:t>1,850,488,452.95</w:t>
            </w:r>
          </w:p>
        </w:tc>
      </w:tr>
    </w:tbl>
    <w:p>
      <w:pPr>
        <w:spacing w:after="0" w:line="145" w:lineRule="exact"/>
        <w:jc w:val="left"/>
        <w:rPr>
          <w:rFonts w:ascii="宋体" w:hAnsi="宋体" w:cs="宋体" w:eastAsia="宋体" w:hint="default"/>
          <w:sz w:val="13"/>
          <w:szCs w:val="13"/>
        </w:rPr>
        <w:sectPr>
          <w:type w:val="continuous"/>
          <w:pgSz w:w="16840" w:h="11910" w:orient="landscape"/>
          <w:pgMar w:top="1120" w:bottom="1380" w:left="104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127"/>
        <w:gridCol w:w="1277"/>
        <w:gridCol w:w="992"/>
        <w:gridCol w:w="991"/>
        <w:gridCol w:w="852"/>
        <w:gridCol w:w="1277"/>
        <w:gridCol w:w="1274"/>
        <w:gridCol w:w="994"/>
        <w:gridCol w:w="709"/>
        <w:gridCol w:w="1274"/>
        <w:gridCol w:w="1397"/>
        <w:gridCol w:w="1296"/>
      </w:tblGrid>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641,725,496.00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677,961,382.53</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67,829,440.00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182,942,279.11</w:t>
            </w:r>
            <w:r>
              <w:rPr>
                <w:rFonts w:ascii="宋体"/>
                <w:sz w:val="13"/>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415,688,735.31</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1,850,488,452.95</w:t>
            </w:r>
            <w:r>
              <w:rPr>
                <w:rFonts w:ascii="宋体"/>
                <w:sz w:val="13"/>
              </w:rPr>
            </w:r>
          </w:p>
        </w:tc>
      </w:tr>
      <w:tr>
        <w:trPr>
          <w:trHeight w:val="3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462,758,687.00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1,873,794,176.37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-28,961,104.00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3,635,320.18</w:t>
            </w:r>
            <w:r>
              <w:rPr>
                <w:rFonts w:ascii="宋体"/>
                <w:sz w:val="13"/>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775,406.80</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2,369,924,694.35</w:t>
            </w:r>
            <w:r>
              <w:rPr>
                <w:rFonts w:ascii="宋体"/>
                <w:sz w:val="13"/>
              </w:rPr>
            </w: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36,353,201.78</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36,353,201.78</w:t>
            </w:r>
            <w:r>
              <w:rPr>
                <w:rFonts w:ascii="宋体"/>
                <w:sz w:val="13"/>
              </w:rPr>
            </w: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206,028,489.00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2,130,524,374.37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-28,961,104.00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2,365,513,967.37</w:t>
            </w:r>
            <w:r>
              <w:rPr>
                <w:rFonts w:ascii="宋体"/>
                <w:sz w:val="13"/>
              </w:rPr>
            </w: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208,770,689.00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2,173,654,974.56</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2,377,200.00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2,380,048,463.56</w:t>
            </w:r>
            <w:r>
              <w:rPr>
                <w:rFonts w:ascii="宋体"/>
                <w:sz w:val="13"/>
              </w:rPr>
            </w: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-25,700,839.11</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-25,700,839.11</w:t>
            </w:r>
            <w:r>
              <w:rPr>
                <w:rFonts w:ascii="宋体"/>
                <w:sz w:val="13"/>
              </w:rPr>
            </w: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-2,742,200.00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-17,429,761.08</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-31,338,304.00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11,166,342.92</w:t>
            </w:r>
            <w:r>
              <w:rPr>
                <w:rFonts w:ascii="宋体"/>
                <w:sz w:val="13"/>
              </w:rPr>
            </w: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3,635,320.18</w:t>
            </w:r>
            <w:r>
              <w:rPr>
                <w:rFonts w:ascii="宋体"/>
                <w:sz w:val="13"/>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-35,577,794.98</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-31,942,474.80</w:t>
            </w:r>
            <w:r>
              <w:rPr>
                <w:rFonts w:ascii="宋体"/>
                <w:sz w:val="13"/>
              </w:rPr>
            </w: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3,635,320.18</w:t>
            </w:r>
            <w:r>
              <w:rPr>
                <w:rFonts w:ascii="宋体"/>
                <w:sz w:val="13"/>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-3,635,320.18</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-31,942,474.80</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-31,942,474.80</w:t>
            </w:r>
            <w:r>
              <w:rPr>
                <w:rFonts w:ascii="宋体"/>
                <w:sz w:val="13"/>
              </w:rPr>
            </w: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256,730,198.00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-256,730,198.00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256,730,198.00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-256,730,198.00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1,104,484,183.00</w:t>
            </w:r>
            <w:r>
              <w:rPr>
                <w:rFonts w:ascii="宋体"/>
                <w:sz w:val="13"/>
              </w:rPr>
            </w:r>
          </w:p>
        </w:tc>
        <w:tc>
          <w:tcPr>
            <w:tcW w:w="992" w:type="dxa"/>
            <w:tcBorders>
              <w:top w:val="single" w:sz="6" w:space="0" w:color="000000"/>
              <w:left w:val="single" w:sz="4"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2,551,755,558.90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38,868,336.00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186,577,599.29</w:t>
            </w:r>
            <w:r>
              <w:rPr>
                <w:rFonts w:ascii="宋体"/>
                <w:sz w:val="13"/>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416,464,142.11</w:t>
            </w:r>
            <w:r>
              <w:rPr>
                <w:rFonts w:ascii="宋体"/>
                <w:sz w:val="13"/>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4,220,413,147.30</w:t>
            </w:r>
            <w:r>
              <w:rPr>
                <w:rFonts w:ascii="宋体"/>
                <w:sz w:val="13"/>
              </w:rPr>
            </w:r>
          </w:p>
        </w:tc>
      </w:tr>
    </w:tbl>
    <w:p>
      <w:pPr>
        <w:spacing w:line="240" w:lineRule="auto" w:before="6"/>
        <w:rPr>
          <w:rFonts w:ascii="宋体" w:hAnsi="宋体" w:cs="宋体" w:eastAsia="宋体" w:hint="default"/>
          <w:sz w:val="13"/>
          <w:szCs w:val="13"/>
        </w:rPr>
      </w:pPr>
    </w:p>
    <w:p>
      <w:pPr>
        <w:pStyle w:val="BodyText"/>
        <w:tabs>
          <w:tab w:pos="2800" w:val="left" w:leader="none"/>
          <w:tab w:pos="6160" w:val="left" w:leader="none"/>
        </w:tabs>
        <w:spacing w:line="240" w:lineRule="auto" w:before="26"/>
        <w:ind w:left="400" w:right="414"/>
        <w:jc w:val="left"/>
      </w:pPr>
      <w:r>
        <w:rPr/>
        <w:t>法定代表人：王维航</w:t>
        <w:tab/>
        <w:t>主管会计工作负责人：张秉霞</w:t>
        <w:tab/>
        <w:t>会计机构负责人：朱凡</w:t>
      </w:r>
    </w:p>
    <w:p>
      <w:pPr>
        <w:spacing w:after="0" w:line="240" w:lineRule="auto"/>
        <w:jc w:val="left"/>
        <w:sectPr>
          <w:pgSz w:w="16840" w:h="11910" w:orient="landscape"/>
          <w:pgMar w:header="882" w:footer="1195" w:top="1120" w:bottom="1380" w:left="104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tabs>
          <w:tab w:pos="977" w:val="left" w:leader="none"/>
        </w:tabs>
        <w:spacing w:line="283" w:lineRule="auto"/>
        <w:ind w:left="138" w:right="6902"/>
        <w:jc w:val="left"/>
        <w:rPr>
          <w:b w:val="0"/>
          <w:bCs w:val="0"/>
        </w:rPr>
      </w:pPr>
      <w:r>
        <w:rPr/>
        <w:t>三、</w:t>
        <w:tab/>
        <w:t>公司基本情况</w:t>
      </w:r>
      <w:r>
        <w:rPr>
          <w:w w:val="99"/>
        </w:rPr>
        <w:t> </w:t>
      </w:r>
      <w:r>
        <w:rPr>
          <w:rFonts w:ascii="宋体" w:hAnsi="宋体" w:cs="宋体" w:eastAsia="宋体" w:hint="default"/>
        </w:rPr>
        <w:t>1.</w:t>
      </w:r>
      <w:r>
        <w:rPr>
          <w:rFonts w:ascii="宋体" w:hAnsi="宋体" w:cs="宋体" w:eastAsia="宋体" w:hint="default"/>
          <w:spacing w:val="56"/>
        </w:rPr>
        <w:t> </w:t>
      </w:r>
      <w:r>
        <w:rPr/>
        <w:t>公司概况</w:t>
      </w:r>
      <w:r>
        <w:rPr>
          <w:b w:val="0"/>
          <w:bCs w:val="0"/>
        </w:rPr>
      </w:r>
    </w:p>
    <w:p>
      <w:pPr>
        <w:pStyle w:val="BodyText"/>
        <w:tabs>
          <w:tab w:pos="1097" w:val="left" w:leader="none"/>
        </w:tabs>
        <w:spacing w:line="331" w:lineRule="auto" w:before="12"/>
        <w:ind w:left="618" w:right="354" w:hanging="480"/>
        <w:jc w:val="left"/>
      </w:pPr>
      <w:r>
        <w:rPr>
          <w:spacing w:val="-1"/>
        </w:rPr>
        <w:t>√适用</w:t>
        <w:tab/>
      </w:r>
      <w:r>
        <w:rPr/>
        <w:t>□不适用</w:t>
      </w:r>
      <w:r>
        <w:rPr/>
        <w:t> </w:t>
      </w:r>
      <w:r>
        <w:rPr>
          <w:spacing w:val="-2"/>
        </w:rPr>
        <w:t>北京华胜天成科技股份有限公司（以下简称“本公司”）系经北京市人民政府批</w:t>
      </w:r>
    </w:p>
    <w:p>
      <w:pPr>
        <w:pStyle w:val="BodyText"/>
        <w:spacing w:line="220" w:lineRule="exact"/>
        <w:ind w:right="0"/>
        <w:jc w:val="left"/>
      </w:pPr>
      <w:r>
        <w:rPr>
          <w:spacing w:val="-9"/>
        </w:rPr>
        <w:t>准，</w:t>
      </w:r>
      <w:r>
        <w:rPr>
          <w:rFonts w:ascii="宋体" w:hAnsi="宋体" w:cs="宋体" w:eastAsia="宋体" w:hint="default"/>
          <w:spacing w:val="-9"/>
        </w:rPr>
        <w:t>2001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4"/>
        </w:rPr>
        <w:t>日，由北京华胜天成科技有限公司以</w:t>
      </w:r>
      <w:r>
        <w:rPr>
          <w:spacing w:val="-59"/>
        </w:rPr>
        <w:t> </w:t>
      </w:r>
      <w:r>
        <w:rPr>
          <w:rFonts w:ascii="宋体" w:hAnsi="宋体" w:cs="宋体" w:eastAsia="宋体" w:hint="default"/>
        </w:rPr>
        <w:t>2000</w:t>
      </w:r>
      <w:r>
        <w:rPr>
          <w:rFonts w:ascii="宋体" w:hAnsi="宋体" w:cs="宋体" w:eastAsia="宋体" w:hint="default"/>
          <w:spacing w:val="-59"/>
        </w:rPr>
        <w:t> </w:t>
      </w:r>
      <w:r>
        <w:rPr/>
        <w:t>年末净资产为基数按照</w:t>
      </w:r>
    </w:p>
    <w:p>
      <w:pPr>
        <w:pStyle w:val="BodyText"/>
        <w:spacing w:line="311" w:lineRule="exact"/>
        <w:ind w:right="0"/>
        <w:jc w:val="left"/>
      </w:pPr>
      <w:r>
        <w:rPr>
          <w:rFonts w:ascii="宋体" w:hAnsi="宋体" w:cs="宋体" w:eastAsia="宋体" w:hint="default"/>
        </w:rPr>
        <w:t>1:1</w:t>
      </w:r>
      <w:r>
        <w:rPr>
          <w:rFonts w:ascii="宋体" w:hAnsi="宋体" w:cs="宋体" w:eastAsia="宋体" w:hint="default"/>
          <w:spacing w:val="-61"/>
        </w:rPr>
        <w:t> </w:t>
      </w:r>
      <w:r>
        <w:rPr/>
        <w:t>的折股比例整体改制的股份有限公司。经中国证券监督管理委员会证监发行字</w:t>
      </w:r>
    </w:p>
    <w:p>
      <w:pPr>
        <w:pStyle w:val="BodyText"/>
        <w:spacing w:line="311" w:lineRule="exact"/>
        <w:ind w:right="0"/>
        <w:jc w:val="left"/>
      </w:pPr>
      <w:r>
        <w:rPr>
          <w:rFonts w:ascii="宋体" w:hAnsi="宋体" w:cs="宋体" w:eastAsia="宋体" w:hint="default"/>
        </w:rPr>
        <w:t>[2004]38</w:t>
      </w:r>
      <w:r>
        <w:rPr>
          <w:rFonts w:ascii="宋体" w:hAnsi="宋体" w:cs="宋体" w:eastAsia="宋体" w:hint="default"/>
          <w:spacing w:val="-61"/>
        </w:rPr>
        <w:t> </w:t>
      </w:r>
      <w:r>
        <w:rPr/>
        <w:t>号文批准</w:t>
      </w:r>
      <w:r>
        <w:rPr>
          <w:spacing w:val="-108"/>
        </w:rPr>
        <w:t>，</w:t>
      </w:r>
      <w:r>
        <w:rPr/>
        <w:t>本公司采用向二级市场投资者定价配售的方式发行人民币普通股</w:t>
      </w:r>
    </w:p>
    <w:p>
      <w:pPr>
        <w:pStyle w:val="BodyText"/>
        <w:spacing w:line="313" w:lineRule="exact"/>
        <w:ind w:right="0"/>
        <w:jc w:val="left"/>
      </w:pPr>
      <w:r>
        <w:rPr/>
        <w:t>股票</w:t>
      </w:r>
      <w:r>
        <w:rPr>
          <w:spacing w:val="-87"/>
        </w:rPr>
        <w:t> </w:t>
      </w:r>
      <w:r>
        <w:rPr>
          <w:rFonts w:ascii="宋体" w:hAnsi="宋体" w:cs="宋体" w:eastAsia="宋体" w:hint="default"/>
        </w:rPr>
        <w:t>2400</w:t>
      </w:r>
      <w:r>
        <w:rPr>
          <w:rFonts w:ascii="宋体" w:hAnsi="宋体" w:cs="宋体" w:eastAsia="宋体" w:hint="default"/>
          <w:spacing w:val="-87"/>
        </w:rPr>
        <w:t> </w:t>
      </w:r>
      <w:r>
        <w:rPr/>
        <w:t>万股</w:t>
      </w:r>
      <w:r>
        <w:rPr>
          <w:spacing w:val="-120"/>
        </w:rPr>
        <w:t>，</w:t>
      </w:r>
      <w:r>
        <w:rPr>
          <w:spacing w:val="2"/>
        </w:rPr>
        <w:t>并</w:t>
      </w:r>
      <w:r>
        <w:rPr/>
        <w:t>于</w:t>
      </w:r>
      <w:r>
        <w:rPr>
          <w:spacing w:val="-86"/>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04</w:t>
      </w:r>
      <w:r>
        <w:rPr>
          <w:rFonts w:ascii="宋体" w:hAnsi="宋体" w:cs="宋体" w:eastAsia="宋体" w:hint="default"/>
          <w:spacing w:val="-87"/>
        </w:rPr>
        <w:t> </w:t>
      </w:r>
      <w:r>
        <w:rPr/>
        <w:t>年</w:t>
      </w:r>
      <w:r>
        <w:rPr>
          <w:spacing w:val="-87"/>
        </w:rPr>
        <w:t> </w:t>
      </w:r>
      <w:r>
        <w:rPr>
          <w:rFonts w:ascii="宋体" w:hAnsi="宋体" w:cs="宋体" w:eastAsia="宋体" w:hint="default"/>
        </w:rPr>
        <w:t>4</w:t>
      </w:r>
      <w:r>
        <w:rPr>
          <w:rFonts w:ascii="宋体" w:hAnsi="宋体" w:cs="宋体" w:eastAsia="宋体" w:hint="default"/>
          <w:spacing w:val="-84"/>
        </w:rPr>
        <w:t> </w:t>
      </w:r>
      <w:r>
        <w:rPr/>
        <w:t>月</w:t>
      </w:r>
      <w:r>
        <w:rPr>
          <w:spacing w:val="-87"/>
        </w:rPr>
        <w:t> </w:t>
      </w:r>
      <w:r>
        <w:rPr>
          <w:rFonts w:ascii="宋体" w:hAnsi="宋体" w:cs="宋体" w:eastAsia="宋体" w:hint="default"/>
        </w:rPr>
        <w:t>27</w:t>
      </w:r>
      <w:r>
        <w:rPr>
          <w:rFonts w:ascii="宋体" w:hAnsi="宋体" w:cs="宋体" w:eastAsia="宋体" w:hint="default"/>
          <w:spacing w:val="-84"/>
        </w:rPr>
        <w:t> </w:t>
      </w:r>
      <w:r>
        <w:rPr/>
        <w:t>日在上海</w:t>
      </w:r>
      <w:r>
        <w:rPr>
          <w:spacing w:val="2"/>
        </w:rPr>
        <w:t>证</w:t>
      </w:r>
      <w:r>
        <w:rPr/>
        <w:t>券交易所上市流通</w:t>
      </w:r>
      <w:r>
        <w:rPr>
          <w:spacing w:val="-120"/>
        </w:rPr>
        <w:t>，</w:t>
      </w:r>
      <w:r>
        <w:rPr/>
        <w:t>股票代码为</w:t>
      </w:r>
      <w:r>
        <w:rPr>
          <w:spacing w:val="-86"/>
        </w:rPr>
        <w:t> </w:t>
      </w:r>
      <w:r>
        <w:rPr>
          <w:rFonts w:ascii="宋体" w:hAnsi="宋体" w:cs="宋体" w:eastAsia="宋体" w:hint="default"/>
        </w:rPr>
        <w:t>600410</w:t>
      </w:r>
      <w:r>
        <w:rPr/>
        <w:t>。</w:t>
      </w:r>
    </w:p>
    <w:p>
      <w:pPr>
        <w:pStyle w:val="BodyText"/>
        <w:spacing w:line="312" w:lineRule="exact" w:before="118"/>
        <w:ind w:left="618" w:right="0"/>
        <w:jc w:val="left"/>
      </w:pPr>
      <w:r>
        <w:rPr/>
        <w:t>根据本公司</w:t>
      </w:r>
      <w:r>
        <w:rPr>
          <w:spacing w:val="-59"/>
        </w:rPr>
        <w:t> </w:t>
      </w:r>
      <w:r>
        <w:rPr>
          <w:rFonts w:ascii="宋体" w:hAnsi="宋体" w:cs="宋体" w:eastAsia="宋体" w:hint="default"/>
        </w:rPr>
        <w:t>2004</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2004</w:t>
      </w:r>
      <w:r>
        <w:rPr>
          <w:rFonts w:ascii="宋体" w:hAnsi="宋体" w:cs="宋体" w:eastAsia="宋体" w:hint="default"/>
          <w:spacing w:val="-59"/>
        </w:rPr>
        <w:t> </w:t>
      </w:r>
      <w:r>
        <w:rPr/>
        <w:t>年末总股本</w:t>
      </w:r>
      <w:r>
        <w:rPr>
          <w:spacing w:val="-59"/>
        </w:rPr>
        <w:t> </w:t>
      </w:r>
      <w:r>
        <w:rPr>
          <w:rFonts w:ascii="宋体" w:hAnsi="宋体" w:cs="宋体" w:eastAsia="宋体" w:hint="default"/>
        </w:rPr>
        <w:t>9,400</w:t>
      </w:r>
      <w:r>
        <w:rPr>
          <w:rFonts w:ascii="宋体" w:hAnsi="宋体" w:cs="宋体" w:eastAsia="宋体" w:hint="default"/>
          <w:spacing w:val="-59"/>
        </w:rPr>
        <w:t> </w:t>
      </w:r>
      <w:r>
        <w:rPr/>
        <w:t>万股为</w:t>
      </w:r>
    </w:p>
    <w:p>
      <w:pPr>
        <w:pStyle w:val="BodyText"/>
        <w:spacing w:line="311" w:lineRule="exact"/>
        <w:ind w:right="0"/>
        <w:jc w:val="left"/>
        <w:rPr>
          <w:rFonts w:ascii="宋体" w:hAnsi="宋体" w:cs="宋体" w:eastAsia="宋体" w:hint="default"/>
        </w:rPr>
      </w:pPr>
      <w:r>
        <w:rPr/>
        <w:t>基数</w:t>
      </w:r>
      <w:r>
        <w:rPr>
          <w:spacing w:val="-120"/>
        </w:rPr>
        <w:t>，</w:t>
      </w:r>
      <w:r>
        <w:rPr/>
        <w:t>用上市溢价发行股票产生的资本公积向全体股东每</w:t>
      </w:r>
      <w:r>
        <w:rPr>
          <w:spacing w:val="-81"/>
        </w:rPr>
        <w:t> </w:t>
      </w:r>
      <w:r>
        <w:rPr>
          <w:rFonts w:ascii="宋体" w:hAnsi="宋体" w:cs="宋体" w:eastAsia="宋体" w:hint="default"/>
        </w:rPr>
        <w:t>10</w:t>
      </w:r>
      <w:r>
        <w:rPr>
          <w:rFonts w:ascii="宋体" w:hAnsi="宋体" w:cs="宋体" w:eastAsia="宋体" w:hint="default"/>
          <w:spacing w:val="-82"/>
        </w:rPr>
        <w:t> </w:t>
      </w:r>
      <w:r>
        <w:rPr/>
        <w:t>股转增</w:t>
      </w:r>
      <w:r>
        <w:rPr>
          <w:spacing w:val="-82"/>
        </w:rPr>
        <w:t> </w:t>
      </w:r>
      <w:r>
        <w:rPr>
          <w:rFonts w:ascii="宋体" w:hAnsi="宋体" w:cs="宋体" w:eastAsia="宋体" w:hint="default"/>
        </w:rPr>
        <w:t>3</w:t>
      </w:r>
      <w:r>
        <w:rPr>
          <w:rFonts w:ascii="宋体" w:hAnsi="宋体" w:cs="宋体" w:eastAsia="宋体" w:hint="default"/>
          <w:spacing w:val="-81"/>
        </w:rPr>
        <w:t> </w:t>
      </w:r>
      <w:r>
        <w:rPr/>
        <w:t>股</w:t>
      </w:r>
      <w:r>
        <w:rPr>
          <w:spacing w:val="-120"/>
        </w:rPr>
        <w:t>，</w:t>
      </w:r>
      <w:r>
        <w:rPr/>
        <w:t>共转增</w:t>
      </w:r>
      <w:r>
        <w:rPr>
          <w:spacing w:val="-82"/>
        </w:rPr>
        <w:t> </w:t>
      </w:r>
      <w:r>
        <w:rPr>
          <w:rFonts w:ascii="宋体" w:hAnsi="宋体" w:cs="宋体" w:eastAsia="宋体" w:hint="default"/>
        </w:rPr>
        <w:t>2,820</w:t>
      </w:r>
    </w:p>
    <w:p>
      <w:pPr>
        <w:pStyle w:val="BodyText"/>
        <w:spacing w:line="313" w:lineRule="exact"/>
        <w:ind w:right="0"/>
        <w:jc w:val="left"/>
      </w:pPr>
      <w:r>
        <w:rPr/>
        <w:t>万股，转增后的股本总额为</w:t>
      </w:r>
      <w:r>
        <w:rPr>
          <w:spacing w:val="-60"/>
        </w:rPr>
        <w:t> </w:t>
      </w:r>
      <w:r>
        <w:rPr>
          <w:rFonts w:ascii="宋体" w:hAnsi="宋体" w:cs="宋体" w:eastAsia="宋体" w:hint="default"/>
        </w:rPr>
        <w:t>12,220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12,220</w:t>
      </w:r>
      <w:r>
        <w:rPr>
          <w:rFonts w:ascii="宋体" w:hAnsi="宋体" w:cs="宋体" w:eastAsia="宋体" w:hint="default"/>
          <w:spacing w:val="-60"/>
        </w:rPr>
        <w:t> </w:t>
      </w:r>
      <w:r>
        <w:rPr/>
        <w:t>万元。</w:t>
      </w:r>
    </w:p>
    <w:p>
      <w:pPr>
        <w:pStyle w:val="BodyText"/>
        <w:spacing w:line="312" w:lineRule="exact" w:before="118"/>
        <w:ind w:right="0"/>
        <w:jc w:val="left"/>
      </w:pPr>
      <w:r>
        <w:rPr/>
        <w:t>根据本公司</w:t>
      </w:r>
      <w:r>
        <w:rPr>
          <w:spacing w:val="-61"/>
        </w:rPr>
        <w:t> </w:t>
      </w:r>
      <w:r>
        <w:rPr>
          <w:rFonts w:ascii="宋体" w:hAnsi="宋体" w:cs="宋体" w:eastAsia="宋体" w:hint="default"/>
        </w:rPr>
        <w:t>2005</w:t>
      </w:r>
      <w:r>
        <w:rPr>
          <w:rFonts w:ascii="宋体" w:hAnsi="宋体" w:cs="宋体" w:eastAsia="宋体" w:hint="default"/>
          <w:spacing w:val="-60"/>
        </w:rPr>
        <w:t> </w:t>
      </w:r>
      <w:r>
        <w:rPr/>
        <w:t>年年度股东大会决议，本公司以</w:t>
      </w:r>
      <w:r>
        <w:rPr>
          <w:spacing w:val="-59"/>
        </w:rPr>
        <w:t> </w:t>
      </w:r>
      <w:r>
        <w:rPr>
          <w:rFonts w:ascii="宋体" w:hAnsi="宋体" w:cs="宋体" w:eastAsia="宋体" w:hint="default"/>
        </w:rPr>
        <w:t>2005</w:t>
      </w:r>
      <w:r>
        <w:rPr>
          <w:rFonts w:ascii="宋体" w:hAnsi="宋体" w:cs="宋体" w:eastAsia="宋体" w:hint="default"/>
          <w:spacing w:val="-60"/>
        </w:rPr>
        <w:t> </w:t>
      </w:r>
      <w:r>
        <w:rPr/>
        <w:t>年末总股本</w:t>
      </w:r>
      <w:r>
        <w:rPr>
          <w:spacing w:val="-60"/>
        </w:rPr>
        <w:t> </w:t>
      </w:r>
      <w:r>
        <w:rPr>
          <w:rFonts w:ascii="宋体" w:hAnsi="宋体" w:cs="宋体" w:eastAsia="宋体" w:hint="default"/>
        </w:rPr>
        <w:t>12,220</w:t>
      </w:r>
      <w:r>
        <w:rPr>
          <w:rFonts w:ascii="宋体" w:hAnsi="宋体" w:cs="宋体" w:eastAsia="宋体" w:hint="default"/>
          <w:spacing w:val="-60"/>
        </w:rPr>
        <w:t> </w:t>
      </w:r>
      <w:r>
        <w:rPr/>
        <w:t>万股为基</w:t>
      </w:r>
    </w:p>
    <w:p>
      <w:pPr>
        <w:pStyle w:val="BodyText"/>
        <w:spacing w:line="311" w:lineRule="exact"/>
        <w:ind w:right="0"/>
        <w:jc w:val="left"/>
        <w:rPr>
          <w:rFonts w:ascii="宋体" w:hAnsi="宋体" w:cs="宋体" w:eastAsia="宋体" w:hint="default"/>
        </w:rPr>
      </w:pPr>
      <w:r>
        <w:rPr>
          <w:spacing w:val="-3"/>
        </w:rPr>
        <w:t>数，用上市溢价发行股票产生的资本公积向全体股东每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5</w:t>
      </w:r>
      <w:r>
        <w:rPr>
          <w:rFonts w:ascii="宋体" w:hAnsi="宋体" w:cs="宋体" w:eastAsia="宋体" w:hint="default"/>
          <w:spacing w:val="-56"/>
        </w:rPr>
        <w:t> </w:t>
      </w:r>
      <w:r>
        <w:rPr>
          <w:spacing w:val="-11"/>
        </w:rPr>
        <w:t>股，共转增</w:t>
      </w:r>
      <w:r>
        <w:rPr>
          <w:spacing w:val="-56"/>
        </w:rPr>
        <w:t> </w:t>
      </w:r>
      <w:r>
        <w:rPr>
          <w:rFonts w:ascii="宋体" w:hAnsi="宋体" w:cs="宋体" w:eastAsia="宋体" w:hint="default"/>
        </w:rPr>
        <w:t>6,110</w:t>
      </w:r>
    </w:p>
    <w:p>
      <w:pPr>
        <w:pStyle w:val="BodyText"/>
        <w:spacing w:line="313" w:lineRule="exact"/>
        <w:ind w:right="0"/>
        <w:jc w:val="left"/>
      </w:pPr>
      <w:r>
        <w:rPr/>
        <w:t>万股，转增后的股本总额为</w:t>
      </w:r>
      <w:r>
        <w:rPr>
          <w:spacing w:val="-60"/>
        </w:rPr>
        <w:t> </w:t>
      </w:r>
      <w:r>
        <w:rPr>
          <w:rFonts w:ascii="宋体" w:hAnsi="宋体" w:cs="宋体" w:eastAsia="宋体" w:hint="default"/>
        </w:rPr>
        <w:t>18,330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18,330</w:t>
      </w:r>
      <w:r>
        <w:rPr>
          <w:rFonts w:ascii="宋体" w:hAnsi="宋体" w:cs="宋体" w:eastAsia="宋体" w:hint="default"/>
          <w:spacing w:val="-60"/>
        </w:rPr>
        <w:t> </w:t>
      </w:r>
      <w:r>
        <w:rPr/>
        <w:t>万元。</w:t>
      </w:r>
    </w:p>
    <w:p>
      <w:pPr>
        <w:pStyle w:val="BodyText"/>
        <w:spacing w:line="312" w:lineRule="exact" w:before="118"/>
        <w:ind w:left="618" w:right="0"/>
        <w:jc w:val="left"/>
      </w:pPr>
      <w:r>
        <w:rPr/>
        <w:t>根据本公司</w:t>
      </w:r>
      <w:r>
        <w:rPr>
          <w:spacing w:val="-68"/>
        </w:rPr>
        <w:t> </w:t>
      </w:r>
      <w:r>
        <w:rPr>
          <w:rFonts w:ascii="宋体" w:hAnsi="宋体" w:cs="宋体" w:eastAsia="宋体" w:hint="default"/>
        </w:rPr>
        <w:t>2006</w:t>
      </w:r>
      <w:r>
        <w:rPr>
          <w:rFonts w:ascii="宋体" w:hAnsi="宋体" w:cs="宋体" w:eastAsia="宋体" w:hint="default"/>
          <w:spacing w:val="-67"/>
        </w:rPr>
        <w:t> </w:t>
      </w:r>
      <w:r>
        <w:rPr/>
        <w:t>年</w:t>
      </w:r>
      <w:r>
        <w:rPr>
          <w:spacing w:val="-68"/>
        </w:rPr>
        <w:t> </w:t>
      </w:r>
      <w:r>
        <w:rPr>
          <w:rFonts w:ascii="宋体" w:hAnsi="宋体" w:cs="宋体" w:eastAsia="宋体" w:hint="default"/>
        </w:rPr>
        <w:t>5</w:t>
      </w:r>
      <w:r>
        <w:rPr>
          <w:rFonts w:ascii="宋体" w:hAnsi="宋体" w:cs="宋体" w:eastAsia="宋体" w:hint="default"/>
          <w:spacing w:val="-70"/>
        </w:rPr>
        <w:t> </w:t>
      </w:r>
      <w:r>
        <w:rPr/>
        <w:t>月</w:t>
      </w:r>
      <w:r>
        <w:rPr>
          <w:spacing w:val="-68"/>
        </w:rPr>
        <w:t> </w:t>
      </w:r>
      <w:r>
        <w:rPr>
          <w:rFonts w:ascii="宋体" w:hAnsi="宋体" w:cs="宋体" w:eastAsia="宋体" w:hint="default"/>
        </w:rPr>
        <w:t>11</w:t>
      </w:r>
      <w:r>
        <w:rPr>
          <w:rFonts w:ascii="宋体" w:hAnsi="宋体" w:cs="宋体" w:eastAsia="宋体" w:hint="default"/>
          <w:spacing w:val="-68"/>
        </w:rPr>
        <w:t> </w:t>
      </w:r>
      <w:r>
        <w:rPr/>
        <w:t>日召开的北京华胜天成科技股份有限公司股权分置改</w:t>
      </w:r>
    </w:p>
    <w:p>
      <w:pPr>
        <w:pStyle w:val="BodyText"/>
        <w:spacing w:line="311" w:lineRule="exact"/>
        <w:ind w:right="0"/>
        <w:jc w:val="left"/>
      </w:pPr>
      <w:r>
        <w:rPr/>
        <w:t>革相关股东会审议通过并于</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3"/>
        </w:rPr>
        <w:t>日实施的《股权分置改革方案》，本公司</w:t>
      </w:r>
    </w:p>
    <w:p>
      <w:pPr>
        <w:pStyle w:val="BodyText"/>
        <w:spacing w:line="237" w:lineRule="auto" w:before="1"/>
        <w:ind w:right="337"/>
        <w:jc w:val="left"/>
      </w:pPr>
      <w:r>
        <w:rPr/>
        <w:t>非流通股股东按每</w:t>
      </w:r>
      <w:r>
        <w:rPr>
          <w:spacing w:val="-61"/>
        </w:rPr>
        <w:t> </w:t>
      </w:r>
      <w:r>
        <w:rPr>
          <w:rFonts w:ascii="宋体" w:hAnsi="宋体" w:cs="宋体" w:eastAsia="宋体" w:hint="default"/>
        </w:rPr>
        <w:t>10</w:t>
      </w:r>
      <w:r>
        <w:rPr>
          <w:rFonts w:ascii="宋体" w:hAnsi="宋体" w:cs="宋体" w:eastAsia="宋体" w:hint="default"/>
          <w:spacing w:val="-60"/>
        </w:rPr>
        <w:t> </w:t>
      </w:r>
      <w:r>
        <w:rPr/>
        <w:t>股支付</w:t>
      </w:r>
      <w:r>
        <w:rPr>
          <w:spacing w:val="-60"/>
        </w:rPr>
        <w:t> </w:t>
      </w:r>
      <w:r>
        <w:rPr>
          <w:rFonts w:ascii="宋体" w:hAnsi="宋体" w:cs="宋体" w:eastAsia="宋体" w:hint="default"/>
        </w:rPr>
        <w:t>2.8</w:t>
      </w:r>
      <w:r>
        <w:rPr>
          <w:rFonts w:ascii="宋体" w:hAnsi="宋体" w:cs="宋体" w:eastAsia="宋体" w:hint="default"/>
          <w:spacing w:val="-60"/>
        </w:rPr>
        <w:t> </w:t>
      </w:r>
      <w:r>
        <w:rPr/>
        <w:t>股对价股份给流通股股东，以换取其所持有的其余 </w:t>
      </w:r>
      <w:r>
        <w:rPr>
          <w:spacing w:val="-2"/>
        </w:rPr>
        <w:t>非流通股股份获得上市流通权。本次股权分置方案实施后，本公司总股本不变，仍为</w:t>
      </w:r>
      <w:r>
        <w:rPr>
          <w:spacing w:val="-96"/>
        </w:rPr>
        <w:t> </w:t>
      </w:r>
      <w:r>
        <w:rPr>
          <w:spacing w:val="-96"/>
        </w:rPr>
      </w:r>
      <w:r>
        <w:rPr>
          <w:rFonts w:ascii="宋体" w:hAnsi="宋体" w:cs="宋体" w:eastAsia="宋体" w:hint="default"/>
        </w:rPr>
        <w:t>18,330</w:t>
      </w:r>
      <w:r>
        <w:rPr>
          <w:rFonts w:ascii="宋体" w:hAnsi="宋体" w:cs="宋体" w:eastAsia="宋体" w:hint="default"/>
          <w:spacing w:val="-59"/>
        </w:rPr>
        <w:t> </w:t>
      </w:r>
      <w:r>
        <w:rPr>
          <w:spacing w:val="-3"/>
        </w:rPr>
        <w:t>万股，所有股份均为流通股，其中无限售条件的流通股为</w:t>
      </w:r>
      <w:r>
        <w:rPr>
          <w:spacing w:val="-57"/>
        </w:rPr>
        <w:t> </w:t>
      </w:r>
      <w:r>
        <w:rPr>
          <w:rFonts w:ascii="宋体" w:hAnsi="宋体" w:cs="宋体" w:eastAsia="宋体" w:hint="default"/>
        </w:rPr>
        <w:t>5,990.4</w:t>
      </w:r>
      <w:r>
        <w:rPr>
          <w:rFonts w:ascii="宋体" w:hAnsi="宋体" w:cs="宋体" w:eastAsia="宋体" w:hint="default"/>
          <w:spacing w:val="-58"/>
        </w:rPr>
        <w:t> </w:t>
      </w:r>
      <w:r>
        <w:rPr>
          <w:spacing w:val="-8"/>
        </w:rPr>
        <w:t>万股，占本</w:t>
      </w:r>
      <w:r>
        <w:rPr/>
        <w:t> 公司总股本的</w:t>
      </w:r>
      <w:r>
        <w:rPr>
          <w:spacing w:val="-61"/>
        </w:rPr>
        <w:t> </w:t>
      </w:r>
      <w:r>
        <w:rPr>
          <w:rFonts w:ascii="宋体" w:hAnsi="宋体" w:cs="宋体" w:eastAsia="宋体" w:hint="default"/>
        </w:rPr>
        <w:t>32.68%</w:t>
      </w:r>
      <w:r>
        <w:rPr/>
        <w:t>；有限售条件的流通股为</w:t>
      </w:r>
      <w:r>
        <w:rPr>
          <w:spacing w:val="-60"/>
        </w:rPr>
        <w:t> </w:t>
      </w:r>
      <w:r>
        <w:rPr>
          <w:rFonts w:ascii="宋体" w:hAnsi="宋体" w:cs="宋体" w:eastAsia="宋体" w:hint="default"/>
        </w:rPr>
        <w:t>12,339.6</w:t>
      </w:r>
      <w:r>
        <w:rPr>
          <w:rFonts w:ascii="宋体" w:hAnsi="宋体" w:cs="宋体" w:eastAsia="宋体" w:hint="default"/>
          <w:spacing w:val="-60"/>
        </w:rPr>
        <w:t> </w:t>
      </w:r>
      <w:r>
        <w:rPr/>
        <w:t>万股，占本公司总股本的 </w:t>
      </w:r>
      <w:r>
        <w:rPr>
          <w:rFonts w:ascii="宋体" w:hAnsi="宋体" w:cs="宋体" w:eastAsia="宋体" w:hint="default"/>
        </w:rPr>
        <w:t>67.32%</w:t>
      </w:r>
      <w:r>
        <w:rPr/>
        <w:t>。</w:t>
      </w:r>
    </w:p>
    <w:p>
      <w:pPr>
        <w:pStyle w:val="BodyText"/>
        <w:spacing w:line="312" w:lineRule="exact" w:before="118"/>
        <w:ind w:left="502" w:right="311"/>
        <w:jc w:val="center"/>
      </w:pPr>
      <w:r>
        <w:rPr/>
        <w:t>根据本公司</w:t>
      </w:r>
      <w:r>
        <w:rPr>
          <w:spacing w:val="-60"/>
        </w:rPr>
        <w:t> </w:t>
      </w:r>
      <w:r>
        <w:rPr>
          <w:rFonts w:ascii="宋体" w:hAnsi="宋体" w:cs="宋体" w:eastAsia="宋体" w:hint="default"/>
        </w:rPr>
        <w:t>2006</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2006</w:t>
      </w:r>
      <w:r>
        <w:rPr>
          <w:rFonts w:ascii="宋体" w:hAnsi="宋体" w:cs="宋体" w:eastAsia="宋体" w:hint="default"/>
          <w:spacing w:val="-60"/>
        </w:rPr>
        <w:t> </w:t>
      </w:r>
      <w:r>
        <w:rPr/>
        <w:t>年末总股本</w:t>
      </w:r>
      <w:r>
        <w:rPr>
          <w:spacing w:val="-60"/>
        </w:rPr>
        <w:t> </w:t>
      </w:r>
      <w:r>
        <w:rPr>
          <w:rFonts w:ascii="宋体" w:hAnsi="宋体" w:cs="宋体" w:eastAsia="宋体" w:hint="default"/>
        </w:rPr>
        <w:t>18,330</w:t>
      </w:r>
      <w:r>
        <w:rPr>
          <w:rFonts w:ascii="宋体" w:hAnsi="宋体" w:cs="宋体" w:eastAsia="宋体" w:hint="default"/>
          <w:spacing w:val="-60"/>
        </w:rPr>
        <w:t> </w:t>
      </w:r>
      <w:r>
        <w:rPr/>
        <w:t>万股</w:t>
      </w:r>
    </w:p>
    <w:p>
      <w:pPr>
        <w:pStyle w:val="BodyText"/>
        <w:spacing w:line="311" w:lineRule="exact"/>
        <w:ind w:right="0"/>
        <w:jc w:val="left"/>
      </w:pPr>
      <w:r>
        <w:rPr/>
        <w:t>为基数，用上市溢价发行股票产生的资本公积向全体股东每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8</w:t>
      </w:r>
      <w:r>
        <w:rPr>
          <w:rFonts w:ascii="宋体" w:hAnsi="宋体" w:cs="宋体" w:eastAsia="宋体" w:hint="default"/>
          <w:spacing w:val="-60"/>
        </w:rPr>
        <w:t> </w:t>
      </w:r>
      <w:r>
        <w:rPr/>
        <w:t>股，共转增</w:t>
      </w:r>
    </w:p>
    <w:p>
      <w:pPr>
        <w:pStyle w:val="BodyText"/>
        <w:spacing w:line="312" w:lineRule="exact"/>
        <w:ind w:right="0"/>
        <w:jc w:val="left"/>
      </w:pPr>
      <w:r>
        <w:rPr>
          <w:rFonts w:ascii="宋体" w:hAnsi="宋体" w:cs="宋体" w:eastAsia="宋体" w:hint="default"/>
        </w:rPr>
        <w:t>14,664</w:t>
      </w:r>
      <w:r>
        <w:rPr>
          <w:rFonts w:ascii="宋体" w:hAnsi="宋体" w:cs="宋体" w:eastAsia="宋体" w:hint="default"/>
          <w:spacing w:val="-82"/>
        </w:rPr>
        <w:t> </w:t>
      </w:r>
      <w:r>
        <w:rPr/>
        <w:t>万股</w:t>
      </w:r>
      <w:r>
        <w:rPr>
          <w:spacing w:val="-120"/>
        </w:rPr>
        <w:t>，</w:t>
      </w:r>
      <w:r>
        <w:rPr/>
        <w:t>转增后的股本总额为</w:t>
      </w:r>
      <w:r>
        <w:rPr>
          <w:spacing w:val="-81"/>
        </w:rPr>
        <w:t> </w:t>
      </w:r>
      <w:r>
        <w:rPr>
          <w:rFonts w:ascii="宋体" w:hAnsi="宋体" w:cs="宋体" w:eastAsia="宋体" w:hint="default"/>
        </w:rPr>
        <w:t>32,994</w:t>
      </w:r>
      <w:r>
        <w:rPr>
          <w:rFonts w:ascii="宋体" w:hAnsi="宋体" w:cs="宋体" w:eastAsia="宋体" w:hint="default"/>
          <w:spacing w:val="-82"/>
        </w:rPr>
        <w:t> </w:t>
      </w:r>
      <w:r>
        <w:rPr/>
        <w:t>万股</w:t>
      </w:r>
      <w:r>
        <w:rPr>
          <w:spacing w:val="-120"/>
        </w:rPr>
        <w:t>，</w:t>
      </w:r>
      <w:r>
        <w:rPr/>
        <w:t>注册资本变更为人民币</w:t>
      </w:r>
      <w:r>
        <w:rPr>
          <w:spacing w:val="-81"/>
        </w:rPr>
        <w:t> </w:t>
      </w:r>
      <w:r>
        <w:rPr>
          <w:rFonts w:ascii="宋体" w:hAnsi="宋体" w:cs="宋体" w:eastAsia="宋体" w:hint="default"/>
        </w:rPr>
        <w:t>32,994</w:t>
      </w:r>
      <w:r>
        <w:rPr>
          <w:rFonts w:ascii="宋体" w:hAnsi="宋体" w:cs="宋体" w:eastAsia="宋体" w:hint="default"/>
          <w:spacing w:val="-82"/>
        </w:rPr>
        <w:t> </w:t>
      </w:r>
      <w:r>
        <w:rPr/>
        <w:t>万元。</w:t>
      </w:r>
    </w:p>
    <w:p>
      <w:pPr>
        <w:pStyle w:val="BodyText"/>
        <w:spacing w:line="237" w:lineRule="auto" w:before="1"/>
        <w:ind w:right="351"/>
        <w:jc w:val="both"/>
      </w:pPr>
      <w:r>
        <w:rPr/>
        <w:t>本次增资后，本公司总股本变更为</w:t>
      </w:r>
      <w:r>
        <w:rPr>
          <w:spacing w:val="-60"/>
        </w:rPr>
        <w:t> </w:t>
      </w:r>
      <w:r>
        <w:rPr>
          <w:rFonts w:ascii="宋体" w:hAnsi="宋体" w:cs="宋体" w:eastAsia="宋体" w:hint="default"/>
        </w:rPr>
        <w:t>32,994</w:t>
      </w:r>
      <w:r>
        <w:rPr>
          <w:rFonts w:ascii="宋体" w:hAnsi="宋体" w:cs="宋体" w:eastAsia="宋体" w:hint="default"/>
          <w:spacing w:val="-60"/>
        </w:rPr>
        <w:t> </w:t>
      </w:r>
      <w:r>
        <w:rPr/>
        <w:t>万股，所有股份均为流通股，其中无限售 条件的流通股为</w:t>
      </w:r>
      <w:r>
        <w:rPr>
          <w:spacing w:val="-56"/>
        </w:rPr>
        <w:t> </w:t>
      </w:r>
      <w:r>
        <w:rPr>
          <w:rFonts w:ascii="宋体" w:hAnsi="宋体" w:cs="宋体" w:eastAsia="宋体" w:hint="default"/>
        </w:rPr>
        <w:t>10,782.72</w:t>
      </w:r>
      <w:r>
        <w:rPr>
          <w:rFonts w:ascii="宋体" w:hAnsi="宋体" w:cs="宋体" w:eastAsia="宋体" w:hint="default"/>
          <w:spacing w:val="-55"/>
        </w:rPr>
        <w:t> </w:t>
      </w:r>
      <w:r>
        <w:rPr>
          <w:spacing w:val="-5"/>
        </w:rPr>
        <w:t>万股，占本公司总股本的</w:t>
      </w:r>
      <w:r>
        <w:rPr>
          <w:spacing w:val="-55"/>
        </w:rPr>
        <w:t> </w:t>
      </w:r>
      <w:r>
        <w:rPr>
          <w:rFonts w:ascii="宋体" w:hAnsi="宋体" w:cs="宋体" w:eastAsia="宋体" w:hint="default"/>
          <w:spacing w:val="-4"/>
        </w:rPr>
        <w:t>32.68%</w:t>
      </w:r>
      <w:r>
        <w:rPr>
          <w:spacing w:val="-4"/>
        </w:rPr>
        <w:t>；有限售条件的流通股为</w:t>
      </w:r>
      <w:r>
        <w:rPr/>
        <w:t> </w:t>
      </w:r>
      <w:r>
        <w:rPr>
          <w:rFonts w:ascii="宋体" w:hAnsi="宋体" w:cs="宋体" w:eastAsia="宋体" w:hint="default"/>
        </w:rPr>
        <w:t>22,211.28</w:t>
      </w:r>
      <w:r>
        <w:rPr>
          <w:rFonts w:ascii="宋体" w:hAnsi="宋体" w:cs="宋体" w:eastAsia="宋体" w:hint="default"/>
          <w:spacing w:val="-61"/>
        </w:rPr>
        <w:t> </w:t>
      </w:r>
      <w:r>
        <w:rPr/>
        <w:t>万股，占本公司总股本的</w:t>
      </w:r>
      <w:r>
        <w:rPr>
          <w:spacing w:val="-60"/>
        </w:rPr>
        <w:t> </w:t>
      </w:r>
      <w:r>
        <w:rPr>
          <w:rFonts w:ascii="宋体" w:hAnsi="宋体" w:cs="宋体" w:eastAsia="宋体" w:hint="default"/>
        </w:rPr>
        <w:t>67.32%</w:t>
      </w:r>
      <w:r>
        <w:rPr/>
        <w:t>。</w:t>
      </w:r>
    </w:p>
    <w:p>
      <w:pPr>
        <w:pStyle w:val="BodyText"/>
        <w:spacing w:line="237" w:lineRule="auto" w:before="121"/>
        <w:ind w:right="365" w:firstLine="479"/>
        <w:jc w:val="both"/>
      </w:pP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年第一次临时股东大会决议，并经中国证券监督管理委员会下 发的证监发行字</w:t>
      </w:r>
      <w:r>
        <w:rPr>
          <w:rFonts w:ascii="宋体" w:hAnsi="宋体" w:cs="宋体" w:eastAsia="宋体" w:hint="default"/>
        </w:rPr>
        <w:t>[2007]218</w:t>
      </w:r>
      <w:r>
        <w:rPr>
          <w:rFonts w:ascii="宋体" w:hAnsi="宋体" w:cs="宋体" w:eastAsia="宋体" w:hint="default"/>
          <w:spacing w:val="-61"/>
        </w:rPr>
        <w:t> </w:t>
      </w:r>
      <w:r>
        <w:rPr/>
        <w:t>号《关于核准北京华胜天成科技股份有限公司非公开发行 股票的通知》的批准，本公司非公开发行股票</w:t>
      </w:r>
      <w:r>
        <w:rPr>
          <w:spacing w:val="-60"/>
        </w:rPr>
        <w:t> </w:t>
      </w:r>
      <w:r>
        <w:rPr>
          <w:rFonts w:ascii="宋体" w:hAnsi="宋体" w:cs="宋体" w:eastAsia="宋体" w:hint="default"/>
        </w:rPr>
        <w:t>1,931.43</w:t>
      </w:r>
      <w:r>
        <w:rPr>
          <w:rFonts w:ascii="宋体" w:hAnsi="宋体" w:cs="宋体" w:eastAsia="宋体" w:hint="default"/>
          <w:spacing w:val="-60"/>
        </w:rPr>
        <w:t> </w:t>
      </w:r>
      <w:r>
        <w:rPr/>
        <w:t>万股，增发后的股本总额为</w:t>
      </w:r>
    </w:p>
    <w:p>
      <w:pPr>
        <w:pStyle w:val="BodyText"/>
        <w:spacing w:line="310" w:lineRule="exact"/>
        <w:ind w:right="0"/>
        <w:jc w:val="left"/>
      </w:pPr>
      <w:r>
        <w:rPr>
          <w:rFonts w:ascii="宋体" w:hAnsi="宋体" w:cs="宋体" w:eastAsia="宋体" w:hint="default"/>
        </w:rPr>
        <w:t>34,925.43</w:t>
      </w:r>
      <w:r>
        <w:rPr>
          <w:rFonts w:ascii="宋体" w:hAnsi="宋体" w:cs="宋体" w:eastAsia="宋体" w:hint="default"/>
          <w:spacing w:val="-61"/>
        </w:rPr>
        <w:t> </w:t>
      </w:r>
      <w:r>
        <w:rPr/>
        <w:t>万股，注册资本变更为人民币</w:t>
      </w:r>
      <w:r>
        <w:rPr>
          <w:spacing w:val="-60"/>
        </w:rPr>
        <w:t> </w:t>
      </w:r>
      <w:r>
        <w:rPr>
          <w:rFonts w:ascii="宋体" w:hAnsi="宋体" w:cs="宋体" w:eastAsia="宋体" w:hint="default"/>
        </w:rPr>
        <w:t>34,925.43</w:t>
      </w:r>
      <w:r>
        <w:rPr>
          <w:rFonts w:ascii="宋体" w:hAnsi="宋体" w:cs="宋体" w:eastAsia="宋体" w:hint="default"/>
          <w:spacing w:val="-60"/>
        </w:rPr>
        <w:t> </w:t>
      </w:r>
      <w:r>
        <w:rPr/>
        <w:t>万元。本次增资后，本公司总股</w:t>
      </w:r>
    </w:p>
    <w:p>
      <w:pPr>
        <w:pStyle w:val="BodyText"/>
        <w:spacing w:line="311" w:lineRule="exact"/>
        <w:ind w:right="0"/>
        <w:jc w:val="left"/>
      </w:pPr>
      <w:r>
        <w:rPr/>
        <w:t>本变更为</w:t>
      </w:r>
      <w:r>
        <w:rPr>
          <w:spacing w:val="-61"/>
        </w:rPr>
        <w:t> </w:t>
      </w:r>
      <w:r>
        <w:rPr>
          <w:rFonts w:ascii="宋体" w:hAnsi="宋体" w:cs="宋体" w:eastAsia="宋体" w:hint="default"/>
        </w:rPr>
        <w:t>34,925.43</w:t>
      </w:r>
      <w:r>
        <w:rPr>
          <w:rFonts w:ascii="宋体" w:hAnsi="宋体" w:cs="宋体" w:eastAsia="宋体" w:hint="default"/>
          <w:spacing w:val="-60"/>
        </w:rPr>
        <w:t> </w:t>
      </w:r>
      <w:r>
        <w:rPr/>
        <w:t>万股，所有股份均为流通股，其中无限售条件的流通股为</w:t>
      </w:r>
    </w:p>
    <w:p>
      <w:pPr>
        <w:pStyle w:val="BodyText"/>
        <w:spacing w:line="312" w:lineRule="exact" w:before="29"/>
        <w:ind w:right="338"/>
        <w:jc w:val="left"/>
      </w:pPr>
      <w:r>
        <w:rPr>
          <w:rFonts w:ascii="宋体" w:hAnsi="宋体" w:cs="宋体" w:eastAsia="宋体" w:hint="default"/>
        </w:rPr>
        <w:t>10,782.72</w:t>
      </w:r>
      <w:r>
        <w:rPr>
          <w:rFonts w:ascii="宋体" w:hAnsi="宋体" w:cs="宋体" w:eastAsia="宋体" w:hint="default"/>
          <w:spacing w:val="-69"/>
        </w:rPr>
        <w:t> </w:t>
      </w:r>
      <w:r>
        <w:rPr>
          <w:spacing w:val="-11"/>
        </w:rPr>
        <w:t>万股，占本公司总股本的</w:t>
      </w:r>
      <w:r>
        <w:rPr>
          <w:spacing w:val="-68"/>
        </w:rPr>
        <w:t> </w:t>
      </w:r>
      <w:r>
        <w:rPr>
          <w:rFonts w:ascii="宋体" w:hAnsi="宋体" w:cs="宋体" w:eastAsia="宋体" w:hint="default"/>
          <w:spacing w:val="-8"/>
        </w:rPr>
        <w:t>30.87%</w:t>
      </w:r>
      <w:r>
        <w:rPr>
          <w:spacing w:val="-8"/>
        </w:rPr>
        <w:t>；有限售条件的流通股为</w:t>
      </w:r>
      <w:r>
        <w:rPr>
          <w:spacing w:val="-68"/>
        </w:rPr>
        <w:t> </w:t>
      </w:r>
      <w:r>
        <w:rPr>
          <w:rFonts w:ascii="宋体" w:hAnsi="宋体" w:cs="宋体" w:eastAsia="宋体" w:hint="default"/>
        </w:rPr>
        <w:t>24,142.71</w:t>
      </w:r>
      <w:r>
        <w:rPr>
          <w:rFonts w:ascii="宋体" w:hAnsi="宋体" w:cs="宋体" w:eastAsia="宋体" w:hint="default"/>
          <w:spacing w:val="-68"/>
        </w:rPr>
        <w:t> </w:t>
      </w:r>
      <w:r>
        <w:rPr/>
        <w:t>万股， 占本公司总股本的</w:t>
      </w:r>
      <w:r>
        <w:rPr>
          <w:spacing w:val="-61"/>
        </w:rPr>
        <w:t> </w:t>
      </w:r>
      <w:r>
        <w:rPr>
          <w:rFonts w:ascii="宋体" w:hAnsi="宋体" w:cs="宋体" w:eastAsia="宋体" w:hint="default"/>
        </w:rPr>
        <w:t>69.13%</w:t>
      </w:r>
      <w:r>
        <w:rPr/>
        <w:t>。</w:t>
      </w:r>
    </w:p>
    <w:p>
      <w:pPr>
        <w:pStyle w:val="BodyText"/>
        <w:spacing w:line="313" w:lineRule="exact" w:before="87"/>
        <w:ind w:left="618" w:right="0"/>
        <w:jc w:val="left"/>
      </w:pPr>
      <w:r>
        <w:rPr/>
        <w:t>根据本公司</w:t>
      </w:r>
      <w:r>
        <w:rPr>
          <w:spacing w:val="-59"/>
        </w:rPr>
        <w:t> </w:t>
      </w:r>
      <w:r>
        <w:rPr>
          <w:rFonts w:ascii="宋体" w:hAnsi="宋体" w:cs="宋体" w:eastAsia="宋体" w:hint="default"/>
        </w:rPr>
        <w:t>2007</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2007</w:t>
      </w:r>
      <w:r>
        <w:rPr>
          <w:rFonts w:ascii="宋体" w:hAnsi="宋体" w:cs="宋体" w:eastAsia="宋体" w:hint="default"/>
          <w:spacing w:val="-59"/>
        </w:rPr>
        <w:t> </w:t>
      </w:r>
      <w:r>
        <w:rPr/>
        <w:t>年末总股本</w:t>
      </w:r>
      <w:r>
        <w:rPr>
          <w:spacing w:val="-59"/>
        </w:rPr>
        <w:t> </w:t>
      </w:r>
      <w:r>
        <w:rPr>
          <w:rFonts w:ascii="宋体" w:hAnsi="宋体" w:cs="宋体" w:eastAsia="宋体" w:hint="default"/>
        </w:rPr>
        <w:t>34,925.43</w:t>
      </w:r>
      <w:r>
        <w:rPr>
          <w:rFonts w:ascii="宋体" w:hAnsi="宋体" w:cs="宋体" w:eastAsia="宋体" w:hint="default"/>
          <w:spacing w:val="-59"/>
        </w:rPr>
        <w:t> </w:t>
      </w:r>
      <w:r>
        <w:rPr/>
        <w:t>万</w:t>
      </w:r>
    </w:p>
    <w:p>
      <w:pPr>
        <w:pStyle w:val="BodyText"/>
        <w:spacing w:line="312" w:lineRule="exact"/>
        <w:ind w:right="0"/>
        <w:jc w:val="left"/>
      </w:pPr>
      <w:r>
        <w:rPr/>
        <w:t>股为基数，用溢价发行股票产生的资本公积向全体股东每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2</w:t>
      </w:r>
      <w:r>
        <w:rPr>
          <w:rFonts w:ascii="宋体" w:hAnsi="宋体" w:cs="宋体" w:eastAsia="宋体" w:hint="default"/>
          <w:spacing w:val="-60"/>
        </w:rPr>
        <w:t> </w:t>
      </w:r>
      <w:r>
        <w:rPr/>
        <w:t>股，共转增</w:t>
      </w:r>
    </w:p>
    <w:p>
      <w:pPr>
        <w:pStyle w:val="BodyText"/>
        <w:spacing w:line="312" w:lineRule="exact"/>
        <w:ind w:right="0"/>
        <w:jc w:val="left"/>
      </w:pPr>
      <w:r>
        <w:rPr>
          <w:rFonts w:ascii="宋体" w:hAnsi="宋体" w:cs="宋体" w:eastAsia="宋体" w:hint="default"/>
        </w:rPr>
        <w:t>6,985.086</w:t>
      </w:r>
      <w:r>
        <w:rPr>
          <w:rFonts w:ascii="宋体" w:hAnsi="宋体" w:cs="宋体" w:eastAsia="宋体" w:hint="default"/>
          <w:spacing w:val="-61"/>
        </w:rPr>
        <w:t> </w:t>
      </w:r>
      <w:r>
        <w:rPr/>
        <w:t>万股，转增后的股本总额为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t>万股，注册资本变更为人民币</w:t>
      </w:r>
    </w:p>
    <w:p>
      <w:pPr>
        <w:pStyle w:val="BodyText"/>
        <w:spacing w:line="313" w:lineRule="exact"/>
        <w:ind w:right="0"/>
        <w:jc w:val="left"/>
      </w:pPr>
      <w:r>
        <w:rPr>
          <w:rFonts w:ascii="宋体" w:hAnsi="宋体" w:cs="宋体" w:eastAsia="宋体" w:hint="default"/>
        </w:rPr>
        <w:t>41,910.516</w:t>
      </w:r>
      <w:r>
        <w:rPr>
          <w:rFonts w:ascii="宋体" w:hAnsi="宋体" w:cs="宋体" w:eastAsia="宋体" w:hint="default"/>
          <w:spacing w:val="-61"/>
        </w:rPr>
        <w:t> </w:t>
      </w:r>
      <w:r>
        <w:rPr/>
        <w:t>万元。</w:t>
      </w:r>
    </w:p>
    <w:p>
      <w:pPr>
        <w:spacing w:after="0" w:line="313" w:lineRule="exact"/>
        <w:jc w:val="left"/>
        <w:sectPr>
          <w:headerReference w:type="default" r:id="rId40"/>
          <w:footerReference w:type="default" r:id="rId41"/>
          <w:pgSz w:w="11910" w:h="16840"/>
          <w:pgMar w:header="882" w:footer="1195" w:top="1120" w:bottom="1380" w:left="1660" w:right="920"/>
          <w:pgNumType w:start="103"/>
        </w:sectPr>
      </w:pPr>
    </w:p>
    <w:p>
      <w:pPr>
        <w:spacing w:line="240" w:lineRule="auto" w:before="5"/>
        <w:rPr>
          <w:rFonts w:ascii="宋体" w:hAnsi="宋体" w:cs="宋体" w:eastAsia="宋体" w:hint="default"/>
          <w:sz w:val="25"/>
          <w:szCs w:val="25"/>
        </w:rPr>
      </w:pPr>
    </w:p>
    <w:p>
      <w:pPr>
        <w:pStyle w:val="BodyText"/>
        <w:spacing w:line="313" w:lineRule="exact" w:before="26"/>
        <w:ind w:left="525" w:right="95"/>
        <w:jc w:val="center"/>
      </w:pPr>
      <w:r>
        <w:rPr>
          <w:rFonts w:ascii="宋体" w:hAnsi="宋体" w:cs="宋体" w:eastAsia="宋体" w:hint="default"/>
        </w:rPr>
        <w:t>2008</w:t>
      </w:r>
      <w:r>
        <w:rPr>
          <w:rFonts w:ascii="宋体" w:hAnsi="宋体" w:cs="宋体" w:eastAsia="宋体" w:hint="default"/>
          <w:spacing w:val="-60"/>
        </w:rPr>
        <w:t> </w:t>
      </w:r>
      <w:r>
        <w:rPr/>
        <w:t>年度，</w:t>
      </w:r>
      <w:r>
        <w:rPr>
          <w:rFonts w:ascii="宋体" w:hAnsi="宋体" w:cs="宋体" w:eastAsia="宋体" w:hint="default"/>
        </w:rPr>
        <w:t>10,627.5708</w:t>
      </w:r>
      <w:r>
        <w:rPr>
          <w:rFonts w:ascii="宋体" w:hAnsi="宋体" w:cs="宋体" w:eastAsia="宋体" w:hint="default"/>
          <w:spacing w:val="-60"/>
        </w:rPr>
        <w:t> </w:t>
      </w:r>
      <w:r>
        <w:rPr/>
        <w:t>万股符合条件的有限售条件流通股转为无限售条件流</w:t>
      </w:r>
    </w:p>
    <w:p>
      <w:pPr>
        <w:pStyle w:val="BodyText"/>
        <w:spacing w:line="237" w:lineRule="auto" w:before="1"/>
        <w:ind w:right="219"/>
        <w:jc w:val="left"/>
      </w:pPr>
      <w:r>
        <w:rPr>
          <w:spacing w:val="-4"/>
        </w:rPr>
        <w:t>通股，截至</w:t>
      </w:r>
      <w:r>
        <w:rPr>
          <w:spacing w:val="-60"/>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日本公司股本总额为</w:t>
      </w:r>
      <w:r>
        <w:rPr>
          <w:spacing w:val="-59"/>
        </w:rPr>
        <w:t> </w:t>
      </w:r>
      <w:r>
        <w:rPr>
          <w:rFonts w:ascii="宋体" w:hAnsi="宋体" w:cs="宋体" w:eastAsia="宋体" w:hint="default"/>
        </w:rPr>
        <w:t>41,910.516</w:t>
      </w:r>
      <w:r>
        <w:rPr>
          <w:rFonts w:ascii="宋体" w:hAnsi="宋体" w:cs="宋体" w:eastAsia="宋体" w:hint="default"/>
          <w:spacing w:val="-59"/>
        </w:rPr>
        <w:t> </w:t>
      </w:r>
      <w:r>
        <w:rPr>
          <w:spacing w:val="-4"/>
        </w:rPr>
        <w:t>万股，其中：无限售条</w:t>
      </w:r>
      <w:r>
        <w:rPr/>
        <w:t> 件流通股为</w:t>
      </w:r>
      <w:r>
        <w:rPr>
          <w:spacing w:val="-61"/>
        </w:rPr>
        <w:t> </w:t>
      </w:r>
      <w:r>
        <w:rPr>
          <w:rFonts w:ascii="宋体" w:hAnsi="宋体" w:cs="宋体" w:eastAsia="宋体" w:hint="default"/>
        </w:rPr>
        <w:t>23,566.8348</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56.23%</w:t>
      </w:r>
      <w:r>
        <w:rPr/>
        <w:t>；有限售条件流通股为 </w:t>
      </w:r>
      <w:r>
        <w:rPr>
          <w:rFonts w:ascii="宋体" w:hAnsi="宋体" w:cs="宋体" w:eastAsia="宋体" w:hint="default"/>
        </w:rPr>
        <w:t>18,343.6812</w:t>
      </w:r>
      <w:r>
        <w:rPr>
          <w:rFonts w:ascii="宋体" w:hAnsi="宋体" w:cs="宋体" w:eastAsia="宋体" w:hint="default"/>
          <w:spacing w:val="-61"/>
        </w:rPr>
        <w:t> </w:t>
      </w:r>
      <w:r>
        <w:rPr/>
        <w:t>万股，占本公司总股本的</w:t>
      </w:r>
      <w:r>
        <w:rPr>
          <w:spacing w:val="-60"/>
        </w:rPr>
        <w:t> </w:t>
      </w:r>
      <w:r>
        <w:rPr>
          <w:rFonts w:ascii="宋体" w:hAnsi="宋体" w:cs="宋体" w:eastAsia="宋体" w:hint="default"/>
        </w:rPr>
        <w:t>43.77%</w:t>
      </w:r>
      <w:r>
        <w:rPr/>
        <w:t>。</w:t>
      </w:r>
    </w:p>
    <w:p>
      <w:pPr>
        <w:pStyle w:val="BodyText"/>
        <w:spacing w:line="313" w:lineRule="exact" w:before="118"/>
        <w:ind w:left="466" w:right="95"/>
        <w:jc w:val="center"/>
        <w:rPr>
          <w:rFonts w:ascii="宋体" w:hAnsi="宋体" w:cs="宋体" w:eastAsia="宋体" w:hint="default"/>
        </w:rPr>
      </w:pPr>
      <w:r>
        <w:rPr/>
        <w:t>根据本公司</w:t>
      </w:r>
      <w:r>
        <w:rPr>
          <w:spacing w:val="-60"/>
        </w:rPr>
        <w:t> </w:t>
      </w:r>
      <w:r>
        <w:rPr>
          <w:rFonts w:ascii="宋体" w:hAnsi="宋体" w:cs="宋体" w:eastAsia="宋体" w:hint="default"/>
        </w:rPr>
        <w:t>2008</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2008</w:t>
      </w:r>
      <w:r>
        <w:rPr>
          <w:rFonts w:ascii="宋体" w:hAnsi="宋体" w:cs="宋体" w:eastAsia="宋体" w:hint="default"/>
          <w:spacing w:val="-60"/>
        </w:rPr>
        <w:t> </w:t>
      </w:r>
      <w:r>
        <w:rPr/>
        <w:t>年末总股本</w:t>
      </w:r>
      <w:r>
        <w:rPr>
          <w:spacing w:val="-60"/>
        </w:rPr>
        <w:t> </w:t>
      </w:r>
      <w:r>
        <w:rPr>
          <w:rFonts w:ascii="宋体" w:hAnsi="宋体" w:cs="宋体" w:eastAsia="宋体" w:hint="default"/>
        </w:rPr>
        <w:t>419,105,160</w:t>
      </w:r>
    </w:p>
    <w:p>
      <w:pPr>
        <w:pStyle w:val="BodyText"/>
        <w:spacing w:line="312" w:lineRule="exact"/>
        <w:ind w:right="119"/>
        <w:jc w:val="left"/>
      </w:pPr>
      <w:r>
        <w:rPr/>
        <w:t>股为基数，向全体股东每</w:t>
      </w:r>
      <w:r>
        <w:rPr>
          <w:spacing w:val="-66"/>
        </w:rPr>
        <w:t> </w:t>
      </w:r>
      <w:r>
        <w:rPr>
          <w:rFonts w:ascii="宋体" w:hAnsi="宋体" w:cs="宋体" w:eastAsia="宋体" w:hint="default"/>
        </w:rPr>
        <w:t>10</w:t>
      </w:r>
      <w:r>
        <w:rPr>
          <w:rFonts w:ascii="宋体" w:hAnsi="宋体" w:cs="宋体" w:eastAsia="宋体" w:hint="default"/>
          <w:spacing w:val="-66"/>
        </w:rPr>
        <w:t> </w:t>
      </w:r>
      <w:r>
        <w:rPr/>
        <w:t>股转增</w:t>
      </w:r>
      <w:r>
        <w:rPr>
          <w:spacing w:val="-66"/>
        </w:rPr>
        <w:t> </w:t>
      </w:r>
      <w:r>
        <w:rPr>
          <w:rFonts w:ascii="宋体" w:hAnsi="宋体" w:cs="宋体" w:eastAsia="宋体" w:hint="default"/>
        </w:rPr>
        <w:t>1</w:t>
      </w:r>
      <w:r>
        <w:rPr>
          <w:rFonts w:ascii="宋体" w:hAnsi="宋体" w:cs="宋体" w:eastAsia="宋体" w:hint="default"/>
          <w:spacing w:val="-66"/>
        </w:rPr>
        <w:t> </w:t>
      </w:r>
      <w:r>
        <w:rPr>
          <w:spacing w:val="-3"/>
        </w:rPr>
        <w:t>股，共转增</w:t>
      </w:r>
      <w:r>
        <w:rPr>
          <w:spacing w:val="-66"/>
        </w:rPr>
        <w:t> </w:t>
      </w:r>
      <w:r>
        <w:rPr>
          <w:rFonts w:ascii="宋体" w:hAnsi="宋体" w:cs="宋体" w:eastAsia="宋体" w:hint="default"/>
        </w:rPr>
        <w:t>41,910,516</w:t>
      </w:r>
      <w:r>
        <w:rPr>
          <w:rFonts w:ascii="宋体" w:hAnsi="宋体" w:cs="宋体" w:eastAsia="宋体" w:hint="default"/>
          <w:spacing w:val="-66"/>
        </w:rPr>
        <w:t> </w:t>
      </w:r>
      <w:r>
        <w:rPr/>
        <w:t>股，转增后的股本总额</w:t>
      </w:r>
    </w:p>
    <w:p>
      <w:pPr>
        <w:pStyle w:val="BodyText"/>
        <w:spacing w:line="313" w:lineRule="exact"/>
        <w:ind w:right="119"/>
        <w:jc w:val="left"/>
      </w:pPr>
      <w:r>
        <w:rPr/>
        <w:t>为</w:t>
      </w:r>
      <w:r>
        <w:rPr>
          <w:spacing w:val="-61"/>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3" w:lineRule="exact" w:before="115"/>
        <w:ind w:left="597" w:right="95"/>
        <w:jc w:val="center"/>
      </w:pPr>
      <w:r>
        <w:rPr>
          <w:rFonts w:ascii="宋体" w:hAnsi="宋体" w:cs="宋体" w:eastAsia="宋体" w:hint="default"/>
        </w:rPr>
        <w:t>2009</w:t>
      </w:r>
      <w:r>
        <w:rPr>
          <w:rFonts w:ascii="宋体" w:hAnsi="宋体" w:cs="宋体" w:eastAsia="宋体" w:hint="default"/>
          <w:spacing w:val="-84"/>
        </w:rPr>
        <w:t> </w:t>
      </w:r>
      <w:r>
        <w:rPr/>
        <w:t>年度</w:t>
      </w:r>
      <w:r>
        <w:rPr>
          <w:spacing w:val="-120"/>
        </w:rPr>
        <w:t>，</w:t>
      </w:r>
      <w:r>
        <w:rPr>
          <w:rFonts w:ascii="宋体" w:hAnsi="宋体" w:cs="宋体" w:eastAsia="宋体" w:hint="default"/>
        </w:rPr>
        <w:t>156,097,141</w:t>
      </w:r>
      <w:r>
        <w:rPr>
          <w:rFonts w:ascii="宋体" w:hAnsi="宋体" w:cs="宋体" w:eastAsia="宋体" w:hint="default"/>
          <w:spacing w:val="-84"/>
        </w:rPr>
        <w:t> </w:t>
      </w:r>
      <w:r>
        <w:rPr/>
        <w:t>股符合条件的有限售条件流通股转为无限售条件流通股，</w:t>
      </w:r>
    </w:p>
    <w:p>
      <w:pPr>
        <w:pStyle w:val="BodyText"/>
        <w:spacing w:line="312" w:lineRule="exact"/>
        <w:ind w:right="119"/>
        <w:jc w:val="left"/>
      </w:pPr>
      <w:r>
        <w:rPr/>
        <w:t>截至</w:t>
      </w:r>
      <w:r>
        <w:rPr>
          <w:spacing w:val="-61"/>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461,015,676</w:t>
      </w:r>
      <w:r>
        <w:rPr>
          <w:rFonts w:ascii="宋体" w:hAnsi="宋体" w:cs="宋体" w:eastAsia="宋体" w:hint="default"/>
          <w:spacing w:val="-60"/>
        </w:rPr>
        <w:t> </w:t>
      </w:r>
      <w:r>
        <w:rPr/>
        <w:t>股，其中无限售条件流通</w:t>
      </w:r>
    </w:p>
    <w:p>
      <w:pPr>
        <w:pStyle w:val="BodyText"/>
        <w:spacing w:line="310" w:lineRule="exact" w:before="31"/>
        <w:ind w:right="289"/>
        <w:jc w:val="left"/>
      </w:pPr>
      <w:r>
        <w:rPr/>
        <w:t>股为</w:t>
      </w:r>
      <w:r>
        <w:rPr>
          <w:spacing w:val="-61"/>
        </w:rPr>
        <w:t> </w:t>
      </w:r>
      <w:r>
        <w:rPr>
          <w:rFonts w:ascii="宋体" w:hAnsi="宋体" w:cs="宋体" w:eastAsia="宋体" w:hint="default"/>
        </w:rPr>
        <w:t>415,332,324</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90.09%</w:t>
      </w:r>
      <w:r>
        <w:rPr/>
        <w:t>；有限售条件流通股为</w:t>
      </w:r>
      <w:r>
        <w:rPr>
          <w:spacing w:val="-60"/>
        </w:rPr>
        <w:t> </w:t>
      </w:r>
      <w:r>
        <w:rPr>
          <w:rFonts w:ascii="宋体" w:hAnsi="宋体" w:cs="宋体" w:eastAsia="宋体" w:hint="default"/>
        </w:rPr>
        <w:t>45,683,352 </w:t>
      </w:r>
      <w:r>
        <w:rPr/>
        <w:t>股，占本公司总股本的</w:t>
      </w:r>
      <w:r>
        <w:rPr>
          <w:spacing w:val="-60"/>
        </w:rPr>
        <w:t> </w:t>
      </w:r>
      <w:r>
        <w:rPr>
          <w:rFonts w:ascii="宋体" w:hAnsi="宋体" w:cs="宋体" w:eastAsia="宋体" w:hint="default"/>
        </w:rPr>
        <w:t>9.91%</w:t>
      </w:r>
      <w:r>
        <w:rPr/>
        <w:t>。</w:t>
      </w:r>
    </w:p>
    <w:p>
      <w:pPr>
        <w:pStyle w:val="BodyText"/>
        <w:spacing w:line="313" w:lineRule="exact" w:before="89"/>
        <w:ind w:left="478" w:right="95"/>
        <w:jc w:val="center"/>
      </w:pP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2009</w:t>
      </w:r>
      <w:r>
        <w:rPr>
          <w:rFonts w:ascii="宋体" w:hAnsi="宋体" w:cs="宋体" w:eastAsia="宋体" w:hint="default"/>
          <w:spacing w:val="-60"/>
        </w:rPr>
        <w:t> </w:t>
      </w:r>
      <w:r>
        <w:rPr/>
        <w:t>年末总股本</w:t>
      </w:r>
      <w:r>
        <w:rPr>
          <w:spacing w:val="-60"/>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1" w:lineRule="exact"/>
        <w:ind w:right="119"/>
        <w:jc w:val="left"/>
      </w:pPr>
      <w:r>
        <w:rPr/>
        <w:t>为基数，向全体股东每</w:t>
      </w:r>
      <w:r>
        <w:rPr>
          <w:spacing w:val="-63"/>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w:t>
      </w:r>
      <w:r>
        <w:rPr>
          <w:rFonts w:ascii="宋体" w:hAnsi="宋体" w:cs="宋体" w:eastAsia="宋体" w:hint="default"/>
          <w:spacing w:val="-65"/>
        </w:rPr>
        <w:t> </w:t>
      </w:r>
      <w:r>
        <w:rPr/>
        <w:t>股，共计转增股本</w:t>
      </w:r>
      <w:r>
        <w:rPr>
          <w:spacing w:val="-65"/>
        </w:rPr>
        <w:t> </w:t>
      </w:r>
      <w:r>
        <w:rPr>
          <w:rFonts w:ascii="宋体" w:hAnsi="宋体" w:cs="宋体" w:eastAsia="宋体" w:hint="default"/>
        </w:rPr>
        <w:t>46,101,567</w:t>
      </w:r>
      <w:r>
        <w:rPr>
          <w:rFonts w:ascii="宋体" w:hAnsi="宋体" w:cs="宋体" w:eastAsia="宋体" w:hint="default"/>
          <w:spacing w:val="-65"/>
        </w:rPr>
        <w:t> </w:t>
      </w:r>
      <w:r>
        <w:rPr>
          <w:spacing w:val="-3"/>
        </w:rPr>
        <w:t>股，转增后的股本</w:t>
      </w:r>
    </w:p>
    <w:p>
      <w:pPr>
        <w:pStyle w:val="BodyText"/>
        <w:spacing w:line="331" w:lineRule="auto"/>
        <w:ind w:left="618" w:right="216" w:hanging="480"/>
        <w:jc w:val="left"/>
      </w:pPr>
      <w:r>
        <w:rPr/>
        <w:t>总额为</w:t>
      </w:r>
      <w:r>
        <w:rPr>
          <w:spacing w:val="-61"/>
        </w:rPr>
        <w:t> </w:t>
      </w:r>
      <w:r>
        <w:rPr>
          <w:rFonts w:ascii="宋体" w:hAnsi="宋体" w:cs="宋体" w:eastAsia="宋体" w:hint="default"/>
        </w:rPr>
        <w:t>507,117,243</w:t>
      </w:r>
      <w:r>
        <w:rPr>
          <w:rFonts w:ascii="宋体" w:hAnsi="宋体" w:cs="宋体" w:eastAsia="宋体" w:hint="default"/>
          <w:spacing w:val="-60"/>
        </w:rPr>
        <w:t> </w:t>
      </w:r>
      <w:r>
        <w:rPr/>
        <w:t>股。 </w:t>
      </w:r>
      <w:r>
        <w:rPr>
          <w:spacing w:val="-8"/>
        </w:rPr>
        <w:t>本公司根据《北京华胜天成科技股份有限公司首期股权激励计划（草案修订稿）》</w:t>
      </w:r>
    </w:p>
    <w:p>
      <w:pPr>
        <w:pStyle w:val="BodyText"/>
        <w:spacing w:line="219" w:lineRule="exact"/>
        <w:ind w:right="119"/>
        <w:jc w:val="left"/>
      </w:pPr>
      <w:r>
        <w:rPr/>
        <w:t>有关条款和股东大会授权，于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日回购了华胜天成股权分置改革前原非</w:t>
      </w:r>
    </w:p>
    <w:p>
      <w:pPr>
        <w:pStyle w:val="BodyText"/>
        <w:spacing w:line="311" w:lineRule="exact"/>
        <w:ind w:right="119"/>
        <w:jc w:val="left"/>
      </w:pPr>
      <w:r>
        <w:rPr/>
        <w:t>流通股股东中的自然人股东提供的</w:t>
      </w:r>
      <w:r>
        <w:rPr>
          <w:spacing w:val="-60"/>
        </w:rPr>
        <w:t> </w:t>
      </w:r>
      <w:r>
        <w:rPr>
          <w:rFonts w:ascii="宋体" w:hAnsi="宋体" w:cs="宋体" w:eastAsia="宋体" w:hint="default"/>
        </w:rPr>
        <w:t>25,355,880</w:t>
      </w:r>
      <w:r>
        <w:rPr>
          <w:rFonts w:ascii="宋体" w:hAnsi="宋体" w:cs="宋体" w:eastAsia="宋体" w:hint="default"/>
          <w:spacing w:val="-60"/>
        </w:rPr>
        <w:t> </w:t>
      </w:r>
      <w:r>
        <w:rPr/>
        <w:t>股股票用于实施股权激励计划。本次</w:t>
      </w:r>
    </w:p>
    <w:p>
      <w:pPr>
        <w:pStyle w:val="BodyText"/>
        <w:spacing w:line="312" w:lineRule="exact"/>
        <w:ind w:right="0"/>
        <w:jc w:val="left"/>
      </w:pPr>
      <w:r>
        <w:rPr/>
        <w:t>股权激励计划实际授予限制性股票的数量为</w:t>
      </w:r>
      <w:r>
        <w:rPr>
          <w:spacing w:val="-43"/>
        </w:rPr>
        <w:t> </w:t>
      </w:r>
      <w:r>
        <w:rPr>
          <w:rFonts w:ascii="宋体" w:hAnsi="宋体" w:cs="宋体" w:eastAsia="宋体" w:hint="default"/>
        </w:rPr>
        <w:t>23,100,880</w:t>
      </w:r>
      <w:r>
        <w:rPr>
          <w:rFonts w:ascii="宋体" w:hAnsi="宋体" w:cs="宋体" w:eastAsia="宋体" w:hint="default"/>
          <w:spacing w:val="-46"/>
        </w:rPr>
        <w:t> </w:t>
      </w:r>
      <w:r>
        <w:rPr/>
        <w:t>股，实际授予人数为</w:t>
      </w:r>
      <w:r>
        <w:rPr>
          <w:spacing w:val="-44"/>
        </w:rPr>
        <w:t> </w:t>
      </w:r>
      <w:r>
        <w:rPr>
          <w:rFonts w:ascii="宋体" w:hAnsi="宋体" w:cs="宋体" w:eastAsia="宋体" w:hint="default"/>
        </w:rPr>
        <w:t>71</w:t>
      </w:r>
      <w:r>
        <w:rPr>
          <w:rFonts w:ascii="宋体" w:hAnsi="宋体" w:cs="宋体" w:eastAsia="宋体" w:hint="default"/>
          <w:spacing w:val="-46"/>
        </w:rPr>
        <w:t> </w:t>
      </w:r>
      <w:r>
        <w:rPr/>
        <w:t>人，</w:t>
      </w:r>
    </w:p>
    <w:p>
      <w:pPr>
        <w:pStyle w:val="BodyText"/>
        <w:spacing w:line="311" w:lineRule="exact"/>
        <w:ind w:right="119"/>
        <w:jc w:val="left"/>
      </w:pPr>
      <w:r>
        <w:rPr/>
        <w:t>认购价格每股</w:t>
      </w:r>
      <w:r>
        <w:rPr>
          <w:spacing w:val="-67"/>
        </w:rPr>
        <w:t> </w:t>
      </w:r>
      <w:r>
        <w:rPr>
          <w:rFonts w:ascii="宋体" w:hAnsi="宋体" w:cs="宋体" w:eastAsia="宋体" w:hint="default"/>
        </w:rPr>
        <w:t>8.96</w:t>
      </w:r>
      <w:r>
        <w:rPr>
          <w:rFonts w:ascii="宋体" w:hAnsi="宋体" w:cs="宋体" w:eastAsia="宋体" w:hint="default"/>
          <w:spacing w:val="-66"/>
        </w:rPr>
        <w:t> </w:t>
      </w:r>
      <w:r>
        <w:rPr>
          <w:spacing w:val="-3"/>
        </w:rPr>
        <w:t>元，认购金额合计</w:t>
      </w:r>
      <w:r>
        <w:rPr>
          <w:spacing w:val="-66"/>
        </w:rPr>
        <w:t> </w:t>
      </w:r>
      <w:r>
        <w:rPr>
          <w:rFonts w:ascii="宋体" w:hAnsi="宋体" w:cs="宋体" w:eastAsia="宋体" w:hint="default"/>
        </w:rPr>
        <w:t>206,983,884.80</w:t>
      </w:r>
      <w:r>
        <w:rPr>
          <w:rFonts w:ascii="宋体" w:hAnsi="宋体" w:cs="宋体" w:eastAsia="宋体" w:hint="default"/>
          <w:spacing w:val="-66"/>
        </w:rPr>
        <w:t> </w:t>
      </w:r>
      <w:r>
        <w:rPr/>
        <w:t>元，业经京都天华会计师事务</w:t>
      </w:r>
    </w:p>
    <w:p>
      <w:pPr>
        <w:pStyle w:val="BodyText"/>
        <w:spacing w:line="311" w:lineRule="exact"/>
        <w:ind w:right="119"/>
        <w:jc w:val="left"/>
      </w:pPr>
      <w:r>
        <w:rPr/>
        <w:t>所有限公司出具的京都天华验字（</w:t>
      </w:r>
      <w:r>
        <w:rPr>
          <w:rFonts w:ascii="宋体" w:hAnsi="宋体" w:cs="宋体" w:eastAsia="宋体" w:hint="default"/>
        </w:rPr>
        <w:t>2010</w:t>
      </w:r>
      <w:r>
        <w:rPr/>
        <w:t>）第</w:t>
      </w:r>
      <w:r>
        <w:rPr>
          <w:spacing w:val="-84"/>
        </w:rPr>
        <w:t> </w:t>
      </w:r>
      <w:r>
        <w:rPr>
          <w:rFonts w:ascii="宋体" w:hAnsi="宋体" w:cs="宋体" w:eastAsia="宋体" w:hint="default"/>
        </w:rPr>
        <w:t>139</w:t>
      </w:r>
      <w:r>
        <w:rPr>
          <w:rFonts w:ascii="宋体" w:hAnsi="宋体" w:cs="宋体" w:eastAsia="宋体" w:hint="default"/>
          <w:spacing w:val="-84"/>
        </w:rPr>
        <w:t> </w:t>
      </w:r>
      <w:r>
        <w:rPr/>
        <w:t>号验资报告验证，被授予的限制性股</w:t>
      </w:r>
    </w:p>
    <w:p>
      <w:pPr>
        <w:pStyle w:val="BodyText"/>
        <w:spacing w:line="312" w:lineRule="exact"/>
        <w:ind w:right="119"/>
        <w:jc w:val="left"/>
      </w:pPr>
      <w:r>
        <w:rPr/>
        <w:t>票</w:t>
      </w:r>
      <w:r>
        <w:rPr>
          <w:spacing w:val="-60"/>
        </w:rPr>
        <w:t> </w:t>
      </w:r>
      <w:r>
        <w:rPr>
          <w:rFonts w:ascii="宋体" w:hAnsi="宋体" w:cs="宋体" w:eastAsia="宋体" w:hint="default"/>
        </w:rPr>
        <w:t>23,100,880</w:t>
      </w:r>
      <w:r>
        <w:rPr>
          <w:rFonts w:ascii="宋体" w:hAnsi="宋体" w:cs="宋体" w:eastAsia="宋体" w:hint="default"/>
          <w:spacing w:val="-59"/>
        </w:rPr>
        <w:t> </w:t>
      </w:r>
      <w:r>
        <w:rPr/>
        <w:t>股已于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spacing w:val="-3"/>
        </w:rPr>
        <w:t>日转让给激励对象。对于尚未授予的股权激励</w:t>
      </w:r>
    </w:p>
    <w:p>
      <w:pPr>
        <w:pStyle w:val="BodyText"/>
        <w:spacing w:line="312" w:lineRule="exact"/>
        <w:ind w:right="119"/>
        <w:jc w:val="left"/>
        <w:rPr>
          <w:rFonts w:ascii="宋体" w:hAnsi="宋体" w:cs="宋体" w:eastAsia="宋体" w:hint="default"/>
        </w:rPr>
      </w:pPr>
      <w:r>
        <w:rPr/>
        <w:t>计划限制性股票</w:t>
      </w:r>
      <w:r>
        <w:rPr>
          <w:spacing w:val="-61"/>
        </w:rPr>
        <w:t> </w:t>
      </w:r>
      <w:r>
        <w:rPr>
          <w:rFonts w:ascii="宋体" w:hAnsi="宋体" w:cs="宋体" w:eastAsia="宋体" w:hint="default"/>
        </w:rPr>
        <w:t>2,255,000</w:t>
      </w:r>
      <w:r>
        <w:rPr>
          <w:rFonts w:ascii="宋体" w:hAnsi="宋体" w:cs="宋体" w:eastAsia="宋体" w:hint="default"/>
          <w:spacing w:val="-60"/>
        </w:rPr>
        <w:t> </w:t>
      </w:r>
      <w:r>
        <w:rPr/>
        <w:t>股</w:t>
      </w:r>
      <w:r>
        <w:rPr>
          <w:spacing w:val="-113"/>
        </w:rPr>
        <w:t>，</w:t>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年第八次临时董事会议决议</w:t>
      </w:r>
      <w:r>
        <w:rPr>
          <w:spacing w:val="-113"/>
        </w:rPr>
        <w:t>，</w:t>
      </w:r>
      <w:r>
        <w:rPr/>
        <w:t>于</w:t>
      </w:r>
      <w:r>
        <w:rPr>
          <w:spacing w:val="-60"/>
        </w:rPr>
        <w:t> </w:t>
      </w:r>
      <w:r>
        <w:rPr>
          <w:rFonts w:ascii="宋体" w:hAnsi="宋体" w:cs="宋体" w:eastAsia="宋体" w:hint="default"/>
        </w:rPr>
        <w:t>2010</w:t>
      </w:r>
    </w:p>
    <w:p>
      <w:pPr>
        <w:pStyle w:val="BodyText"/>
        <w:spacing w:line="313" w:lineRule="exact"/>
        <w:ind w:right="119"/>
        <w:jc w:val="left"/>
      </w:pP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日予以注销。</w:t>
      </w:r>
    </w:p>
    <w:p>
      <w:pPr>
        <w:pStyle w:val="BodyText"/>
        <w:spacing w:line="237" w:lineRule="auto" w:before="118"/>
        <w:ind w:right="244" w:firstLine="479"/>
        <w:jc w:val="both"/>
      </w:pP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年第七次临时董事会决议、</w:t>
      </w:r>
      <w:r>
        <w:rPr>
          <w:rFonts w:ascii="宋体" w:hAnsi="宋体" w:cs="宋体" w:eastAsia="宋体" w:hint="default"/>
        </w:rPr>
        <w:t>2010</w:t>
      </w:r>
      <w:r>
        <w:rPr>
          <w:rFonts w:ascii="宋体" w:hAnsi="宋体" w:cs="宋体" w:eastAsia="宋体" w:hint="default"/>
          <w:spacing w:val="-60"/>
        </w:rPr>
        <w:t> </w:t>
      </w:r>
      <w:r>
        <w:rPr/>
        <w:t>年第四次临时股东大会决议、 </w:t>
      </w:r>
      <w:r>
        <w:rPr>
          <w:rFonts w:ascii="宋体" w:hAnsi="宋体" w:cs="宋体" w:eastAsia="宋体" w:hint="default"/>
        </w:rPr>
        <w:t>2011</w:t>
      </w:r>
      <w:r>
        <w:rPr>
          <w:rFonts w:ascii="宋体" w:hAnsi="宋体" w:cs="宋体" w:eastAsia="宋体" w:hint="default"/>
          <w:spacing w:val="-61"/>
        </w:rPr>
        <w:t> </w:t>
      </w:r>
      <w:r>
        <w:rPr/>
        <w:t>年第二次临时董事会决议、</w:t>
      </w:r>
      <w:r>
        <w:rPr>
          <w:rFonts w:ascii="宋体" w:hAnsi="宋体" w:cs="宋体" w:eastAsia="宋体" w:hint="default"/>
        </w:rPr>
        <w:t>2011</w:t>
      </w:r>
      <w:r>
        <w:rPr>
          <w:rFonts w:ascii="宋体" w:hAnsi="宋体" w:cs="宋体" w:eastAsia="宋体" w:hint="default"/>
          <w:spacing w:val="-60"/>
        </w:rPr>
        <w:t> </w:t>
      </w:r>
      <w:r>
        <w:rPr/>
        <w:t>年第一次临时股东大会决议、</w:t>
      </w:r>
      <w:r>
        <w:rPr>
          <w:rFonts w:ascii="宋体" w:hAnsi="宋体" w:cs="宋体" w:eastAsia="宋体" w:hint="default"/>
        </w:rPr>
        <w:t>2011</w:t>
      </w:r>
      <w:r>
        <w:rPr>
          <w:rFonts w:ascii="宋体" w:hAnsi="宋体" w:cs="宋体" w:eastAsia="宋体" w:hint="default"/>
          <w:spacing w:val="-60"/>
        </w:rPr>
        <w:t> </w:t>
      </w:r>
      <w:r>
        <w:rPr/>
        <w:t>年第三次临 时董事会决议以及</w:t>
      </w:r>
      <w:r>
        <w:rPr>
          <w:spacing w:val="-61"/>
        </w:rPr>
        <w:t> </w:t>
      </w:r>
      <w:r>
        <w:rPr>
          <w:rFonts w:ascii="宋体" w:hAnsi="宋体" w:cs="宋体" w:eastAsia="宋体" w:hint="default"/>
        </w:rPr>
        <w:t>2011</w:t>
      </w:r>
      <w:r>
        <w:rPr>
          <w:rFonts w:ascii="宋体" w:hAnsi="宋体" w:cs="宋体" w:eastAsia="宋体" w:hint="default"/>
          <w:spacing w:val="-60"/>
        </w:rPr>
        <w:t> </w:t>
      </w:r>
      <w:r>
        <w:rPr/>
        <w:t>年第二次临时股东大会决议，并经中国证券监督管理委员会 证监许可</w:t>
      </w:r>
      <w:r>
        <w:rPr>
          <w:rFonts w:ascii="宋体" w:hAnsi="宋体" w:cs="宋体" w:eastAsia="宋体" w:hint="default"/>
        </w:rPr>
        <w:t>[2011]1077</w:t>
      </w:r>
      <w:r>
        <w:rPr>
          <w:rFonts w:ascii="宋体" w:hAnsi="宋体" w:cs="宋体" w:eastAsia="宋体" w:hint="default"/>
          <w:spacing w:val="-61"/>
        </w:rPr>
        <w:t> </w:t>
      </w:r>
      <w:r>
        <w:rPr/>
        <w:t>号文核准，本公司非公开发行股票</w:t>
      </w:r>
      <w:r>
        <w:rPr>
          <w:spacing w:val="-61"/>
        </w:rPr>
        <w:t> </w:t>
      </w:r>
      <w:r>
        <w:rPr>
          <w:rFonts w:ascii="宋体" w:hAnsi="宋体" w:cs="宋体" w:eastAsia="宋体" w:hint="default"/>
        </w:rPr>
        <w:t>39,034,003</w:t>
      </w:r>
      <w:r>
        <w:rPr>
          <w:rFonts w:ascii="宋体" w:hAnsi="宋体" w:cs="宋体" w:eastAsia="宋体" w:hint="default"/>
          <w:spacing w:val="-61"/>
        </w:rPr>
        <w:t> </w:t>
      </w:r>
      <w:r>
        <w:rPr/>
        <w:t>股，增发后的股 本总额为</w:t>
      </w:r>
      <w:r>
        <w:rPr>
          <w:spacing w:val="-61"/>
        </w:rPr>
        <w:t> </w:t>
      </w:r>
      <w:r>
        <w:rPr>
          <w:rFonts w:ascii="宋体" w:hAnsi="宋体" w:cs="宋体" w:eastAsia="宋体" w:hint="default"/>
        </w:rPr>
        <w:t>543,896,246</w:t>
      </w:r>
      <w:r>
        <w:rPr>
          <w:rFonts w:ascii="宋体" w:hAnsi="宋体" w:cs="宋体" w:eastAsia="宋体" w:hint="default"/>
          <w:spacing w:val="-60"/>
        </w:rPr>
        <w:t> </w:t>
      </w:r>
      <w:r>
        <w:rPr/>
        <w:t>股。</w:t>
      </w:r>
    </w:p>
    <w:p>
      <w:pPr>
        <w:pStyle w:val="BodyText"/>
        <w:spacing w:line="312" w:lineRule="exact" w:before="118"/>
        <w:ind w:left="480" w:right="95"/>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spacing w:val="-5"/>
        </w:rPr>
        <w:t>月，因股权激励计划中被激励对象离职，经本公司</w:t>
      </w:r>
      <w:r>
        <w:rPr>
          <w:spacing w:val="-59"/>
        </w:rPr>
        <w:t> </w:t>
      </w:r>
      <w:r>
        <w:rPr>
          <w:rFonts w:ascii="宋体" w:hAnsi="宋体" w:cs="宋体" w:eastAsia="宋体" w:hint="default"/>
        </w:rPr>
        <w:t>2012</w:t>
      </w:r>
      <w:r>
        <w:rPr>
          <w:rFonts w:ascii="宋体" w:hAnsi="宋体" w:cs="宋体" w:eastAsia="宋体" w:hint="default"/>
          <w:spacing w:val="-60"/>
        </w:rPr>
        <w:t> </w:t>
      </w:r>
      <w:r>
        <w:rPr/>
        <w:t>年第一次临时</w:t>
      </w:r>
    </w:p>
    <w:p>
      <w:pPr>
        <w:pStyle w:val="BodyText"/>
        <w:spacing w:line="311" w:lineRule="exact"/>
        <w:ind w:right="119"/>
        <w:jc w:val="left"/>
      </w:pPr>
      <w:r>
        <w:rPr/>
        <w:t>股东大会决议和修改后的公司章程规定，回购并注销股权激励股票</w:t>
      </w:r>
      <w:r>
        <w:rPr>
          <w:spacing w:val="-72"/>
        </w:rPr>
        <w:t> </w:t>
      </w:r>
      <w:r>
        <w:rPr>
          <w:rFonts w:ascii="宋体" w:hAnsi="宋体" w:cs="宋体" w:eastAsia="宋体" w:hint="default"/>
        </w:rPr>
        <w:t>156,750</w:t>
      </w:r>
      <w:r>
        <w:rPr>
          <w:rFonts w:ascii="宋体" w:hAnsi="宋体" w:cs="宋体" w:eastAsia="宋体" w:hint="default"/>
          <w:spacing w:val="-72"/>
        </w:rPr>
        <w:t> </w:t>
      </w:r>
      <w:r>
        <w:rPr>
          <w:spacing w:val="-6"/>
        </w:rPr>
        <w:t>股，减资</w:t>
      </w:r>
    </w:p>
    <w:p>
      <w:pPr>
        <w:pStyle w:val="BodyText"/>
        <w:spacing w:line="313" w:lineRule="exact"/>
        <w:ind w:right="119"/>
        <w:jc w:val="left"/>
      </w:pPr>
      <w:r>
        <w:rPr/>
        <w:t>后股本总额为</w:t>
      </w:r>
      <w:r>
        <w:rPr>
          <w:spacing w:val="-61"/>
        </w:rPr>
        <w:t> </w:t>
      </w:r>
      <w:r>
        <w:rPr>
          <w:rFonts w:ascii="宋体" w:hAnsi="宋体" w:cs="宋体" w:eastAsia="宋体" w:hint="default"/>
        </w:rPr>
        <w:t>543,739,496</w:t>
      </w:r>
      <w:r>
        <w:rPr>
          <w:rFonts w:ascii="宋体" w:hAnsi="宋体" w:cs="宋体" w:eastAsia="宋体" w:hint="default"/>
          <w:spacing w:val="-60"/>
        </w:rPr>
        <w:t> </w:t>
      </w:r>
      <w:r>
        <w:rPr/>
        <w:t>股。</w:t>
      </w:r>
    </w:p>
    <w:p>
      <w:pPr>
        <w:pStyle w:val="BodyText"/>
        <w:spacing w:line="312" w:lineRule="exact" w:before="118"/>
        <w:ind w:left="466" w:right="95"/>
        <w:jc w:val="center"/>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月，因股权激励计划中被激励对象离职，经本公司</w:t>
      </w:r>
      <w:r>
        <w:rPr>
          <w:spacing w:val="-59"/>
        </w:rPr>
        <w:t> </w:t>
      </w:r>
      <w:r>
        <w:rPr>
          <w:rFonts w:ascii="宋体" w:hAnsi="宋体" w:cs="宋体" w:eastAsia="宋体" w:hint="default"/>
        </w:rPr>
        <w:t>2012</w:t>
      </w:r>
      <w:r>
        <w:rPr>
          <w:rFonts w:ascii="宋体" w:hAnsi="宋体" w:cs="宋体" w:eastAsia="宋体" w:hint="default"/>
          <w:spacing w:val="-60"/>
        </w:rPr>
        <w:t> </w:t>
      </w:r>
      <w:r>
        <w:rPr/>
        <w:t>年第二次临时</w:t>
      </w:r>
    </w:p>
    <w:p>
      <w:pPr>
        <w:pStyle w:val="BodyText"/>
        <w:spacing w:line="311" w:lineRule="exact"/>
        <w:ind w:right="119"/>
        <w:jc w:val="left"/>
      </w:pPr>
      <w:r>
        <w:rPr/>
        <w:t>股东大会决议和修改后的公司章程规定，回购并注销股权激励股票</w:t>
      </w:r>
      <w:r>
        <w:rPr>
          <w:spacing w:val="-72"/>
        </w:rPr>
        <w:t> </w:t>
      </w:r>
      <w:r>
        <w:rPr>
          <w:rFonts w:ascii="宋体" w:hAnsi="宋体" w:cs="宋体" w:eastAsia="宋体" w:hint="default"/>
        </w:rPr>
        <w:t>742,500</w:t>
      </w:r>
      <w:r>
        <w:rPr>
          <w:rFonts w:ascii="宋体" w:hAnsi="宋体" w:cs="宋体" w:eastAsia="宋体" w:hint="default"/>
          <w:spacing w:val="-72"/>
        </w:rPr>
        <w:t> </w:t>
      </w:r>
      <w:r>
        <w:rPr>
          <w:spacing w:val="-6"/>
        </w:rPr>
        <w:t>股。减资</w:t>
      </w:r>
    </w:p>
    <w:p>
      <w:pPr>
        <w:pStyle w:val="BodyText"/>
        <w:spacing w:line="313" w:lineRule="exact"/>
        <w:ind w:right="119"/>
        <w:jc w:val="left"/>
      </w:pPr>
      <w:r>
        <w:rPr/>
        <w:t>后股本总额为</w:t>
      </w:r>
      <w:r>
        <w:rPr>
          <w:spacing w:val="-61"/>
        </w:rPr>
        <w:t> </w:t>
      </w:r>
      <w:r>
        <w:rPr>
          <w:rFonts w:ascii="宋体" w:hAnsi="宋体" w:cs="宋体" w:eastAsia="宋体" w:hint="default"/>
        </w:rPr>
        <w:t>542,996,996</w:t>
      </w:r>
      <w:r>
        <w:rPr>
          <w:rFonts w:ascii="宋体" w:hAnsi="宋体" w:cs="宋体" w:eastAsia="宋体" w:hint="default"/>
          <w:spacing w:val="-60"/>
        </w:rPr>
        <w:t> </w:t>
      </w:r>
      <w:r>
        <w:rPr/>
        <w:t>股。</w:t>
      </w:r>
    </w:p>
    <w:p>
      <w:pPr>
        <w:pStyle w:val="BodyText"/>
        <w:spacing w:line="312" w:lineRule="exact" w:before="118"/>
        <w:ind w:left="478" w:right="95"/>
        <w:jc w:val="center"/>
      </w:pP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2011</w:t>
      </w:r>
      <w:r>
        <w:rPr>
          <w:rFonts w:ascii="宋体" w:hAnsi="宋体" w:cs="宋体" w:eastAsia="宋体" w:hint="default"/>
          <w:spacing w:val="-60"/>
        </w:rPr>
        <w:t> </w:t>
      </w:r>
      <w:r>
        <w:rPr/>
        <w:t>年总股本</w:t>
      </w:r>
      <w:r>
        <w:rPr>
          <w:spacing w:val="-60"/>
        </w:rPr>
        <w:t> </w:t>
      </w:r>
      <w:r>
        <w:rPr>
          <w:rFonts w:ascii="宋体" w:hAnsi="宋体" w:cs="宋体" w:eastAsia="宋体" w:hint="default"/>
        </w:rPr>
        <w:t>543,739,496</w:t>
      </w:r>
      <w:r>
        <w:rPr>
          <w:rFonts w:ascii="宋体" w:hAnsi="宋体" w:cs="宋体" w:eastAsia="宋体" w:hint="default"/>
          <w:spacing w:val="-60"/>
        </w:rPr>
        <w:t> </w:t>
      </w:r>
      <w:r>
        <w:rPr/>
        <w:t>股扣</w:t>
      </w:r>
    </w:p>
    <w:p>
      <w:pPr>
        <w:pStyle w:val="BodyText"/>
        <w:spacing w:line="311" w:lineRule="exact"/>
        <w:ind w:right="119"/>
        <w:jc w:val="left"/>
      </w:pPr>
      <w:r>
        <w:rPr/>
        <w:t>除回购并注销股权激励股票</w:t>
      </w:r>
      <w:r>
        <w:rPr>
          <w:spacing w:val="-59"/>
        </w:rPr>
        <w:t> </w:t>
      </w:r>
      <w:r>
        <w:rPr>
          <w:rFonts w:ascii="宋体" w:hAnsi="宋体" w:cs="宋体" w:eastAsia="宋体" w:hint="default"/>
        </w:rPr>
        <w:t>742,500</w:t>
      </w:r>
      <w:r>
        <w:rPr>
          <w:rFonts w:ascii="宋体" w:hAnsi="宋体" w:cs="宋体" w:eastAsia="宋体" w:hint="default"/>
          <w:spacing w:val="-59"/>
        </w:rPr>
        <w:t> </w:t>
      </w:r>
      <w:r>
        <w:rPr/>
        <w:t>股后的总股本</w:t>
      </w:r>
      <w:r>
        <w:rPr>
          <w:spacing w:val="-59"/>
        </w:rPr>
        <w:t> </w:t>
      </w:r>
      <w:r>
        <w:rPr>
          <w:rFonts w:ascii="宋体" w:hAnsi="宋体" w:cs="宋体" w:eastAsia="宋体" w:hint="default"/>
        </w:rPr>
        <w:t>542,996,996</w:t>
      </w:r>
      <w:r>
        <w:rPr>
          <w:rFonts w:ascii="宋体" w:hAnsi="宋体" w:cs="宋体" w:eastAsia="宋体" w:hint="default"/>
          <w:spacing w:val="-59"/>
        </w:rPr>
        <w:t> </w:t>
      </w:r>
      <w:r>
        <w:rPr>
          <w:spacing w:val="-6"/>
        </w:rPr>
        <w:t>股为基数，向全体股</w:t>
      </w:r>
    </w:p>
    <w:p>
      <w:pPr>
        <w:pStyle w:val="BodyText"/>
        <w:spacing w:line="312" w:lineRule="exact" w:before="29"/>
        <w:ind w:right="222"/>
        <w:jc w:val="left"/>
      </w:pPr>
      <w:r>
        <w:rPr/>
        <w:t>东每</w:t>
      </w:r>
      <w:r>
        <w:rPr>
          <w:spacing w:val="-74"/>
        </w:rPr>
        <w:t> </w:t>
      </w:r>
      <w:r>
        <w:rPr>
          <w:rFonts w:ascii="宋体" w:hAnsi="宋体" w:cs="宋体" w:eastAsia="宋体" w:hint="default"/>
        </w:rPr>
        <w:t>10</w:t>
      </w:r>
      <w:r>
        <w:rPr>
          <w:rFonts w:ascii="宋体" w:hAnsi="宋体" w:cs="宋体" w:eastAsia="宋体" w:hint="default"/>
          <w:spacing w:val="-74"/>
        </w:rPr>
        <w:t> </w:t>
      </w:r>
      <w:r>
        <w:rPr/>
        <w:t>股转增</w:t>
      </w:r>
      <w:r>
        <w:rPr>
          <w:spacing w:val="-74"/>
        </w:rPr>
        <w:t> </w:t>
      </w:r>
      <w:r>
        <w:rPr>
          <w:rFonts w:ascii="宋体" w:hAnsi="宋体" w:cs="宋体" w:eastAsia="宋体" w:hint="default"/>
          <w:spacing w:val="-1"/>
        </w:rPr>
        <w:t>2.00273</w:t>
      </w:r>
      <w:r>
        <w:rPr>
          <w:rFonts w:ascii="宋体" w:hAnsi="宋体" w:cs="宋体" w:eastAsia="宋体" w:hint="default"/>
          <w:spacing w:val="-73"/>
        </w:rPr>
        <w:t> </w:t>
      </w:r>
      <w:r>
        <w:rPr>
          <w:spacing w:val="-24"/>
        </w:rPr>
        <w:t>股，共转增</w:t>
      </w:r>
      <w:r>
        <w:rPr>
          <w:spacing w:val="-74"/>
        </w:rPr>
        <w:t> </w:t>
      </w:r>
      <w:r>
        <w:rPr>
          <w:rFonts w:ascii="宋体" w:hAnsi="宋体" w:cs="宋体" w:eastAsia="宋体" w:hint="default"/>
          <w:spacing w:val="-1"/>
        </w:rPr>
        <w:t>108,747,899</w:t>
      </w:r>
      <w:r>
        <w:rPr>
          <w:rFonts w:ascii="宋体" w:hAnsi="宋体" w:cs="宋体" w:eastAsia="宋体" w:hint="default"/>
          <w:spacing w:val="-73"/>
        </w:rPr>
        <w:t> </w:t>
      </w:r>
      <w:r>
        <w:rPr>
          <w:spacing w:val="-11"/>
        </w:rPr>
        <w:t>股，转增后的股本总额为</w:t>
      </w:r>
      <w:r>
        <w:rPr>
          <w:spacing w:val="-73"/>
        </w:rPr>
        <w:t> </w:t>
      </w:r>
      <w:r>
        <w:rPr>
          <w:rFonts w:ascii="宋体" w:hAnsi="宋体" w:cs="宋体" w:eastAsia="宋体" w:hint="default"/>
        </w:rPr>
        <w:t>651,744,895 </w:t>
      </w:r>
      <w:r>
        <w:rPr/>
        <w:t>股。</w:t>
      </w:r>
    </w:p>
    <w:p>
      <w:pPr>
        <w:pStyle w:val="BodyText"/>
        <w:spacing w:line="312" w:lineRule="exact" w:before="89"/>
        <w:ind w:left="466" w:right="95"/>
        <w:jc w:val="center"/>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月，因股权激励计划中被激励对象离职，经本公司</w:t>
      </w:r>
      <w:r>
        <w:rPr>
          <w:spacing w:val="-59"/>
        </w:rPr>
        <w:t> </w:t>
      </w:r>
      <w:r>
        <w:rPr>
          <w:rFonts w:ascii="宋体" w:hAnsi="宋体" w:cs="宋体" w:eastAsia="宋体" w:hint="default"/>
        </w:rPr>
        <w:t>2012</w:t>
      </w:r>
      <w:r>
        <w:rPr>
          <w:rFonts w:ascii="宋体" w:hAnsi="宋体" w:cs="宋体" w:eastAsia="宋体" w:hint="default"/>
          <w:spacing w:val="-60"/>
        </w:rPr>
        <w:t> </w:t>
      </w:r>
      <w:r>
        <w:rPr/>
        <w:t>年第二次临时</w:t>
      </w:r>
    </w:p>
    <w:p>
      <w:pPr>
        <w:pStyle w:val="BodyText"/>
        <w:spacing w:line="311" w:lineRule="exact"/>
        <w:ind w:right="119"/>
        <w:jc w:val="left"/>
      </w:pPr>
      <w:r>
        <w:rPr/>
        <w:t>股东大会决议和修改后的公司章程规定，回购并注销股权激励股票</w:t>
      </w:r>
      <w:r>
        <w:rPr>
          <w:spacing w:val="-72"/>
        </w:rPr>
        <w:t> </w:t>
      </w:r>
      <w:r>
        <w:rPr>
          <w:rFonts w:ascii="宋体" w:hAnsi="宋体" w:cs="宋体" w:eastAsia="宋体" w:hint="default"/>
        </w:rPr>
        <w:t>3,465,789</w:t>
      </w:r>
      <w:r>
        <w:rPr>
          <w:rFonts w:ascii="宋体" w:hAnsi="宋体" w:cs="宋体" w:eastAsia="宋体" w:hint="default"/>
          <w:spacing w:val="-72"/>
        </w:rPr>
        <w:t> </w:t>
      </w:r>
      <w:r>
        <w:rPr>
          <w:spacing w:val="-8"/>
        </w:rPr>
        <w:t>股，减</w:t>
      </w:r>
    </w:p>
    <w:p>
      <w:pPr>
        <w:pStyle w:val="BodyText"/>
        <w:spacing w:line="313" w:lineRule="exact"/>
        <w:ind w:right="119"/>
        <w:jc w:val="left"/>
      </w:pPr>
      <w:r>
        <w:rPr/>
        <w:t>资后股本总额为</w:t>
      </w:r>
      <w:r>
        <w:rPr>
          <w:spacing w:val="-61"/>
        </w:rPr>
        <w:t> </w:t>
      </w:r>
      <w:r>
        <w:rPr>
          <w:rFonts w:ascii="宋体" w:hAnsi="宋体" w:cs="宋体" w:eastAsia="宋体" w:hint="default"/>
        </w:rPr>
        <w:t>648,279,106</w:t>
      </w:r>
      <w:r>
        <w:rPr>
          <w:rFonts w:ascii="宋体" w:hAnsi="宋体" w:cs="宋体" w:eastAsia="宋体" w:hint="default"/>
          <w:spacing w:val="-60"/>
        </w:rPr>
        <w:t> </w:t>
      </w:r>
      <w:r>
        <w:rPr/>
        <w:t>股。</w:t>
      </w:r>
    </w:p>
    <w:p>
      <w:pPr>
        <w:spacing w:after="0" w:line="313" w:lineRule="exact"/>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312" w:lineRule="exact" w:before="56"/>
        <w:ind w:right="208" w:firstLine="479"/>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月，因股权激励计划中被激励对象离职，经本公司</w:t>
      </w:r>
      <w:r>
        <w:rPr>
          <w:spacing w:val="-59"/>
        </w:rPr>
        <w:t> </w:t>
      </w:r>
      <w:r>
        <w:rPr>
          <w:rFonts w:ascii="宋体" w:hAnsi="宋体" w:cs="宋体" w:eastAsia="宋体" w:hint="default"/>
        </w:rPr>
        <w:t>2012</w:t>
      </w:r>
      <w:r>
        <w:rPr>
          <w:rFonts w:ascii="宋体" w:hAnsi="宋体" w:cs="宋体" w:eastAsia="宋体" w:hint="default"/>
          <w:spacing w:val="-60"/>
        </w:rPr>
        <w:t> </w:t>
      </w:r>
      <w:r>
        <w:rPr/>
        <w:t>年第十次临时 董事会审议通过了回购并注销上述激励对象已获授但尚未解锁的股权激励股票的相 关议案，回购并注销股票</w:t>
      </w:r>
      <w:r>
        <w:rPr>
          <w:spacing w:val="-60"/>
        </w:rPr>
        <w:t> </w:t>
      </w:r>
      <w:r>
        <w:rPr>
          <w:rFonts w:ascii="宋体" w:hAnsi="宋体" w:cs="宋体" w:eastAsia="宋体" w:hint="default"/>
        </w:rPr>
        <w:t>2,245,038</w:t>
      </w:r>
      <w:r>
        <w:rPr>
          <w:rFonts w:ascii="宋体" w:hAnsi="宋体" w:cs="宋体" w:eastAsia="宋体" w:hint="default"/>
          <w:spacing w:val="-60"/>
        </w:rPr>
        <w:t> </w:t>
      </w:r>
      <w:r>
        <w:rPr/>
        <w:t>元。减资后股本总额为</w:t>
      </w:r>
      <w:r>
        <w:rPr>
          <w:spacing w:val="-60"/>
        </w:rPr>
        <w:t> </w:t>
      </w:r>
      <w:r>
        <w:rPr>
          <w:rFonts w:ascii="宋体" w:hAnsi="宋体" w:cs="宋体" w:eastAsia="宋体" w:hint="default"/>
        </w:rPr>
        <w:t>646,034,068</w:t>
      </w:r>
      <w:r>
        <w:rPr>
          <w:rFonts w:ascii="宋体" w:hAnsi="宋体" w:cs="宋体" w:eastAsia="宋体" w:hint="default"/>
          <w:spacing w:val="-60"/>
        </w:rPr>
        <w:t> </w:t>
      </w:r>
      <w:r>
        <w:rPr/>
        <w:t>股。</w:t>
      </w:r>
    </w:p>
    <w:p>
      <w:pPr>
        <w:pStyle w:val="BodyText"/>
        <w:spacing w:line="313" w:lineRule="exact" w:before="87"/>
        <w:ind w:left="618"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月，因公司</w:t>
      </w:r>
      <w:r>
        <w:rPr>
          <w:spacing w:val="-60"/>
        </w:rPr>
        <w:t> </w:t>
      </w:r>
      <w:r>
        <w:rPr>
          <w:rFonts w:ascii="宋体" w:hAnsi="宋体" w:cs="宋体" w:eastAsia="宋体" w:hint="default"/>
        </w:rPr>
        <w:t>2013</w:t>
      </w:r>
      <w:r>
        <w:rPr>
          <w:rFonts w:ascii="宋体" w:hAnsi="宋体" w:cs="宋体" w:eastAsia="宋体" w:hint="default"/>
          <w:spacing w:val="-60"/>
        </w:rPr>
        <w:t> </w:t>
      </w:r>
      <w:r>
        <w:rPr/>
        <w:t>年的业绩未达到股权激励股票解锁的条件以及股权激</w:t>
      </w:r>
    </w:p>
    <w:p>
      <w:pPr>
        <w:pStyle w:val="BodyText"/>
        <w:spacing w:line="312" w:lineRule="exact"/>
        <w:ind w:right="0"/>
        <w:jc w:val="left"/>
      </w:pPr>
      <w:r>
        <w:rPr>
          <w:spacing w:val="-3"/>
        </w:rPr>
        <w:t>励计划中被激励对象离职，经本公司</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日第二次临时董事会审议通过了</w:t>
      </w:r>
    </w:p>
    <w:p>
      <w:pPr>
        <w:pStyle w:val="BodyText"/>
        <w:spacing w:line="312" w:lineRule="exact"/>
        <w:ind w:right="0"/>
        <w:jc w:val="left"/>
        <w:rPr>
          <w:rFonts w:ascii="宋体" w:hAnsi="宋体" w:cs="宋体" w:eastAsia="宋体" w:hint="default"/>
        </w:rPr>
      </w:pPr>
      <w:r>
        <w:rPr/>
        <w:t>回购并注销上述激励对象已获授但尚未解锁的股权激励股票的相关议案，并于</w:t>
      </w:r>
      <w:r>
        <w:rPr>
          <w:spacing w:val="-59"/>
        </w:rPr>
        <w:t> </w:t>
      </w:r>
      <w:r>
        <w:rPr>
          <w:rFonts w:ascii="宋体" w:hAnsi="宋体" w:cs="宋体" w:eastAsia="宋体" w:hint="default"/>
        </w:rPr>
        <w:t>2014</w:t>
      </w:r>
    </w:p>
    <w:p>
      <w:pPr>
        <w:pStyle w:val="BodyText"/>
        <w:spacing w:line="311" w:lineRule="exact"/>
        <w:ind w:right="0"/>
        <w:jc w:val="left"/>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月完成回购并注销股票</w:t>
      </w:r>
      <w:r>
        <w:rPr>
          <w:spacing w:val="-60"/>
        </w:rPr>
        <w:t> </w:t>
      </w:r>
      <w:r>
        <w:rPr>
          <w:rFonts w:ascii="宋体" w:hAnsi="宋体" w:cs="宋体" w:eastAsia="宋体" w:hint="default"/>
        </w:rPr>
        <w:t>4,178,761</w:t>
      </w:r>
      <w:r>
        <w:rPr>
          <w:rFonts w:ascii="宋体" w:hAnsi="宋体" w:cs="宋体" w:eastAsia="宋体" w:hint="default"/>
          <w:spacing w:val="-60"/>
        </w:rPr>
        <w:t> </w:t>
      </w:r>
      <w:r>
        <w:rPr>
          <w:spacing w:val="-9"/>
        </w:rPr>
        <w:t>股。</w:t>
      </w:r>
      <w:r>
        <w:rPr>
          <w:rFonts w:ascii="宋体" w:hAnsi="宋体" w:cs="宋体" w:eastAsia="宋体" w:hint="default"/>
          <w:spacing w:val="-9"/>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spacing w:val="-14"/>
        </w:rPr>
        <w:t>月，公司</w:t>
      </w:r>
      <w:r>
        <w:rPr>
          <w:spacing w:val="-60"/>
        </w:rPr>
        <w:t> </w:t>
      </w:r>
      <w:r>
        <w:rPr>
          <w:rFonts w:ascii="宋体" w:hAnsi="宋体" w:cs="宋体" w:eastAsia="宋体" w:hint="default"/>
        </w:rPr>
        <w:t>2012</w:t>
      </w:r>
      <w:r>
        <w:rPr>
          <w:rFonts w:ascii="宋体" w:hAnsi="宋体" w:cs="宋体" w:eastAsia="宋体" w:hint="default"/>
          <w:spacing w:val="-60"/>
        </w:rPr>
        <w:t> </w:t>
      </w:r>
      <w:r>
        <w:rPr/>
        <w:t>年第十次临时董</w:t>
      </w:r>
    </w:p>
    <w:p>
      <w:pPr>
        <w:pStyle w:val="BodyText"/>
        <w:spacing w:line="311" w:lineRule="exact"/>
        <w:ind w:right="0"/>
        <w:jc w:val="left"/>
      </w:pPr>
      <w:r>
        <w:rPr/>
        <w:t>事会审批通过的</w:t>
      </w:r>
      <w:r>
        <w:rPr>
          <w:spacing w:val="-58"/>
        </w:rPr>
        <w:t> </w:t>
      </w:r>
      <w:r>
        <w:rPr>
          <w:rFonts w:ascii="宋体" w:hAnsi="宋体" w:cs="宋体" w:eastAsia="宋体" w:hint="default"/>
        </w:rPr>
        <w:t>481,910</w:t>
      </w:r>
      <w:r>
        <w:rPr>
          <w:rFonts w:ascii="宋体" w:hAnsi="宋体" w:cs="宋体" w:eastAsia="宋体" w:hint="default"/>
          <w:spacing w:val="-57"/>
        </w:rPr>
        <w:t> </w:t>
      </w:r>
      <w:r>
        <w:rPr>
          <w:spacing w:val="-4"/>
        </w:rPr>
        <w:t>股也于本次完成回购并注销。</w:t>
      </w:r>
      <w:r>
        <w:rPr>
          <w:rFonts w:ascii="宋体" w:hAnsi="宋体" w:cs="宋体" w:eastAsia="宋体" w:hint="default"/>
          <w:spacing w:val="-4"/>
        </w:rPr>
        <w:t>2014</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6"/>
        </w:rPr>
        <w:t>月，因股权激励计划</w:t>
      </w:r>
    </w:p>
    <w:p>
      <w:pPr>
        <w:pStyle w:val="BodyText"/>
        <w:spacing w:line="237" w:lineRule="auto" w:before="1"/>
        <w:ind w:right="213"/>
        <w:jc w:val="both"/>
      </w:pPr>
      <w:r>
        <w:rPr>
          <w:spacing w:val="-4"/>
        </w:rPr>
        <w:t>中被激励对象离职，经本公司</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日第五届董事会第三次会议审议通过了 </w:t>
      </w:r>
      <w:r>
        <w:rPr>
          <w:spacing w:val="-2"/>
        </w:rPr>
        <w:t>回购并注销上述激励对象已获授但尚未解锁的股权激励股票的相关议案，回购并注销</w:t>
      </w:r>
      <w:r>
        <w:rPr>
          <w:spacing w:val="-95"/>
        </w:rPr>
        <w:t> </w:t>
      </w:r>
      <w:r>
        <w:rPr>
          <w:spacing w:val="-95"/>
        </w:rPr>
      </w:r>
      <w:r>
        <w:rPr/>
        <w:t>股票</w:t>
      </w:r>
      <w:r>
        <w:rPr>
          <w:spacing w:val="-61"/>
        </w:rPr>
        <w:t> </w:t>
      </w:r>
      <w:r>
        <w:rPr>
          <w:rFonts w:ascii="宋体" w:hAnsi="宋体" w:cs="宋体" w:eastAsia="宋体" w:hint="default"/>
        </w:rPr>
        <w:t>49,512</w:t>
      </w:r>
      <w:r>
        <w:rPr>
          <w:rFonts w:ascii="宋体" w:hAnsi="宋体" w:cs="宋体" w:eastAsia="宋体" w:hint="default"/>
          <w:spacing w:val="-60"/>
        </w:rPr>
        <w:t> </w:t>
      </w:r>
      <w:r>
        <w:rPr/>
        <w:t>股。减资后股本总额为</w:t>
      </w:r>
      <w:r>
        <w:rPr>
          <w:spacing w:val="-60"/>
        </w:rPr>
        <w:t> </w:t>
      </w:r>
      <w:r>
        <w:rPr>
          <w:rFonts w:ascii="宋体" w:hAnsi="宋体" w:cs="宋体" w:eastAsia="宋体" w:hint="default"/>
        </w:rPr>
        <w:t>641,323,885</w:t>
      </w:r>
      <w:r>
        <w:rPr>
          <w:rFonts w:ascii="宋体" w:hAnsi="宋体" w:cs="宋体" w:eastAsia="宋体" w:hint="default"/>
          <w:spacing w:val="-60"/>
        </w:rPr>
        <w:t> </w:t>
      </w:r>
      <w:r>
        <w:rPr/>
        <w:t>股。</w:t>
      </w:r>
    </w:p>
    <w:p>
      <w:pPr>
        <w:pStyle w:val="BodyText"/>
        <w:spacing w:line="237" w:lineRule="auto" w:before="121"/>
        <w:ind w:right="213" w:firstLine="479"/>
        <w:jc w:val="both"/>
      </w:pP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13"/>
        </w:rPr>
        <w:t>月，因本公司</w:t>
      </w:r>
      <w:r>
        <w:rPr>
          <w:spacing w:val="-56"/>
        </w:rPr>
        <w:t> </w:t>
      </w:r>
      <w:r>
        <w:rPr>
          <w:rFonts w:ascii="宋体" w:hAnsi="宋体" w:cs="宋体" w:eastAsia="宋体" w:hint="default"/>
        </w:rPr>
        <w:t>2014</w:t>
      </w:r>
      <w:r>
        <w:rPr>
          <w:rFonts w:ascii="宋体" w:hAnsi="宋体" w:cs="宋体" w:eastAsia="宋体" w:hint="default"/>
          <w:spacing w:val="-59"/>
        </w:rPr>
        <w:t> </w:t>
      </w:r>
      <w:r>
        <w:rPr>
          <w:spacing w:val="-7"/>
        </w:rPr>
        <w:t>年的业绩未达到股权激励股票解锁的条件，根据《北</w:t>
      </w:r>
      <w:r>
        <w:rPr/>
        <w:t> </w:t>
      </w:r>
      <w:r>
        <w:rPr>
          <w:spacing w:val="-2"/>
        </w:rPr>
        <w:t>京华胜天成科技股份有限公司首期股票激励计划（草案修订稿）》有关条款及股东大</w:t>
      </w:r>
      <w:r>
        <w:rPr>
          <w:spacing w:val="-95"/>
        </w:rPr>
        <w:t> </w:t>
      </w:r>
      <w:r>
        <w:rPr>
          <w:spacing w:val="-95"/>
        </w:rPr>
      </w:r>
      <w:r>
        <w:rPr/>
        <w:t>会授权，于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日召开的第五届董事会第四次会议上审议通过了《关于回 </w:t>
      </w:r>
      <w:r>
        <w:rPr>
          <w:spacing w:val="-2"/>
        </w:rPr>
        <w:t>购并注销部分股权激励股票的议案》</w:t>
      </w:r>
      <w:r>
        <w:rPr>
          <w:rFonts w:ascii="宋体" w:hAnsi="宋体" w:cs="宋体" w:eastAsia="宋体" w:hint="default"/>
          <w:spacing w:val="-2"/>
        </w:rPr>
        <w:t>(</w:t>
      </w:r>
      <w:r>
        <w:rPr>
          <w:spacing w:val="-2"/>
        </w:rPr>
        <w:t>第八批</w:t>
      </w:r>
      <w:r>
        <w:rPr>
          <w:rFonts w:ascii="宋体" w:hAnsi="宋体" w:cs="宋体" w:eastAsia="宋体" w:hint="default"/>
          <w:spacing w:val="-2"/>
        </w:rPr>
        <w:t>)</w:t>
      </w:r>
      <w:r>
        <w:rPr>
          <w:spacing w:val="-2"/>
        </w:rPr>
        <w:t>，公司董事会决定回购并注销第一期股</w:t>
      </w:r>
      <w:r>
        <w:rPr>
          <w:spacing w:val="-92"/>
        </w:rPr>
        <w:t> </w:t>
      </w:r>
      <w:r>
        <w:rPr>
          <w:spacing w:val="-92"/>
        </w:rPr>
      </w:r>
      <w:r>
        <w:rPr/>
        <w:t>权激励计划的杨俏丛等</w:t>
      </w:r>
      <w:r>
        <w:rPr>
          <w:spacing w:val="-60"/>
        </w:rPr>
        <w:t> </w:t>
      </w:r>
      <w:r>
        <w:rPr>
          <w:rFonts w:ascii="宋体" w:hAnsi="宋体" w:cs="宋体" w:eastAsia="宋体" w:hint="default"/>
        </w:rPr>
        <w:t>50</w:t>
      </w:r>
      <w:r>
        <w:rPr>
          <w:rFonts w:ascii="宋体" w:hAnsi="宋体" w:cs="宋体" w:eastAsia="宋体" w:hint="default"/>
          <w:spacing w:val="-60"/>
        </w:rPr>
        <w:t> </w:t>
      </w:r>
      <w:r>
        <w:rPr/>
        <w:t>人此批股权激励股票，共计</w:t>
      </w:r>
      <w:r>
        <w:rPr>
          <w:spacing w:val="-60"/>
        </w:rPr>
        <w:t> </w:t>
      </w:r>
      <w:r>
        <w:rPr>
          <w:rFonts w:ascii="宋体" w:hAnsi="宋体" w:cs="宋体" w:eastAsia="宋体" w:hint="default"/>
        </w:rPr>
        <w:t>3,878,389</w:t>
      </w:r>
      <w:r>
        <w:rPr>
          <w:rFonts w:ascii="宋体" w:hAnsi="宋体" w:cs="宋体" w:eastAsia="宋体" w:hint="default"/>
          <w:spacing w:val="-60"/>
        </w:rPr>
        <w:t> </w:t>
      </w:r>
      <w:r>
        <w:rPr/>
        <w:t>股。上述需要回购</w:t>
      </w:r>
    </w:p>
    <w:p>
      <w:pPr>
        <w:pStyle w:val="BodyText"/>
        <w:spacing w:line="309" w:lineRule="exact"/>
        <w:ind w:right="0"/>
        <w:jc w:val="left"/>
      </w:pPr>
      <w:r>
        <w:rPr/>
        <w:t>并注销的限制性股票共计</w:t>
      </w:r>
      <w:r>
        <w:rPr>
          <w:spacing w:val="-60"/>
        </w:rPr>
        <w:t> </w:t>
      </w:r>
      <w:r>
        <w:rPr>
          <w:rFonts w:ascii="宋体" w:hAnsi="宋体" w:cs="宋体" w:eastAsia="宋体" w:hint="default"/>
        </w:rPr>
        <w:t>3,878,389</w:t>
      </w:r>
      <w:r>
        <w:rPr>
          <w:rFonts w:ascii="宋体" w:hAnsi="宋体" w:cs="宋体" w:eastAsia="宋体" w:hint="default"/>
          <w:spacing w:val="-60"/>
        </w:rPr>
        <w:t> </w:t>
      </w:r>
      <w:r>
        <w:rPr/>
        <w:t>股</w:t>
      </w:r>
      <w:r>
        <w:rPr>
          <w:rFonts w:ascii="宋体" w:hAnsi="宋体" w:cs="宋体" w:eastAsia="宋体" w:hint="default"/>
        </w:rPr>
        <w:t>,</w:t>
      </w:r>
      <w:r>
        <w:rPr/>
        <w:t>已过户至公司开立的回购专用证券账户，并</w:t>
      </w:r>
    </w:p>
    <w:p>
      <w:pPr>
        <w:pStyle w:val="BodyText"/>
        <w:spacing w:line="331" w:lineRule="auto"/>
        <w:ind w:left="618" w:right="204" w:hanging="480"/>
        <w:jc w:val="left"/>
        <w:rPr>
          <w:rFonts w:ascii="宋体" w:hAnsi="宋体" w:cs="宋体" w:eastAsia="宋体" w:hint="default"/>
        </w:rPr>
      </w:pPr>
      <w:r>
        <w:rPr/>
        <w:t>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日注销。 </w:t>
      </w:r>
      <w:r>
        <w:rPr>
          <w:spacing w:val="-8"/>
        </w:rPr>
        <w:t>本公司根据《关于</w:t>
      </w:r>
      <w:r>
        <w:rPr>
          <w:rFonts w:ascii="宋体" w:hAnsi="宋体" w:cs="宋体" w:eastAsia="宋体" w:hint="default"/>
          <w:spacing w:val="-8"/>
        </w:rPr>
        <w:t>&lt;</w:t>
      </w:r>
      <w:r>
        <w:rPr>
          <w:spacing w:val="-8"/>
        </w:rPr>
        <w:t>北京华胜天成科技股份有限公司第二期股权激励计划（草案）</w:t>
      </w:r>
      <w:r>
        <w:rPr>
          <w:rFonts w:ascii="宋体" w:hAnsi="宋体" w:cs="宋体" w:eastAsia="宋体" w:hint="default"/>
          <w:spacing w:val="-8"/>
        </w:rPr>
        <w:t>&gt;</w:t>
      </w:r>
    </w:p>
    <w:p>
      <w:pPr>
        <w:pStyle w:val="BodyText"/>
        <w:spacing w:line="218" w:lineRule="exact"/>
        <w:ind w:right="358"/>
        <w:jc w:val="left"/>
      </w:pPr>
      <w:r>
        <w:rPr/>
        <w:t>及其摘要的议案》有关条款和股东大会授权，于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日向激励对象授予</w:t>
      </w:r>
    </w:p>
    <w:p>
      <w:pPr>
        <w:pStyle w:val="BodyText"/>
        <w:spacing w:line="312" w:lineRule="exact"/>
        <w:ind w:right="0"/>
        <w:jc w:val="left"/>
      </w:pPr>
      <w:r>
        <w:rPr>
          <w:rFonts w:ascii="宋体" w:hAnsi="宋体" w:cs="宋体" w:eastAsia="宋体" w:hint="default"/>
        </w:rPr>
        <w:t>4,430,000</w:t>
      </w:r>
      <w:r>
        <w:rPr>
          <w:rFonts w:ascii="宋体" w:hAnsi="宋体" w:cs="宋体" w:eastAsia="宋体" w:hint="default"/>
          <w:spacing w:val="-61"/>
        </w:rPr>
        <w:t> </w:t>
      </w:r>
      <w:r>
        <w:rPr/>
        <w:t>股股票用于实施股权激励计划。本次股权激励计划实际授予限制性股票的</w:t>
      </w:r>
    </w:p>
    <w:p>
      <w:pPr>
        <w:pStyle w:val="BodyText"/>
        <w:spacing w:line="312" w:lineRule="exact"/>
        <w:ind w:right="0"/>
        <w:jc w:val="left"/>
      </w:pPr>
      <w:r>
        <w:rPr/>
        <w:t>数量为</w:t>
      </w:r>
      <w:r>
        <w:rPr>
          <w:spacing w:val="-62"/>
        </w:rPr>
        <w:t> </w:t>
      </w:r>
      <w:r>
        <w:rPr>
          <w:rFonts w:ascii="宋体" w:hAnsi="宋体" w:cs="宋体" w:eastAsia="宋体" w:hint="default"/>
        </w:rPr>
        <w:t>4,280,000</w:t>
      </w:r>
      <w:r>
        <w:rPr>
          <w:rFonts w:ascii="宋体" w:hAnsi="宋体" w:cs="宋体" w:eastAsia="宋体" w:hint="default"/>
          <w:spacing w:val="-61"/>
        </w:rPr>
        <w:t> </w:t>
      </w:r>
      <w:r>
        <w:rPr/>
        <w:t>股，实际授予人数为</w:t>
      </w:r>
      <w:r>
        <w:rPr>
          <w:spacing w:val="-61"/>
        </w:rPr>
        <w:t> </w:t>
      </w:r>
      <w:r>
        <w:rPr>
          <w:rFonts w:ascii="宋体" w:hAnsi="宋体" w:cs="宋体" w:eastAsia="宋体" w:hint="default"/>
        </w:rPr>
        <w:t>61</w:t>
      </w:r>
      <w:r>
        <w:rPr>
          <w:rFonts w:ascii="宋体" w:hAnsi="宋体" w:cs="宋体" w:eastAsia="宋体" w:hint="default"/>
          <w:spacing w:val="-61"/>
        </w:rPr>
        <w:t> </w:t>
      </w:r>
      <w:r>
        <w:rPr>
          <w:spacing w:val="-3"/>
        </w:rPr>
        <w:t>人，认购价格每股</w:t>
      </w:r>
      <w:r>
        <w:rPr>
          <w:spacing w:val="-61"/>
        </w:rPr>
        <w:t> </w:t>
      </w:r>
      <w:r>
        <w:rPr>
          <w:rFonts w:ascii="宋体" w:hAnsi="宋体" w:cs="宋体" w:eastAsia="宋体" w:hint="default"/>
        </w:rPr>
        <w:t>15.848</w:t>
      </w:r>
      <w:r>
        <w:rPr>
          <w:rFonts w:ascii="宋体" w:hAnsi="宋体" w:cs="宋体" w:eastAsia="宋体" w:hint="default"/>
          <w:spacing w:val="-61"/>
        </w:rPr>
        <w:t> </w:t>
      </w:r>
      <w:r>
        <w:rPr>
          <w:spacing w:val="-3"/>
        </w:rPr>
        <w:t>元，认购金额合</w:t>
      </w:r>
    </w:p>
    <w:p>
      <w:pPr>
        <w:pStyle w:val="BodyText"/>
        <w:spacing w:line="311" w:lineRule="exact"/>
        <w:ind w:right="0"/>
        <w:jc w:val="left"/>
      </w:pPr>
      <w:r>
        <w:rPr/>
        <w:t>计</w:t>
      </w:r>
      <w:r>
        <w:rPr>
          <w:spacing w:val="-85"/>
        </w:rPr>
        <w:t> </w:t>
      </w:r>
      <w:r>
        <w:rPr>
          <w:rFonts w:ascii="宋体" w:hAnsi="宋体" w:cs="宋体" w:eastAsia="宋体" w:hint="default"/>
        </w:rPr>
        <w:t>67,829,440.00</w:t>
      </w:r>
      <w:r>
        <w:rPr>
          <w:rFonts w:ascii="宋体" w:hAnsi="宋体" w:cs="宋体" w:eastAsia="宋体" w:hint="default"/>
          <w:spacing w:val="-84"/>
        </w:rPr>
        <w:t> </w:t>
      </w:r>
      <w:r>
        <w:rPr/>
        <w:t>元</w:t>
      </w:r>
      <w:r>
        <w:rPr>
          <w:spacing w:val="-120"/>
        </w:rPr>
        <w:t>，</w:t>
      </w:r>
      <w:r>
        <w:rPr/>
        <w:t>业经致同会计师事务</w:t>
      </w:r>
      <w:r>
        <w:rPr>
          <w:spacing w:val="-120"/>
        </w:rPr>
        <w:t>所</w:t>
      </w:r>
      <w:r>
        <w:rPr/>
        <w:t>（特殊普通合伙</w:t>
      </w:r>
      <w:r>
        <w:rPr>
          <w:spacing w:val="-120"/>
        </w:rPr>
        <w:t>）</w:t>
      </w:r>
      <w:r>
        <w:rPr/>
        <w:t>出具的致同验</w:t>
      </w:r>
      <w:r>
        <w:rPr>
          <w:spacing w:val="-120"/>
        </w:rPr>
        <w:t>字</w:t>
      </w:r>
      <w:r>
        <w:rPr>
          <w:spacing w:val="1"/>
        </w:rPr>
        <w:t>（</w:t>
      </w:r>
      <w:r>
        <w:rPr>
          <w:rFonts w:ascii="宋体" w:hAnsi="宋体" w:cs="宋体" w:eastAsia="宋体" w:hint="default"/>
        </w:rPr>
        <w:t>2015</w:t>
      </w:r>
      <w:r>
        <w:rPr/>
        <w:t>）</w:t>
      </w:r>
    </w:p>
    <w:p>
      <w:pPr>
        <w:pStyle w:val="BodyText"/>
        <w:spacing w:line="311" w:lineRule="exact"/>
        <w:ind w:right="0"/>
        <w:jc w:val="left"/>
        <w:rPr>
          <w:rFonts w:ascii="宋体" w:hAnsi="宋体" w:cs="宋体" w:eastAsia="宋体" w:hint="default"/>
        </w:rPr>
      </w:pPr>
      <w:r>
        <w:rPr/>
        <w:t>第</w:t>
      </w:r>
      <w:r>
        <w:rPr>
          <w:spacing w:val="-61"/>
        </w:rPr>
        <w:t> </w:t>
      </w:r>
      <w:r>
        <w:rPr>
          <w:rFonts w:ascii="宋体" w:hAnsi="宋体" w:cs="宋体" w:eastAsia="宋体" w:hint="default"/>
        </w:rPr>
        <w:t>110ZA0256</w:t>
      </w:r>
      <w:r>
        <w:rPr>
          <w:rFonts w:ascii="宋体" w:hAnsi="宋体" w:cs="宋体" w:eastAsia="宋体" w:hint="default"/>
          <w:spacing w:val="-60"/>
        </w:rPr>
        <w:t> </w:t>
      </w:r>
      <w:r>
        <w:rPr/>
        <w:t>号验资报告予以验证</w:t>
      </w:r>
      <w:r>
        <w:rPr>
          <w:spacing w:val="-108"/>
        </w:rPr>
        <w:t>，</w:t>
      </w:r>
      <w:r>
        <w:rPr/>
        <w:t>被授予的限制性股票</w:t>
      </w:r>
      <w:r>
        <w:rPr>
          <w:spacing w:val="-59"/>
        </w:rPr>
        <w:t> </w:t>
      </w:r>
      <w:r>
        <w:rPr>
          <w:rFonts w:ascii="宋体" w:hAnsi="宋体" w:cs="宋体" w:eastAsia="宋体" w:hint="default"/>
        </w:rPr>
        <w:t>4,280,000</w:t>
      </w:r>
      <w:r>
        <w:rPr>
          <w:rFonts w:ascii="宋体" w:hAnsi="宋体" w:cs="宋体" w:eastAsia="宋体" w:hint="default"/>
          <w:spacing w:val="-60"/>
        </w:rPr>
        <w:t> </w:t>
      </w:r>
      <w:r>
        <w:rPr/>
        <w:t>股已于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p>
    <w:p>
      <w:pPr>
        <w:pStyle w:val="BodyText"/>
        <w:spacing w:line="313" w:lineRule="exact"/>
        <w:ind w:right="358"/>
        <w:jc w:val="left"/>
      </w:pPr>
      <w:r>
        <w:rPr/>
        <w:t>月</w:t>
      </w:r>
      <w:r>
        <w:rPr>
          <w:spacing w:val="-61"/>
        </w:rPr>
        <w:t> </w:t>
      </w:r>
      <w:r>
        <w:rPr>
          <w:rFonts w:ascii="宋体" w:hAnsi="宋体" w:cs="宋体" w:eastAsia="宋体" w:hint="default"/>
        </w:rPr>
        <w:t>8</w:t>
      </w:r>
      <w:r>
        <w:rPr>
          <w:rFonts w:ascii="宋体" w:hAnsi="宋体" w:cs="宋体" w:eastAsia="宋体" w:hint="default"/>
          <w:spacing w:val="-60"/>
        </w:rPr>
        <w:t> </w:t>
      </w:r>
      <w:r>
        <w:rPr/>
        <w:t>日转让给激励对象。</w:t>
      </w:r>
    </w:p>
    <w:p>
      <w:pPr>
        <w:pStyle w:val="BodyText"/>
        <w:spacing w:line="237" w:lineRule="auto" w:before="120"/>
        <w:ind w:right="214" w:firstLine="479"/>
        <w:jc w:val="both"/>
      </w:pPr>
      <w:r>
        <w:rPr/>
        <w:t>本公司</w:t>
      </w:r>
      <w:r>
        <w:rPr>
          <w:spacing w:val="-60"/>
        </w:rPr>
        <w:t> </w:t>
      </w:r>
      <w:r>
        <w:rPr>
          <w:rFonts w:ascii="宋体" w:hAnsi="宋体" w:cs="宋体" w:eastAsia="宋体" w:hint="default"/>
        </w:rPr>
        <w:t>2015</w:t>
      </w:r>
      <w:r>
        <w:rPr>
          <w:rFonts w:ascii="宋体" w:hAnsi="宋体" w:cs="宋体" w:eastAsia="宋体" w:hint="default"/>
          <w:spacing w:val="-60"/>
        </w:rPr>
        <w:t> </w:t>
      </w:r>
      <w:r>
        <w:rPr/>
        <w:t>年第四次董事会决议，发生了《北京华胜天成科技股份有限公司首 </w:t>
      </w:r>
      <w:r>
        <w:rPr>
          <w:spacing w:val="-2"/>
        </w:rPr>
        <w:t>期股权激励计划（草案修订稿）》中规定的变更和终止的情形，回购并注销股权激励</w:t>
      </w:r>
      <w:r>
        <w:rPr>
          <w:spacing w:val="-94"/>
        </w:rPr>
        <w:t> </w:t>
      </w:r>
      <w:r>
        <w:rPr>
          <w:spacing w:val="-94"/>
        </w:rPr>
      </w:r>
      <w:r>
        <w:rPr/>
        <w:t>股票</w:t>
      </w:r>
      <w:r>
        <w:rPr>
          <w:spacing w:val="-61"/>
        </w:rPr>
        <w:t> </w:t>
      </w:r>
      <w:r>
        <w:rPr>
          <w:rFonts w:ascii="宋体" w:hAnsi="宋体" w:cs="宋体" w:eastAsia="宋体" w:hint="default"/>
        </w:rPr>
        <w:t>3,878,389</w:t>
      </w:r>
      <w:r>
        <w:rPr>
          <w:rFonts w:ascii="宋体" w:hAnsi="宋体" w:cs="宋体" w:eastAsia="宋体" w:hint="default"/>
          <w:spacing w:val="-60"/>
        </w:rPr>
        <w:t> </w:t>
      </w:r>
      <w:r>
        <w:rPr/>
        <w:t>股，减资后股本总额为</w:t>
      </w:r>
      <w:r>
        <w:rPr>
          <w:spacing w:val="-60"/>
        </w:rPr>
        <w:t> </w:t>
      </w:r>
      <w:r>
        <w:rPr>
          <w:rFonts w:ascii="宋体" w:hAnsi="宋体" w:cs="宋体" w:eastAsia="宋体" w:hint="default"/>
        </w:rPr>
        <w:t>641,725,496</w:t>
      </w:r>
      <w:r>
        <w:rPr>
          <w:rFonts w:ascii="宋体" w:hAnsi="宋体" w:cs="宋体" w:eastAsia="宋体" w:hint="default"/>
          <w:spacing w:val="-60"/>
        </w:rPr>
        <w:t> </w:t>
      </w:r>
      <w:r>
        <w:rPr/>
        <w:t>股。</w:t>
      </w:r>
    </w:p>
    <w:p>
      <w:pPr>
        <w:pStyle w:val="BodyText"/>
        <w:spacing w:line="312" w:lineRule="exact" w:before="118"/>
        <w:ind w:right="0"/>
        <w:jc w:val="left"/>
      </w:pPr>
      <w:r>
        <w:rPr/>
        <w:t>本公司于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9"/>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16</w:t>
      </w:r>
      <w:r>
        <w:rPr>
          <w:rFonts w:ascii="宋体" w:hAnsi="宋体" w:cs="宋体" w:eastAsia="宋体" w:hint="default"/>
          <w:spacing w:val="-66"/>
        </w:rPr>
        <w:t> </w:t>
      </w:r>
      <w:r>
        <w:rPr/>
        <w:t>日取得了北京市工商行政管理局换发的</w:t>
      </w:r>
      <w:r>
        <w:rPr>
          <w:spacing w:val="-66"/>
        </w:rPr>
        <w:t> </w:t>
      </w:r>
      <w:r>
        <w:rPr>
          <w:rFonts w:ascii="宋体" w:hAnsi="宋体" w:cs="宋体" w:eastAsia="宋体" w:hint="default"/>
        </w:rPr>
        <w:t>110000005143778</w:t>
      </w:r>
      <w:r>
        <w:rPr>
          <w:rFonts w:ascii="宋体" w:hAnsi="宋体" w:cs="宋体" w:eastAsia="宋体" w:hint="default"/>
          <w:spacing w:val="-68"/>
        </w:rPr>
        <w:t> </w:t>
      </w:r>
      <w:r>
        <w:rPr/>
        <w:t>号</w:t>
      </w:r>
    </w:p>
    <w:p>
      <w:pPr>
        <w:pStyle w:val="BodyText"/>
        <w:spacing w:line="331" w:lineRule="auto"/>
        <w:ind w:left="738" w:right="268" w:hanging="600"/>
        <w:jc w:val="left"/>
      </w:pPr>
      <w:r>
        <w:rPr/>
        <w:t>《企业法人营业执照》，注册资本为人民币</w:t>
      </w:r>
      <w:r>
        <w:rPr>
          <w:spacing w:val="-60"/>
        </w:rPr>
        <w:t> </w:t>
      </w:r>
      <w:r>
        <w:rPr>
          <w:rFonts w:ascii="宋体" w:hAnsi="宋体" w:cs="宋体" w:eastAsia="宋体" w:hint="default"/>
        </w:rPr>
        <w:t>641,323,885.00</w:t>
      </w:r>
      <w:r>
        <w:rPr>
          <w:rFonts w:ascii="宋体" w:hAnsi="宋体" w:cs="宋体" w:eastAsia="宋体" w:hint="default"/>
          <w:spacing w:val="-60"/>
        </w:rPr>
        <w:t> </w:t>
      </w:r>
      <w:r>
        <w:rPr/>
        <w:t>元。 根据《关于向激励对象授予限制性股票的议案》，因本公司副总裁杨俏丛在本</w:t>
      </w:r>
    </w:p>
    <w:p>
      <w:pPr>
        <w:pStyle w:val="BodyText"/>
        <w:spacing w:line="219" w:lineRule="exact"/>
        <w:ind w:right="0"/>
        <w:jc w:val="left"/>
      </w:pPr>
      <w:r>
        <w:rPr/>
        <w:t>次限制性股票授予之日前</w:t>
      </w:r>
      <w:r>
        <w:rPr>
          <w:spacing w:val="-84"/>
        </w:rPr>
        <w:t> </w:t>
      </w:r>
      <w:r>
        <w:rPr>
          <w:rFonts w:ascii="宋体" w:hAnsi="宋体" w:cs="宋体" w:eastAsia="宋体" w:hint="default"/>
        </w:rPr>
        <w:t>6</w:t>
      </w:r>
      <w:r>
        <w:rPr>
          <w:rFonts w:ascii="宋体" w:hAnsi="宋体" w:cs="宋体" w:eastAsia="宋体" w:hint="default"/>
          <w:spacing w:val="-84"/>
        </w:rPr>
        <w:t> </w:t>
      </w:r>
      <w:r>
        <w:rPr/>
        <w:t>个月内发生减持公司股票的行为，故杨俏丛的限制性股票</w:t>
      </w:r>
    </w:p>
    <w:p>
      <w:pPr>
        <w:pStyle w:val="BodyText"/>
        <w:spacing w:line="312" w:lineRule="exact" w:before="28"/>
        <w:ind w:right="0"/>
        <w:jc w:val="left"/>
      </w:pPr>
      <w:r>
        <w:rPr/>
        <w:t>自其最后一次减持本公司股票之日起</w:t>
      </w:r>
      <w:r>
        <w:rPr>
          <w:spacing w:val="-60"/>
        </w:rPr>
        <w:t> </w:t>
      </w:r>
      <w:r>
        <w:rPr>
          <w:rFonts w:ascii="宋体" w:hAnsi="宋体" w:cs="宋体" w:eastAsia="宋体" w:hint="default"/>
        </w:rPr>
        <w:t>6</w:t>
      </w:r>
      <w:r>
        <w:rPr>
          <w:rFonts w:ascii="宋体" w:hAnsi="宋体" w:cs="宋体" w:eastAsia="宋体" w:hint="default"/>
          <w:spacing w:val="-60"/>
        </w:rPr>
        <w:t> </w:t>
      </w:r>
      <w:r>
        <w:rPr>
          <w:spacing w:val="-3"/>
        </w:rPr>
        <w:t>个月后另行登记。至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6"/>
        </w:rPr>
        <w:t>日，激励</w:t>
      </w:r>
      <w:r>
        <w:rPr/>
        <w:t> 对象杨俏丛股票的限购期限已满，并且符合本公司股权激励计划中的全部授予条件，</w:t>
      </w:r>
      <w:r>
        <w:rPr>
          <w:spacing w:val="-63"/>
        </w:rPr>
        <w:t> </w:t>
      </w:r>
      <w:r>
        <w:rPr>
          <w:spacing w:val="-63"/>
        </w:rPr>
      </w:r>
      <w:r>
        <w:rPr/>
        <w:t>故向杨俏丛授予限制性股票数量共计</w:t>
      </w:r>
      <w:r>
        <w:rPr>
          <w:spacing w:val="-60"/>
        </w:rPr>
        <w:t> </w:t>
      </w:r>
      <w:r>
        <w:rPr>
          <w:rFonts w:ascii="宋体" w:hAnsi="宋体" w:cs="宋体" w:eastAsia="宋体" w:hint="default"/>
        </w:rPr>
        <w:t>150,000</w:t>
      </w:r>
      <w:r>
        <w:rPr>
          <w:rFonts w:ascii="宋体" w:hAnsi="宋体" w:cs="宋体" w:eastAsia="宋体" w:hint="default"/>
          <w:spacing w:val="-60"/>
        </w:rPr>
        <w:t> </w:t>
      </w:r>
      <w:r>
        <w:rPr/>
        <w:t>股，授予后股本变更为人民币</w:t>
      </w:r>
    </w:p>
    <w:p>
      <w:pPr>
        <w:pStyle w:val="BodyText"/>
        <w:spacing w:line="280" w:lineRule="exact"/>
        <w:ind w:right="0"/>
        <w:jc w:val="left"/>
      </w:pPr>
      <w:r>
        <w:rPr>
          <w:rFonts w:ascii="宋体" w:hAnsi="宋体" w:cs="宋体" w:eastAsia="宋体" w:hint="default"/>
        </w:rPr>
        <w:t>641,875,496.00</w:t>
      </w:r>
      <w:r>
        <w:rPr>
          <w:rFonts w:ascii="宋体" w:hAnsi="宋体" w:cs="宋体" w:eastAsia="宋体" w:hint="default"/>
          <w:spacing w:val="-61"/>
        </w:rPr>
        <w:t> </w:t>
      </w:r>
      <w:r>
        <w:rPr/>
        <w:t>元。此次变更已经致同会计师事务所（特殊普通合伙）审验，并于</w:t>
      </w:r>
    </w:p>
    <w:p>
      <w:pPr>
        <w:pStyle w:val="BodyText"/>
        <w:spacing w:line="313" w:lineRule="exact"/>
        <w:ind w:right="358"/>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日出具致同验字（</w:t>
      </w:r>
      <w:r>
        <w:rPr>
          <w:rFonts w:ascii="宋体" w:hAnsi="宋体" w:cs="宋体" w:eastAsia="宋体" w:hint="default"/>
        </w:rPr>
        <w:t>2015</w:t>
      </w:r>
      <w:r>
        <w:rPr/>
        <w:t>）第</w:t>
      </w:r>
      <w:r>
        <w:rPr>
          <w:spacing w:val="-60"/>
        </w:rPr>
        <w:t> </w:t>
      </w:r>
      <w:r>
        <w:rPr>
          <w:rFonts w:ascii="宋体" w:hAnsi="宋体" w:cs="宋体" w:eastAsia="宋体" w:hint="default"/>
        </w:rPr>
        <w:t>110ZA0645</w:t>
      </w:r>
      <w:r>
        <w:rPr>
          <w:rFonts w:ascii="宋体" w:hAnsi="宋体" w:cs="宋体" w:eastAsia="宋体" w:hint="default"/>
          <w:spacing w:val="-60"/>
        </w:rPr>
        <w:t> </w:t>
      </w:r>
      <w:r>
        <w:rPr/>
        <w:t>号验资报告。</w:t>
      </w:r>
    </w:p>
    <w:p>
      <w:pPr>
        <w:pStyle w:val="BodyText"/>
        <w:spacing w:line="313" w:lineRule="exact" w:before="118"/>
        <w:ind w:left="618" w:right="0"/>
        <w:jc w:val="left"/>
      </w:pPr>
      <w:r>
        <w:rPr/>
        <w:t>根据本公司</w:t>
      </w:r>
      <w:r>
        <w:rPr>
          <w:spacing w:val="-60"/>
        </w:rPr>
        <w:t> </w:t>
      </w:r>
      <w:r>
        <w:rPr>
          <w:rFonts w:ascii="宋体" w:hAnsi="宋体" w:cs="宋体" w:eastAsia="宋体" w:hint="default"/>
        </w:rPr>
        <w:t>2015</w:t>
      </w:r>
      <w:r>
        <w:rPr>
          <w:rFonts w:ascii="宋体" w:hAnsi="宋体" w:cs="宋体" w:eastAsia="宋体" w:hint="default"/>
          <w:spacing w:val="-60"/>
        </w:rPr>
        <w:t> </w:t>
      </w:r>
      <w:r>
        <w:rPr/>
        <w:t>年第七次临时董事会审议通过的《关于回购并注销第二期股权</w:t>
      </w:r>
    </w:p>
    <w:p>
      <w:pPr>
        <w:pStyle w:val="BodyText"/>
        <w:spacing w:line="311" w:lineRule="exact"/>
        <w:ind w:right="0"/>
        <w:jc w:val="left"/>
      </w:pPr>
      <w:r>
        <w:rPr/>
        <w:t>激励部分股票（第一批）的议案》，本公司回购并注销股权激励股票</w:t>
      </w:r>
      <w:r>
        <w:rPr>
          <w:spacing w:val="-60"/>
        </w:rPr>
        <w:t> </w:t>
      </w:r>
      <w:r>
        <w:rPr>
          <w:rFonts w:ascii="宋体" w:hAnsi="宋体" w:cs="宋体" w:eastAsia="宋体" w:hint="default"/>
        </w:rPr>
        <w:t>50,000</w:t>
      </w:r>
      <w:r>
        <w:rPr>
          <w:rFonts w:ascii="宋体" w:hAnsi="宋体" w:cs="宋体" w:eastAsia="宋体" w:hint="default"/>
          <w:spacing w:val="-60"/>
        </w:rPr>
        <w:t> </w:t>
      </w:r>
      <w:r>
        <w:rPr/>
        <w:t>股，减</w:t>
      </w:r>
    </w:p>
    <w:p>
      <w:pPr>
        <w:pStyle w:val="BodyText"/>
        <w:spacing w:line="312" w:lineRule="exact"/>
        <w:ind w:right="358"/>
        <w:jc w:val="left"/>
      </w:pPr>
      <w:r>
        <w:rPr/>
        <w:t>资后股本总额为</w:t>
      </w:r>
      <w:r>
        <w:rPr>
          <w:spacing w:val="-61"/>
        </w:rPr>
        <w:t> </w:t>
      </w:r>
      <w:r>
        <w:rPr>
          <w:rFonts w:ascii="宋体" w:hAnsi="宋体" w:cs="宋体" w:eastAsia="宋体" w:hint="default"/>
        </w:rPr>
        <w:t>641,825,496</w:t>
      </w:r>
      <w:r>
        <w:rPr>
          <w:rFonts w:ascii="宋体" w:hAnsi="宋体" w:cs="宋体" w:eastAsia="宋体" w:hint="default"/>
          <w:spacing w:val="-60"/>
        </w:rPr>
        <w:t> </w:t>
      </w:r>
      <w:r>
        <w:rPr/>
        <w:t>股。</w:t>
      </w:r>
    </w:p>
    <w:p>
      <w:pPr>
        <w:spacing w:after="0" w:line="312" w:lineRule="exact"/>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13" w:lineRule="exact" w:before="26"/>
        <w:ind w:left="618" w:right="0"/>
        <w:jc w:val="left"/>
      </w:pPr>
      <w:r>
        <w:rPr/>
        <w:t>根据本公司</w:t>
      </w:r>
      <w:r>
        <w:rPr>
          <w:spacing w:val="-72"/>
        </w:rPr>
        <w:t> </w:t>
      </w:r>
      <w:r>
        <w:rPr>
          <w:rFonts w:ascii="宋体" w:hAnsi="宋体" w:cs="宋体" w:eastAsia="宋体" w:hint="default"/>
        </w:rPr>
        <w:t>2015</w:t>
      </w:r>
      <w:r>
        <w:rPr>
          <w:rFonts w:ascii="宋体" w:hAnsi="宋体" w:cs="宋体" w:eastAsia="宋体" w:hint="default"/>
          <w:spacing w:val="-72"/>
        </w:rPr>
        <w:t> </w:t>
      </w:r>
      <w:r>
        <w:rPr/>
        <w:t>年年度股东大会决议</w:t>
      </w:r>
      <w:r>
        <w:rPr>
          <w:spacing w:val="-120"/>
        </w:rPr>
        <w:t>，</w:t>
      </w:r>
      <w:r>
        <w:rPr/>
        <w:t>本公司以总股本</w:t>
      </w:r>
      <w:r>
        <w:rPr>
          <w:spacing w:val="-72"/>
        </w:rPr>
        <w:t> </w:t>
      </w:r>
      <w:r>
        <w:rPr>
          <w:rFonts w:ascii="宋体" w:hAnsi="宋体" w:cs="宋体" w:eastAsia="宋体" w:hint="default"/>
        </w:rPr>
        <w:t>641,825,496</w:t>
      </w:r>
      <w:r>
        <w:rPr>
          <w:rFonts w:ascii="宋体" w:hAnsi="宋体" w:cs="宋体" w:eastAsia="宋体" w:hint="default"/>
          <w:spacing w:val="-72"/>
        </w:rPr>
        <w:t> </w:t>
      </w:r>
      <w:r>
        <w:rPr/>
        <w:t>股为基数，</w:t>
      </w:r>
    </w:p>
    <w:p>
      <w:pPr>
        <w:pStyle w:val="BodyText"/>
        <w:spacing w:line="312" w:lineRule="exact"/>
        <w:ind w:right="0"/>
        <w:jc w:val="left"/>
      </w:pPr>
      <w:r>
        <w:rPr/>
        <w:t>用资本公积向全体股东每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4</w:t>
      </w:r>
      <w:r>
        <w:rPr>
          <w:rFonts w:ascii="宋体" w:hAnsi="宋体" w:cs="宋体" w:eastAsia="宋体" w:hint="default"/>
          <w:spacing w:val="-60"/>
        </w:rPr>
        <w:t> </w:t>
      </w:r>
      <w:r>
        <w:rPr/>
        <w:t>股，共转增</w:t>
      </w:r>
      <w:r>
        <w:rPr>
          <w:spacing w:val="-60"/>
        </w:rPr>
        <w:t> </w:t>
      </w:r>
      <w:r>
        <w:rPr>
          <w:rFonts w:ascii="宋体" w:hAnsi="宋体" w:cs="宋体" w:eastAsia="宋体" w:hint="default"/>
        </w:rPr>
        <w:t>256,730,198</w:t>
      </w:r>
      <w:r>
        <w:rPr>
          <w:rFonts w:ascii="宋体" w:hAnsi="宋体" w:cs="宋体" w:eastAsia="宋体" w:hint="default"/>
          <w:spacing w:val="-60"/>
        </w:rPr>
        <w:t> </w:t>
      </w:r>
      <w:r>
        <w:rPr/>
        <w:t>股，转增后的股本总</w:t>
      </w:r>
    </w:p>
    <w:p>
      <w:pPr>
        <w:pStyle w:val="BodyText"/>
        <w:spacing w:line="313" w:lineRule="exact"/>
        <w:ind w:right="325"/>
        <w:jc w:val="left"/>
      </w:pPr>
      <w:r>
        <w:rPr/>
        <w:t>额为</w:t>
      </w:r>
      <w:r>
        <w:rPr>
          <w:spacing w:val="-61"/>
        </w:rPr>
        <w:t> </w:t>
      </w:r>
      <w:r>
        <w:rPr>
          <w:rFonts w:ascii="宋体" w:hAnsi="宋体" w:cs="宋体" w:eastAsia="宋体" w:hint="default"/>
        </w:rPr>
        <w:t>898,555,694</w:t>
      </w:r>
      <w:r>
        <w:rPr>
          <w:rFonts w:ascii="宋体" w:hAnsi="宋体" w:cs="宋体" w:eastAsia="宋体" w:hint="default"/>
          <w:spacing w:val="-60"/>
        </w:rPr>
        <w:t> </w:t>
      </w:r>
      <w:r>
        <w:rPr/>
        <w:t>股。</w:t>
      </w:r>
    </w:p>
    <w:p>
      <w:pPr>
        <w:pStyle w:val="BodyText"/>
        <w:spacing w:line="312" w:lineRule="exact" w:before="146"/>
        <w:ind w:right="132" w:firstLine="479"/>
        <w:jc w:val="both"/>
      </w:pPr>
      <w:r>
        <w:rPr/>
        <w:t>本公司根据</w:t>
      </w:r>
      <w:r>
        <w:rPr>
          <w:spacing w:val="-60"/>
        </w:rPr>
        <w:t> </w:t>
      </w:r>
      <w:r>
        <w:rPr>
          <w:rFonts w:ascii="宋体" w:hAnsi="宋体" w:cs="宋体" w:eastAsia="宋体" w:hint="default"/>
        </w:rPr>
        <w:t>2016</w:t>
      </w:r>
      <w:r>
        <w:rPr>
          <w:rFonts w:ascii="宋体" w:hAnsi="宋体" w:cs="宋体" w:eastAsia="宋体" w:hint="default"/>
          <w:spacing w:val="-60"/>
        </w:rPr>
        <w:t> </w:t>
      </w:r>
      <w:r>
        <w:rPr/>
        <w:t>年第五届董事会第六次会议《关于回购并注销部分第二期股权 </w:t>
      </w:r>
      <w:r>
        <w:rPr>
          <w:spacing w:val="-2"/>
        </w:rPr>
        <w:t>激励股票（第二批）的决议》、第一次临时董事会《关于回购并注销部分第二期股权</w:t>
      </w:r>
      <w:r>
        <w:rPr>
          <w:spacing w:val="-96"/>
        </w:rPr>
        <w:t> </w:t>
      </w:r>
      <w:r>
        <w:rPr>
          <w:spacing w:val="-96"/>
        </w:rPr>
      </w:r>
      <w:r>
        <w:rPr/>
        <w:t>激励股票（第三批）的议案》，本公司回购并注销股权激励股票</w:t>
      </w:r>
      <w:r>
        <w:rPr>
          <w:spacing w:val="-79"/>
        </w:rPr>
        <w:t> </w:t>
      </w:r>
      <w:r>
        <w:rPr>
          <w:rFonts w:ascii="宋体" w:hAnsi="宋体" w:cs="宋体" w:eastAsia="宋体" w:hint="default"/>
        </w:rPr>
        <w:t>2,692,200</w:t>
      </w:r>
      <w:r>
        <w:rPr>
          <w:rFonts w:ascii="宋体" w:hAnsi="宋体" w:cs="宋体" w:eastAsia="宋体" w:hint="default"/>
          <w:spacing w:val="-79"/>
        </w:rPr>
        <w:t> </w:t>
      </w:r>
      <w:r>
        <w:rPr>
          <w:spacing w:val="-3"/>
        </w:rPr>
        <w:t>股，减资</w:t>
      </w:r>
    </w:p>
    <w:p>
      <w:pPr>
        <w:pStyle w:val="BodyText"/>
        <w:spacing w:line="283" w:lineRule="exact"/>
        <w:ind w:right="325"/>
        <w:jc w:val="left"/>
      </w:pPr>
      <w:r>
        <w:rPr/>
        <w:t>后股本总额为</w:t>
      </w:r>
      <w:r>
        <w:rPr>
          <w:spacing w:val="-61"/>
        </w:rPr>
        <w:t> </w:t>
      </w:r>
      <w:r>
        <w:rPr>
          <w:rFonts w:ascii="宋体" w:hAnsi="宋体" w:cs="宋体" w:eastAsia="宋体" w:hint="default"/>
        </w:rPr>
        <w:t>895,863,494</w:t>
      </w:r>
      <w:r>
        <w:rPr>
          <w:rFonts w:ascii="宋体" w:hAnsi="宋体" w:cs="宋体" w:eastAsia="宋体" w:hint="default"/>
          <w:spacing w:val="-60"/>
        </w:rPr>
        <w:t> </w:t>
      </w:r>
      <w:r>
        <w:rPr/>
        <w:t>股。</w:t>
      </w:r>
    </w:p>
    <w:p>
      <w:pPr>
        <w:pStyle w:val="BodyText"/>
        <w:spacing w:line="313" w:lineRule="exact" w:before="115"/>
        <w:ind w:left="618" w:right="0"/>
        <w:jc w:val="left"/>
      </w:pPr>
      <w:r>
        <w:rPr/>
        <w:t>经中国证监会证监许可</w:t>
      </w:r>
      <w:r>
        <w:rPr>
          <w:rFonts w:ascii="宋体" w:hAnsi="宋体" w:cs="宋体" w:eastAsia="宋体" w:hint="default"/>
        </w:rPr>
        <w:t>[2016]817</w:t>
      </w:r>
      <w:r>
        <w:rPr>
          <w:rFonts w:ascii="宋体" w:hAnsi="宋体" w:cs="宋体" w:eastAsia="宋体" w:hint="default"/>
          <w:spacing w:val="-60"/>
        </w:rPr>
        <w:t> </w:t>
      </w:r>
      <w:r>
        <w:rPr/>
        <w:t>号文核准</w:t>
      </w:r>
      <w:r>
        <w:rPr>
          <w:spacing w:val="-108"/>
        </w:rPr>
        <w:t>，</w:t>
      </w:r>
      <w:r>
        <w:rPr/>
        <w:t>本公司于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月非公开发行股</w:t>
      </w:r>
    </w:p>
    <w:p>
      <w:pPr>
        <w:pStyle w:val="BodyText"/>
        <w:spacing w:line="312" w:lineRule="exact"/>
        <w:ind w:right="0"/>
        <w:jc w:val="left"/>
      </w:pPr>
      <w:r>
        <w:rPr/>
        <w:t>票</w:t>
      </w:r>
      <w:r>
        <w:rPr>
          <w:spacing w:val="-63"/>
        </w:rPr>
        <w:t> </w:t>
      </w:r>
      <w:r>
        <w:rPr>
          <w:rFonts w:ascii="宋体" w:hAnsi="宋体" w:cs="宋体" w:eastAsia="宋体" w:hint="default"/>
        </w:rPr>
        <w:t>208,620,689</w:t>
      </w:r>
      <w:r>
        <w:rPr>
          <w:rFonts w:ascii="宋体" w:hAnsi="宋体" w:cs="宋体" w:eastAsia="宋体" w:hint="default"/>
          <w:spacing w:val="-62"/>
        </w:rPr>
        <w:t> </w:t>
      </w:r>
      <w:r>
        <w:rPr>
          <w:spacing w:val="-3"/>
        </w:rPr>
        <w:t>股，每股面值</w:t>
      </w:r>
      <w:r>
        <w:rPr>
          <w:spacing w:val="-62"/>
        </w:rPr>
        <w:t> </w:t>
      </w:r>
      <w:r>
        <w:rPr>
          <w:rFonts w:ascii="宋体" w:hAnsi="宋体" w:cs="宋体" w:eastAsia="宋体" w:hint="default"/>
        </w:rPr>
        <w:t>1</w:t>
      </w:r>
      <w:r>
        <w:rPr>
          <w:rFonts w:ascii="宋体" w:hAnsi="宋体" w:cs="宋体" w:eastAsia="宋体" w:hint="default"/>
          <w:spacing w:val="-62"/>
        </w:rPr>
        <w:t> </w:t>
      </w:r>
      <w:r>
        <w:rPr>
          <w:spacing w:val="-3"/>
        </w:rPr>
        <w:t>元，每股发行价</w:t>
      </w:r>
      <w:r>
        <w:rPr>
          <w:spacing w:val="-62"/>
        </w:rPr>
        <w:t> </w:t>
      </w:r>
      <w:r>
        <w:rPr>
          <w:rFonts w:ascii="宋体" w:hAnsi="宋体" w:cs="宋体" w:eastAsia="宋体" w:hint="default"/>
        </w:rPr>
        <w:t>11.60</w:t>
      </w:r>
      <w:r>
        <w:rPr>
          <w:rFonts w:ascii="宋体" w:hAnsi="宋体" w:cs="宋体" w:eastAsia="宋体" w:hint="default"/>
          <w:spacing w:val="-62"/>
        </w:rPr>
        <w:t> </w:t>
      </w:r>
      <w:r>
        <w:rPr/>
        <w:t>元，申请增加注册资本人民币</w:t>
      </w:r>
    </w:p>
    <w:p>
      <w:pPr>
        <w:pStyle w:val="BodyText"/>
        <w:spacing w:line="311" w:lineRule="exact"/>
        <w:ind w:right="0"/>
        <w:jc w:val="left"/>
      </w:pPr>
      <w:r>
        <w:rPr>
          <w:rFonts w:ascii="宋体" w:hAnsi="宋体" w:cs="宋体" w:eastAsia="宋体" w:hint="default"/>
        </w:rPr>
        <w:t>208,620,689.00</w:t>
      </w:r>
      <w:r>
        <w:rPr>
          <w:rFonts w:ascii="宋体" w:hAnsi="宋体" w:cs="宋体" w:eastAsia="宋体" w:hint="default"/>
          <w:spacing w:val="-57"/>
        </w:rPr>
        <w:t> </w:t>
      </w:r>
      <w:r>
        <w:rPr>
          <w:spacing w:val="-12"/>
        </w:rPr>
        <w:t>元，变更后的累计实收资本（股本）为人民币</w:t>
      </w:r>
      <w:r>
        <w:rPr>
          <w:spacing w:val="-54"/>
        </w:rPr>
        <w:t> </w:t>
      </w:r>
      <w:r>
        <w:rPr>
          <w:rFonts w:ascii="宋体" w:hAnsi="宋体" w:cs="宋体" w:eastAsia="宋体" w:hint="default"/>
        </w:rPr>
        <w:t>1,104,484,183.00</w:t>
      </w:r>
      <w:r>
        <w:rPr>
          <w:rFonts w:ascii="宋体" w:hAnsi="宋体" w:cs="宋体" w:eastAsia="宋体" w:hint="default"/>
          <w:spacing w:val="-55"/>
        </w:rPr>
        <w:t> </w:t>
      </w:r>
      <w:r>
        <w:rPr>
          <w:spacing w:val="-3"/>
        </w:rPr>
        <w:t>元。</w:t>
      </w:r>
      <w:r>
        <w:rPr/>
      </w:r>
    </w:p>
    <w:p>
      <w:pPr>
        <w:pStyle w:val="BodyText"/>
        <w:spacing w:line="312" w:lineRule="exact" w:before="28"/>
        <w:ind w:right="115"/>
        <w:jc w:val="left"/>
      </w:pPr>
      <w:r>
        <w:rPr/>
        <w:t>此次变更已经致同会计师事务所（特殊普通合伙）审验，并于</w:t>
      </w:r>
      <w:r>
        <w:rPr>
          <w:spacing w:val="-68"/>
        </w:rPr>
        <w:t> </w:t>
      </w:r>
      <w:r>
        <w:rPr>
          <w:rFonts w:ascii="宋体" w:hAnsi="宋体" w:cs="宋体" w:eastAsia="宋体" w:hint="default"/>
        </w:rPr>
        <w:t>2016</w:t>
      </w:r>
      <w:r>
        <w:rPr>
          <w:rFonts w:ascii="宋体" w:hAnsi="宋体" w:cs="宋体" w:eastAsia="宋体" w:hint="default"/>
          <w:spacing w:val="-67"/>
        </w:rPr>
        <w:t> </w:t>
      </w:r>
      <w:r>
        <w:rPr/>
        <w:t>年</w:t>
      </w:r>
      <w:r>
        <w:rPr>
          <w:spacing w:val="-68"/>
        </w:rPr>
        <w:t> </w:t>
      </w:r>
      <w:r>
        <w:rPr>
          <w:rFonts w:ascii="宋体" w:hAnsi="宋体" w:cs="宋体" w:eastAsia="宋体" w:hint="default"/>
        </w:rPr>
        <w:t>9</w:t>
      </w:r>
      <w:r>
        <w:rPr>
          <w:rFonts w:ascii="宋体" w:hAnsi="宋体" w:cs="宋体" w:eastAsia="宋体" w:hint="default"/>
          <w:spacing w:val="-68"/>
        </w:rPr>
        <w:t> </w:t>
      </w:r>
      <w:r>
        <w:rPr/>
        <w:t>月</w:t>
      </w:r>
      <w:r>
        <w:rPr>
          <w:spacing w:val="-68"/>
        </w:rPr>
        <w:t> </w:t>
      </w:r>
      <w:r>
        <w:rPr>
          <w:rFonts w:ascii="宋体" w:hAnsi="宋体" w:cs="宋体" w:eastAsia="宋体" w:hint="default"/>
        </w:rPr>
        <w:t>30</w:t>
      </w:r>
      <w:r>
        <w:rPr>
          <w:rFonts w:ascii="宋体" w:hAnsi="宋体" w:cs="宋体" w:eastAsia="宋体" w:hint="default"/>
          <w:spacing w:val="-68"/>
        </w:rPr>
        <w:t> </w:t>
      </w:r>
      <w:r>
        <w:rPr/>
        <w:t>日出具 致同验字（</w:t>
      </w:r>
      <w:r>
        <w:rPr>
          <w:rFonts w:ascii="宋体" w:hAnsi="宋体" w:cs="宋体" w:eastAsia="宋体" w:hint="default"/>
        </w:rPr>
        <w:t>2016</w:t>
      </w:r>
      <w:r>
        <w:rPr/>
        <w:t>）第</w:t>
      </w:r>
      <w:r>
        <w:rPr>
          <w:spacing w:val="-61"/>
        </w:rPr>
        <w:t> </w:t>
      </w:r>
      <w:r>
        <w:rPr>
          <w:rFonts w:ascii="宋体" w:hAnsi="宋体" w:cs="宋体" w:eastAsia="宋体" w:hint="default"/>
        </w:rPr>
        <w:t>110ZA0594</w:t>
      </w:r>
      <w:r>
        <w:rPr>
          <w:rFonts w:ascii="宋体" w:hAnsi="宋体" w:cs="宋体" w:eastAsia="宋体" w:hint="default"/>
          <w:spacing w:val="-61"/>
        </w:rPr>
        <w:t> </w:t>
      </w:r>
      <w:r>
        <w:rPr/>
        <w:t>号验资报告。</w:t>
      </w:r>
    </w:p>
    <w:p>
      <w:pPr>
        <w:pStyle w:val="BodyText"/>
        <w:spacing w:line="312" w:lineRule="exact" w:before="89"/>
        <w:ind w:left="718" w:right="115"/>
        <w:jc w:val="center"/>
      </w:pPr>
      <w:r>
        <w:rPr/>
        <w:t>根据本公司</w:t>
      </w:r>
      <w:r>
        <w:rPr>
          <w:spacing w:val="-84"/>
        </w:rPr>
        <w:t> </w:t>
      </w:r>
      <w:r>
        <w:rPr>
          <w:rFonts w:ascii="宋体" w:hAnsi="宋体" w:cs="宋体" w:eastAsia="宋体" w:hint="default"/>
        </w:rPr>
        <w:t>2017</w:t>
      </w:r>
      <w:r>
        <w:rPr>
          <w:rFonts w:ascii="宋体" w:hAnsi="宋体" w:cs="宋体" w:eastAsia="宋体" w:hint="default"/>
          <w:spacing w:val="-84"/>
        </w:rPr>
        <w:t> </w:t>
      </w:r>
      <w:r>
        <w:rPr/>
        <w:t>年第七次临时董事会审议通过的《关于调整第二期股权激励计</w:t>
      </w:r>
    </w:p>
    <w:p>
      <w:pPr>
        <w:pStyle w:val="BodyText"/>
        <w:spacing w:line="311" w:lineRule="exact"/>
        <w:ind w:right="0"/>
        <w:jc w:val="left"/>
      </w:pPr>
      <w:r>
        <w:rPr>
          <w:spacing w:val="-6"/>
        </w:rPr>
        <w:t>划限制性股票回购价格的议案》，本公司回购并注销股权激励股票</w:t>
      </w:r>
      <w:r>
        <w:rPr>
          <w:spacing w:val="-57"/>
        </w:rPr>
        <w:t> </w:t>
      </w:r>
      <w:r>
        <w:rPr>
          <w:rFonts w:ascii="宋体" w:hAnsi="宋体" w:cs="宋体" w:eastAsia="宋体" w:hint="default"/>
        </w:rPr>
        <w:t>1,643,600.00</w:t>
      </w:r>
      <w:r>
        <w:rPr>
          <w:rFonts w:ascii="宋体" w:hAnsi="宋体" w:cs="宋体" w:eastAsia="宋体" w:hint="default"/>
          <w:spacing w:val="-57"/>
        </w:rPr>
        <w:t> </w:t>
      </w:r>
      <w:r>
        <w:rPr/>
        <w:t>股，</w:t>
      </w:r>
    </w:p>
    <w:p>
      <w:pPr>
        <w:pStyle w:val="BodyText"/>
        <w:spacing w:line="313" w:lineRule="exact"/>
        <w:ind w:right="325"/>
        <w:jc w:val="left"/>
      </w:pPr>
      <w:r>
        <w:rPr/>
        <w:t>减资后股本总额为</w:t>
      </w:r>
      <w:r>
        <w:rPr>
          <w:spacing w:val="-61"/>
        </w:rPr>
        <w:t> </w:t>
      </w:r>
      <w:r>
        <w:rPr>
          <w:rFonts w:ascii="宋体" w:hAnsi="宋体" w:cs="宋体" w:eastAsia="宋体" w:hint="default"/>
        </w:rPr>
        <w:t>1,102,840,583.00</w:t>
      </w:r>
      <w:r>
        <w:rPr>
          <w:rFonts w:ascii="宋体" w:hAnsi="宋体" w:cs="宋体" w:eastAsia="宋体" w:hint="default"/>
          <w:spacing w:val="-60"/>
        </w:rPr>
        <w:t> </w:t>
      </w:r>
      <w:r>
        <w:rPr/>
        <w:t>股。上述变更尚未进行工商变更登记。</w:t>
      </w:r>
    </w:p>
    <w:p>
      <w:pPr>
        <w:pStyle w:val="BodyText"/>
        <w:spacing w:line="312" w:lineRule="exact" w:before="118"/>
        <w:ind w:left="618" w:right="0"/>
        <w:jc w:val="left"/>
      </w:pPr>
      <w:r>
        <w:rPr/>
        <w:t>根据本公司</w:t>
      </w:r>
      <w:r>
        <w:rPr>
          <w:spacing w:val="-60"/>
        </w:rPr>
        <w:t> </w:t>
      </w:r>
      <w:r>
        <w:rPr>
          <w:rFonts w:ascii="宋体" w:hAnsi="宋体" w:cs="宋体" w:eastAsia="宋体" w:hint="default"/>
        </w:rPr>
        <w:t>2017</w:t>
      </w:r>
      <w:r>
        <w:rPr>
          <w:rFonts w:ascii="宋体" w:hAnsi="宋体" w:cs="宋体" w:eastAsia="宋体" w:hint="default"/>
          <w:spacing w:val="-60"/>
        </w:rPr>
        <w:t> </w:t>
      </w:r>
      <w:r>
        <w:rPr/>
        <w:t>年第十六次临时董事会审计通过的《关于向激励对象授予限制</w:t>
      </w:r>
    </w:p>
    <w:p>
      <w:pPr>
        <w:pStyle w:val="BodyText"/>
        <w:spacing w:line="311" w:lineRule="exact"/>
        <w:ind w:right="0"/>
        <w:jc w:val="left"/>
        <w:rPr>
          <w:rFonts w:ascii="宋体" w:hAnsi="宋体" w:cs="宋体" w:eastAsia="宋体" w:hint="default"/>
        </w:rPr>
      </w:pPr>
      <w:r>
        <w:rPr/>
        <w:t>性股票的议案》，本公司以</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日为授予日，向</w:t>
      </w:r>
      <w:r>
        <w:rPr>
          <w:spacing w:val="-60"/>
        </w:rPr>
        <w:t> </w:t>
      </w:r>
      <w:r>
        <w:rPr>
          <w:rFonts w:ascii="宋体" w:hAnsi="宋体" w:cs="宋体" w:eastAsia="宋体" w:hint="default"/>
        </w:rPr>
        <w:t>38</w:t>
      </w:r>
      <w:r>
        <w:rPr>
          <w:rFonts w:ascii="宋体" w:hAnsi="宋体" w:cs="宋体" w:eastAsia="宋体" w:hint="default"/>
          <w:spacing w:val="-60"/>
        </w:rPr>
        <w:t> </w:t>
      </w:r>
      <w:r>
        <w:rPr/>
        <w:t>名激励对象授予</w:t>
      </w:r>
      <w:r>
        <w:rPr>
          <w:spacing w:val="-60"/>
        </w:rPr>
        <w:t> </w:t>
      </w:r>
      <w:r>
        <w:rPr>
          <w:rFonts w:ascii="宋体" w:hAnsi="宋体" w:cs="宋体" w:eastAsia="宋体" w:hint="default"/>
        </w:rPr>
        <w:t>715</w:t>
      </w:r>
    </w:p>
    <w:p>
      <w:pPr>
        <w:pStyle w:val="BodyText"/>
        <w:spacing w:line="312" w:lineRule="exact"/>
        <w:ind w:right="0"/>
        <w:jc w:val="left"/>
      </w:pPr>
      <w:r>
        <w:rPr/>
        <w:t>万股限制性股票，授予价格为</w:t>
      </w:r>
      <w:r>
        <w:rPr>
          <w:spacing w:val="-84"/>
        </w:rPr>
        <w:t> </w:t>
      </w:r>
      <w:r>
        <w:rPr>
          <w:rFonts w:ascii="宋体" w:hAnsi="宋体" w:cs="宋体" w:eastAsia="宋体" w:hint="default"/>
        </w:rPr>
        <w:t>5.48</w:t>
      </w:r>
      <w:r>
        <w:rPr>
          <w:rFonts w:ascii="宋体" w:hAnsi="宋体" w:cs="宋体" w:eastAsia="宋体" w:hint="default"/>
          <w:spacing w:val="-84"/>
        </w:rPr>
        <w:t> </w:t>
      </w:r>
      <w:r>
        <w:rPr/>
        <w:t>元</w:t>
      </w:r>
      <w:r>
        <w:rPr>
          <w:rFonts w:ascii="宋体" w:hAnsi="宋体" w:cs="宋体" w:eastAsia="宋体" w:hint="default"/>
        </w:rPr>
        <w:t>/</w:t>
      </w:r>
      <w:r>
        <w:rPr/>
        <w:t>股。本次授予的限制性股票全部由本公司从股</w:t>
      </w:r>
    </w:p>
    <w:p>
      <w:pPr>
        <w:pStyle w:val="BodyText"/>
        <w:spacing w:line="310" w:lineRule="exact" w:before="31"/>
        <w:ind w:right="120"/>
        <w:jc w:val="left"/>
      </w:pPr>
      <w:r>
        <w:rPr>
          <w:spacing w:val="-4"/>
        </w:rPr>
        <w:t>票二级市场回购。此次变更已经致同会计师事务所（特殊普通合伙）审验，并于</w:t>
      </w:r>
      <w:r>
        <w:rPr>
          <w:spacing w:val="-32"/>
        </w:rPr>
        <w:t> </w:t>
      </w:r>
      <w:r>
        <w:rPr>
          <w:rFonts w:ascii="宋体" w:hAnsi="宋体" w:cs="宋体" w:eastAsia="宋体" w:hint="default"/>
        </w:rPr>
        <w:t>2017</w:t>
      </w:r>
      <w:r>
        <w:rPr>
          <w:rFonts w:ascii="宋体" w:hAnsi="宋体" w:cs="宋体" w:eastAsia="宋体" w:hint="default"/>
          <w:spacing w:val="-116"/>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日出具致同验字（</w:t>
      </w:r>
      <w:r>
        <w:rPr>
          <w:rFonts w:ascii="宋体" w:hAnsi="宋体" w:cs="宋体" w:eastAsia="宋体" w:hint="default"/>
        </w:rPr>
        <w:t>2017</w:t>
      </w:r>
      <w:r>
        <w:rPr/>
        <w:t>）第</w:t>
      </w:r>
      <w:r>
        <w:rPr>
          <w:spacing w:val="-60"/>
        </w:rPr>
        <w:t> </w:t>
      </w:r>
      <w:r>
        <w:rPr>
          <w:rFonts w:ascii="宋体" w:hAnsi="宋体" w:cs="宋体" w:eastAsia="宋体" w:hint="default"/>
        </w:rPr>
        <w:t>110ZC0421</w:t>
      </w:r>
      <w:r>
        <w:rPr>
          <w:rFonts w:ascii="宋体" w:hAnsi="宋体" w:cs="宋体" w:eastAsia="宋体" w:hint="default"/>
          <w:spacing w:val="-60"/>
        </w:rPr>
        <w:t> </w:t>
      </w:r>
      <w:r>
        <w:rPr/>
        <w:t>号验资报告。</w:t>
      </w:r>
    </w:p>
    <w:p>
      <w:pPr>
        <w:pStyle w:val="BodyText"/>
        <w:spacing w:line="313" w:lineRule="exact" w:before="89"/>
        <w:ind w:left="618" w:right="325"/>
        <w:jc w:val="left"/>
      </w:pPr>
      <w:r>
        <w:rPr/>
        <w:t>本公司于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日取得了北京市工商行政管理局核发的编号</w:t>
      </w:r>
    </w:p>
    <w:p>
      <w:pPr>
        <w:pStyle w:val="BodyText"/>
        <w:spacing w:line="312" w:lineRule="exact" w:before="29"/>
        <w:ind w:right="188"/>
        <w:jc w:val="left"/>
      </w:pPr>
      <w:r>
        <w:rPr>
          <w:rFonts w:ascii="宋体" w:hAnsi="宋体" w:cs="宋体" w:eastAsia="宋体" w:hint="default"/>
        </w:rPr>
        <w:t>91110000633713190R</w:t>
      </w:r>
      <w:r>
        <w:rPr>
          <w:rFonts w:ascii="宋体" w:hAnsi="宋体" w:cs="宋体" w:eastAsia="宋体" w:hint="default"/>
          <w:spacing w:val="-60"/>
        </w:rPr>
        <w:t> </w:t>
      </w:r>
      <w:r>
        <w:rPr/>
        <w:t>的统一社会信用代码证，注册资本为人民币</w:t>
      </w:r>
      <w:r>
        <w:rPr>
          <w:spacing w:val="-60"/>
        </w:rPr>
        <w:t> </w:t>
      </w:r>
      <w:r>
        <w:rPr>
          <w:rFonts w:ascii="宋体" w:hAnsi="宋体" w:cs="宋体" w:eastAsia="宋体" w:hint="default"/>
        </w:rPr>
        <w:t>1,104,484,183.00 </w:t>
      </w:r>
      <w:r>
        <w:rPr/>
        <w:t>元。</w:t>
      </w:r>
    </w:p>
    <w:p>
      <w:pPr>
        <w:pStyle w:val="BodyText"/>
        <w:spacing w:line="331" w:lineRule="auto" w:before="87"/>
        <w:ind w:left="618" w:right="0"/>
        <w:jc w:val="left"/>
      </w:pPr>
      <w:r>
        <w:rPr/>
        <w:t>本公司注册地址：北京市海淀区学清路</w:t>
      </w:r>
      <w:r>
        <w:rPr>
          <w:spacing w:val="-59"/>
        </w:rPr>
        <w:t> </w:t>
      </w:r>
      <w:r>
        <w:rPr>
          <w:rFonts w:ascii="宋体" w:hAnsi="宋体" w:cs="宋体" w:eastAsia="宋体" w:hint="default"/>
        </w:rPr>
        <w:t>8</w:t>
      </w:r>
      <w:r>
        <w:rPr>
          <w:rFonts w:ascii="宋体" w:hAnsi="宋体" w:cs="宋体" w:eastAsia="宋体" w:hint="default"/>
          <w:spacing w:val="-60"/>
        </w:rPr>
        <w:t> </w:t>
      </w:r>
      <w:r>
        <w:rPr/>
        <w:t>号科技财富中心</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层。 </w:t>
      </w:r>
      <w:r>
        <w:rPr>
          <w:spacing w:val="-2"/>
        </w:rPr>
        <w:t>本公司建立了股东大会、董事会秘书、董事会、监事会的法人治理结构，目前设</w:t>
      </w:r>
    </w:p>
    <w:p>
      <w:pPr>
        <w:pStyle w:val="BodyText"/>
        <w:spacing w:line="219" w:lineRule="exact"/>
        <w:ind w:right="0"/>
        <w:jc w:val="left"/>
      </w:pPr>
      <w:r>
        <w:rPr/>
        <w:t>财务中心、人力资源中心、法务中心、行政部、市场部、证券事务部、运营中心、综</w:t>
      </w:r>
    </w:p>
    <w:p>
      <w:pPr>
        <w:pStyle w:val="BodyText"/>
        <w:spacing w:line="312" w:lineRule="exact" w:before="28"/>
        <w:ind w:right="0"/>
        <w:jc w:val="left"/>
      </w:pPr>
      <w:r>
        <w:rPr>
          <w:spacing w:val="-2"/>
        </w:rPr>
        <w:t>合管理部、销售部、技术部、综合管理部、研发中心、技术服务部、业务服务部、业</w:t>
      </w:r>
      <w:r>
        <w:rPr>
          <w:spacing w:val="-102"/>
        </w:rPr>
        <w:t> </w:t>
      </w:r>
      <w:r>
        <w:rPr>
          <w:spacing w:val="-102"/>
        </w:rPr>
      </w:r>
      <w:r>
        <w:rPr/>
        <w:t>务销售部、区域销售部等部门。</w:t>
      </w:r>
    </w:p>
    <w:p>
      <w:pPr>
        <w:pStyle w:val="BodyText"/>
        <w:spacing w:line="237" w:lineRule="auto" w:before="92"/>
        <w:ind w:right="131" w:firstLine="479"/>
        <w:jc w:val="both"/>
      </w:pPr>
      <w:r>
        <w:rPr/>
        <w:t>本公司业务领域涵盖：计算机软、硬件及外围设备、通信设备等销售业务及</w:t>
      </w:r>
      <w:r>
        <w:rPr>
          <w:spacing w:val="-59"/>
        </w:rPr>
        <w:t> </w:t>
      </w:r>
      <w:r>
        <w:rPr>
          <w:rFonts w:ascii="宋体" w:hAnsi="宋体" w:cs="宋体" w:eastAsia="宋体" w:hint="default"/>
        </w:rPr>
        <w:t>IT </w:t>
      </w:r>
      <w:r>
        <w:rPr/>
        <w:t>产品化服务、应用软件开发、增值分销及系统集成等多种</w:t>
      </w:r>
      <w:r>
        <w:rPr>
          <w:spacing w:val="-60"/>
        </w:rPr>
        <w:t> </w:t>
      </w:r>
      <w:r>
        <w:rPr>
          <w:rFonts w:ascii="宋体" w:hAnsi="宋体" w:cs="宋体" w:eastAsia="宋体" w:hint="default"/>
        </w:rPr>
        <w:t>IT</w:t>
      </w:r>
      <w:r>
        <w:rPr>
          <w:rFonts w:ascii="宋体" w:hAnsi="宋体" w:cs="宋体" w:eastAsia="宋体" w:hint="default"/>
          <w:spacing w:val="-60"/>
        </w:rPr>
        <w:t> </w:t>
      </w:r>
      <w:r>
        <w:rPr/>
        <w:t>服务业务及项目投资、 </w:t>
      </w:r>
      <w:r>
        <w:rPr>
          <w:spacing w:val="-2"/>
        </w:rPr>
        <w:t>投资管理。服务的客户涉及通讯、金融、交通、能源、教育、政府、军队、互联网等</w:t>
      </w:r>
      <w:r>
        <w:rPr>
          <w:spacing w:val="-95"/>
        </w:rPr>
        <w:t> </w:t>
      </w:r>
      <w:r>
        <w:rPr>
          <w:spacing w:val="-95"/>
        </w:rPr>
      </w:r>
      <w:r>
        <w:rPr/>
        <w:t>众多领域。</w:t>
      </w:r>
    </w:p>
    <w:p>
      <w:pPr>
        <w:pStyle w:val="BodyText"/>
        <w:spacing w:line="313" w:lineRule="exact" w:before="116"/>
        <w:ind w:left="618" w:right="0"/>
        <w:jc w:val="left"/>
      </w:pPr>
      <w:r>
        <w:rPr/>
        <w:t>本财务报表及财务报表附注业经本公司第六届董事会第二次会议于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p>
    <w:p>
      <w:pPr>
        <w:pStyle w:val="BodyText"/>
        <w:spacing w:line="313" w:lineRule="exact"/>
        <w:ind w:right="325"/>
        <w:jc w:val="left"/>
      </w:pPr>
      <w:r>
        <w:rPr>
          <w:rFonts w:ascii="宋体" w:hAnsi="宋体" w:cs="宋体" w:eastAsia="宋体" w:hint="default"/>
        </w:rPr>
        <w:t>18</w:t>
      </w:r>
      <w:r>
        <w:rPr>
          <w:rFonts w:ascii="宋体" w:hAnsi="宋体" w:cs="宋体" w:eastAsia="宋体" w:hint="default"/>
          <w:spacing w:val="-61"/>
        </w:rPr>
        <w:t> </w:t>
      </w:r>
      <w:r>
        <w:rPr/>
        <w:t>日批准。</w:t>
      </w:r>
    </w:p>
    <w:p>
      <w:pPr>
        <w:spacing w:line="240" w:lineRule="auto" w:before="0"/>
        <w:rPr>
          <w:rFonts w:ascii="宋体" w:hAnsi="宋体" w:cs="宋体" w:eastAsia="宋体" w:hint="default"/>
          <w:sz w:val="24"/>
          <w:szCs w:val="24"/>
        </w:rPr>
      </w:pPr>
    </w:p>
    <w:p>
      <w:pPr>
        <w:pStyle w:val="Heading2"/>
        <w:spacing w:line="240" w:lineRule="auto" w:before="173"/>
        <w:ind w:left="138" w:right="325"/>
        <w:jc w:val="left"/>
        <w:rPr>
          <w:b w:val="0"/>
          <w:bCs w:val="0"/>
        </w:rPr>
      </w:pPr>
      <w:r>
        <w:rPr>
          <w:rFonts w:ascii="宋体" w:hAnsi="宋体" w:cs="宋体" w:eastAsia="宋体" w:hint="default"/>
        </w:rPr>
        <w:t>2.</w:t>
      </w:r>
      <w:r>
        <w:rPr>
          <w:rFonts w:ascii="宋体" w:hAnsi="宋体" w:cs="宋体" w:eastAsia="宋体" w:hint="default"/>
          <w:spacing w:val="54"/>
        </w:rPr>
        <w:t> </w:t>
      </w:r>
      <w:r>
        <w:rPr/>
        <w:t>合并财务报表范围</w:t>
      </w:r>
      <w:r>
        <w:rPr>
          <w:b w:val="0"/>
          <w:bCs w:val="0"/>
        </w:rPr>
      </w:r>
    </w:p>
    <w:p>
      <w:pPr>
        <w:pStyle w:val="BodyText"/>
        <w:tabs>
          <w:tab w:pos="1097" w:val="left" w:leader="none"/>
        </w:tabs>
        <w:spacing w:line="331" w:lineRule="auto" w:before="58"/>
        <w:ind w:left="618" w:right="134" w:hanging="480"/>
        <w:jc w:val="left"/>
      </w:pPr>
      <w:r>
        <w:rPr>
          <w:spacing w:val="-1"/>
        </w:rPr>
        <w:t>√适用</w:t>
        <w:tab/>
      </w:r>
      <w:r>
        <w:rPr/>
        <w:t>□不适用</w:t>
      </w:r>
      <w:r>
        <w:rPr/>
        <w:t> </w:t>
      </w:r>
      <w:r>
        <w:rPr>
          <w:spacing w:val="-2"/>
        </w:rPr>
        <w:t>本报告期合并财务报表的合并范围包括本公司及全部子公司，本年新设立两家子</w:t>
      </w:r>
    </w:p>
    <w:p>
      <w:pPr>
        <w:pStyle w:val="BodyText"/>
        <w:spacing w:line="221" w:lineRule="exact"/>
        <w:ind w:right="0"/>
        <w:jc w:val="left"/>
      </w:pPr>
      <w:r>
        <w:rPr/>
        <w:t>公司，包括北京软胜科技有限公司、广州华胜天成信息技术有限公司；通过企业合并</w:t>
      </w:r>
    </w:p>
    <w:p>
      <w:pPr>
        <w:spacing w:after="0" w:line="221" w:lineRule="exact"/>
        <w:jc w:val="left"/>
        <w:sectPr>
          <w:pgSz w:w="11910" w:h="16840"/>
          <w:pgMar w:header="882" w:footer="1195" w:top="1120" w:bottom="1380" w:left="1660" w:right="1140"/>
        </w:sectPr>
      </w:pPr>
    </w:p>
    <w:p>
      <w:pPr>
        <w:spacing w:line="240" w:lineRule="auto" w:before="5"/>
        <w:rPr>
          <w:rFonts w:ascii="宋体" w:hAnsi="宋体" w:cs="宋体" w:eastAsia="宋体" w:hint="default"/>
          <w:sz w:val="25"/>
          <w:szCs w:val="25"/>
        </w:rPr>
      </w:pPr>
    </w:p>
    <w:p>
      <w:pPr>
        <w:pStyle w:val="BodyText"/>
        <w:spacing w:line="237" w:lineRule="auto" w:before="28"/>
        <w:ind w:right="0"/>
        <w:jc w:val="left"/>
      </w:pPr>
      <w:r>
        <w:rPr/>
        <w:t>增加子公司</w:t>
      </w:r>
      <w:r>
        <w:rPr>
          <w:spacing w:val="-61"/>
        </w:rPr>
        <w:t> </w:t>
      </w:r>
      <w:r>
        <w:rPr>
          <w:rFonts w:ascii="宋体" w:hAnsi="宋体" w:cs="宋体" w:eastAsia="宋体" w:hint="default"/>
        </w:rPr>
        <w:t>Grid</w:t>
      </w:r>
      <w:r>
        <w:rPr>
          <w:rFonts w:ascii="宋体" w:hAnsi="宋体" w:cs="宋体" w:eastAsia="宋体" w:hint="default"/>
          <w:spacing w:val="-53"/>
        </w:rPr>
        <w:t> </w:t>
      </w:r>
      <w:r>
        <w:rPr>
          <w:rFonts w:ascii="宋体" w:hAnsi="宋体" w:cs="宋体" w:eastAsia="宋体" w:hint="default"/>
        </w:rPr>
        <w:t>Dynamics</w:t>
      </w:r>
      <w:r>
        <w:rPr>
          <w:rFonts w:ascii="宋体" w:hAnsi="宋体" w:cs="宋体" w:eastAsia="宋体" w:hint="default"/>
          <w:spacing w:val="-53"/>
        </w:rPr>
        <w:t> </w:t>
      </w:r>
      <w:r>
        <w:rPr>
          <w:rFonts w:ascii="宋体" w:hAnsi="宋体" w:cs="宋体" w:eastAsia="宋体" w:hint="default"/>
        </w:rPr>
        <w:t>International,Inc.</w:t>
      </w:r>
      <w:r>
        <w:rPr/>
        <w:t>；本年减少三家子公司，包括北京飞 </w:t>
      </w:r>
      <w:r>
        <w:rPr>
          <w:spacing w:val="-5"/>
        </w:rPr>
        <w:t>杰信息技术有限公司、浙江兰德纵横网络技术股份有限公司、现代前锋软件有限公司。</w:t>
      </w:r>
      <w:r>
        <w:rPr>
          <w:spacing w:val="-98"/>
        </w:rPr>
        <w:t> </w:t>
      </w:r>
      <w:r>
        <w:rPr>
          <w:spacing w:val="-98"/>
        </w:rPr>
      </w:r>
      <w:r>
        <w:rPr/>
        <w:t>变动情况详见“附注八、合并范围的变动”，本公司在其他主体中的权益情况详见本</w:t>
      </w:r>
      <w:r>
        <w:rPr/>
        <w:t> “附注九、在其他主体中的权益”</w:t>
      </w:r>
    </w:p>
    <w:p>
      <w:pPr>
        <w:spacing w:line="240" w:lineRule="auto" w:before="0"/>
        <w:rPr>
          <w:rFonts w:ascii="宋体" w:hAnsi="宋体" w:cs="宋体" w:eastAsia="宋体" w:hint="default"/>
          <w:sz w:val="24"/>
          <w:szCs w:val="24"/>
        </w:rPr>
      </w:pPr>
    </w:p>
    <w:p>
      <w:pPr>
        <w:pStyle w:val="Heading2"/>
        <w:tabs>
          <w:tab w:pos="977" w:val="left" w:leader="none"/>
        </w:tabs>
        <w:spacing w:line="283" w:lineRule="auto" w:before="176"/>
        <w:ind w:left="138" w:right="6057"/>
        <w:jc w:val="left"/>
        <w:rPr>
          <w:b w:val="0"/>
          <w:bCs w:val="0"/>
        </w:rPr>
      </w:pPr>
      <w:r>
        <w:rPr/>
        <w:t>四、</w:t>
        <w:tab/>
        <w:t>财务报表的编制基础</w:t>
      </w:r>
      <w:r>
        <w:rPr>
          <w:w w:val="99"/>
        </w:rPr>
        <w:t> </w:t>
      </w:r>
      <w:r>
        <w:rPr>
          <w:rFonts w:ascii="宋体" w:hAnsi="宋体" w:cs="宋体" w:eastAsia="宋体" w:hint="default"/>
        </w:rPr>
        <w:t>1.</w:t>
      </w:r>
      <w:r>
        <w:rPr>
          <w:rFonts w:ascii="宋体" w:hAnsi="宋体" w:cs="宋体" w:eastAsia="宋体" w:hint="default"/>
          <w:spacing w:val="61"/>
        </w:rPr>
        <w:t> </w:t>
      </w:r>
      <w:r>
        <w:rPr/>
        <w:t>编制基础</w:t>
      </w:r>
      <w:r>
        <w:rPr>
          <w:b w:val="0"/>
          <w:bCs w:val="0"/>
        </w:rPr>
      </w:r>
    </w:p>
    <w:p>
      <w:pPr>
        <w:pStyle w:val="BodyText"/>
        <w:spacing w:line="240" w:lineRule="auto" w:before="12"/>
        <w:ind w:right="119"/>
        <w:jc w:val="left"/>
      </w:pPr>
      <w:r>
        <w:rPr/>
        <w:t>本公司财务报表以持续经营为编制基础。</w:t>
      </w:r>
    </w:p>
    <w:p>
      <w:pPr>
        <w:spacing w:line="240" w:lineRule="auto" w:before="4"/>
        <w:rPr>
          <w:rFonts w:ascii="宋体" w:hAnsi="宋体" w:cs="宋体" w:eastAsia="宋体" w:hint="default"/>
          <w:sz w:val="28"/>
          <w:szCs w:val="28"/>
        </w:rPr>
      </w:pPr>
    </w:p>
    <w:p>
      <w:pPr>
        <w:tabs>
          <w:tab w:pos="562" w:val="left" w:leader="none"/>
        </w:tabs>
        <w:spacing w:before="0"/>
        <w:ind w:left="138" w:right="119"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持续经营</w:t>
      </w:r>
      <w:r>
        <w:rPr>
          <w:rFonts w:ascii="宋体" w:hAnsi="宋体" w:cs="宋体" w:eastAsia="宋体" w:hint="default"/>
          <w:sz w:val="24"/>
          <w:szCs w:val="24"/>
        </w:rPr>
      </w:r>
    </w:p>
    <w:p>
      <w:pPr>
        <w:pStyle w:val="BodyText"/>
        <w:tabs>
          <w:tab w:pos="1097" w:val="left" w:leader="none"/>
        </w:tabs>
        <w:spacing w:line="331" w:lineRule="auto" w:before="55"/>
        <w:ind w:left="498" w:right="306" w:hanging="360"/>
        <w:jc w:val="left"/>
      </w:pPr>
      <w:r>
        <w:rPr>
          <w:spacing w:val="-1"/>
        </w:rPr>
        <w:t>√适用</w:t>
        <w:tab/>
      </w:r>
      <w:r>
        <w:rPr/>
        <w:t>□不适用</w:t>
      </w:r>
      <w:r>
        <w:rPr/>
        <w:t> 本财务报表按照财政部颁布的企业会计准则及其应用指南、解释及其他有关规定</w:t>
      </w:r>
    </w:p>
    <w:p>
      <w:pPr>
        <w:pStyle w:val="BodyText"/>
        <w:spacing w:line="219" w:lineRule="exact"/>
        <w:ind w:right="119"/>
        <w:jc w:val="left"/>
      </w:pPr>
      <w:r>
        <w:rPr/>
        <w:t>（统称“企业会计准则”）编制。此外，本公司还按照中国证监会《公开发行证券的</w:t>
      </w:r>
    </w:p>
    <w:p>
      <w:pPr>
        <w:pStyle w:val="BodyText"/>
        <w:spacing w:line="312" w:lineRule="exact" w:before="28"/>
        <w:ind w:right="228"/>
        <w:jc w:val="left"/>
      </w:pPr>
      <w:r>
        <w:rPr/>
        <w:t>公司信息披露编报规则第</w:t>
      </w:r>
      <w:r>
        <w:rPr>
          <w:spacing w:val="-60"/>
        </w:rPr>
        <w:t> </w:t>
      </w:r>
      <w:r>
        <w:rPr>
          <w:rFonts w:ascii="宋体" w:hAnsi="宋体" w:cs="宋体" w:eastAsia="宋体" w:hint="default"/>
        </w:rPr>
        <w:t>15</w:t>
      </w:r>
      <w:r>
        <w:rPr>
          <w:rFonts w:ascii="宋体" w:hAnsi="宋体" w:cs="宋体" w:eastAsia="宋体" w:hint="default"/>
          <w:spacing w:val="-60"/>
        </w:rPr>
        <w:t> </w:t>
      </w:r>
      <w:r>
        <w:rPr/>
        <w:t>号—财务报告的一般规定》（</w:t>
      </w:r>
      <w:r>
        <w:rPr>
          <w:rFonts w:ascii="宋体" w:hAnsi="宋体" w:cs="宋体" w:eastAsia="宋体" w:hint="default"/>
        </w:rPr>
        <w:t>2014</w:t>
      </w:r>
      <w:r>
        <w:rPr>
          <w:rFonts w:ascii="宋体" w:hAnsi="宋体" w:cs="宋体" w:eastAsia="宋体" w:hint="default"/>
          <w:spacing w:val="-60"/>
        </w:rPr>
        <w:t> </w:t>
      </w:r>
      <w:r>
        <w:rPr/>
        <w:t>年修订）披露有关财 务信息。</w:t>
      </w:r>
    </w:p>
    <w:p>
      <w:pPr>
        <w:pStyle w:val="BodyText"/>
        <w:spacing w:line="328" w:lineRule="auto" w:before="89"/>
        <w:ind w:left="618" w:right="119"/>
        <w:jc w:val="left"/>
      </w:pPr>
      <w:r>
        <w:rPr/>
        <w:t>本财务报表以持续经营为基础列报。 </w:t>
      </w:r>
      <w:r>
        <w:rPr>
          <w:spacing w:val="-2"/>
        </w:rPr>
        <w:t>本公司会计核算以权责发生制为基础。除某些金融工具外，本财务报表均以历史</w:t>
      </w:r>
    </w:p>
    <w:p>
      <w:pPr>
        <w:pStyle w:val="BodyText"/>
        <w:spacing w:line="223" w:lineRule="exact"/>
        <w:ind w:right="119"/>
        <w:jc w:val="left"/>
      </w:pPr>
      <w:r>
        <w:rPr/>
        <w:t>成本为计量基础。资产如果发生减值，则按照相关规定计提相应的减值准备。</w:t>
      </w:r>
    </w:p>
    <w:p>
      <w:pPr>
        <w:spacing w:line="240" w:lineRule="auto" w:before="0"/>
        <w:rPr>
          <w:rFonts w:ascii="宋体" w:hAnsi="宋体" w:cs="宋体" w:eastAsia="宋体" w:hint="default"/>
          <w:sz w:val="24"/>
          <w:szCs w:val="24"/>
        </w:rPr>
      </w:pPr>
    </w:p>
    <w:p>
      <w:pPr>
        <w:tabs>
          <w:tab w:pos="977" w:val="left" w:leader="none"/>
        </w:tabs>
        <w:spacing w:line="283" w:lineRule="auto" w:before="174"/>
        <w:ind w:left="138" w:right="5576" w:firstLine="0"/>
        <w:jc w:val="left"/>
        <w:rPr>
          <w:rFonts w:ascii="宋体" w:hAnsi="宋体" w:cs="宋体" w:eastAsia="宋体" w:hint="default"/>
          <w:sz w:val="24"/>
          <w:szCs w:val="24"/>
        </w:rPr>
      </w:pPr>
      <w:r>
        <w:rPr>
          <w:rFonts w:ascii="宋体" w:hAnsi="宋体" w:cs="宋体" w:eastAsia="宋体" w:hint="default"/>
          <w:b/>
          <w:bCs/>
          <w:sz w:val="24"/>
          <w:szCs w:val="24"/>
        </w:rPr>
        <w:t>五、</w:t>
        <w:tab/>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269" w:lineRule="exact"/>
        <w:ind w:right="11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line="283" w:lineRule="auto" w:before="0"/>
        <w:ind w:left="618" w:right="119"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pacing w:val="-2"/>
          <w:sz w:val="24"/>
          <w:szCs w:val="24"/>
        </w:rPr>
        <w:t>本公司所编制的财务报表符合企业会计准则的要求，真实、完整地反映了公司的</w:t>
      </w:r>
    </w:p>
    <w:p>
      <w:pPr>
        <w:pStyle w:val="BodyText"/>
        <w:spacing w:line="269" w:lineRule="exact"/>
        <w:ind w:right="119"/>
        <w:jc w:val="left"/>
      </w:pPr>
      <w:r>
        <w:rPr/>
        <w:t>财务状况、经营成果、股东权益变动和现金流量等有关信息。</w:t>
      </w:r>
    </w:p>
    <w:p>
      <w:pPr>
        <w:spacing w:line="240" w:lineRule="auto" w:before="1"/>
        <w:rPr>
          <w:rFonts w:ascii="宋体" w:hAnsi="宋体" w:cs="宋体" w:eastAsia="宋体" w:hint="default"/>
          <w:sz w:val="28"/>
          <w:szCs w:val="28"/>
        </w:rPr>
      </w:pPr>
    </w:p>
    <w:p>
      <w:pPr>
        <w:tabs>
          <w:tab w:pos="562" w:val="left" w:leader="none"/>
        </w:tabs>
        <w:spacing w:before="0"/>
        <w:ind w:left="138" w:right="119"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会计期间</w:t>
      </w:r>
      <w:r>
        <w:rPr>
          <w:rFonts w:ascii="宋体" w:hAnsi="宋体" w:cs="宋体" w:eastAsia="宋体" w:hint="default"/>
          <w:sz w:val="24"/>
          <w:szCs w:val="24"/>
        </w:rPr>
      </w:r>
    </w:p>
    <w:p>
      <w:pPr>
        <w:pStyle w:val="BodyText"/>
        <w:spacing w:line="240" w:lineRule="auto" w:before="58"/>
        <w:ind w:left="618" w:right="119"/>
        <w:jc w:val="left"/>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1"/>
        <w:rPr>
          <w:rFonts w:ascii="宋体" w:hAnsi="宋体" w:cs="宋体" w:eastAsia="宋体" w:hint="default"/>
          <w:sz w:val="28"/>
          <w:szCs w:val="28"/>
        </w:rPr>
      </w:pPr>
    </w:p>
    <w:p>
      <w:pPr>
        <w:tabs>
          <w:tab w:pos="562" w:val="left" w:leader="none"/>
        </w:tabs>
        <w:spacing w:before="0"/>
        <w:ind w:left="138" w:right="119" w:firstLine="0"/>
        <w:jc w:val="left"/>
        <w:rPr>
          <w:rFonts w:ascii="宋体" w:hAnsi="宋体" w:cs="宋体" w:eastAsia="宋体" w:hint="default"/>
          <w:sz w:val="24"/>
          <w:szCs w:val="24"/>
        </w:rPr>
      </w:pPr>
      <w:r>
        <w:rPr>
          <w:rFonts w:ascii="宋体" w:hAnsi="宋体" w:cs="宋体" w:eastAsia="宋体" w:hint="default"/>
          <w:b/>
          <w:bCs/>
          <w:w w:val="95"/>
          <w:sz w:val="21"/>
          <w:szCs w:val="21"/>
        </w:rPr>
        <w:t>3.</w:t>
        <w:tab/>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tabs>
          <w:tab w:pos="1097" w:val="left" w:leader="none"/>
        </w:tabs>
        <w:spacing w:line="310" w:lineRule="exact" w:before="90"/>
        <w:ind w:left="618" w:right="5345" w:hanging="480"/>
        <w:jc w:val="left"/>
      </w:pPr>
      <w:r>
        <w:rPr>
          <w:spacing w:val="-1"/>
        </w:rPr>
        <w:t>√适用</w:t>
        <w:tab/>
      </w:r>
      <w:r>
        <w:rPr/>
        <w:t>□不适用</w:t>
      </w:r>
      <w:r>
        <w:rPr/>
        <w:t> 本公司的营业周期为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p>
    <w:p>
      <w:pPr>
        <w:spacing w:line="240" w:lineRule="auto" w:before="1"/>
        <w:rPr>
          <w:rFonts w:ascii="宋体" w:hAnsi="宋体" w:cs="宋体" w:eastAsia="宋体" w:hint="default"/>
          <w:sz w:val="26"/>
          <w:szCs w:val="26"/>
        </w:rPr>
      </w:pPr>
    </w:p>
    <w:p>
      <w:pPr>
        <w:tabs>
          <w:tab w:pos="562" w:val="left" w:leader="none"/>
        </w:tabs>
        <w:spacing w:line="283" w:lineRule="auto" w:before="0"/>
        <w:ind w:left="618" w:right="234" w:hanging="48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本公司及境内子公司以人民币为记账本位币。本公司之境外子公司根据其经营所</w:t>
      </w:r>
    </w:p>
    <w:p>
      <w:pPr>
        <w:pStyle w:val="BodyText"/>
        <w:spacing w:line="268" w:lineRule="exact"/>
        <w:ind w:right="119"/>
        <w:jc w:val="left"/>
      </w:pPr>
      <w:r>
        <w:rPr/>
        <w:t>处的主要经济环境中的货币确定其记账本位币。本公司编制本财务报表时所采用的货</w:t>
      </w:r>
    </w:p>
    <w:p>
      <w:pPr>
        <w:pStyle w:val="BodyText"/>
        <w:spacing w:line="313" w:lineRule="exact"/>
        <w:ind w:right="119"/>
        <w:jc w:val="left"/>
      </w:pPr>
      <w:r>
        <w:rPr/>
        <w:t>币为人民币。</w:t>
      </w:r>
    </w:p>
    <w:p>
      <w:pPr>
        <w:spacing w:after="0" w:line="313" w:lineRule="exact"/>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sz w:val="21"/>
          <w:szCs w:val="21"/>
        </w:rPr>
        <w:t>5.</w:t>
      </w:r>
      <w:r>
        <w:rPr>
          <w:rFonts w:ascii="宋体" w:hAnsi="宋体" w:cs="宋体" w:eastAsia="宋体" w:hint="default"/>
          <w:spacing w:val="102"/>
          <w:sz w:val="21"/>
          <w:szCs w:val="21"/>
        </w:rPr>
        <w:t> </w:t>
      </w:r>
      <w:r>
        <w:rPr/>
        <w:t>同一控制下和非同一控制下企业合并的会计处理方法</w:t>
      </w:r>
      <w:r>
        <w:rPr>
          <w:b w:val="0"/>
          <w:bCs w:val="0"/>
        </w:rPr>
      </w:r>
    </w:p>
    <w:p>
      <w:pPr>
        <w:pStyle w:val="BodyText"/>
        <w:spacing w:line="240" w:lineRule="auto" w:before="58"/>
        <w:ind w:right="0"/>
        <w:jc w:val="both"/>
      </w:pPr>
      <w:r>
        <w:rPr/>
        <w:t>√适用</w:t>
      </w:r>
      <w:r>
        <w:rPr>
          <w:spacing w:val="119"/>
        </w:rPr>
        <w:t> </w:t>
      </w:r>
      <w:r>
        <w:rPr/>
        <w:t>□不适用</w:t>
      </w:r>
    </w:p>
    <w:p>
      <w:pPr>
        <w:pStyle w:val="BodyText"/>
        <w:spacing w:line="328" w:lineRule="auto" w:before="118"/>
        <w:ind w:left="618" w:right="0"/>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w:t>
      </w:r>
    </w:p>
    <w:p>
      <w:pPr>
        <w:pStyle w:val="BodyText"/>
        <w:spacing w:line="222" w:lineRule="exact"/>
        <w:ind w:right="0"/>
        <w:jc w:val="both"/>
      </w:pPr>
      <w:r>
        <w:rPr/>
        <w:t>因会计政策不同而进行的调整以外，按合并日被合并方在最终控制方合并财务报表中</w:t>
      </w:r>
    </w:p>
    <w:p>
      <w:pPr>
        <w:pStyle w:val="BodyText"/>
        <w:spacing w:line="237" w:lineRule="auto" w:before="1"/>
        <w:ind w:right="0"/>
        <w:jc w:val="left"/>
      </w:pPr>
      <w:r>
        <w:rPr/>
        <w:t>的账面价值计量。合并对价的账面价值（或发行股份面值总额）与合并中取得的净资 产账面价值的差额调整资本公积（股本溢价），资本公积（股本溢价）不足冲减的，</w:t>
      </w:r>
      <w:r>
        <w:rPr>
          <w:spacing w:val="-63"/>
        </w:rPr>
        <w:t> </w:t>
      </w:r>
      <w:r>
        <w:rPr>
          <w:spacing w:val="-63"/>
        </w:rPr>
      </w:r>
      <w:r>
        <w:rPr/>
        <w:t>调整留存收益。</w:t>
      </w:r>
    </w:p>
    <w:p>
      <w:pPr>
        <w:pStyle w:val="BodyText"/>
        <w:spacing w:line="240" w:lineRule="auto" w:before="118"/>
        <w:ind w:left="618" w:right="0"/>
        <w:jc w:val="left"/>
      </w:pPr>
      <w:r>
        <w:rPr/>
        <w:t>通过多次交易分步实现同一控制下的企业合并</w:t>
      </w:r>
    </w:p>
    <w:p>
      <w:pPr>
        <w:pStyle w:val="BodyText"/>
        <w:spacing w:line="237" w:lineRule="auto" w:before="121"/>
        <w:ind w:right="354"/>
        <w:jc w:val="both"/>
      </w:pPr>
      <w:r>
        <w:rPr>
          <w:spacing w:val="-2"/>
        </w:rPr>
        <w:t>在个别财务报表中，以合并日持股比例计算的合并日应享有被合并方净资产在最终控</w:t>
      </w:r>
      <w:r>
        <w:rPr>
          <w:spacing w:val="-94"/>
        </w:rPr>
        <w:t> </w:t>
      </w:r>
      <w:r>
        <w:rPr>
          <w:spacing w:val="-94"/>
        </w:rPr>
      </w:r>
      <w:r>
        <w:rPr>
          <w:spacing w:val="-2"/>
        </w:rPr>
        <w:t>制方合并财务报表中的账面价值的份额作为该项投资的初始投资成本；初始投资成本</w:t>
      </w:r>
      <w:r>
        <w:rPr>
          <w:spacing w:val="-94"/>
        </w:rPr>
        <w:t> </w:t>
      </w:r>
      <w:r>
        <w:rPr>
          <w:spacing w:val="-94"/>
        </w:rPr>
      </w:r>
      <w:r>
        <w:rPr>
          <w:spacing w:val="-2"/>
        </w:rPr>
        <w:t>与合并前持有投资的账面价值加上合并日新支付对价的账面价值之和的差额，调整资</w:t>
      </w:r>
      <w:r>
        <w:rPr>
          <w:spacing w:val="-94"/>
        </w:rPr>
        <w:t> </w:t>
      </w:r>
      <w:r>
        <w:rPr>
          <w:spacing w:val="-94"/>
        </w:rPr>
      </w:r>
      <w:r>
        <w:rPr/>
        <w:t>本公积（股本溢价），资本公积不足冲减的，调整留存收益。</w:t>
      </w:r>
    </w:p>
    <w:p>
      <w:pPr>
        <w:pStyle w:val="BodyText"/>
        <w:spacing w:line="237" w:lineRule="auto" w:before="118"/>
        <w:ind w:right="0" w:firstLine="479"/>
        <w:jc w:val="left"/>
      </w:pPr>
      <w:r>
        <w:rPr/>
        <w:t>在合并财务报表中，合并方在合并中取得的被合并方的资产、负债，除因会计政 策不同而进行的调整以外，按合并日在最终控制方合并财务报表中的账面价值计量；</w:t>
      </w:r>
      <w:r>
        <w:rPr>
          <w:spacing w:val="-63"/>
        </w:rPr>
        <w:t> </w:t>
      </w:r>
      <w:r>
        <w:rPr>
          <w:spacing w:val="-63"/>
        </w:rPr>
      </w:r>
      <w:r>
        <w:rPr/>
        <w:t>合并前持有投资的账面价值加上合并日新支付对价的账面价值之和，与合并中取得的</w:t>
      </w:r>
      <w:r>
        <w:rPr/>
        <w:t> 净资产账面价值的差额，调整资本公积（股本溢价），资本公积不足冲减的，调整留 存收益。合并方在取得被合并方控制权之前持有的长期股权投资，在取得原股权之日 与合并方与被合并方同处于同一方最终控制之日孰晚日起至合并日之间已确认有关 损益、其他综合收益和其他所有者权益变动，应分别冲减比较报表期间的期初留存收 益或当期损益。</w:t>
      </w:r>
    </w:p>
    <w:p>
      <w:pPr>
        <w:pStyle w:val="BodyText"/>
        <w:spacing w:line="331" w:lineRule="auto" w:before="118"/>
        <w:ind w:left="618" w:right="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w:t>
      </w:r>
    </w:p>
    <w:p>
      <w:pPr>
        <w:pStyle w:val="BodyText"/>
        <w:spacing w:line="217" w:lineRule="exact"/>
        <w:ind w:right="0"/>
        <w:jc w:val="both"/>
      </w:pPr>
      <w:r>
        <w:rPr/>
        <w:t>付出的资产、发生或承担的负债以及发行的权益性证券的公允价值。在购买日，取得</w:t>
      </w:r>
    </w:p>
    <w:p>
      <w:pPr>
        <w:pStyle w:val="BodyText"/>
        <w:spacing w:line="313" w:lineRule="exact"/>
        <w:ind w:right="0"/>
        <w:jc w:val="both"/>
      </w:pPr>
      <w:r>
        <w:rPr/>
        <w:t>的被购买方的资产、负债及或有负债按公允价值确认。</w:t>
      </w:r>
    </w:p>
    <w:p>
      <w:pPr>
        <w:pStyle w:val="BodyText"/>
        <w:spacing w:line="237" w:lineRule="auto" w:before="120"/>
        <w:ind w:right="354"/>
        <w:jc w:val="both"/>
      </w:pPr>
      <w:r>
        <w:rPr>
          <w:spacing w:val="-2"/>
        </w:rPr>
        <w:t>对合并成本大于合并中取得的被购买方可辨认净资产公允价值份额的差额，确认为商</w:t>
      </w:r>
      <w:r>
        <w:rPr>
          <w:spacing w:val="-94"/>
        </w:rPr>
        <w:t> </w:t>
      </w:r>
      <w:r>
        <w:rPr>
          <w:spacing w:val="-94"/>
        </w:rPr>
      </w:r>
      <w:r>
        <w:rPr>
          <w:spacing w:val="-2"/>
        </w:rPr>
        <w:t>誉，按成本扣除累计减值准备进行后续计量；对合并成本小于合并中取得的被购买方</w:t>
      </w:r>
      <w:r>
        <w:rPr>
          <w:spacing w:val="-94"/>
        </w:rPr>
        <w:t> </w:t>
      </w:r>
      <w:r>
        <w:rPr>
          <w:spacing w:val="-94"/>
        </w:rPr>
      </w:r>
      <w:r>
        <w:rPr/>
        <w:t>可辨认净资产公允价值份额的差额，经复核后计入当期损益。</w:t>
      </w:r>
    </w:p>
    <w:p>
      <w:pPr>
        <w:pStyle w:val="BodyText"/>
        <w:spacing w:line="237" w:lineRule="auto" w:before="121"/>
        <w:ind w:right="354" w:firstLine="479"/>
        <w:jc w:val="both"/>
      </w:pPr>
      <w:r>
        <w:rPr/>
        <w:t>所涉及的或有对价按其在购买日的公允价值计入合并成本，购买日后</w:t>
      </w:r>
      <w:r>
        <w:rPr>
          <w:spacing w:val="-60"/>
        </w:rPr>
        <w:t> </w:t>
      </w:r>
      <w:r>
        <w:rPr>
          <w:rFonts w:ascii="宋体" w:hAnsi="宋体" w:cs="宋体" w:eastAsia="宋体" w:hint="default"/>
        </w:rPr>
        <w:t>12</w:t>
      </w:r>
      <w:r>
        <w:rPr>
          <w:rFonts w:ascii="宋体" w:hAnsi="宋体" w:cs="宋体" w:eastAsia="宋体" w:hint="default"/>
          <w:spacing w:val="-60"/>
        </w:rPr>
        <w:t> </w:t>
      </w:r>
      <w:r>
        <w:rPr/>
        <w:t>个月内 </w:t>
      </w:r>
      <w:r>
        <w:rPr>
          <w:spacing w:val="-2"/>
        </w:rPr>
        <w:t>出现对购买日已存在情况的新的或进一步证据而需要调整或有对价的，相应调整合并</w:t>
      </w:r>
      <w:r>
        <w:rPr>
          <w:spacing w:val="-94"/>
        </w:rPr>
        <w:t> </w:t>
      </w:r>
      <w:r>
        <w:rPr>
          <w:spacing w:val="-94"/>
        </w:rPr>
      </w:r>
      <w:r>
        <w:rPr/>
        <w:t>商誉。</w:t>
      </w:r>
    </w:p>
    <w:p>
      <w:pPr>
        <w:pStyle w:val="BodyText"/>
        <w:spacing w:line="237" w:lineRule="auto" w:before="121"/>
        <w:ind w:right="0" w:firstLine="479"/>
        <w:jc w:val="left"/>
      </w:pPr>
      <w:r>
        <w:rPr/>
        <w:t>通过多次交易分步实现非同一控制下的企业合并在个别财务报表中，以购买日之 前所持被购买方的股权投资的账面价值与购买日新增投资成本之和，作为该项投资的 </w:t>
      </w:r>
      <w:r>
        <w:rPr>
          <w:spacing w:val="-2"/>
        </w:rPr>
        <w:t>初始投资成本。购买日之前持有的股权投资因采用权益法核算而确认的其他综合收益，</w:t>
      </w:r>
      <w:r>
        <w:rPr>
          <w:spacing w:val="-92"/>
        </w:rPr>
        <w:t> </w:t>
      </w:r>
      <w:r>
        <w:rPr>
          <w:spacing w:val="-92"/>
        </w:rPr>
      </w:r>
      <w:r>
        <w:rPr/>
        <w:t>购买日对这部分其他综合收益不作处理，在处置该项投资时采用与被投资单位直接处</w:t>
      </w:r>
      <w:r>
        <w:rPr/>
        <w:t> 置相关资产或负债相同的基础进行会计处理；因被投资方除净损益、其他综合收益和 利润分配以外的其他所有者权益变动而确认的所有者权益，在处置该项投资时转入处 置期间的当期损益。购买日之前持有的股权投资采用公允价值计量的，原计入其他综 合收益的累计公允价值变动在改按成本法核算时转入当期损益。</w:t>
      </w:r>
    </w:p>
    <w:p>
      <w:pPr>
        <w:spacing w:after="0" w:line="237"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237" w:lineRule="auto" w:before="28"/>
        <w:ind w:right="0" w:firstLine="479"/>
        <w:jc w:val="left"/>
      </w:pPr>
      <w:r>
        <w:rPr/>
        <w:t>在合并财务报表中，合并成本为购买日支付的对价与购买日之前已经持有的被购 买方的股权在购买日的公允价值之和。对于购买日之前已经持有的被购买方的股权，</w:t>
      </w:r>
      <w:r>
        <w:rPr>
          <w:spacing w:val="-63"/>
        </w:rPr>
        <w:t> </w:t>
      </w:r>
      <w:r>
        <w:rPr>
          <w:spacing w:val="-63"/>
        </w:rPr>
      </w:r>
      <w:r>
        <w:rPr/>
        <w:t>按照该股权在购买日的公允价值进行重新计量，公允价值与其账面价值之间的差额计</w:t>
      </w:r>
      <w:r>
        <w:rPr/>
        <w:t> 入当期收益；购买日之前已经持有的被购买方的股权涉及其他综合收益、其他所有者 权益变动转为购买日当期收益，由于被投资方重新计量设定收益计划净负债或净资产 变动而产生的其他综合收益除外。</w:t>
      </w:r>
    </w:p>
    <w:p>
      <w:pPr>
        <w:pStyle w:val="BodyText"/>
        <w:spacing w:line="328" w:lineRule="auto" w:before="118"/>
        <w:ind w:left="618" w:right="0"/>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w:t>
      </w:r>
    </w:p>
    <w:p>
      <w:pPr>
        <w:pStyle w:val="BodyText"/>
        <w:spacing w:line="222" w:lineRule="exact"/>
        <w:ind w:right="0"/>
        <w:jc w:val="left"/>
      </w:pPr>
      <w:r>
        <w:rPr/>
        <w:t>费用，于发生时计入当期损益。作为合并对价发行的权益性证券或债务性证券的交易</w:t>
      </w:r>
    </w:p>
    <w:p>
      <w:pPr>
        <w:pStyle w:val="BodyText"/>
        <w:spacing w:line="313" w:lineRule="exact"/>
        <w:ind w:right="358"/>
        <w:jc w:val="left"/>
      </w:pPr>
      <w:r>
        <w:rPr/>
        <w:t>费用，计入权益性证券或债务性证券的初始确认金额。</w:t>
      </w:r>
    </w:p>
    <w:p>
      <w:pPr>
        <w:spacing w:line="240" w:lineRule="auto" w:before="0"/>
        <w:rPr>
          <w:rFonts w:ascii="宋体" w:hAnsi="宋体" w:cs="宋体" w:eastAsia="宋体" w:hint="default"/>
          <w:sz w:val="24"/>
          <w:szCs w:val="24"/>
        </w:rPr>
      </w:pPr>
    </w:p>
    <w:p>
      <w:pPr>
        <w:tabs>
          <w:tab w:pos="562" w:val="left" w:leader="none"/>
        </w:tabs>
        <w:spacing w:before="174"/>
        <w:ind w:left="138" w:right="358" w:firstLine="0"/>
        <w:jc w:val="left"/>
        <w:rPr>
          <w:rFonts w:ascii="宋体" w:hAnsi="宋体" w:cs="宋体" w:eastAsia="宋体" w:hint="default"/>
          <w:sz w:val="24"/>
          <w:szCs w:val="24"/>
        </w:rPr>
      </w:pPr>
      <w:r>
        <w:rPr>
          <w:rFonts w:ascii="宋体" w:hAnsi="宋体" w:cs="宋体" w:eastAsia="宋体" w:hint="default"/>
          <w:b/>
          <w:bCs/>
          <w:w w:val="95"/>
          <w:sz w:val="21"/>
          <w:szCs w:val="21"/>
        </w:rPr>
        <w:t>6.</w:t>
        <w:tab/>
      </w:r>
      <w:r>
        <w:rPr>
          <w:rFonts w:ascii="宋体" w:hAnsi="宋体" w:cs="宋体" w:eastAsia="宋体" w:hint="default"/>
          <w:b/>
          <w:bCs/>
          <w:sz w:val="24"/>
          <w:szCs w:val="24"/>
        </w:rPr>
        <w:t>合并财务报表的编制方法</w:t>
      </w:r>
      <w:r>
        <w:rPr>
          <w:rFonts w:ascii="宋体" w:hAnsi="宋体" w:cs="宋体" w:eastAsia="宋体" w:hint="default"/>
          <w:sz w:val="24"/>
          <w:szCs w:val="24"/>
        </w:rPr>
      </w:r>
    </w:p>
    <w:p>
      <w:pPr>
        <w:pStyle w:val="BodyText"/>
        <w:tabs>
          <w:tab w:pos="1097" w:val="left" w:leader="none"/>
        </w:tabs>
        <w:spacing w:line="240" w:lineRule="auto" w:before="58"/>
        <w:ind w:right="358"/>
        <w:jc w:val="left"/>
      </w:pPr>
      <w:r>
        <w:rPr>
          <w:spacing w:val="-1"/>
        </w:rPr>
        <w:t>√适用</w:t>
        <w:tab/>
      </w:r>
      <w:r>
        <w:rPr/>
        <w:t>□不适用</w:t>
      </w:r>
    </w:p>
    <w:p>
      <w:pPr>
        <w:pStyle w:val="BodyText"/>
        <w:spacing w:line="331" w:lineRule="auto" w:before="115"/>
        <w:ind w:left="618" w:right="0"/>
        <w:jc w:val="left"/>
      </w:pPr>
      <w:r>
        <w:rPr/>
        <w:t>（</w:t>
      </w:r>
      <w:r>
        <w:rPr>
          <w:rFonts w:ascii="宋体" w:hAnsi="宋体" w:cs="宋体" w:eastAsia="宋体" w:hint="default"/>
        </w:rPr>
        <w:t>1</w:t>
      </w:r>
      <w:r>
        <w:rPr/>
        <w:t>）合并范围 </w:t>
      </w:r>
      <w:r>
        <w:rPr>
          <w:spacing w:val="-2"/>
        </w:rPr>
        <w:t>合并财务报表的合并范围以控制为基础予以确定。控制，是指本公司拥有对被投</w:t>
      </w:r>
    </w:p>
    <w:p>
      <w:pPr>
        <w:pStyle w:val="BodyText"/>
        <w:spacing w:line="219" w:lineRule="exact"/>
        <w:ind w:right="0"/>
        <w:jc w:val="left"/>
      </w:pPr>
      <w:r>
        <w:rPr/>
        <w:t>资单位的权力，通过参与被投资单位的相关活动而享有可变回报，并且有能力运用对</w:t>
      </w:r>
    </w:p>
    <w:p>
      <w:pPr>
        <w:pStyle w:val="BodyText"/>
        <w:spacing w:line="312" w:lineRule="exact" w:before="28"/>
        <w:ind w:right="0"/>
        <w:jc w:val="left"/>
      </w:pPr>
      <w:r>
        <w:rPr>
          <w:spacing w:val="-2"/>
        </w:rPr>
        <w:t>被投资单位的权力影响其回报金额。子公司，是指被本公司控制的主体（含企业、被</w:t>
      </w:r>
      <w:r>
        <w:rPr>
          <w:spacing w:val="-94"/>
        </w:rPr>
        <w:t> </w:t>
      </w:r>
      <w:r>
        <w:rPr>
          <w:spacing w:val="-94"/>
        </w:rPr>
      </w:r>
      <w:r>
        <w:rPr/>
        <w:t>投资单位中可分割的部分、结构化主体等）。</w:t>
      </w:r>
    </w:p>
    <w:p>
      <w:pPr>
        <w:pStyle w:val="BodyText"/>
        <w:spacing w:line="328" w:lineRule="auto" w:before="89"/>
        <w:ind w:left="618" w:right="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w:t>
      </w:r>
    </w:p>
    <w:p>
      <w:pPr>
        <w:pStyle w:val="BodyText"/>
        <w:spacing w:line="222" w:lineRule="exact"/>
        <w:ind w:right="0"/>
        <w:jc w:val="left"/>
      </w:pPr>
      <w:r>
        <w:rPr/>
        <w:t>司编制。在编制合并财务报表时，本公司和子公司的会计政策和会计期间要求保持一</w:t>
      </w:r>
    </w:p>
    <w:p>
      <w:pPr>
        <w:pStyle w:val="BodyText"/>
        <w:spacing w:line="331" w:lineRule="auto"/>
        <w:ind w:left="618" w:right="0" w:hanging="480"/>
        <w:jc w:val="left"/>
      </w:pPr>
      <w:r>
        <w:rPr/>
        <w:t>致，公司间的重大交易和往来余额予以抵销。 </w:t>
      </w:r>
      <w:r>
        <w:rPr>
          <w:spacing w:val="-2"/>
        </w:rPr>
        <w:t>在报告期内因同一控制下企业合并增加的子公司以及业务，视同该子公司以及业</w:t>
      </w:r>
    </w:p>
    <w:p>
      <w:pPr>
        <w:pStyle w:val="BodyText"/>
        <w:spacing w:line="217" w:lineRule="exact"/>
        <w:ind w:right="0"/>
        <w:jc w:val="left"/>
      </w:pPr>
      <w:r>
        <w:rPr/>
        <w:t>务自同受最终控制方控制之日起纳入本公司的合并范围，将其自同受最终控制方控制</w:t>
      </w:r>
    </w:p>
    <w:p>
      <w:pPr>
        <w:pStyle w:val="BodyText"/>
        <w:spacing w:line="331" w:lineRule="auto"/>
        <w:ind w:left="618" w:right="0" w:hanging="480"/>
        <w:jc w:val="left"/>
      </w:pPr>
      <w:r>
        <w:rPr/>
        <w:t>之日起的经营成果、现金流量分别纳入合并利润表、合并现金流量表中。 </w:t>
      </w:r>
      <w:r>
        <w:rPr>
          <w:spacing w:val="-2"/>
        </w:rPr>
        <w:t>在报告期内因非同一控制下企业合并增加的子公司以及业务，将该子公司以及业</w:t>
      </w:r>
    </w:p>
    <w:p>
      <w:pPr>
        <w:pStyle w:val="BodyText"/>
        <w:spacing w:line="217" w:lineRule="exact"/>
        <w:ind w:right="0"/>
        <w:jc w:val="left"/>
      </w:pPr>
      <w:r>
        <w:rPr/>
        <w:t>务自购买日至报告期末的收入、费用、利润纳入合并利润表，将其现金流量纳入合并</w:t>
      </w:r>
    </w:p>
    <w:p>
      <w:pPr>
        <w:pStyle w:val="BodyText"/>
        <w:spacing w:line="313" w:lineRule="exact"/>
        <w:ind w:right="358"/>
        <w:jc w:val="left"/>
      </w:pPr>
      <w:r>
        <w:rPr/>
        <w:t>现金流量表。</w:t>
      </w:r>
    </w:p>
    <w:p>
      <w:pPr>
        <w:pStyle w:val="BodyText"/>
        <w:spacing w:line="237" w:lineRule="auto" w:before="121"/>
        <w:ind w:right="211" w:firstLine="479"/>
        <w:jc w:val="both"/>
      </w:pPr>
      <w:r>
        <w:rPr>
          <w:spacing w:val="-2"/>
        </w:rPr>
        <w:t>子公司的股东权益中不属于本公司所拥有的部分，作为少数股东权益在合并资产</w:t>
      </w:r>
      <w:r>
        <w:rPr/>
        <w:t> </w:t>
      </w:r>
      <w:r>
        <w:rPr>
          <w:spacing w:val="-2"/>
        </w:rPr>
        <w:t>负债表中股东权益项下单独列示；子公司当期净损益中属于少数股东权益的份额，在</w:t>
      </w:r>
      <w:r>
        <w:rPr>
          <w:spacing w:val="-94"/>
        </w:rPr>
        <w:t> </w:t>
      </w:r>
      <w:r>
        <w:rPr>
          <w:spacing w:val="-94"/>
        </w:rPr>
      </w:r>
      <w:r>
        <w:rPr>
          <w:spacing w:val="-2"/>
        </w:rPr>
        <w:t>合并利润表中净利润项目下以“少数股东损益”项目列示。少数股东分担的子公司的</w:t>
      </w:r>
      <w:r>
        <w:rPr>
          <w:spacing w:val="-93"/>
        </w:rPr>
        <w:t> </w:t>
      </w:r>
      <w:r>
        <w:rPr>
          <w:spacing w:val="-93"/>
        </w:rPr>
      </w:r>
      <w:r>
        <w:rPr>
          <w:spacing w:val="-2"/>
        </w:rPr>
        <w:t>亏损超过了少数股东在该子公司期初所有者权益中所享有的份额，其余额仍冲减少数</w:t>
      </w:r>
      <w:r>
        <w:rPr>
          <w:spacing w:val="-94"/>
        </w:rPr>
        <w:t> </w:t>
      </w:r>
      <w:r>
        <w:rPr>
          <w:spacing w:val="-94"/>
        </w:rPr>
      </w:r>
      <w:r>
        <w:rPr/>
        <w:t>股东权益。</w:t>
      </w:r>
    </w:p>
    <w:p>
      <w:pPr>
        <w:pStyle w:val="BodyText"/>
        <w:spacing w:line="331" w:lineRule="auto" w:before="118"/>
        <w:ind w:left="618" w:right="388"/>
        <w:jc w:val="left"/>
      </w:pPr>
      <w:r>
        <w:rPr/>
        <w:t>（</w:t>
      </w:r>
      <w:r>
        <w:rPr>
          <w:rFonts w:ascii="宋体" w:hAnsi="宋体" w:cs="宋体" w:eastAsia="宋体" w:hint="default"/>
        </w:rPr>
        <w:t>3</w:t>
      </w:r>
      <w:r>
        <w:rPr/>
        <w:t>）购买子公司少数股东股权 因购买少数股权新取得的长期股权投资成本与按照新增持股比例计算应享有子</w:t>
      </w:r>
    </w:p>
    <w:p>
      <w:pPr>
        <w:pStyle w:val="BodyText"/>
        <w:spacing w:line="217" w:lineRule="exact"/>
        <w:ind w:right="0"/>
        <w:jc w:val="left"/>
      </w:pPr>
      <w:r>
        <w:rPr/>
        <w:t>公司自购买日或合并日开始持续计算的净资产份额之间的差额，以及在不丧失控制权</w:t>
      </w:r>
    </w:p>
    <w:p>
      <w:pPr>
        <w:pStyle w:val="BodyText"/>
        <w:spacing w:line="312" w:lineRule="exact" w:before="29"/>
        <w:ind w:right="0"/>
        <w:jc w:val="left"/>
      </w:pPr>
      <w:r>
        <w:rPr/>
        <w:t>的情况下因部分处置对子公司的股权投资而取得的处置价款与处置长期股权投资相 </w:t>
      </w:r>
      <w:r>
        <w:rPr>
          <w:spacing w:val="-2"/>
        </w:rPr>
        <w:t>对应享有子公司自购买日或合并日开始持续计算的净资产份额之间的差额，均调整合</w:t>
      </w:r>
      <w:r>
        <w:rPr>
          <w:spacing w:val="-94"/>
        </w:rPr>
        <w:t> </w:t>
      </w:r>
      <w:r>
        <w:rPr>
          <w:spacing w:val="-94"/>
        </w:rPr>
      </w:r>
      <w:r>
        <w:rPr/>
        <w:t>并资产负债表中的资本公积（股本溢价），资本公积不足冲减的，调整留存收益。</w:t>
      </w:r>
    </w:p>
    <w:p>
      <w:pPr>
        <w:spacing w:after="0" w:line="312" w:lineRule="exact"/>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31" w:lineRule="auto" w:before="26"/>
        <w:ind w:left="618" w:right="0"/>
        <w:jc w:val="left"/>
      </w:pPr>
      <w:r>
        <w:rPr/>
        <w:t>（</w:t>
      </w:r>
      <w:r>
        <w:rPr>
          <w:rFonts w:ascii="宋体" w:hAnsi="宋体" w:cs="宋体" w:eastAsia="宋体" w:hint="default"/>
        </w:rPr>
        <w:t>4</w:t>
      </w:r>
      <w:r>
        <w:rPr/>
        <w:t>）丧失子公司控制权的处理 </w:t>
      </w:r>
      <w:r>
        <w:rPr>
          <w:spacing w:val="-2"/>
        </w:rPr>
        <w:t>因处置部分股权投资或其他原因丧失了对原有子公司控制权的，剩余股权按照其</w:t>
      </w:r>
    </w:p>
    <w:p>
      <w:pPr>
        <w:pStyle w:val="BodyText"/>
        <w:spacing w:line="219" w:lineRule="exact"/>
        <w:ind w:right="0"/>
        <w:jc w:val="left"/>
      </w:pPr>
      <w:r>
        <w:rPr/>
        <w:t>在丧失控制权日的公允价值进行重新计量；处置股权取得的对价与剩余股权公允价值</w:t>
      </w:r>
    </w:p>
    <w:p>
      <w:pPr>
        <w:pStyle w:val="BodyText"/>
        <w:spacing w:line="312" w:lineRule="exact" w:before="28"/>
        <w:ind w:right="0"/>
        <w:jc w:val="left"/>
      </w:pPr>
      <w:r>
        <w:rPr>
          <w:spacing w:val="-2"/>
        </w:rPr>
        <w:t>之和，减去按原持股比例计算应享有原有子公司自购买日开始持续计算的净资产账面</w:t>
      </w:r>
      <w:r>
        <w:rPr>
          <w:spacing w:val="-94"/>
        </w:rPr>
        <w:t> </w:t>
      </w:r>
      <w:r>
        <w:rPr>
          <w:spacing w:val="-94"/>
        </w:rPr>
      </w:r>
      <w:r>
        <w:rPr/>
        <w:t>价值的份额与商誉之和，形成的差额计入丧失控制权当期的投资收益。</w:t>
      </w:r>
    </w:p>
    <w:p>
      <w:pPr>
        <w:pStyle w:val="BodyText"/>
        <w:spacing w:line="237" w:lineRule="auto" w:before="92"/>
        <w:ind w:right="88" w:firstLine="479"/>
        <w:jc w:val="left"/>
      </w:pPr>
      <w:r>
        <w:rPr>
          <w:spacing w:val="-2"/>
        </w:rPr>
        <w:t>与原有子公司的股权投资相关的其他综合收益等，在丧失控制权时转入当期损益，</w:t>
      </w:r>
      <w:r>
        <w:rPr/>
        <w:t> 由于被投资方重新计量设定收益计划净负债或净资产变动而产生的其他综合收益除 外。</w:t>
      </w:r>
    </w:p>
    <w:p>
      <w:pPr>
        <w:spacing w:line="240" w:lineRule="auto" w:before="0"/>
        <w:rPr>
          <w:rFonts w:ascii="宋体" w:hAnsi="宋体" w:cs="宋体" w:eastAsia="宋体" w:hint="default"/>
          <w:sz w:val="24"/>
          <w:szCs w:val="24"/>
        </w:rPr>
      </w:pPr>
    </w:p>
    <w:p>
      <w:pPr>
        <w:pStyle w:val="Heading2"/>
        <w:spacing w:line="240" w:lineRule="auto" w:before="177"/>
        <w:ind w:left="138" w:right="0"/>
        <w:jc w:val="left"/>
        <w:rPr>
          <w:b w:val="0"/>
          <w:bCs w:val="0"/>
        </w:rPr>
      </w:pPr>
      <w:r>
        <w:rPr>
          <w:rFonts w:ascii="宋体" w:hAnsi="宋体" w:cs="宋体" w:eastAsia="宋体" w:hint="default"/>
        </w:rPr>
        <w:t>7.</w:t>
      </w:r>
      <w:r>
        <w:rPr>
          <w:rFonts w:ascii="宋体" w:hAnsi="宋体" w:cs="宋体" w:eastAsia="宋体" w:hint="default"/>
          <w:spacing w:val="59"/>
        </w:rPr>
        <w:t> </w:t>
      </w:r>
      <w:r>
        <w:rPr/>
        <w:t>合营安排分类及共同经营会计处理方法</w:t>
      </w:r>
      <w:r>
        <w:rPr>
          <w:b w:val="0"/>
          <w:bCs w:val="0"/>
        </w:rPr>
      </w:r>
    </w:p>
    <w:p>
      <w:pPr>
        <w:pStyle w:val="BodyText"/>
        <w:tabs>
          <w:tab w:pos="1097" w:val="left" w:leader="none"/>
        </w:tabs>
        <w:spacing w:line="331" w:lineRule="auto" w:before="55"/>
        <w:ind w:left="618" w:right="354" w:hanging="480"/>
        <w:jc w:val="left"/>
      </w:pPr>
      <w:r>
        <w:rPr>
          <w:spacing w:val="-1"/>
        </w:rPr>
        <w:t>√适用</w:t>
        <w:tab/>
      </w:r>
      <w:r>
        <w:rPr/>
        <w:t>□不适用</w:t>
      </w:r>
      <w:r>
        <w:rPr/>
        <w:t> </w:t>
      </w:r>
      <w:r>
        <w:rPr>
          <w:spacing w:val="-2"/>
        </w:rPr>
        <w:t>合营安排，是指一项由两个或两个以上的参与方共同控制的安排。本公司合营安</w:t>
      </w:r>
    </w:p>
    <w:p>
      <w:pPr>
        <w:pStyle w:val="BodyText"/>
        <w:spacing w:line="221" w:lineRule="exact"/>
        <w:ind w:right="0"/>
        <w:jc w:val="left"/>
      </w:pPr>
      <w:r>
        <w:rPr/>
        <w:t>排分为共同经营和合营企业。</w:t>
      </w:r>
    </w:p>
    <w:p>
      <w:pPr>
        <w:pStyle w:val="BodyText"/>
        <w:spacing w:line="331" w:lineRule="auto" w:before="115"/>
        <w:ind w:left="618" w:right="0"/>
        <w:jc w:val="left"/>
      </w:pPr>
      <w:r>
        <w:rPr/>
        <w:t>（</w:t>
      </w:r>
      <w:r>
        <w:rPr>
          <w:rFonts w:ascii="宋体" w:hAnsi="宋体" w:cs="宋体" w:eastAsia="宋体" w:hint="default"/>
        </w:rPr>
        <w:t>1</w:t>
      </w:r>
      <w:r>
        <w:rPr/>
        <w:t>）共同经营 共同经营是指本公司享有该安排相关资产且承担该安排相关负债的合营安排。 </w:t>
      </w:r>
      <w:r>
        <w:rPr>
          <w:spacing w:val="-2"/>
        </w:rPr>
        <w:t>本公司确认与共同经营中利益份额相关的下列项目，并按照相关企业会计准则的</w:t>
      </w:r>
    </w:p>
    <w:p>
      <w:pPr>
        <w:pStyle w:val="BodyText"/>
        <w:spacing w:line="218" w:lineRule="exact"/>
        <w:ind w:right="0"/>
        <w:jc w:val="left"/>
      </w:pPr>
      <w:r>
        <w:rPr/>
        <w:t>规定进行会计处理：</w:t>
      </w:r>
    </w:p>
    <w:p>
      <w:pPr>
        <w:pStyle w:val="BodyText"/>
        <w:spacing w:line="328" w:lineRule="auto" w:before="118"/>
        <w:ind w:left="618" w:right="1368"/>
        <w:jc w:val="left"/>
      </w:pP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328" w:lineRule="auto" w:before="29"/>
        <w:ind w:left="618" w:right="528"/>
        <w:jc w:val="left"/>
      </w:pPr>
      <w:r>
        <w:rPr/>
        <w:t>（</w:t>
      </w:r>
      <w:r>
        <w:rPr>
          <w:rFonts w:ascii="宋体" w:hAnsi="宋体" w:cs="宋体" w:eastAsia="宋体" w:hint="default"/>
        </w:rPr>
        <w:t>2</w:t>
      </w:r>
      <w:r>
        <w:rPr/>
        <w:t>）合营企业 合营企业是指本公司仅对该安排的净资产享有权利的合营安排。 本公司按照长期股权投资有关权益法核算的规定对合营企业的投资进行会计处</w:t>
      </w:r>
    </w:p>
    <w:p>
      <w:pPr>
        <w:pStyle w:val="BodyText"/>
        <w:spacing w:line="224" w:lineRule="exact"/>
        <w:ind w:right="0"/>
        <w:jc w:val="left"/>
      </w:pPr>
      <w:r>
        <w:rPr/>
        <w:t>理。</w:t>
      </w:r>
    </w:p>
    <w:p>
      <w:pPr>
        <w:spacing w:line="240" w:lineRule="auto" w:before="0"/>
        <w:rPr>
          <w:rFonts w:ascii="宋体" w:hAnsi="宋体" w:cs="宋体" w:eastAsia="宋体" w:hint="default"/>
          <w:sz w:val="24"/>
          <w:szCs w:val="24"/>
        </w:rPr>
      </w:pPr>
    </w:p>
    <w:p>
      <w:pPr>
        <w:spacing w:line="331" w:lineRule="auto" w:before="173"/>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pacing w:val="60"/>
          <w:sz w:val="24"/>
          <w:szCs w:val="24"/>
        </w:rPr>
        <w:t> </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pacing w:val="-2"/>
          <w:sz w:val="24"/>
          <w:szCs w:val="24"/>
        </w:rPr>
        <w:t>现金等价物是指企业持有的期限短（一般指从购买日起三个月内到期）、流动性</w:t>
      </w:r>
    </w:p>
    <w:p>
      <w:pPr>
        <w:pStyle w:val="BodyText"/>
        <w:spacing w:line="218" w:lineRule="exact"/>
        <w:ind w:right="0"/>
        <w:jc w:val="left"/>
      </w:pPr>
      <w:r>
        <w:rPr/>
        <w:t>强、易于转换为已知金额现金、价值变动风险很小的投资。</w:t>
      </w:r>
    </w:p>
    <w:p>
      <w:pPr>
        <w:spacing w:line="240" w:lineRule="auto" w:before="0"/>
        <w:rPr>
          <w:rFonts w:ascii="宋体" w:hAnsi="宋体" w:cs="宋体" w:eastAsia="宋体" w:hint="default"/>
          <w:sz w:val="24"/>
          <w:szCs w:val="24"/>
        </w:rPr>
      </w:pPr>
    </w:p>
    <w:p>
      <w:pPr>
        <w:pStyle w:val="Heading2"/>
        <w:spacing w:line="240" w:lineRule="auto" w:before="176"/>
        <w:ind w:left="138" w:right="0"/>
        <w:jc w:val="left"/>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tabs>
          <w:tab w:pos="1097" w:val="left" w:leader="none"/>
        </w:tabs>
        <w:spacing w:line="240" w:lineRule="auto" w:before="55"/>
        <w:ind w:right="0"/>
        <w:jc w:val="left"/>
      </w:pPr>
      <w:r>
        <w:rPr>
          <w:spacing w:val="-1"/>
        </w:rPr>
        <w:t>√适用</w:t>
        <w:tab/>
      </w:r>
      <w:r>
        <w:rPr/>
        <w:t>□不适用</w:t>
      </w:r>
    </w:p>
    <w:p>
      <w:pPr>
        <w:pStyle w:val="BodyText"/>
        <w:spacing w:line="240" w:lineRule="auto" w:before="118"/>
        <w:ind w:left="618" w:right="0"/>
        <w:jc w:val="left"/>
      </w:pPr>
      <w:r>
        <w:rPr/>
        <w:t>（</w:t>
      </w:r>
      <w:r>
        <w:rPr>
          <w:rFonts w:ascii="宋体" w:hAnsi="宋体" w:cs="宋体" w:eastAsia="宋体" w:hint="default"/>
        </w:rPr>
        <w:t>1</w:t>
      </w:r>
      <w:r>
        <w:rPr/>
        <w:t>）外币业务</w:t>
      </w:r>
    </w:p>
    <w:p>
      <w:pPr>
        <w:spacing w:after="0" w:line="240" w:lineRule="auto"/>
        <w:jc w:val="left"/>
        <w:sectPr>
          <w:footerReference w:type="default" r:id="rId42"/>
          <w:pgSz w:w="11910" w:h="16840"/>
          <w:pgMar w:footer="1195" w:header="882" w:top="1120" w:bottom="1380" w:left="1660" w:right="920"/>
        </w:sectPr>
      </w:pPr>
    </w:p>
    <w:p>
      <w:pPr>
        <w:spacing w:line="240" w:lineRule="auto" w:before="5"/>
        <w:rPr>
          <w:rFonts w:ascii="宋体" w:hAnsi="宋体" w:cs="宋体" w:eastAsia="宋体" w:hint="default"/>
          <w:sz w:val="25"/>
          <w:szCs w:val="25"/>
        </w:rPr>
      </w:pPr>
    </w:p>
    <w:p>
      <w:pPr>
        <w:pStyle w:val="BodyText"/>
        <w:spacing w:line="312" w:lineRule="exact" w:before="56"/>
        <w:ind w:right="0" w:firstLine="479"/>
        <w:jc w:val="left"/>
      </w:pPr>
      <w:r>
        <w:rPr>
          <w:spacing w:val="-2"/>
        </w:rPr>
        <w:t>本公司发生外币业务，采用按照系统合理的方法确定的、与交易发生日即期汇率</w:t>
      </w:r>
      <w:r>
        <w:rPr/>
        <w:t> 近似的汇率折算记账本位币金额。</w:t>
      </w:r>
    </w:p>
    <w:p>
      <w:pPr>
        <w:pStyle w:val="BodyText"/>
        <w:spacing w:line="237" w:lineRule="auto" w:before="92"/>
        <w:ind w:right="0"/>
        <w:jc w:val="left"/>
      </w:pPr>
      <w:r>
        <w:rPr/>
        <w:t>资产负债表日，对外币货币性项目，采用资产负债表日即期汇率折算。因资产负债表 日即期汇率与初始确认时或者前一资产负债表日即期汇率不同而产生的汇兑差额，计 入当期损益；对以历史成本计量的外币非货币性项目，仍采用交易发生日的即期汇率 </w:t>
      </w:r>
      <w:r>
        <w:rPr>
          <w:spacing w:val="-5"/>
        </w:rPr>
        <w:t>折算；对以公允价值计量的外币非货币性项目，采用公允价值确定日的即期汇率折算，</w:t>
      </w:r>
      <w:r>
        <w:rPr>
          <w:spacing w:val="-98"/>
        </w:rPr>
        <w:t> </w:t>
      </w:r>
      <w:r>
        <w:rPr>
          <w:spacing w:val="-98"/>
        </w:rPr>
      </w:r>
      <w:r>
        <w:rPr/>
        <w:t>折算后的记账本位币金额与原记账本位币金额的差额，计入当期损益。</w:t>
      </w:r>
    </w:p>
    <w:p>
      <w:pPr>
        <w:pStyle w:val="BodyText"/>
        <w:spacing w:line="331" w:lineRule="auto" w:before="116"/>
        <w:ind w:left="618" w:right="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w:t>
      </w:r>
    </w:p>
    <w:p>
      <w:pPr>
        <w:pStyle w:val="BodyText"/>
        <w:spacing w:line="219" w:lineRule="exact"/>
        <w:ind w:right="0"/>
        <w:jc w:val="left"/>
      </w:pPr>
      <w:r>
        <w:rPr/>
        <w:t>负债项目，采用资产负债表日的即期汇率折算，股东权益项目除“未分配利润”外，</w:t>
      </w:r>
    </w:p>
    <w:p>
      <w:pPr>
        <w:pStyle w:val="BodyText"/>
        <w:spacing w:line="312" w:lineRule="exact"/>
        <w:ind w:right="0"/>
        <w:jc w:val="left"/>
      </w:pPr>
      <w:r>
        <w:rPr/>
        <w:t>其他项目采用发生日的即期汇率折算。</w:t>
      </w:r>
    </w:p>
    <w:p>
      <w:pPr>
        <w:pStyle w:val="BodyText"/>
        <w:spacing w:line="312" w:lineRule="exact" w:before="148"/>
        <w:ind w:right="0"/>
        <w:jc w:val="left"/>
      </w:pPr>
      <w:r>
        <w:rPr>
          <w:spacing w:val="-2"/>
        </w:rPr>
        <w:t>利润表中的收入和费用项目，采用按照系统合理的方法确定的、与交易发生日即期汇</w:t>
      </w:r>
      <w:r>
        <w:rPr>
          <w:spacing w:val="-94"/>
        </w:rPr>
        <w:t> </w:t>
      </w:r>
      <w:r>
        <w:rPr>
          <w:spacing w:val="-94"/>
        </w:rPr>
      </w:r>
      <w:r>
        <w:rPr/>
        <w:t>率近似的汇率折算。</w:t>
      </w:r>
    </w:p>
    <w:p>
      <w:pPr>
        <w:pStyle w:val="BodyText"/>
        <w:spacing w:line="312" w:lineRule="exact" w:before="117"/>
        <w:ind w:right="354" w:firstLine="479"/>
        <w:jc w:val="both"/>
      </w:pPr>
      <w:r>
        <w:rPr>
          <w:spacing w:val="-2"/>
        </w:rPr>
        <w:t>现金流量表所有项目均按照系统合理的方法确定的、与现金流量发生日即期汇率</w:t>
      </w:r>
      <w:r>
        <w:rPr/>
        <w:t> </w:t>
      </w:r>
      <w:r>
        <w:rPr>
          <w:spacing w:val="-2"/>
        </w:rPr>
        <w:t>近似的汇率。汇率变动对现金的影响额作为调节项目，在现金流量表中单独列示“汇</w:t>
      </w:r>
      <w:r>
        <w:rPr>
          <w:spacing w:val="-96"/>
        </w:rPr>
        <w:t> </w:t>
      </w:r>
      <w:r>
        <w:rPr>
          <w:spacing w:val="-96"/>
        </w:rPr>
      </w:r>
      <w:r>
        <w:rPr/>
        <w:t>率变动对现金及现金等价物的影响”项目反映。</w:t>
      </w:r>
    </w:p>
    <w:p>
      <w:pPr>
        <w:pStyle w:val="BodyText"/>
        <w:spacing w:line="312" w:lineRule="exact" w:before="117"/>
        <w:ind w:right="0" w:firstLine="479"/>
        <w:jc w:val="left"/>
      </w:pPr>
      <w:r>
        <w:rPr>
          <w:spacing w:val="-2"/>
        </w:rPr>
        <w:t>由于财务报表折算而产生的差额，在资产负债表股东权益项目下的“其他综合收</w:t>
      </w:r>
      <w:r>
        <w:rPr/>
        <w:t> 益”项目反映。</w:t>
      </w:r>
    </w:p>
    <w:p>
      <w:pPr>
        <w:pStyle w:val="BodyText"/>
        <w:spacing w:line="310" w:lineRule="exact" w:before="122"/>
        <w:ind w:right="0" w:firstLine="479"/>
        <w:jc w:val="left"/>
      </w:pPr>
      <w:r>
        <w:rPr/>
        <w:t>处置境外经营并丧失控制权时，将资产负债表中股东权益项目下列示的、与该境 </w:t>
      </w:r>
      <w:r>
        <w:rPr>
          <w:spacing w:val="-2"/>
        </w:rPr>
        <w:t>外经营相关的外币报表折算差额，全部或按处置该境外经营的比例转入处置当期损益。</w:t>
      </w:r>
    </w:p>
    <w:p>
      <w:pPr>
        <w:spacing w:line="240" w:lineRule="auto" w:before="4"/>
        <w:rPr>
          <w:rFonts w:ascii="宋体" w:hAnsi="宋体" w:cs="宋体" w:eastAsia="宋体" w:hint="default"/>
          <w:sz w:val="35"/>
          <w:szCs w:val="3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10.</w:t>
      </w:r>
      <w:r>
        <w:rPr>
          <w:rFonts w:ascii="宋体" w:hAnsi="宋体" w:cs="宋体" w:eastAsia="宋体" w:hint="default"/>
          <w:b/>
          <w:bCs/>
          <w:spacing w:val="1"/>
          <w:sz w:val="21"/>
          <w:szCs w:val="21"/>
        </w:rPr>
        <w:t> </w:t>
      </w:r>
      <w:r>
        <w:rPr>
          <w:rFonts w:ascii="宋体" w:hAnsi="宋体" w:cs="宋体" w:eastAsia="宋体" w:hint="default"/>
          <w:b/>
          <w:bCs/>
          <w:sz w:val="24"/>
          <w:szCs w:val="24"/>
        </w:rPr>
        <w:t>金融工具</w:t>
      </w:r>
      <w:r>
        <w:rPr>
          <w:rFonts w:ascii="宋体" w:hAnsi="宋体" w:cs="宋体" w:eastAsia="宋体" w:hint="default"/>
          <w:sz w:val="24"/>
          <w:szCs w:val="24"/>
        </w:rPr>
      </w:r>
    </w:p>
    <w:p>
      <w:pPr>
        <w:pStyle w:val="BodyText"/>
        <w:tabs>
          <w:tab w:pos="1097" w:val="left" w:leader="none"/>
        </w:tabs>
        <w:spacing w:line="240" w:lineRule="auto" w:before="58"/>
        <w:ind w:right="0"/>
        <w:jc w:val="left"/>
      </w:pPr>
      <w:r>
        <w:rPr>
          <w:spacing w:val="-1"/>
        </w:rPr>
        <w:t>√适用</w:t>
        <w:tab/>
      </w:r>
      <w:r>
        <w:rPr/>
        <w:t>□不适用</w:t>
      </w:r>
    </w:p>
    <w:p>
      <w:pPr>
        <w:pStyle w:val="BodyText"/>
        <w:spacing w:line="331" w:lineRule="auto" w:before="115"/>
        <w:ind w:left="618" w:right="1488"/>
        <w:jc w:val="left"/>
      </w:pPr>
      <w:r>
        <w:rPr/>
        <w:t>（</w:t>
      </w: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25"/>
        <w:ind w:left="618" w:right="0"/>
        <w:jc w:val="left"/>
      </w:pPr>
      <w:r>
        <w:rPr/>
        <w:t>① 取该金融资产现金流量的合同权利终止；</w:t>
      </w:r>
    </w:p>
    <w:p>
      <w:pPr>
        <w:pStyle w:val="BodyText"/>
        <w:spacing w:line="331" w:lineRule="auto" w:before="118"/>
        <w:ind w:left="618" w:right="0"/>
        <w:jc w:val="left"/>
      </w:pPr>
      <w:r>
        <w:rPr/>
        <w:t>② 该金融资产已转移，且符合下述金融资产转移的终止确认条件。 金融负债的现时义务全部或部分已经解除的，终止确认该金融负债或其一部分。</w:t>
      </w:r>
    </w:p>
    <w:p>
      <w:pPr>
        <w:pStyle w:val="BodyText"/>
        <w:spacing w:line="217" w:lineRule="exact"/>
        <w:ind w:right="0"/>
        <w:jc w:val="left"/>
      </w:pPr>
      <w:r>
        <w:rPr>
          <w:spacing w:val="-8"/>
        </w:rPr>
        <w:t>本公司（债务人）与债权人之间签订协议，以承担新金融负债方式替换现存金融负债，</w:t>
      </w:r>
    </w:p>
    <w:p>
      <w:pPr>
        <w:pStyle w:val="BodyText"/>
        <w:spacing w:line="312" w:lineRule="exact" w:before="29"/>
        <w:ind w:right="0"/>
        <w:jc w:val="left"/>
      </w:pPr>
      <w:r>
        <w:rPr>
          <w:spacing w:val="-2"/>
        </w:rPr>
        <w:t>且新金融负债与现存金融负债的合同条款实质上不同的，终止确认现存金融负债，并</w:t>
      </w:r>
      <w:r>
        <w:rPr>
          <w:spacing w:val="-94"/>
        </w:rPr>
        <w:t> </w:t>
      </w:r>
      <w:r>
        <w:rPr>
          <w:spacing w:val="-94"/>
        </w:rPr>
      </w:r>
      <w:r>
        <w:rPr/>
        <w:t>同时确认新金融负债。</w:t>
      </w:r>
    </w:p>
    <w:p>
      <w:pPr>
        <w:pStyle w:val="BodyText"/>
        <w:spacing w:line="240" w:lineRule="auto" w:before="87"/>
        <w:ind w:left="618" w:right="0"/>
        <w:jc w:val="left"/>
      </w:pPr>
      <w:r>
        <w:rPr/>
        <w:t>以常规方式买卖金融资产，按交易日进行会计确认和终止确认。</w:t>
      </w:r>
    </w:p>
    <w:p>
      <w:pPr>
        <w:pStyle w:val="BodyText"/>
        <w:spacing w:line="331" w:lineRule="auto" w:before="118"/>
        <w:ind w:left="738" w:right="408" w:hanging="120"/>
        <w:jc w:val="left"/>
      </w:pPr>
      <w:r>
        <w:rPr/>
        <w:t>（</w:t>
      </w:r>
      <w:r>
        <w:rPr>
          <w:rFonts w:ascii="宋体" w:hAnsi="宋体" w:cs="宋体" w:eastAsia="宋体" w:hint="default"/>
        </w:rPr>
        <w:t>2</w:t>
      </w:r>
      <w:r>
        <w:rPr/>
        <w:t>）金融资产分类和计量 本公司的金融资产于初始确认时分为以下四类：以公允价值计量且其变动计入</w:t>
      </w:r>
    </w:p>
    <w:p>
      <w:pPr>
        <w:pStyle w:val="BodyText"/>
        <w:spacing w:line="218" w:lineRule="exact"/>
        <w:ind w:right="0"/>
        <w:jc w:val="left"/>
      </w:pPr>
      <w:r>
        <w:rPr/>
        <w:t>当期损益的金融资产、持有至到期投资、贷款和应收款项、可供出售金融资产。金融</w:t>
      </w:r>
    </w:p>
    <w:p>
      <w:pPr>
        <w:pStyle w:val="BodyText"/>
        <w:spacing w:line="313" w:lineRule="exact"/>
        <w:ind w:right="0"/>
        <w:jc w:val="left"/>
      </w:pPr>
      <w:r>
        <w:rPr/>
        <w:t>资产在初始确认时以公允价值计量。对于以公允价值计量且其变动计入当期损益的金</w:t>
      </w:r>
    </w:p>
    <w:p>
      <w:pPr>
        <w:spacing w:after="0" w:line="313" w:lineRule="exact"/>
        <w:jc w:val="left"/>
        <w:sectPr>
          <w:footerReference w:type="default" r:id="rId43"/>
          <w:pgSz w:w="11910" w:h="16840"/>
          <w:pgMar w:footer="1195" w:header="882" w:top="1120" w:bottom="1380" w:left="1660" w:right="920"/>
          <w:pgNumType w:start="111"/>
        </w:sectPr>
      </w:pPr>
    </w:p>
    <w:p>
      <w:pPr>
        <w:spacing w:line="240" w:lineRule="auto" w:before="5"/>
        <w:rPr>
          <w:rFonts w:ascii="宋体" w:hAnsi="宋体" w:cs="宋体" w:eastAsia="宋体" w:hint="default"/>
          <w:sz w:val="25"/>
          <w:szCs w:val="25"/>
        </w:rPr>
      </w:pPr>
    </w:p>
    <w:p>
      <w:pPr>
        <w:pStyle w:val="BodyText"/>
        <w:spacing w:line="312" w:lineRule="exact" w:before="56"/>
        <w:ind w:right="0"/>
        <w:jc w:val="left"/>
      </w:pPr>
      <w:r>
        <w:rPr>
          <w:spacing w:val="-2"/>
        </w:rPr>
        <w:t>融资产，相关交易费用直接计入当期损益，其他类别的金融资产相关交易费用计入其</w:t>
      </w:r>
      <w:r>
        <w:rPr>
          <w:spacing w:val="-94"/>
        </w:rPr>
        <w:t> </w:t>
      </w:r>
      <w:r>
        <w:rPr>
          <w:spacing w:val="-94"/>
        </w:rPr>
      </w:r>
      <w:r>
        <w:rPr/>
        <w:t>初始确认金额。</w:t>
      </w:r>
    </w:p>
    <w:p>
      <w:pPr>
        <w:pStyle w:val="BodyText"/>
        <w:spacing w:line="328" w:lineRule="auto" w:before="89"/>
        <w:ind w:left="618" w:right="0"/>
        <w:jc w:val="left"/>
      </w:pPr>
      <w:r>
        <w:rPr/>
        <w:t>以公允价值计量且其变动计入当期损益的金融资产 </w:t>
      </w:r>
      <w:r>
        <w:rPr>
          <w:spacing w:val="-2"/>
        </w:rPr>
        <w:t>以公允价值计量且其变动计入当期损益的金融资产，包括交易性金融资产和初始</w:t>
      </w:r>
    </w:p>
    <w:p>
      <w:pPr>
        <w:pStyle w:val="BodyText"/>
        <w:spacing w:line="222" w:lineRule="exact"/>
        <w:ind w:right="0"/>
        <w:jc w:val="left"/>
      </w:pPr>
      <w:r>
        <w:rPr/>
        <w:t>确认时指定为以公允价值计量且其变动计入当期损益的金融资产。对于此类金融资产，</w:t>
      </w:r>
    </w:p>
    <w:p>
      <w:pPr>
        <w:pStyle w:val="BodyText"/>
        <w:spacing w:line="312" w:lineRule="exact" w:before="29"/>
        <w:ind w:right="0"/>
        <w:jc w:val="left"/>
      </w:pPr>
      <w:r>
        <w:rPr>
          <w:spacing w:val="-2"/>
        </w:rPr>
        <w:t>采用公允价值进行后续计量，公允价值变动形成的利得或损失以及与该等金融资产相</w:t>
      </w:r>
      <w:r>
        <w:rPr>
          <w:spacing w:val="-94"/>
        </w:rPr>
        <w:t> </w:t>
      </w:r>
      <w:r>
        <w:rPr>
          <w:spacing w:val="-94"/>
        </w:rPr>
      </w:r>
      <w:r>
        <w:rPr/>
        <w:t>关的股利和利息收入计入当期损益。</w:t>
      </w:r>
    </w:p>
    <w:p>
      <w:pPr>
        <w:pStyle w:val="BodyText"/>
        <w:spacing w:line="331" w:lineRule="auto" w:before="87"/>
        <w:ind w:left="618" w:right="0"/>
        <w:jc w:val="left"/>
      </w:pPr>
      <w:r>
        <w:rPr/>
        <w:t>持有至到期投资 </w:t>
      </w:r>
      <w:r>
        <w:rPr>
          <w:spacing w:val="-2"/>
        </w:rPr>
        <w:t>持有至到期投资，是指到期日固定、回收金额固定或可确定，且本公司有明确意</w:t>
      </w:r>
    </w:p>
    <w:p>
      <w:pPr>
        <w:pStyle w:val="BodyText"/>
        <w:spacing w:line="219" w:lineRule="exact"/>
        <w:ind w:right="0"/>
        <w:jc w:val="left"/>
      </w:pPr>
      <w:r>
        <w:rPr/>
        <w:t>图和能力持有至到期的非衍生金融资产。持有至到期投资采用实际利率法，按照摊余</w:t>
      </w:r>
    </w:p>
    <w:p>
      <w:pPr>
        <w:pStyle w:val="BodyText"/>
        <w:spacing w:line="312" w:lineRule="exact" w:before="28"/>
        <w:ind w:right="0"/>
        <w:jc w:val="left"/>
      </w:pPr>
      <w:r>
        <w:rPr>
          <w:spacing w:val="-2"/>
        </w:rPr>
        <w:t>成本进行后续计量，其终止确认、发生减值或摊销产生的利得或损失，均计入当期损</w:t>
      </w:r>
      <w:r>
        <w:rPr>
          <w:spacing w:val="-96"/>
        </w:rPr>
        <w:t> </w:t>
      </w:r>
      <w:r>
        <w:rPr>
          <w:spacing w:val="-96"/>
        </w:rPr>
      </w:r>
      <w:r>
        <w:rPr/>
        <w:t>益。</w:t>
      </w:r>
    </w:p>
    <w:p>
      <w:pPr>
        <w:pStyle w:val="BodyText"/>
        <w:spacing w:line="328" w:lineRule="auto" w:before="89"/>
        <w:ind w:left="618" w:right="0"/>
        <w:jc w:val="left"/>
      </w:pPr>
      <w:r>
        <w:rPr/>
        <w:t>应收款项 </w:t>
      </w:r>
      <w:r>
        <w:rPr>
          <w:spacing w:val="-2"/>
        </w:rPr>
        <w:t>应收款项，是指在活跃市场中没有报价、回收金额固定或可确定的非衍生金融资</w:t>
      </w:r>
    </w:p>
    <w:p>
      <w:pPr>
        <w:pStyle w:val="BodyText"/>
        <w:spacing w:line="222" w:lineRule="exact"/>
        <w:ind w:right="0"/>
        <w:jc w:val="left"/>
      </w:pPr>
      <w:r>
        <w:rPr/>
        <w:t>产，包括应收账款和其他应收款等（附注三、</w:t>
      </w:r>
      <w:r>
        <w:rPr>
          <w:rFonts w:ascii="宋体" w:hAnsi="宋体" w:cs="宋体" w:eastAsia="宋体" w:hint="default"/>
        </w:rPr>
        <w:t>12</w:t>
      </w:r>
      <w:r>
        <w:rPr/>
        <w:t>）。应收款项采用实际利率法，按摊</w:t>
      </w:r>
    </w:p>
    <w:p>
      <w:pPr>
        <w:pStyle w:val="BodyText"/>
        <w:spacing w:line="310" w:lineRule="exact" w:before="31"/>
        <w:ind w:right="0"/>
        <w:jc w:val="left"/>
      </w:pPr>
      <w:r>
        <w:rPr>
          <w:spacing w:val="-2"/>
        </w:rPr>
        <w:t>余成本进行后续计量，在终止确认、发生减值或摊销时产生的利得或损失，计入当期</w:t>
      </w:r>
      <w:r>
        <w:rPr>
          <w:spacing w:val="-96"/>
        </w:rPr>
        <w:t> </w:t>
      </w:r>
      <w:r>
        <w:rPr>
          <w:spacing w:val="-96"/>
        </w:rPr>
      </w:r>
      <w:r>
        <w:rPr/>
        <w:t>损益。</w:t>
      </w:r>
    </w:p>
    <w:p>
      <w:pPr>
        <w:pStyle w:val="BodyText"/>
        <w:spacing w:line="331" w:lineRule="auto" w:before="89"/>
        <w:ind w:left="618" w:right="0"/>
        <w:jc w:val="left"/>
      </w:pPr>
      <w:r>
        <w:rPr/>
        <w:t>可供出售金融资产 </w:t>
      </w:r>
      <w:r>
        <w:rPr>
          <w:spacing w:val="-2"/>
        </w:rPr>
        <w:t>可供出售金融资产，是指初始确认时即指定为可供出售的非衍生金融资产，以及</w:t>
      </w:r>
    </w:p>
    <w:p>
      <w:pPr>
        <w:pStyle w:val="BodyText"/>
        <w:spacing w:line="217" w:lineRule="exact"/>
        <w:ind w:right="0"/>
        <w:jc w:val="left"/>
      </w:pPr>
      <w:r>
        <w:rPr/>
        <w:t>除上述金融资产类别以外的金融资产。可供出售金融资产采用公允价值进行后续计量，</w:t>
      </w:r>
    </w:p>
    <w:p>
      <w:pPr>
        <w:pStyle w:val="BodyText"/>
        <w:spacing w:line="237" w:lineRule="auto" w:before="1"/>
        <w:ind w:right="352"/>
        <w:jc w:val="both"/>
      </w:pPr>
      <w:r>
        <w:rPr>
          <w:spacing w:val="-2"/>
        </w:rPr>
        <w:t>其折溢价采用实际利率法摊销并确认为利息收入。除减值损失及外币货币性金融资产</w:t>
      </w:r>
      <w:r>
        <w:rPr>
          <w:spacing w:val="-94"/>
        </w:rPr>
        <w:t> </w:t>
      </w:r>
      <w:r>
        <w:rPr>
          <w:spacing w:val="-94"/>
        </w:rPr>
      </w:r>
      <w:r>
        <w:rPr>
          <w:spacing w:val="-2"/>
        </w:rPr>
        <w:t>的汇兑差额确认为当期损益外，可供出售金融资产的公允价值变动确认为其他综合收</w:t>
      </w:r>
      <w:r>
        <w:rPr>
          <w:spacing w:val="-94"/>
        </w:rPr>
        <w:t> </w:t>
      </w:r>
      <w:r>
        <w:rPr>
          <w:spacing w:val="-94"/>
        </w:rPr>
      </w:r>
      <w:r>
        <w:rPr>
          <w:spacing w:val="-2"/>
        </w:rPr>
        <w:t>益，在该金融资产终止确认时转出，计入当期损益。与可供出售金融资产相关的股利</w:t>
      </w:r>
      <w:r>
        <w:rPr>
          <w:spacing w:val="-94"/>
        </w:rPr>
        <w:t> </w:t>
      </w:r>
      <w:r>
        <w:rPr>
          <w:spacing w:val="-94"/>
        </w:rPr>
      </w:r>
      <w:r>
        <w:rPr/>
        <w:t>或利息收入，计入当期损益。</w:t>
      </w:r>
    </w:p>
    <w:p>
      <w:pPr>
        <w:pStyle w:val="BodyText"/>
        <w:spacing w:line="312" w:lineRule="exact" w:before="149"/>
        <w:ind w:right="0" w:firstLine="479"/>
        <w:jc w:val="left"/>
      </w:pPr>
      <w:r>
        <w:rPr>
          <w:spacing w:val="-2"/>
        </w:rPr>
        <w:t>对于在活跃市场中没有报价且其公允价值不能可靠计量的权益工具投资，以及与</w:t>
      </w:r>
      <w:r>
        <w:rPr/>
        <w:t> 该权益工具挂钩并须通过交付该权益工具结算的衍生金融资产，按成本计量。</w:t>
      </w:r>
    </w:p>
    <w:p>
      <w:pPr>
        <w:pStyle w:val="BodyText"/>
        <w:spacing w:line="331" w:lineRule="auto" w:before="87"/>
        <w:ind w:left="618" w:right="0"/>
        <w:jc w:val="left"/>
      </w:pPr>
      <w:r>
        <w:rPr/>
        <w:t>（</w:t>
      </w:r>
      <w:r>
        <w:rPr>
          <w:rFonts w:ascii="宋体" w:hAnsi="宋体" w:cs="宋体" w:eastAsia="宋体" w:hint="default"/>
        </w:rPr>
        <w:t>3</w:t>
      </w:r>
      <w:r>
        <w:rPr/>
        <w:t>）金融负债分类和计量 </w:t>
      </w:r>
      <w:r>
        <w:rPr>
          <w:spacing w:val="-2"/>
        </w:rPr>
        <w:t>本公司的金融负债于初始确认时分类为：以公允价值计量且其变动计入当期损益</w:t>
      </w:r>
    </w:p>
    <w:p>
      <w:pPr>
        <w:pStyle w:val="BodyText"/>
        <w:spacing w:line="219" w:lineRule="exact"/>
        <w:ind w:right="0"/>
        <w:jc w:val="left"/>
      </w:pPr>
      <w:r>
        <w:rPr/>
        <w:t>的金融负债、其他金融负债。对于未划分为以公允价值计量且其变动计入当期损益的</w:t>
      </w:r>
    </w:p>
    <w:p>
      <w:pPr>
        <w:pStyle w:val="BodyText"/>
        <w:spacing w:line="331" w:lineRule="auto"/>
        <w:ind w:left="618" w:right="0" w:hanging="480"/>
        <w:jc w:val="left"/>
      </w:pPr>
      <w:r>
        <w:rPr/>
        <w:t>金融负债的，相关交易费用计入其初始确认金额。 以公允价值计量且其变动计入当期损益的金融负债 </w:t>
      </w:r>
      <w:r>
        <w:rPr>
          <w:spacing w:val="-2"/>
        </w:rPr>
        <w:t>以公允价值计量且其变动计入当期损益的金融负债，包括交易性金融负债和初始</w:t>
      </w:r>
    </w:p>
    <w:p>
      <w:pPr>
        <w:pStyle w:val="BodyText"/>
        <w:spacing w:line="217" w:lineRule="exact"/>
        <w:ind w:right="0"/>
        <w:jc w:val="left"/>
      </w:pPr>
      <w:r>
        <w:rPr/>
        <w:t>确认时指定为以公允价值计量且其变动计入当期损益的金融负债。对于此类金融负债，</w:t>
      </w:r>
    </w:p>
    <w:p>
      <w:pPr>
        <w:pStyle w:val="BodyText"/>
        <w:spacing w:line="312" w:lineRule="exact" w:before="29"/>
        <w:ind w:right="0"/>
        <w:jc w:val="left"/>
      </w:pPr>
      <w:r>
        <w:rPr>
          <w:spacing w:val="-2"/>
        </w:rPr>
        <w:t>按照公允价值进行后续计量，公允价值变动形成的利得或损失以及与该等金融负债相</w:t>
      </w:r>
      <w:r>
        <w:rPr>
          <w:spacing w:val="-94"/>
        </w:rPr>
        <w:t> </w:t>
      </w:r>
      <w:r>
        <w:rPr>
          <w:spacing w:val="-94"/>
        </w:rPr>
      </w:r>
      <w:r>
        <w:rPr/>
        <w:t>关的股利和利息支出计入当期损益。</w:t>
      </w:r>
    </w:p>
    <w:p>
      <w:pPr>
        <w:pStyle w:val="BodyText"/>
        <w:spacing w:line="240" w:lineRule="auto" w:before="87"/>
        <w:ind w:left="618" w:right="0"/>
        <w:jc w:val="left"/>
      </w:pPr>
      <w:r>
        <w:rPr/>
        <w:t>其他金融负债</w:t>
      </w:r>
    </w:p>
    <w:p>
      <w:pPr>
        <w:spacing w:after="0" w:line="240"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12" w:lineRule="exact" w:before="56"/>
        <w:ind w:right="243" w:firstLine="479"/>
        <w:jc w:val="both"/>
      </w:pPr>
      <w:r>
        <w:rPr/>
        <w:t>与在活跃市场中没有报价、公允价值不能可靠计量的权益工具挂钩并须通过交付 该权益工具结算的衍生金融负债，按照成本进行后续计量。其他金融负债采用实际利 率法，按摊余成本进行后续计量，终止确认或摊销产生的利得或损失计入当期损益。</w:t>
      </w:r>
    </w:p>
    <w:p>
      <w:pPr>
        <w:pStyle w:val="BodyText"/>
        <w:spacing w:line="331" w:lineRule="auto" w:before="87"/>
        <w:ind w:left="618" w:right="4128"/>
        <w:jc w:val="left"/>
      </w:pPr>
      <w:r>
        <w:rPr/>
        <w:t>金融负债与权益工具的区分 金融负债，是指符合下列条件之一的负债：</w:t>
      </w:r>
    </w:p>
    <w:p>
      <w:pPr>
        <w:pStyle w:val="BodyText"/>
        <w:spacing w:line="240" w:lineRule="auto" w:before="26"/>
        <w:ind w:left="618" w:right="0"/>
        <w:jc w:val="left"/>
      </w:pPr>
      <w:r>
        <w:rPr/>
        <w:t>①向其他方交付现金或其他金融资产的合同义务。</w:t>
      </w:r>
    </w:p>
    <w:p>
      <w:pPr>
        <w:pStyle w:val="BodyText"/>
        <w:spacing w:line="240" w:lineRule="auto" w:before="118"/>
        <w:ind w:left="618" w:right="0"/>
        <w:jc w:val="left"/>
      </w:pPr>
      <w:r>
        <w:rPr/>
        <w:t>②在潜在不利条件下，与其他方交换金融资产或金融负债的合同义务。</w:t>
      </w:r>
    </w:p>
    <w:p>
      <w:pPr>
        <w:pStyle w:val="BodyText"/>
        <w:spacing w:line="312" w:lineRule="exact" w:before="146"/>
        <w:ind w:right="354" w:firstLine="479"/>
        <w:jc w:val="both"/>
      </w:pPr>
      <w:r>
        <w:rPr>
          <w:spacing w:val="-2"/>
        </w:rPr>
        <w:t>③将来须用或可用企业自身权益工具进行结算的非衍生工具合同，且企业根据该</w:t>
      </w:r>
      <w:r>
        <w:rPr/>
        <w:t> 合同将交付可变数量的自身权益工具。</w:t>
      </w:r>
    </w:p>
    <w:p>
      <w:pPr>
        <w:pStyle w:val="BodyText"/>
        <w:spacing w:line="310" w:lineRule="exact" w:before="122"/>
        <w:ind w:right="354" w:firstLine="479"/>
        <w:jc w:val="both"/>
      </w:pPr>
      <w:r>
        <w:rPr>
          <w:spacing w:val="-2"/>
        </w:rPr>
        <w:t>④将来须用或可用企业自身权益工具进行结算的衍生工具合同，但以固定数量的</w:t>
      </w:r>
      <w:r>
        <w:rPr/>
        <w:t> 自身权益工具交换固定金额的现金或其他金融资产的衍生工具合同除外。</w:t>
      </w:r>
    </w:p>
    <w:p>
      <w:pPr>
        <w:pStyle w:val="BodyText"/>
        <w:spacing w:line="331" w:lineRule="auto" w:before="89"/>
        <w:ind w:left="618" w:right="0"/>
        <w:jc w:val="left"/>
      </w:pPr>
      <w:r>
        <w:rPr>
          <w:spacing w:val="-2"/>
        </w:rPr>
        <w:t>权益工具，是指能证明拥有某个企业在扣除所有负债后的资产中剩余权益的合同。</w:t>
      </w:r>
      <w:r>
        <w:rPr>
          <w:spacing w:val="-96"/>
        </w:rPr>
        <w:t> </w:t>
      </w:r>
      <w:r>
        <w:rPr>
          <w:spacing w:val="-96"/>
        </w:rPr>
      </w:r>
      <w:r>
        <w:rPr/>
        <w:t>如果本公司不能无条件地避免以交付现金或其他金融资产来履行一项合同义务，</w:t>
      </w:r>
    </w:p>
    <w:p>
      <w:pPr>
        <w:pStyle w:val="BodyText"/>
        <w:spacing w:line="218" w:lineRule="exact"/>
        <w:ind w:right="0"/>
        <w:jc w:val="both"/>
      </w:pPr>
      <w:r>
        <w:rPr/>
        <w:t>则该合同义务符合金融负债的定义。</w:t>
      </w:r>
    </w:p>
    <w:p>
      <w:pPr>
        <w:pStyle w:val="BodyText"/>
        <w:spacing w:line="237" w:lineRule="auto" w:before="120"/>
        <w:ind w:right="354" w:firstLine="479"/>
        <w:jc w:val="both"/>
      </w:pPr>
      <w:r>
        <w:rPr>
          <w:spacing w:val="-2"/>
        </w:rPr>
        <w:t>如果一项金融工具须用或可用本公司自身权益工具进行结算，需要考虑用于结算</w:t>
      </w:r>
      <w:r>
        <w:rPr/>
        <w:t> </w:t>
      </w:r>
      <w:r>
        <w:rPr>
          <w:spacing w:val="-2"/>
        </w:rPr>
        <w:t>该工具的本公司自身权益工具，是作为现金或其他金融资产的替代品，还是为了使该</w:t>
      </w:r>
      <w:r>
        <w:rPr>
          <w:spacing w:val="-94"/>
        </w:rPr>
        <w:t> </w:t>
      </w:r>
      <w:r>
        <w:rPr>
          <w:spacing w:val="-94"/>
        </w:rPr>
      </w:r>
      <w:r>
        <w:rPr>
          <w:spacing w:val="-2"/>
        </w:rPr>
        <w:t>工具持有方享有在发行方扣除所有负债后的资产中的剩余权益。如果是前者，该工具</w:t>
      </w:r>
      <w:r>
        <w:rPr>
          <w:spacing w:val="-94"/>
        </w:rPr>
        <w:t> </w:t>
      </w:r>
      <w:r>
        <w:rPr>
          <w:spacing w:val="-94"/>
        </w:rPr>
      </w:r>
      <w:r>
        <w:rPr/>
        <w:t>是本公司的金融负债；如果是后者，该工具是本公司的权益工具。</w:t>
      </w:r>
    </w:p>
    <w:p>
      <w:pPr>
        <w:pStyle w:val="BodyText"/>
        <w:spacing w:line="328" w:lineRule="auto" w:before="118"/>
        <w:ind w:left="618" w:right="0"/>
        <w:jc w:val="left"/>
      </w:pPr>
      <w:r>
        <w:rPr/>
        <w:t>（</w:t>
      </w:r>
      <w:r>
        <w:rPr>
          <w:rFonts w:ascii="宋体" w:hAnsi="宋体" w:cs="宋体" w:eastAsia="宋体" w:hint="default"/>
        </w:rPr>
        <w:t>4</w:t>
      </w:r>
      <w:r>
        <w:rPr/>
        <w:t>）衍生金融工具及嵌入衍生工具 </w:t>
      </w:r>
      <w:r>
        <w:rPr>
          <w:spacing w:val="-2"/>
        </w:rPr>
        <w:t>本公司衍生金融工具初始以衍生交易合同签订当日的公允价值进行计量，并以其</w:t>
      </w:r>
    </w:p>
    <w:p>
      <w:pPr>
        <w:pStyle w:val="BodyText"/>
        <w:spacing w:line="222" w:lineRule="exact"/>
        <w:ind w:right="0"/>
        <w:jc w:val="both"/>
      </w:pPr>
      <w:r>
        <w:rPr/>
        <w:t>公允价值进行后续计量。公允价值为正数的衍生金融工具确认为一项资产，公允价值</w:t>
      </w:r>
    </w:p>
    <w:p>
      <w:pPr>
        <w:pStyle w:val="BodyText"/>
        <w:spacing w:line="312" w:lineRule="exact" w:before="29"/>
        <w:ind w:right="353"/>
        <w:jc w:val="both"/>
      </w:pPr>
      <w:r>
        <w:rPr>
          <w:spacing w:val="-2"/>
        </w:rPr>
        <w:t>为负数的确认为一项负债。因公允价值变动而产生的任何不符合套期会计规定的利得</w:t>
      </w:r>
      <w:r>
        <w:rPr>
          <w:spacing w:val="-94"/>
        </w:rPr>
        <w:t> </w:t>
      </w:r>
      <w:r>
        <w:rPr>
          <w:spacing w:val="-94"/>
        </w:rPr>
      </w:r>
      <w:r>
        <w:rPr/>
        <w:t>或损失，直接计入当期损益。</w:t>
      </w:r>
    </w:p>
    <w:p>
      <w:pPr>
        <w:pStyle w:val="BodyText"/>
        <w:spacing w:line="237" w:lineRule="auto" w:before="89"/>
        <w:ind w:right="354" w:firstLine="479"/>
        <w:jc w:val="both"/>
      </w:pPr>
      <w:r>
        <w:rPr>
          <w:spacing w:val="-2"/>
        </w:rPr>
        <w:t>对包含嵌入衍生工具的混合工具，如未指定为以公允价值计量且其变动计入当期</w:t>
      </w:r>
      <w:r>
        <w:rPr/>
        <w:t> </w:t>
      </w:r>
      <w:r>
        <w:rPr>
          <w:spacing w:val="-2"/>
        </w:rPr>
        <w:t>损益的金融资产或金融负债，嵌入衍生工具与该主合同在经济特征及风险方面不存在</w:t>
      </w:r>
      <w:r>
        <w:rPr>
          <w:spacing w:val="-94"/>
        </w:rPr>
        <w:t> </w:t>
      </w:r>
      <w:r>
        <w:rPr>
          <w:spacing w:val="-94"/>
        </w:rPr>
      </w:r>
      <w:r>
        <w:rPr>
          <w:spacing w:val="-2"/>
        </w:rPr>
        <w:t>紧密关系，且与嵌入衍生工具条件相同，单独存在的工具符合衍生工具定义的，嵌入</w:t>
      </w:r>
      <w:r>
        <w:rPr>
          <w:spacing w:val="-96"/>
        </w:rPr>
        <w:t> </w:t>
      </w:r>
      <w:r>
        <w:rPr>
          <w:spacing w:val="-96"/>
        </w:rPr>
      </w:r>
      <w:r>
        <w:rPr>
          <w:spacing w:val="-2"/>
        </w:rPr>
        <w:t>衍生工具从混合工具中分拆，作为单独的衍生金融工具处理。如果无法在取得时或后</w:t>
      </w:r>
      <w:r>
        <w:rPr>
          <w:spacing w:val="-94"/>
        </w:rPr>
        <w:t> </w:t>
      </w:r>
      <w:r>
        <w:rPr>
          <w:spacing w:val="-94"/>
        </w:rPr>
      </w:r>
      <w:r>
        <w:rPr>
          <w:spacing w:val="-2"/>
        </w:rPr>
        <w:t>续的资产负债表日对嵌入衍生工具进行单独计量，则将混合工具整体指定为以公允价</w:t>
      </w:r>
      <w:r>
        <w:rPr>
          <w:spacing w:val="-94"/>
        </w:rPr>
        <w:t> </w:t>
      </w:r>
      <w:r>
        <w:rPr>
          <w:spacing w:val="-94"/>
        </w:rPr>
      </w:r>
      <w:r>
        <w:rPr/>
        <w:t>值计量且其变动计入当期损益的金融资产或金融负债。</w:t>
      </w:r>
    </w:p>
    <w:p>
      <w:pPr>
        <w:pStyle w:val="BodyText"/>
        <w:spacing w:line="331" w:lineRule="auto" w:before="116"/>
        <w:ind w:left="618" w:right="2688"/>
        <w:jc w:val="left"/>
      </w:pPr>
      <w:r>
        <w:rPr/>
        <w:t>（</w:t>
      </w:r>
      <w:r>
        <w:rPr>
          <w:rFonts w:ascii="宋体" w:hAnsi="宋体" w:cs="宋体" w:eastAsia="宋体" w:hint="default"/>
        </w:rPr>
        <w:t>5</w:t>
      </w:r>
      <w:r>
        <w:rPr/>
        <w:t>）金融工具的公允价值 金融资产和金融负债的公允价值确定方法见附注五、</w:t>
      </w:r>
      <w:r>
        <w:rPr>
          <w:rFonts w:ascii="宋体" w:hAnsi="宋体" w:cs="宋体" w:eastAsia="宋体" w:hint="default"/>
        </w:rPr>
        <w:t>12</w:t>
      </w:r>
      <w:r>
        <w:rPr/>
        <w:t>。</w:t>
      </w:r>
    </w:p>
    <w:p>
      <w:pPr>
        <w:pStyle w:val="BodyText"/>
        <w:spacing w:line="328" w:lineRule="auto" w:before="26"/>
        <w:ind w:left="618" w:right="0"/>
        <w:jc w:val="left"/>
      </w:pPr>
      <w:r>
        <w:rPr/>
        <w:t>（</w:t>
      </w:r>
      <w:r>
        <w:rPr>
          <w:rFonts w:ascii="宋体" w:hAnsi="宋体" w:cs="宋体" w:eastAsia="宋体" w:hint="default"/>
        </w:rPr>
        <w:t>6</w:t>
      </w:r>
      <w:r>
        <w:rPr/>
        <w:t>）金融资产减值 </w:t>
      </w:r>
      <w:r>
        <w:rPr>
          <w:spacing w:val="-2"/>
        </w:rPr>
        <w:t>除了以公允价值计量且其变动计入当期损益的金融资产外，本公司于资产负债表</w:t>
      </w:r>
    </w:p>
    <w:p>
      <w:pPr>
        <w:pStyle w:val="BodyText"/>
        <w:spacing w:line="222" w:lineRule="exact"/>
        <w:ind w:right="0"/>
        <w:jc w:val="both"/>
      </w:pPr>
      <w:r>
        <w:rPr/>
        <w:t>日对其他金融资产的账面价值进行检查，有客观证据表明该金融资产发生减值的，计</w:t>
      </w:r>
    </w:p>
    <w:p>
      <w:pPr>
        <w:pStyle w:val="BodyText"/>
        <w:spacing w:line="237" w:lineRule="auto" w:before="1"/>
        <w:ind w:right="354"/>
        <w:jc w:val="both"/>
      </w:pPr>
      <w:r>
        <w:rPr>
          <w:spacing w:val="-2"/>
        </w:rPr>
        <w:t>提减值准备。表明金融资产发生减值的客观证据，是指金融资产初始确认后实际发生</w:t>
      </w:r>
      <w:r>
        <w:rPr>
          <w:spacing w:val="-94"/>
        </w:rPr>
        <w:t> </w:t>
      </w:r>
      <w:r>
        <w:rPr>
          <w:spacing w:val="-94"/>
        </w:rPr>
      </w:r>
      <w:r>
        <w:rPr>
          <w:spacing w:val="-2"/>
        </w:rPr>
        <w:t>的、对该金融资产的预计未来现金流量有影响，且企业能够对该影响进行可靠计量的</w:t>
      </w:r>
      <w:r>
        <w:rPr>
          <w:spacing w:val="-94"/>
        </w:rPr>
        <w:t> </w:t>
      </w:r>
      <w:r>
        <w:rPr>
          <w:spacing w:val="-94"/>
        </w:rPr>
      </w:r>
      <w:r>
        <w:rPr/>
        <w:t>事项。</w:t>
      </w:r>
    </w:p>
    <w:p>
      <w:pPr>
        <w:pStyle w:val="BodyText"/>
        <w:spacing w:line="240" w:lineRule="auto" w:before="118"/>
        <w:ind w:left="618" w:right="0"/>
        <w:jc w:val="left"/>
      </w:pPr>
      <w:r>
        <w:rPr/>
        <w:t>金融资产发生减值的客观证据，包括下列可观察到的情形：</w:t>
      </w:r>
    </w:p>
    <w:p>
      <w:pPr>
        <w:spacing w:after="0" w:line="240"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240" w:lineRule="auto" w:before="26"/>
        <w:ind w:left="618" w:right="0"/>
        <w:jc w:val="left"/>
      </w:pPr>
      <w:r>
        <w:rPr/>
        <w:t>①发行方或债务人发生严重财务困难；</w:t>
      </w:r>
    </w:p>
    <w:p>
      <w:pPr>
        <w:pStyle w:val="BodyText"/>
        <w:spacing w:line="240" w:lineRule="auto" w:before="118"/>
        <w:ind w:left="618" w:right="0"/>
        <w:jc w:val="left"/>
      </w:pPr>
      <w:r>
        <w:rPr/>
        <w:t>②债务人违反了合同条款，如偿付利息或本金发生违约或逾期等；</w:t>
      </w:r>
    </w:p>
    <w:p>
      <w:pPr>
        <w:pStyle w:val="BodyText"/>
        <w:spacing w:line="240" w:lineRule="auto" w:before="118"/>
        <w:ind w:left="618" w:right="0"/>
        <w:jc w:val="left"/>
      </w:pPr>
      <w:r>
        <w:rPr/>
        <w:t>③本公司出于经济或法律等方面因素的考虑，对发生财务困难的债务人作出让步；</w:t>
      </w:r>
    </w:p>
    <w:p>
      <w:pPr>
        <w:pStyle w:val="BodyText"/>
        <w:spacing w:line="240" w:lineRule="auto" w:before="115"/>
        <w:ind w:left="618" w:right="0"/>
        <w:jc w:val="left"/>
      </w:pPr>
      <w:r>
        <w:rPr/>
        <w:t>④债务人很可能倒闭或者进行其他财务重组；</w:t>
      </w:r>
    </w:p>
    <w:p>
      <w:pPr>
        <w:pStyle w:val="BodyText"/>
        <w:spacing w:line="240" w:lineRule="auto" w:before="118"/>
        <w:ind w:left="618" w:right="0"/>
        <w:jc w:val="left"/>
      </w:pPr>
      <w:r>
        <w:rPr/>
        <w:t>⑤因发行方发生重大财务困难，导致金融资产无法在活跃市场继续交易；</w:t>
      </w:r>
    </w:p>
    <w:p>
      <w:pPr>
        <w:pStyle w:val="BodyText"/>
        <w:spacing w:line="237" w:lineRule="auto" w:before="120"/>
        <w:ind w:right="354" w:firstLine="479"/>
        <w:jc w:val="both"/>
      </w:pPr>
      <w:r>
        <w:rPr>
          <w:spacing w:val="-2"/>
        </w:rPr>
        <w:t>⑥无法辨认一组金融资产中的某项资产的现金流量是否已经减少，但根据公开的</w:t>
      </w:r>
      <w:r>
        <w:rPr/>
        <w:t> </w:t>
      </w:r>
      <w:r>
        <w:rPr>
          <w:spacing w:val="-2"/>
        </w:rPr>
        <w:t>数据对其进行总体评价后发现，该组金融资产自初始确认以来的预计未来现金流量确</w:t>
      </w:r>
      <w:r>
        <w:rPr>
          <w:spacing w:val="-94"/>
        </w:rPr>
        <w:t> </w:t>
      </w:r>
      <w:r>
        <w:rPr>
          <w:spacing w:val="-94"/>
        </w:rPr>
      </w:r>
      <w:r>
        <w:rPr/>
        <w:t>已减少且可计量，包括：</w:t>
      </w:r>
    </w:p>
    <w:p>
      <w:pPr>
        <w:pStyle w:val="BodyText"/>
        <w:spacing w:line="240" w:lineRule="auto" w:before="119"/>
        <w:ind w:left="618" w:right="0"/>
        <w:jc w:val="left"/>
      </w:pPr>
      <w:r>
        <w:rPr>
          <w:rFonts w:ascii="宋体" w:hAnsi="宋体" w:cs="宋体" w:eastAsia="宋体" w:hint="default"/>
        </w:rPr>
        <w:t>-</w:t>
      </w:r>
      <w:r>
        <w:rPr/>
        <w:t>该组金融资产的债务人支付能力逐步恶化；</w:t>
      </w:r>
    </w:p>
    <w:p>
      <w:pPr>
        <w:pStyle w:val="BodyText"/>
        <w:spacing w:line="240" w:lineRule="auto" w:before="118"/>
        <w:ind w:left="618" w:right="0"/>
        <w:jc w:val="left"/>
      </w:pPr>
      <w:r>
        <w:rPr>
          <w:rFonts w:ascii="宋体" w:hAnsi="宋体" w:cs="宋体" w:eastAsia="宋体" w:hint="default"/>
        </w:rPr>
        <w:t>-</w:t>
      </w:r>
      <w:r>
        <w:rPr/>
        <w:t>债务人所在国家或地区经济出现了可能导致该组金融资产无法支付的状况；</w:t>
      </w:r>
    </w:p>
    <w:p>
      <w:pPr>
        <w:pStyle w:val="BodyText"/>
        <w:spacing w:line="312" w:lineRule="exact" w:before="146"/>
        <w:ind w:right="0" w:firstLine="479"/>
        <w:jc w:val="left"/>
      </w:pPr>
      <w:r>
        <w:rPr>
          <w:spacing w:val="-2"/>
        </w:rPr>
        <w:t>⑦债务人经营所处的技术、市场、经济或法律环境等发生重大不利变化，使权益</w:t>
      </w:r>
      <w:r>
        <w:rPr/>
        <w:t> 工具投资人可能无法收回投资成本；</w:t>
      </w:r>
    </w:p>
    <w:p>
      <w:pPr>
        <w:pStyle w:val="BodyText"/>
        <w:spacing w:line="237" w:lineRule="auto" w:before="92"/>
        <w:ind w:right="354" w:firstLine="479"/>
        <w:jc w:val="both"/>
      </w:pPr>
      <w:r>
        <w:rPr>
          <w:spacing w:val="-2"/>
        </w:rPr>
        <w:t>⑧权益工具投资的公允价值发生严重或非暂时性下跌，如权益工具投资于资产负</w:t>
      </w:r>
      <w:r>
        <w:rPr/>
        <w:t> 债表日的公允价值低于其初始投资成本超过</w:t>
      </w:r>
      <w:r>
        <w:rPr>
          <w:spacing w:val="-60"/>
        </w:rPr>
        <w:t> </w:t>
      </w:r>
      <w:r>
        <w:rPr>
          <w:rFonts w:ascii="宋体" w:hAnsi="宋体" w:cs="宋体" w:eastAsia="宋体" w:hint="default"/>
        </w:rPr>
        <w:t>50%</w:t>
      </w:r>
      <w:r>
        <w:rPr/>
        <w:t>（含</w:t>
      </w:r>
      <w:r>
        <w:rPr>
          <w:spacing w:val="-60"/>
        </w:rPr>
        <w:t> </w:t>
      </w:r>
      <w:r>
        <w:rPr>
          <w:rFonts w:ascii="宋体" w:hAnsi="宋体" w:cs="宋体" w:eastAsia="宋体" w:hint="default"/>
        </w:rPr>
        <w:t>50%</w:t>
      </w:r>
      <w:r>
        <w:rPr/>
        <w:t>）或低于其初始投资成本持 续时间超过</w:t>
      </w:r>
      <w:r>
        <w:rPr>
          <w:spacing w:val="-61"/>
        </w:rPr>
        <w:t> </w:t>
      </w:r>
      <w:r>
        <w:rPr>
          <w:rFonts w:ascii="宋体" w:hAnsi="宋体" w:cs="宋体" w:eastAsia="宋体" w:hint="default"/>
        </w:rPr>
        <w:t>12</w:t>
      </w:r>
      <w:r>
        <w:rPr>
          <w:rFonts w:ascii="宋体" w:hAnsi="宋体" w:cs="宋体" w:eastAsia="宋体" w:hint="default"/>
          <w:spacing w:val="-60"/>
        </w:rPr>
        <w:t> </w:t>
      </w:r>
      <w:r>
        <w:rPr/>
        <w:t>个月（含</w:t>
      </w:r>
      <w:r>
        <w:rPr>
          <w:spacing w:val="-60"/>
        </w:rPr>
        <w:t> </w:t>
      </w:r>
      <w:r>
        <w:rPr>
          <w:rFonts w:ascii="宋体" w:hAnsi="宋体" w:cs="宋体" w:eastAsia="宋体" w:hint="default"/>
        </w:rPr>
        <w:t>12</w:t>
      </w:r>
      <w:r>
        <w:rPr>
          <w:rFonts w:ascii="宋体" w:hAnsi="宋体" w:cs="宋体" w:eastAsia="宋体" w:hint="default"/>
          <w:spacing w:val="-60"/>
        </w:rPr>
        <w:t> </w:t>
      </w:r>
      <w:r>
        <w:rPr/>
        <w:t>个月）。低于其初始投资成本持续时间超过</w:t>
      </w:r>
      <w:r>
        <w:rPr>
          <w:spacing w:val="-59"/>
        </w:rPr>
        <w:t> </w:t>
      </w:r>
      <w:r>
        <w:rPr>
          <w:rFonts w:ascii="宋体" w:hAnsi="宋体" w:cs="宋体" w:eastAsia="宋体" w:hint="default"/>
        </w:rPr>
        <w:t>12</w:t>
      </w:r>
      <w:r>
        <w:rPr>
          <w:rFonts w:ascii="宋体" w:hAnsi="宋体" w:cs="宋体" w:eastAsia="宋体" w:hint="default"/>
          <w:spacing w:val="-60"/>
        </w:rPr>
        <w:t> </w:t>
      </w:r>
      <w:r>
        <w:rPr/>
        <w:t>个月（含</w:t>
      </w:r>
    </w:p>
    <w:p>
      <w:pPr>
        <w:pStyle w:val="BodyText"/>
        <w:spacing w:line="312" w:lineRule="exact"/>
        <w:ind w:left="84" w:right="311"/>
        <w:jc w:val="center"/>
      </w:pPr>
      <w:r>
        <w:rPr>
          <w:rFonts w:ascii="宋体" w:hAnsi="宋体" w:cs="宋体" w:eastAsia="宋体" w:hint="default"/>
        </w:rPr>
        <w:t>12</w:t>
      </w:r>
      <w:r>
        <w:rPr>
          <w:rFonts w:ascii="宋体" w:hAnsi="宋体" w:cs="宋体" w:eastAsia="宋体" w:hint="default"/>
          <w:spacing w:val="-61"/>
        </w:rPr>
        <w:t> </w:t>
      </w:r>
      <w:r>
        <w:rPr/>
        <w:t>个月）是指，权益工具投资公允价值月度均值连续</w:t>
      </w:r>
      <w:r>
        <w:rPr>
          <w:spacing w:val="-59"/>
        </w:rPr>
        <w:t> </w:t>
      </w:r>
      <w:r>
        <w:rPr>
          <w:rFonts w:ascii="宋体" w:hAnsi="宋体" w:cs="宋体" w:eastAsia="宋体" w:hint="default"/>
        </w:rPr>
        <w:t>12</w:t>
      </w:r>
      <w:r>
        <w:rPr>
          <w:rFonts w:ascii="宋体" w:hAnsi="宋体" w:cs="宋体" w:eastAsia="宋体" w:hint="default"/>
          <w:spacing w:val="-60"/>
        </w:rPr>
        <w:t> </w:t>
      </w:r>
      <w:r>
        <w:rPr/>
        <w:t>个月均低于其初始投资成本</w:t>
      </w:r>
    </w:p>
    <w:p>
      <w:pPr>
        <w:pStyle w:val="BodyText"/>
        <w:spacing w:line="331" w:lineRule="auto" w:before="115"/>
        <w:ind w:left="618" w:right="4128"/>
        <w:jc w:val="left"/>
      </w:pPr>
      <w:r>
        <w:rPr/>
        <w:t>⑨其他表明金融资产发生减值的客观证据。 以摊余成本计量的金融资产</w:t>
      </w:r>
    </w:p>
    <w:p>
      <w:pPr>
        <w:pStyle w:val="BodyText"/>
        <w:spacing w:line="237" w:lineRule="auto" w:before="29"/>
        <w:ind w:right="0" w:firstLine="479"/>
        <w:jc w:val="left"/>
      </w:pPr>
      <w:r>
        <w:rPr/>
        <w:t>如果有客观证据表明该金融资产发生减值，则将该金融资产的账面价值减记至预 计未来现金流量（不包括尚未发生的未来信用损失）现值，减记金额计入当期损益。</w:t>
      </w:r>
      <w:r>
        <w:rPr>
          <w:spacing w:val="-59"/>
        </w:rPr>
        <w:t> </w:t>
      </w:r>
      <w:r>
        <w:rPr>
          <w:spacing w:val="-59"/>
        </w:rPr>
      </w:r>
      <w:r>
        <w:rPr/>
        <w:t>预计未来现金流量现值，按照该金融资产原实际利率折现确定，并考虑相关担保物的</w:t>
      </w:r>
      <w:r>
        <w:rPr/>
        <w:t> 价值。</w:t>
      </w:r>
    </w:p>
    <w:p>
      <w:pPr>
        <w:pStyle w:val="BodyText"/>
        <w:spacing w:line="237" w:lineRule="auto" w:before="121"/>
        <w:ind w:right="0" w:firstLine="479"/>
        <w:jc w:val="left"/>
      </w:pPr>
      <w:r>
        <w:rPr>
          <w:spacing w:val="-2"/>
        </w:rPr>
        <w:t>对单项金额重大的金融资产单独进行减值测试，如有客观证据表明其已发生减值，</w:t>
      </w:r>
      <w:r>
        <w:rPr/>
        <w:t> 确认减值损失，计入当期损益。对单项金额不重大的金融资产，单独进行减值测试或 包括在具有类似信用风险特征的金融资产组合中进行减值测试。单独测试未发生减值 的金融资产（包括单项金额重大和不重大的金融资产），包括在具有类似信用风险特 征的金融资产组合中再进行减值测试。已单项确认减值损失的金融资产，不包括在具 有类似信用风险特征的金融资产组合中进行减值测试。</w:t>
      </w:r>
    </w:p>
    <w:p>
      <w:pPr>
        <w:pStyle w:val="BodyText"/>
        <w:spacing w:line="237" w:lineRule="auto" w:before="121"/>
        <w:ind w:right="352" w:firstLine="479"/>
        <w:jc w:val="both"/>
      </w:pPr>
      <w:r>
        <w:rPr>
          <w:spacing w:val="-2"/>
        </w:rPr>
        <w:t>本公司对以摊余成本计量的金融资产确认减值损失后，如有客观证据表明该金融</w:t>
      </w:r>
      <w:r>
        <w:rPr/>
        <w:t> </w:t>
      </w:r>
      <w:r>
        <w:rPr>
          <w:spacing w:val="-2"/>
        </w:rPr>
        <w:t>资产价值已恢复，且客观上与确认该损失后发生的事项有关，原确认的减值损失予以</w:t>
      </w:r>
      <w:r>
        <w:rPr>
          <w:spacing w:val="-94"/>
        </w:rPr>
        <w:t> </w:t>
      </w:r>
      <w:r>
        <w:rPr>
          <w:spacing w:val="-94"/>
        </w:rPr>
      </w:r>
      <w:r>
        <w:rPr>
          <w:spacing w:val="-2"/>
        </w:rPr>
        <w:t>转回，计入当期损益。但是，该转回后的账面价值不超过假定不计提减值准备情况下</w:t>
      </w:r>
      <w:r>
        <w:rPr>
          <w:spacing w:val="-93"/>
        </w:rPr>
        <w:t> </w:t>
      </w:r>
      <w:r>
        <w:rPr>
          <w:spacing w:val="-93"/>
        </w:rPr>
      </w:r>
      <w:r>
        <w:rPr/>
        <w:t>该金融资产在转回日的摊余成本。</w:t>
      </w:r>
    </w:p>
    <w:p>
      <w:pPr>
        <w:pStyle w:val="BodyText"/>
        <w:spacing w:line="331" w:lineRule="auto" w:before="116"/>
        <w:ind w:left="618" w:right="0"/>
        <w:jc w:val="left"/>
      </w:pPr>
      <w:r>
        <w:rPr/>
        <w:t>可供出售金融资产 </w:t>
      </w:r>
      <w:r>
        <w:rPr>
          <w:spacing w:val="-2"/>
        </w:rPr>
        <w:t>如果有客观证据表明该金融资产发生减值，原直接计入其他综合收益的因公允价</w:t>
      </w:r>
    </w:p>
    <w:p>
      <w:pPr>
        <w:pStyle w:val="BodyText"/>
        <w:spacing w:line="219" w:lineRule="exact"/>
        <w:ind w:left="95" w:right="311"/>
        <w:jc w:val="center"/>
      </w:pPr>
      <w:r>
        <w:rPr/>
        <w:t>值下降形成的累计损失，予以转出，计入当期损益。该转出的累计损失，为可供出售</w:t>
      </w:r>
    </w:p>
    <w:p>
      <w:pPr>
        <w:pStyle w:val="BodyText"/>
        <w:spacing w:line="312" w:lineRule="exact" w:before="28"/>
        <w:ind w:right="0"/>
        <w:jc w:val="left"/>
      </w:pPr>
      <w:r>
        <w:rPr>
          <w:spacing w:val="-2"/>
        </w:rPr>
        <w:t>金融资产的初始取得成本扣除已收回本金和已摊销金额、当前公允价值和原已计入损</w:t>
      </w:r>
      <w:r>
        <w:rPr>
          <w:spacing w:val="-93"/>
        </w:rPr>
        <w:t> </w:t>
      </w:r>
      <w:r>
        <w:rPr>
          <w:spacing w:val="-93"/>
        </w:rPr>
      </w:r>
      <w:r>
        <w:rPr/>
        <w:t>益的减值损失后的余额。</w:t>
      </w:r>
    </w:p>
    <w:p>
      <w:pPr>
        <w:spacing w:after="0" w:line="312" w:lineRule="exact"/>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12" w:lineRule="exact" w:before="56"/>
        <w:ind w:left="218" w:right="234" w:firstLine="479"/>
        <w:jc w:val="both"/>
      </w:pPr>
      <w:r>
        <w:rPr>
          <w:spacing w:val="-2"/>
        </w:rPr>
        <w:t>对于已确认减值损失的可供出售债务工具，在随后的会计期间公允价值已上升且</w:t>
      </w:r>
      <w:r>
        <w:rPr/>
        <w:t> </w:t>
      </w:r>
      <w:r>
        <w:rPr>
          <w:spacing w:val="-2"/>
        </w:rPr>
        <w:t>客观上与确认原减值损失确认后发生的事项有关的，原确认的减值损失予以转回，计</w:t>
      </w:r>
      <w:r>
        <w:rPr>
          <w:spacing w:val="-94"/>
        </w:rPr>
        <w:t> </w:t>
      </w:r>
      <w:r>
        <w:rPr>
          <w:spacing w:val="-94"/>
        </w:rPr>
      </w:r>
      <w:r>
        <w:rPr/>
        <w:t>入当期损益。可供出售权益工具投资发生的减值损失，不通过损益转回。</w:t>
      </w:r>
    </w:p>
    <w:p>
      <w:pPr>
        <w:pStyle w:val="BodyText"/>
        <w:spacing w:line="331" w:lineRule="auto" w:before="87"/>
        <w:ind w:left="698" w:right="215"/>
        <w:jc w:val="left"/>
      </w:pPr>
      <w:r>
        <w:rPr/>
        <w:t>以成本计量的金融资产 </w:t>
      </w:r>
      <w:r>
        <w:rPr>
          <w:spacing w:val="-2"/>
        </w:rPr>
        <w:t>在活跃市场中没有报价且其公允价值不能可靠计量的权益工具投资，或与该权益</w:t>
      </w:r>
    </w:p>
    <w:p>
      <w:pPr>
        <w:pStyle w:val="BodyText"/>
        <w:spacing w:line="220" w:lineRule="exact"/>
        <w:ind w:left="218" w:right="96"/>
        <w:jc w:val="left"/>
      </w:pPr>
      <w:r>
        <w:rPr/>
        <w:t>工具挂钩并须通过交付该权益工具结算的衍生金融资产发生减值时，将该金融资产的</w:t>
      </w:r>
    </w:p>
    <w:p>
      <w:pPr>
        <w:pStyle w:val="BodyText"/>
        <w:spacing w:line="310" w:lineRule="exact" w:before="31"/>
        <w:ind w:left="218" w:right="215"/>
        <w:jc w:val="left"/>
      </w:pPr>
      <w:r>
        <w:rPr>
          <w:spacing w:val="-2"/>
        </w:rPr>
        <w:t>账面价值，与按照类似金融资产当时市场收益率对未来现金流量折现确定的现值之间</w:t>
      </w:r>
      <w:r>
        <w:rPr>
          <w:spacing w:val="-94"/>
        </w:rPr>
        <w:t> </w:t>
      </w:r>
      <w:r>
        <w:rPr>
          <w:spacing w:val="-94"/>
        </w:rPr>
      </w:r>
      <w:r>
        <w:rPr/>
        <w:t>的差额，确认为减值损失，计入当期损益。发生的减值损失一经确认，不得转回。</w:t>
      </w:r>
    </w:p>
    <w:p>
      <w:pPr>
        <w:pStyle w:val="BodyText"/>
        <w:spacing w:line="331" w:lineRule="auto" w:before="89"/>
        <w:ind w:left="698" w:right="408"/>
        <w:jc w:val="left"/>
      </w:pPr>
      <w:r>
        <w:rPr/>
        <w:t>（</w:t>
      </w:r>
      <w:r>
        <w:rPr>
          <w:rFonts w:ascii="宋体" w:hAnsi="宋体" w:cs="宋体" w:eastAsia="宋体" w:hint="default"/>
        </w:rPr>
        <w:t>7</w:t>
      </w:r>
      <w:r>
        <w:rPr/>
        <w:t>）金融资产转移 金融资产转移，是指将金融资产让与或交付给该金融资产发行方以外的另一方</w:t>
      </w:r>
    </w:p>
    <w:p>
      <w:pPr>
        <w:pStyle w:val="BodyText"/>
        <w:spacing w:line="218" w:lineRule="exact"/>
        <w:ind w:left="218" w:right="2568"/>
        <w:jc w:val="left"/>
      </w:pPr>
      <w:r>
        <w:rPr/>
        <w:t>（转入方）。</w:t>
      </w:r>
    </w:p>
    <w:p>
      <w:pPr>
        <w:pStyle w:val="BodyText"/>
        <w:spacing w:line="237" w:lineRule="auto" w:before="120"/>
        <w:ind w:left="218" w:right="233" w:firstLine="479"/>
        <w:jc w:val="both"/>
      </w:pPr>
      <w:r>
        <w:rPr>
          <w:spacing w:val="-2"/>
        </w:rPr>
        <w:t>本公司已将金融资产所有权上几乎所有的风险和报酬转移给转入方的，终止确认</w:t>
      </w:r>
      <w:r>
        <w:rPr/>
        <w:t> </w:t>
      </w:r>
      <w:r>
        <w:rPr>
          <w:spacing w:val="-2"/>
        </w:rPr>
        <w:t>该金融资产；保留了金融资产所有权上几乎所有的风险和报酬的，不终止确认该金融</w:t>
      </w:r>
      <w:r>
        <w:rPr>
          <w:spacing w:val="-94"/>
        </w:rPr>
        <w:t> </w:t>
      </w:r>
      <w:r>
        <w:rPr>
          <w:spacing w:val="-94"/>
        </w:rPr>
      </w:r>
      <w:r>
        <w:rPr/>
        <w:t>资产。</w:t>
      </w:r>
    </w:p>
    <w:p>
      <w:pPr>
        <w:pStyle w:val="BodyText"/>
        <w:spacing w:line="237" w:lineRule="auto" w:before="121"/>
        <w:ind w:left="218" w:right="234" w:firstLine="479"/>
        <w:jc w:val="both"/>
      </w:pPr>
      <w:r>
        <w:rPr>
          <w:spacing w:val="-2"/>
        </w:rPr>
        <w:t>本公司既没有转移也没有保留金融资产所有权上几乎所有的风险和报酬的，分别</w:t>
      </w:r>
      <w:r>
        <w:rPr/>
        <w:t> </w:t>
      </w:r>
      <w:r>
        <w:rPr>
          <w:spacing w:val="-2"/>
        </w:rPr>
        <w:t>下列情况处理：放弃了对该金融资产控制的，终止确认该金融资产并确认产生的资产</w:t>
      </w:r>
      <w:r>
        <w:rPr>
          <w:spacing w:val="-94"/>
        </w:rPr>
        <w:t> </w:t>
      </w:r>
      <w:r>
        <w:rPr>
          <w:spacing w:val="-94"/>
        </w:rPr>
      </w:r>
      <w:r>
        <w:rPr>
          <w:spacing w:val="-2"/>
        </w:rPr>
        <w:t>和负债；未放弃对该金融资产控制的，按照其继续涉入所转移金融资产的程度确认有</w:t>
      </w:r>
      <w:r>
        <w:rPr>
          <w:spacing w:val="-94"/>
        </w:rPr>
        <w:t> </w:t>
      </w:r>
      <w:r>
        <w:rPr>
          <w:spacing w:val="-94"/>
        </w:rPr>
      </w:r>
      <w:r>
        <w:rPr/>
        <w:t>关金融资产，并相应确认有关负债。</w:t>
      </w:r>
    </w:p>
    <w:p>
      <w:pPr>
        <w:pStyle w:val="BodyText"/>
        <w:spacing w:line="328" w:lineRule="auto" w:before="118"/>
        <w:ind w:left="698" w:right="215"/>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w:t>
      </w:r>
    </w:p>
    <w:p>
      <w:pPr>
        <w:pStyle w:val="BodyText"/>
        <w:spacing w:line="222" w:lineRule="exact"/>
        <w:ind w:left="218" w:right="96"/>
        <w:jc w:val="left"/>
      </w:pPr>
      <w:r>
        <w:rPr/>
        <w:t>定权利，同时本公司计划以净额结算或同时变现该金融资产和清偿该金融负债时，金</w:t>
      </w:r>
    </w:p>
    <w:p>
      <w:pPr>
        <w:pStyle w:val="BodyText"/>
        <w:spacing w:line="312" w:lineRule="exact" w:before="29"/>
        <w:ind w:left="218" w:right="215"/>
        <w:jc w:val="left"/>
      </w:pP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p>
    <w:p>
      <w:pPr>
        <w:spacing w:line="240" w:lineRule="auto" w:before="0"/>
        <w:rPr>
          <w:rFonts w:ascii="宋体" w:hAnsi="宋体" w:cs="宋体" w:eastAsia="宋体" w:hint="default"/>
          <w:sz w:val="24"/>
          <w:szCs w:val="24"/>
        </w:rPr>
      </w:pPr>
    </w:p>
    <w:p>
      <w:pPr>
        <w:pStyle w:val="Heading2"/>
        <w:spacing w:line="240" w:lineRule="auto" w:before="205"/>
        <w:ind w:right="2568"/>
        <w:jc w:val="left"/>
        <w:rPr>
          <w:b w:val="0"/>
          <w:bCs w:val="0"/>
        </w:rPr>
      </w:pPr>
      <w:r>
        <w:rPr>
          <w:rFonts w:ascii="宋体" w:hAnsi="宋体" w:cs="宋体" w:eastAsia="宋体" w:hint="default"/>
        </w:rPr>
        <w:t>11.</w:t>
      </w:r>
      <w:r>
        <w:rPr>
          <w:rFonts w:ascii="宋体" w:hAnsi="宋体" w:cs="宋体" w:eastAsia="宋体" w:hint="default"/>
          <w:spacing w:val="-60"/>
        </w:rPr>
        <w:t> </w:t>
      </w:r>
      <w:r>
        <w:rPr/>
        <w:t>应收款项</w:t>
      </w:r>
      <w:r>
        <w:rPr>
          <w:b w:val="0"/>
          <w:bCs w:val="0"/>
        </w:rPr>
      </w:r>
    </w:p>
    <w:p>
      <w:pPr>
        <w:pStyle w:val="BodyText"/>
        <w:spacing w:line="237" w:lineRule="auto" w:before="120"/>
        <w:ind w:left="218" w:right="232" w:firstLine="479"/>
        <w:jc w:val="both"/>
      </w:pPr>
      <w:r>
        <w:rPr>
          <w:spacing w:val="-2"/>
        </w:rPr>
        <w:t>应收款项包括应收账款、其他应收款、长期应收款。本公司对期末应收款项（包</w:t>
      </w:r>
      <w:r>
        <w:rPr/>
        <w:t> </w:t>
      </w:r>
      <w:r>
        <w:rPr>
          <w:spacing w:val="-2"/>
        </w:rPr>
        <w:t>括应收账款、其他应收款、逾期及延期的长期应收款）计提坏账准备采用单独进行减</w:t>
      </w:r>
      <w:r>
        <w:rPr>
          <w:spacing w:val="-94"/>
        </w:rPr>
        <w:t> </w:t>
      </w:r>
      <w:r>
        <w:rPr>
          <w:spacing w:val="-94"/>
        </w:rPr>
      </w:r>
      <w:r>
        <w:rPr>
          <w:spacing w:val="-2"/>
        </w:rPr>
        <w:t>值测试与以账龄为信用风险特征组合相结合的方法。本公司对未逾期及延期的长期应</w:t>
      </w:r>
      <w:r>
        <w:rPr>
          <w:spacing w:val="-94"/>
        </w:rPr>
        <w:t> </w:t>
      </w:r>
      <w:r>
        <w:rPr>
          <w:spacing w:val="-94"/>
        </w:rPr>
      </w:r>
      <w:r>
        <w:rPr/>
        <w:t>收款不计提减值准备，本公司对职工支取的备用金不计提坏账准备。</w:t>
      </w:r>
    </w:p>
    <w:p>
      <w:pPr>
        <w:pStyle w:val="Heading2"/>
        <w:tabs>
          <w:tab w:pos="1057" w:val="left" w:leader="none"/>
        </w:tabs>
        <w:spacing w:line="240" w:lineRule="auto" w:before="116"/>
        <w:ind w:right="2568"/>
        <w:jc w:val="left"/>
        <w:rPr>
          <w:b w:val="0"/>
          <w:bCs w:val="0"/>
        </w:rPr>
      </w:pPr>
      <w:r>
        <w:rPr>
          <w:rFonts w:ascii="宋体" w:hAnsi="宋体" w:cs="宋体" w:eastAsia="宋体" w:hint="default"/>
        </w:rPr>
        <w:t>(1).</w:t>
        <w:tab/>
      </w:r>
      <w:r>
        <w:rPr/>
        <w:t>单项金额重大并单独计提坏账准备的应收款项</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110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试，有客观证据表明发生了减值，根据其未来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现金流量现值低于其账面价值的差额计提坏账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准备</w:t>
            </w:r>
          </w:p>
        </w:tc>
      </w:tr>
    </w:tbl>
    <w:p>
      <w:pPr>
        <w:spacing w:line="240" w:lineRule="auto" w:before="3"/>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sz w:val="21"/>
          <w:szCs w:val="21"/>
        </w:rPr>
        <w:t>(2).</w:t>
      </w:r>
      <w:r>
        <w:rPr/>
        <w:t>按信用风险特征组合计提坏账准备的应收款项：</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63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按信用风险特征组合计提坏账准备的计提方法（账龄分析法、余额百分比法、其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他方法）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568"/>
        <w:jc w:val="left"/>
      </w:pPr>
      <w:r>
        <w:rPr/>
        <w:t>组合中，采用账龄分析法计提坏账准备的</w:t>
      </w:r>
    </w:p>
    <w:p>
      <w:pPr>
        <w:pStyle w:val="BodyText"/>
        <w:spacing w:line="312" w:lineRule="exact"/>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568"/>
        <w:jc w:val="left"/>
      </w:pPr>
      <w:r>
        <w:rPr/>
        <w:t>组合中，采用余额百分比法计提坏账准备的</w:t>
      </w:r>
    </w:p>
    <w:p>
      <w:pPr>
        <w:pStyle w:val="BodyText"/>
        <w:spacing w:line="312" w:lineRule="exact" w:before="28"/>
        <w:ind w:left="218" w:right="4968"/>
        <w:jc w:val="left"/>
      </w:pPr>
      <w:r>
        <w:rPr/>
        <w:t>□适用</w:t>
      </w:r>
      <w:r>
        <w:rPr>
          <w:spacing w:val="-1"/>
        </w:rPr>
        <w:t> </w:t>
      </w:r>
      <w:r>
        <w:rPr/>
        <w:t>√不适用</w:t>
      </w:r>
      <w:r>
        <w:rPr/>
        <w:t> 组合中，采用其他方法计提坏账准备的</w:t>
      </w:r>
    </w:p>
    <w:p>
      <w:pPr>
        <w:pStyle w:val="BodyText"/>
        <w:spacing w:line="283" w:lineRule="exact"/>
        <w:ind w:left="218" w:right="2568"/>
        <w:jc w:val="left"/>
      </w:pPr>
      <w:r>
        <w:rPr/>
        <w:t>□适用</w:t>
      </w:r>
      <w:r>
        <w:rPr>
          <w:spacing w:val="-1"/>
        </w:rPr>
        <w:t> </w:t>
      </w:r>
      <w:r>
        <w:rPr/>
        <w:t>√不适用</w:t>
      </w:r>
    </w:p>
    <w:p>
      <w:pPr>
        <w:pStyle w:val="Heading2"/>
        <w:spacing w:line="240" w:lineRule="auto" w:before="55"/>
        <w:ind w:right="2568"/>
        <w:jc w:val="left"/>
        <w:rPr>
          <w:b w:val="0"/>
          <w:bCs w:val="0"/>
        </w:rPr>
      </w:pPr>
      <w:r>
        <w:rPr>
          <w:rFonts w:ascii="宋体" w:hAnsi="宋体" w:cs="宋体" w:eastAsia="宋体" w:hint="default"/>
          <w:sz w:val="21"/>
          <w:szCs w:val="21"/>
        </w:rPr>
        <w:t>(3).</w:t>
      </w:r>
      <w:r>
        <w:rPr/>
        <w:t>单项金额不重大但单独计提坏账准备的应收款项：</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2"/>
        <w:rPr>
          <w:rFonts w:ascii="宋体" w:hAnsi="宋体" w:cs="宋体" w:eastAsia="宋体" w:hint="default"/>
          <w:sz w:val="23"/>
          <w:szCs w:val="23"/>
        </w:rPr>
      </w:pPr>
    </w:p>
    <w:p>
      <w:pPr>
        <w:spacing w:line="331" w:lineRule="auto" w:before="26"/>
        <w:ind w:left="578" w:right="288" w:hanging="360"/>
        <w:jc w:val="left"/>
        <w:rPr>
          <w:rFonts w:ascii="宋体" w:hAnsi="宋体" w:cs="宋体" w:eastAsia="宋体" w:hint="default"/>
          <w:sz w:val="24"/>
          <w:szCs w:val="24"/>
        </w:rPr>
      </w:pPr>
      <w:r>
        <w:rPr>
          <w:rFonts w:ascii="宋体" w:hAnsi="宋体" w:cs="宋体" w:eastAsia="宋体" w:hint="default"/>
          <w:b/>
          <w:bCs/>
          <w:sz w:val="24"/>
          <w:szCs w:val="24"/>
        </w:rPr>
        <w:t>12.</w:t>
      </w:r>
      <w:r>
        <w:rPr>
          <w:rFonts w:ascii="宋体" w:hAnsi="宋体" w:cs="宋体" w:eastAsia="宋体" w:hint="default"/>
          <w:b/>
          <w:bCs/>
          <w:spacing w:val="-59"/>
          <w:sz w:val="24"/>
          <w:szCs w:val="24"/>
        </w:rPr>
        <w:t> </w:t>
      </w:r>
      <w:r>
        <w:rPr>
          <w:rFonts w:ascii="宋体" w:hAnsi="宋体" w:cs="宋体" w:eastAsia="宋体" w:hint="default"/>
          <w:b/>
          <w:bCs/>
          <w:sz w:val="24"/>
          <w:szCs w:val="24"/>
        </w:rPr>
        <w:t>公允价值计量</w:t>
      </w:r>
      <w:r>
        <w:rPr>
          <w:rFonts w:ascii="宋体" w:hAnsi="宋体" w:cs="宋体" w:eastAsia="宋体" w:hint="default"/>
          <w:b/>
          <w:bCs/>
          <w:w w:val="99"/>
          <w:sz w:val="24"/>
          <w:szCs w:val="24"/>
        </w:rPr>
        <w:t> </w:t>
      </w:r>
      <w:r>
        <w:rPr>
          <w:rFonts w:ascii="宋体" w:hAnsi="宋体" w:cs="宋体" w:eastAsia="宋体" w:hint="default"/>
          <w:sz w:val="24"/>
          <w:szCs w:val="24"/>
        </w:rPr>
        <w:t>公允价值是指市场参与者在计量日发生的有序交易中，出售一项资产所能收到或</w:t>
      </w:r>
    </w:p>
    <w:p>
      <w:pPr>
        <w:pStyle w:val="BodyText"/>
        <w:spacing w:line="221" w:lineRule="exact"/>
        <w:ind w:left="218" w:right="0"/>
        <w:jc w:val="both"/>
      </w:pPr>
      <w:r>
        <w:rPr/>
        <w:t>者转移一项负债所需支付的价格。</w:t>
      </w:r>
    </w:p>
    <w:p>
      <w:pPr>
        <w:pStyle w:val="BodyText"/>
        <w:spacing w:line="237" w:lineRule="auto" w:before="118"/>
        <w:ind w:left="218" w:right="232" w:firstLine="359"/>
        <w:jc w:val="both"/>
      </w:pPr>
      <w:r>
        <w:rPr/>
        <w:t>本公司以公允价值计量相关资产或负债，假定出售资产或者转移负债的有序交易 </w:t>
      </w:r>
      <w:r>
        <w:rPr>
          <w:spacing w:val="-2"/>
        </w:rPr>
        <w:t>在相关资产或负债的主要市场进行；不存在主要市场的，本公司假定该交易在相关资</w:t>
      </w:r>
      <w:r>
        <w:rPr>
          <w:spacing w:val="-94"/>
        </w:rPr>
        <w:t> </w:t>
      </w:r>
      <w:r>
        <w:rPr>
          <w:spacing w:val="-94"/>
        </w:rPr>
      </w:r>
      <w:r>
        <w:rPr>
          <w:spacing w:val="-2"/>
        </w:rPr>
        <w:t>产或负债的最有利市场进行。主要市场（或最有利市场）是本公司在计量日能够进入</w:t>
      </w:r>
      <w:r>
        <w:rPr>
          <w:spacing w:val="-93"/>
        </w:rPr>
        <w:t> </w:t>
      </w:r>
      <w:r>
        <w:rPr>
          <w:spacing w:val="-93"/>
        </w:rPr>
      </w:r>
      <w:r>
        <w:rPr>
          <w:spacing w:val="-2"/>
        </w:rPr>
        <w:t>的交易市场。本公司采用市场参与者在对该资产或负债定价时为实现其经济利益最大</w:t>
      </w:r>
      <w:r>
        <w:rPr>
          <w:spacing w:val="-94"/>
        </w:rPr>
        <w:t> </w:t>
      </w:r>
      <w:r>
        <w:rPr>
          <w:spacing w:val="-94"/>
        </w:rPr>
      </w:r>
      <w:r>
        <w:rPr/>
        <w:t>化所使用的假设。</w:t>
      </w:r>
    </w:p>
    <w:p>
      <w:pPr>
        <w:pStyle w:val="BodyText"/>
        <w:spacing w:line="312" w:lineRule="exact" w:before="149"/>
        <w:ind w:left="218" w:right="215" w:firstLine="479"/>
        <w:jc w:val="left"/>
      </w:pPr>
      <w:r>
        <w:rPr>
          <w:spacing w:val="-2"/>
        </w:rPr>
        <w:t>存在活跃市场的金融资产或金融负债，本公司采用活跃市场中的报价确定其公允</w:t>
      </w:r>
      <w:r>
        <w:rPr/>
        <w:t> 价值。金融工具不存在活跃市场的，本公司采用估值技术确定其公允价值。</w:t>
      </w:r>
    </w:p>
    <w:p>
      <w:pPr>
        <w:pStyle w:val="BodyText"/>
        <w:spacing w:line="312" w:lineRule="exact" w:before="117"/>
        <w:ind w:left="218" w:right="234"/>
        <w:jc w:val="both"/>
      </w:pPr>
      <w:r>
        <w:rPr>
          <w:spacing w:val="-2"/>
        </w:rPr>
        <w:t>以公允价值计量非金融资产的，考虑市场参与者将该资产用于最佳用途产生经济利益</w:t>
      </w:r>
      <w:r>
        <w:rPr>
          <w:spacing w:val="-94"/>
        </w:rPr>
        <w:t> </w:t>
      </w:r>
      <w:r>
        <w:rPr>
          <w:spacing w:val="-94"/>
        </w:rPr>
      </w:r>
      <w:r>
        <w:rPr>
          <w:spacing w:val="-2"/>
        </w:rPr>
        <w:t>的能力，或者将该资产出售给能够用于最佳用途的其他市场参与者产生经济利益的能</w:t>
      </w:r>
      <w:r>
        <w:rPr>
          <w:spacing w:val="-94"/>
        </w:rPr>
        <w:t> </w:t>
      </w:r>
      <w:r>
        <w:rPr>
          <w:spacing w:val="-94"/>
        </w:rPr>
      </w:r>
      <w:r>
        <w:rPr/>
        <w:t>力。</w:t>
      </w:r>
    </w:p>
    <w:p>
      <w:pPr>
        <w:pStyle w:val="BodyText"/>
        <w:spacing w:line="312" w:lineRule="exact" w:before="117"/>
        <w:ind w:left="218" w:right="215" w:firstLine="479"/>
        <w:jc w:val="left"/>
      </w:pPr>
      <w:r>
        <w:rPr/>
        <w:t>本公司采用在当前情况下适用并且有足够可利用数据和其他信息支持的估值技 </w:t>
      </w:r>
      <w:r>
        <w:rPr>
          <w:spacing w:val="-2"/>
        </w:rPr>
        <w:t>术，优先使用相关可观察输入值，只有在可观察输入值无法取得或取得不切实可行的</w:t>
      </w:r>
      <w:r>
        <w:rPr>
          <w:spacing w:val="-94"/>
        </w:rPr>
        <w:t> </w:t>
      </w:r>
      <w:r>
        <w:rPr>
          <w:spacing w:val="-94"/>
        </w:rPr>
      </w:r>
      <w:r>
        <w:rPr/>
        <w:t>情况下，才使用不可观察输入值。</w:t>
      </w:r>
    </w:p>
    <w:p>
      <w:pPr>
        <w:spacing w:after="0" w:line="312" w:lineRule="exact"/>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BodyText"/>
        <w:spacing w:line="237" w:lineRule="auto" w:before="28"/>
        <w:ind w:right="0" w:firstLine="479"/>
        <w:jc w:val="left"/>
      </w:pPr>
      <w:r>
        <w:rPr/>
        <w:t>在财务报表中以公允价值计量或披露的资产和负债，根据对公允价值计量整体而 言具有重要意义的最低层次输入值，确定所属的公允价值层次：第一层次输入值，是 </w:t>
      </w:r>
      <w:r>
        <w:rPr>
          <w:spacing w:val="-2"/>
        </w:rPr>
        <w:t>在计量日能够取得的相同资产或负债在活跃市场上未经调整的报价；第二层次输入值，</w:t>
      </w:r>
      <w:r>
        <w:rPr>
          <w:spacing w:val="-93"/>
        </w:rPr>
        <w:t> </w:t>
      </w:r>
      <w:r>
        <w:rPr>
          <w:spacing w:val="-93"/>
        </w:rPr>
      </w:r>
      <w:r>
        <w:rPr>
          <w:spacing w:val="-2"/>
        </w:rPr>
        <w:t>是除第一层次输入值外相关资产或负债直接或间接可观察的输入值；第三层次输入值，</w:t>
      </w:r>
      <w:r>
        <w:rPr>
          <w:spacing w:val="-92"/>
        </w:rPr>
        <w:t> </w:t>
      </w:r>
      <w:r>
        <w:rPr>
          <w:spacing w:val="-92"/>
        </w:rPr>
      </w:r>
      <w:r>
        <w:rPr/>
        <w:t>是相关资产或负债的不可观察输入值。</w:t>
      </w:r>
    </w:p>
    <w:p>
      <w:pPr>
        <w:pStyle w:val="BodyText"/>
        <w:spacing w:line="312" w:lineRule="exact" w:before="149"/>
        <w:ind w:right="409" w:firstLine="359"/>
        <w:jc w:val="left"/>
      </w:pPr>
      <w:r>
        <w:rPr/>
        <w:t>每个资产负债表日，本公司对在财务报表中确认的持续以公允价值计量的资产和 负债进行重新评估，以确定是否在公允价值计量层次之间发生转换。</w:t>
      </w:r>
    </w:p>
    <w:p>
      <w:pPr>
        <w:spacing w:line="240" w:lineRule="auto" w:before="10"/>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13.</w:t>
      </w:r>
      <w:r>
        <w:rPr>
          <w:rFonts w:ascii="宋体" w:hAnsi="宋体" w:cs="宋体" w:eastAsia="宋体" w:hint="default"/>
          <w:spacing w:val="-58"/>
        </w:rPr>
        <w:t> </w:t>
      </w:r>
      <w:r>
        <w:rPr/>
        <w:t>存货</w:t>
      </w:r>
      <w:r>
        <w:rPr>
          <w:b w:val="0"/>
          <w:bCs w:val="0"/>
        </w:rPr>
      </w:r>
    </w:p>
    <w:p>
      <w:pPr>
        <w:pStyle w:val="BodyText"/>
        <w:tabs>
          <w:tab w:pos="1097" w:val="left" w:leader="none"/>
        </w:tabs>
        <w:spacing w:line="240" w:lineRule="auto" w:before="58"/>
        <w:ind w:right="0"/>
        <w:jc w:val="left"/>
      </w:pPr>
      <w:r>
        <w:rPr>
          <w:spacing w:val="-1"/>
        </w:rPr>
        <w:t>√适用</w:t>
        <w:tab/>
      </w:r>
      <w:r>
        <w:rPr/>
        <w:t>□不适用</w:t>
      </w:r>
    </w:p>
    <w:p>
      <w:pPr>
        <w:pStyle w:val="BodyText"/>
        <w:spacing w:line="331" w:lineRule="auto" w:before="116"/>
        <w:ind w:left="618" w:right="1488"/>
        <w:jc w:val="left"/>
      </w:pPr>
      <w:r>
        <w:rPr/>
        <w:t>（</w:t>
      </w:r>
      <w:r>
        <w:rPr>
          <w:rFonts w:ascii="宋体" w:hAnsi="宋体" w:cs="宋体" w:eastAsia="宋体" w:hint="default"/>
        </w:rPr>
        <w:t>1</w:t>
      </w:r>
      <w:r>
        <w:rPr/>
        <w:t>）存货的分类 本公司存货分为原材料、库存商品、试用商品、发出商品、在产品。</w:t>
      </w:r>
    </w:p>
    <w:p>
      <w:pPr>
        <w:pStyle w:val="BodyText"/>
        <w:spacing w:line="328" w:lineRule="auto" w:before="26"/>
        <w:ind w:left="618" w:right="1728" w:hanging="120"/>
        <w:jc w:val="left"/>
      </w:pPr>
      <w:r>
        <w:rPr/>
        <w:t>（</w:t>
      </w:r>
      <w:r>
        <w:rPr>
          <w:rFonts w:ascii="宋体" w:hAnsi="宋体" w:cs="宋体" w:eastAsia="宋体" w:hint="default"/>
        </w:rPr>
        <w:t>2</w:t>
      </w:r>
      <w:r>
        <w:rPr/>
        <w:t>）发出存货的计价方法 本公司存货取得时按实际成本计价，发出时采用加权平均法计价。</w:t>
      </w:r>
    </w:p>
    <w:p>
      <w:pPr>
        <w:pStyle w:val="BodyText"/>
        <w:spacing w:line="331" w:lineRule="auto" w:before="29"/>
        <w:ind w:left="618" w:right="0"/>
        <w:jc w:val="left"/>
      </w:pPr>
      <w:r>
        <w:rPr/>
        <w:t>（</w:t>
      </w:r>
      <w:r>
        <w:rPr>
          <w:rFonts w:ascii="宋体" w:hAnsi="宋体" w:cs="宋体" w:eastAsia="宋体" w:hint="default"/>
        </w:rPr>
        <w:t>3</w:t>
      </w:r>
      <w:r>
        <w:rPr/>
        <w:t>）存货可变现净值的确定依据及存货跌价准备的计提方法 </w:t>
      </w:r>
      <w:r>
        <w:rPr>
          <w:spacing w:val="-2"/>
        </w:rPr>
        <w:t>存货可变现净值是按存货的估计售价减去至完工时估计将要发生的成本、估计的</w:t>
      </w:r>
    </w:p>
    <w:p>
      <w:pPr>
        <w:pStyle w:val="BodyText"/>
        <w:spacing w:line="217" w:lineRule="exact"/>
        <w:ind w:right="0"/>
        <w:jc w:val="left"/>
      </w:pPr>
      <w:r>
        <w:rPr/>
        <w:t>销售费用以及相关税费后的金额。在确定存货的可变现净值时，以取得的确凿证据为</w:t>
      </w:r>
    </w:p>
    <w:p>
      <w:pPr>
        <w:pStyle w:val="BodyText"/>
        <w:spacing w:line="331" w:lineRule="auto"/>
        <w:ind w:left="618" w:right="0" w:hanging="480"/>
        <w:jc w:val="left"/>
      </w:pPr>
      <w:r>
        <w:rPr/>
        <w:t>基础，同时考虑持有存货的目的以及资产负债表日后事项的影响。 </w:t>
      </w:r>
      <w:r>
        <w:rPr>
          <w:spacing w:val="-2"/>
        </w:rPr>
        <w:t>资产负债表日，存货成本高于其可变现净值的，计提存货跌价准备。本公司通常</w:t>
      </w:r>
    </w:p>
    <w:p>
      <w:pPr>
        <w:pStyle w:val="BodyText"/>
        <w:spacing w:line="217" w:lineRule="exact"/>
        <w:ind w:right="0"/>
        <w:jc w:val="left"/>
      </w:pPr>
      <w:r>
        <w:rPr/>
        <w:t>按照单个存货项目计提存货跌价准备，资产负债表日，以前减记存货价值的影响因素</w:t>
      </w:r>
    </w:p>
    <w:p>
      <w:pPr>
        <w:pStyle w:val="BodyText"/>
        <w:spacing w:line="313" w:lineRule="exact"/>
        <w:ind w:right="0"/>
        <w:jc w:val="left"/>
      </w:pPr>
      <w:r>
        <w:rPr/>
        <w:t>已经消失的，存货跌价准备在原已计提的金额内转回。</w:t>
      </w:r>
    </w:p>
    <w:p>
      <w:pPr>
        <w:pStyle w:val="BodyText"/>
        <w:spacing w:line="328" w:lineRule="auto" w:before="118"/>
        <w:ind w:left="618" w:right="4608"/>
        <w:jc w:val="left"/>
      </w:pPr>
      <w:r>
        <w:rPr/>
        <w:t>（</w:t>
      </w:r>
      <w:r>
        <w:rPr>
          <w:rFonts w:ascii="宋体" w:hAnsi="宋体" w:cs="宋体" w:eastAsia="宋体" w:hint="default"/>
        </w:rPr>
        <w:t>4</w:t>
      </w:r>
      <w:r>
        <w:rPr/>
        <w:t>）存货的盘存制度 本公司存货盘存制度采用永续盘存制。</w:t>
      </w:r>
    </w:p>
    <w:p>
      <w:pPr>
        <w:pStyle w:val="BodyText"/>
        <w:spacing w:line="331" w:lineRule="auto" w:before="29"/>
        <w:ind w:left="618" w:right="2928"/>
        <w:jc w:val="left"/>
      </w:pPr>
      <w:r>
        <w:rPr/>
        <w:t>（</w:t>
      </w:r>
      <w:r>
        <w:rPr>
          <w:rFonts w:ascii="宋体" w:hAnsi="宋体" w:cs="宋体" w:eastAsia="宋体" w:hint="default"/>
        </w:rPr>
        <w:t>5</w:t>
      </w:r>
      <w:r>
        <w:rPr/>
        <w:t>）低值易耗品和包装物的摊销方法 本公司低值易耗品领用时采用一次转销法摊销。 周转用包装物按照预计的使用次数分次计入成本费用。</w:t>
      </w:r>
    </w:p>
    <w:p>
      <w:pPr>
        <w:spacing w:line="240" w:lineRule="auto" w:before="4"/>
        <w:rPr>
          <w:rFonts w:ascii="宋体" w:hAnsi="宋体" w:cs="宋体" w:eastAsia="宋体" w:hint="default"/>
          <w:sz w:val="30"/>
          <w:szCs w:val="3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14.</w:t>
      </w:r>
      <w:r>
        <w:rPr>
          <w:rFonts w:ascii="宋体" w:hAnsi="宋体" w:cs="宋体" w:eastAsia="宋体" w:hint="default"/>
          <w:b/>
          <w:bCs/>
          <w:spacing w:val="-1"/>
          <w:sz w:val="21"/>
          <w:szCs w:val="21"/>
        </w:rPr>
        <w:t> </w:t>
      </w:r>
      <w:r>
        <w:rPr>
          <w:rFonts w:ascii="宋体" w:hAnsi="宋体" w:cs="宋体" w:eastAsia="宋体" w:hint="default"/>
          <w:b/>
          <w:bCs/>
          <w:sz w:val="24"/>
          <w:szCs w:val="24"/>
        </w:rPr>
        <w:t>持有待售资产</w:t>
      </w:r>
      <w:r>
        <w:rPr>
          <w:rFonts w:ascii="宋体" w:hAnsi="宋体" w:cs="宋体" w:eastAsia="宋体" w:hint="default"/>
          <w:sz w:val="24"/>
          <w:szCs w:val="24"/>
        </w:rPr>
      </w:r>
    </w:p>
    <w:p>
      <w:pPr>
        <w:pStyle w:val="BodyText"/>
        <w:tabs>
          <w:tab w:pos="1097" w:val="left" w:leader="none"/>
        </w:tabs>
        <w:spacing w:line="240" w:lineRule="auto" w:before="58"/>
        <w:ind w:right="0"/>
        <w:jc w:val="left"/>
      </w:pPr>
      <w:r>
        <w:rPr>
          <w:spacing w:val="-1"/>
        </w:rPr>
        <w:t>□适用</w:t>
        <w:tab/>
      </w:r>
      <w:r>
        <w:rPr/>
        <w:t>√不适用</w:t>
      </w:r>
    </w:p>
    <w:p>
      <w:pPr>
        <w:spacing w:line="240" w:lineRule="auto" w:before="1"/>
        <w:rPr>
          <w:rFonts w:ascii="宋体" w:hAnsi="宋体" w:cs="宋体" w:eastAsia="宋体" w:hint="default"/>
          <w:sz w:val="28"/>
          <w:szCs w:val="28"/>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15.</w:t>
      </w:r>
      <w:r>
        <w:rPr>
          <w:rFonts w:ascii="宋体" w:hAnsi="宋体" w:cs="宋体" w:eastAsia="宋体" w:hint="default"/>
          <w:b/>
          <w:bCs/>
          <w:spacing w:val="-1"/>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tabs>
          <w:tab w:pos="1097" w:val="left" w:leader="none"/>
        </w:tabs>
        <w:spacing w:line="328" w:lineRule="auto" w:before="58"/>
        <w:ind w:left="618" w:right="354" w:hanging="480"/>
        <w:jc w:val="left"/>
      </w:pPr>
      <w:r>
        <w:rPr>
          <w:spacing w:val="-1"/>
        </w:rPr>
        <w:t>√适用</w:t>
        <w:tab/>
      </w:r>
      <w:r>
        <w:rPr/>
        <w:t>□不适用</w:t>
      </w:r>
      <w:r>
        <w:rPr/>
        <w:t> </w:t>
      </w:r>
      <w:r>
        <w:rPr>
          <w:spacing w:val="-2"/>
        </w:rPr>
        <w:t>长期股权投资包括对子公司、合营企业和联营企业的权益性投资。本公司能够对</w:t>
      </w:r>
    </w:p>
    <w:p>
      <w:pPr>
        <w:pStyle w:val="BodyText"/>
        <w:spacing w:line="223" w:lineRule="exact"/>
        <w:ind w:right="0"/>
        <w:jc w:val="left"/>
      </w:pPr>
      <w:r>
        <w:rPr/>
        <w:t>被投资单位施加重大影响的，为本公司的联营企业。</w:t>
      </w:r>
    </w:p>
    <w:p>
      <w:pPr>
        <w:pStyle w:val="BodyText"/>
        <w:spacing w:line="240" w:lineRule="auto" w:before="118"/>
        <w:ind w:left="618" w:right="0"/>
        <w:jc w:val="left"/>
      </w:pPr>
      <w:r>
        <w:rPr/>
        <w:t>（</w:t>
      </w:r>
      <w:r>
        <w:rPr>
          <w:rFonts w:ascii="宋体" w:hAnsi="宋体" w:cs="宋体" w:eastAsia="宋体" w:hint="default"/>
        </w:rPr>
        <w:t>1</w:t>
      </w:r>
      <w:r>
        <w:rPr/>
        <w:t>）初始投资成本确定</w:t>
      </w:r>
    </w:p>
    <w:p>
      <w:pPr>
        <w:spacing w:after="0" w:line="240"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237" w:lineRule="auto" w:before="28"/>
        <w:ind w:right="119" w:firstLine="479"/>
        <w:jc w:val="left"/>
      </w:pPr>
      <w:r>
        <w:rPr>
          <w:spacing w:val="-2"/>
        </w:rPr>
        <w:t>形成企业合并的长期股权投资：同一控制下企业合并取得的长期股权投资，在合</w:t>
      </w:r>
      <w:r>
        <w:rPr/>
        <w:t> 并日按照取得被合并方所有者权益在最终控制方合并财务报表中的账面价值份额作 </w:t>
      </w:r>
      <w:r>
        <w:rPr>
          <w:spacing w:val="-2"/>
        </w:rPr>
        <w:t>为投资成本；非同一控制下企业合并取得的长期股权投资，按照合并成本作为长期股</w:t>
      </w:r>
      <w:r>
        <w:rPr>
          <w:spacing w:val="-93"/>
        </w:rPr>
        <w:t> </w:t>
      </w:r>
      <w:r>
        <w:rPr>
          <w:spacing w:val="-93"/>
        </w:rPr>
      </w:r>
      <w:r>
        <w:rPr/>
        <w:t>权投资的投资成本。</w:t>
      </w:r>
    </w:p>
    <w:p>
      <w:pPr>
        <w:pStyle w:val="BodyText"/>
        <w:spacing w:line="312" w:lineRule="exact" w:before="149"/>
        <w:ind w:right="234" w:firstLine="479"/>
        <w:jc w:val="both"/>
      </w:pPr>
      <w:r>
        <w:rPr>
          <w:spacing w:val="-2"/>
        </w:rPr>
        <w:t>对于其他方式取得的长期股权投资：支付现金取得的长期股权投资，按照实际支</w:t>
      </w:r>
      <w:r>
        <w:rPr/>
        <w:t> </w:t>
      </w:r>
      <w:r>
        <w:rPr>
          <w:spacing w:val="-2"/>
        </w:rPr>
        <w:t>付的购买价款作为初始投资成本；发行权益性证券取得的长期股权投资，以发行权益</w:t>
      </w:r>
      <w:r>
        <w:rPr>
          <w:spacing w:val="-94"/>
        </w:rPr>
        <w:t> </w:t>
      </w:r>
      <w:r>
        <w:rPr>
          <w:spacing w:val="-94"/>
        </w:rPr>
      </w:r>
      <w:r>
        <w:rPr/>
        <w:t>性证券的公允价值作为初始投资成本。</w:t>
      </w:r>
    </w:p>
    <w:p>
      <w:pPr>
        <w:pStyle w:val="BodyText"/>
        <w:spacing w:line="331" w:lineRule="auto" w:before="87"/>
        <w:ind w:left="618" w:right="119"/>
        <w:jc w:val="left"/>
      </w:pPr>
      <w:r>
        <w:rPr/>
        <w:t>（</w:t>
      </w:r>
      <w:r>
        <w:rPr>
          <w:rFonts w:ascii="宋体" w:hAnsi="宋体" w:cs="宋体" w:eastAsia="宋体" w:hint="default"/>
        </w:rPr>
        <w:t>2</w:t>
      </w:r>
      <w:r>
        <w:rPr/>
        <w:t>）后续计量及损益确认方法 </w:t>
      </w:r>
      <w:r>
        <w:rPr>
          <w:spacing w:val="-2"/>
        </w:rPr>
        <w:t>对子公司的投资，采用成本法核算；对联营企业和合营企业的投资，采用权益法</w:t>
      </w:r>
    </w:p>
    <w:p>
      <w:pPr>
        <w:pStyle w:val="BodyText"/>
        <w:spacing w:line="221" w:lineRule="exact"/>
        <w:ind w:right="119"/>
        <w:jc w:val="left"/>
      </w:pPr>
      <w:r>
        <w:rPr/>
        <w:t>核算。</w:t>
      </w:r>
    </w:p>
    <w:p>
      <w:pPr>
        <w:pStyle w:val="BodyText"/>
        <w:spacing w:line="312" w:lineRule="exact" w:before="146"/>
        <w:ind w:right="234" w:firstLine="479"/>
        <w:jc w:val="both"/>
      </w:pPr>
      <w:r>
        <w:rPr>
          <w:spacing w:val="-2"/>
        </w:rPr>
        <w:t>采用成本法核算的长期股权投资，除取得投资时实际支付的价款或对价中包含的</w:t>
      </w:r>
      <w:r>
        <w:rPr/>
        <w:t> </w:t>
      </w:r>
      <w:r>
        <w:rPr>
          <w:spacing w:val="-2"/>
        </w:rPr>
        <w:t>已宣告但尚未发放的现金股利或利润外，被投资单位宣告分派的现金股利或利润，确</w:t>
      </w:r>
      <w:r>
        <w:rPr>
          <w:spacing w:val="-94"/>
        </w:rPr>
        <w:t> </w:t>
      </w:r>
      <w:r>
        <w:rPr>
          <w:spacing w:val="-94"/>
        </w:rPr>
      </w:r>
      <w:r>
        <w:rPr/>
        <w:t>认为投资收益计入当期损益。</w:t>
      </w:r>
    </w:p>
    <w:p>
      <w:pPr>
        <w:pStyle w:val="BodyText"/>
        <w:spacing w:line="237" w:lineRule="auto" w:before="89"/>
        <w:ind w:right="233" w:firstLine="479"/>
        <w:jc w:val="both"/>
      </w:pPr>
      <w:r>
        <w:rPr>
          <w:spacing w:val="-2"/>
        </w:rPr>
        <w:t>采用权益法核算的长期股权投资，初始投资成本大于投资时应享有被投资单位可</w:t>
      </w:r>
      <w:r>
        <w:rPr/>
        <w:t> </w:t>
      </w:r>
      <w:r>
        <w:rPr>
          <w:spacing w:val="-2"/>
        </w:rPr>
        <w:t>辨认净资产公允价值份额的，不调整长期股权投资的投资成本；初始投资成本小于投</w:t>
      </w:r>
      <w:r>
        <w:rPr>
          <w:spacing w:val="-94"/>
        </w:rPr>
        <w:t> </w:t>
      </w:r>
      <w:r>
        <w:rPr>
          <w:spacing w:val="-94"/>
        </w:rPr>
      </w:r>
      <w:r>
        <w:rPr>
          <w:spacing w:val="-2"/>
        </w:rPr>
        <w:t>资时应享有被投资单位可辨认净资产公允价值份额的，对长期股权投资的账面价值进</w:t>
      </w:r>
      <w:r>
        <w:rPr>
          <w:spacing w:val="-94"/>
        </w:rPr>
        <w:t> </w:t>
      </w:r>
      <w:r>
        <w:rPr>
          <w:spacing w:val="-94"/>
        </w:rPr>
      </w:r>
      <w:r>
        <w:rPr/>
        <w:t>行调整，差额计入投资当期的损益。</w:t>
      </w:r>
    </w:p>
    <w:p>
      <w:pPr>
        <w:pStyle w:val="BodyText"/>
        <w:spacing w:line="237" w:lineRule="auto" w:before="121"/>
        <w:ind w:right="0" w:firstLine="479"/>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资的账面价值；被投资单位除净损益、其他综合收益和利润分配以外所有者权益的其 他变动，调整长期股权投资的账面价值并计入资本公积（其他资本公积）。在确认应 享有被投资单位净损益的份额时，以取得投资时被投资单位各项可辨认资产等的公允 价值为基础，并按照本公司的会计政策及会计期间，对被投资单位的净利润进行调整 后确认。</w:t>
      </w:r>
    </w:p>
    <w:p>
      <w:pPr>
        <w:pStyle w:val="BodyText"/>
        <w:spacing w:line="237" w:lineRule="auto" w:before="121"/>
        <w:ind w:right="119" w:firstLine="479"/>
        <w:jc w:val="left"/>
      </w:pPr>
      <w:r>
        <w:rPr/>
        <w:t>因追加投资等原因能够对被投资单位施加重大影响或实施共同控制但不构成控 </w:t>
      </w:r>
      <w:r>
        <w:rPr>
          <w:spacing w:val="-2"/>
        </w:rPr>
        <w:t>制的，在转换日，按照原股权的公允价值加上新增投资成本之和，作为改按权益法核</w:t>
      </w:r>
      <w:r>
        <w:rPr>
          <w:spacing w:val="-93"/>
        </w:rPr>
        <w:t> </w:t>
      </w:r>
      <w:r>
        <w:rPr>
          <w:spacing w:val="-93"/>
        </w:rPr>
      </w:r>
      <w:r>
        <w:rPr>
          <w:spacing w:val="-2"/>
        </w:rPr>
        <w:t>算的初始投资成本。原股权于转换日的公允价值与账面价值之间的差额，以及原计入</w:t>
      </w:r>
      <w:r>
        <w:rPr>
          <w:spacing w:val="-94"/>
        </w:rPr>
        <w:t> </w:t>
      </w:r>
      <w:r>
        <w:rPr>
          <w:spacing w:val="-94"/>
        </w:rPr>
      </w:r>
      <w:r>
        <w:rPr/>
        <w:t>其他综合收益的累计公允价值变动转入改按权益法核算的当期损益。</w:t>
      </w:r>
    </w:p>
    <w:p>
      <w:pPr>
        <w:pStyle w:val="BodyText"/>
        <w:spacing w:line="237" w:lineRule="auto" w:before="119"/>
        <w:ind w:right="234" w:firstLine="479"/>
        <w:jc w:val="both"/>
      </w:pPr>
      <w:r>
        <w:rPr>
          <w:spacing w:val="-2"/>
        </w:rPr>
        <w:t>因处置部分股权投资等原因丧失了对被投资单位的共同控制或重大影响的，处置</w:t>
      </w:r>
      <w:r>
        <w:rPr/>
        <w:t> 后的剩余股权在丧失共同控制或重大影响之日改按《企业会计准则第</w:t>
      </w:r>
      <w:r>
        <w:rPr>
          <w:spacing w:val="-59"/>
        </w:rPr>
        <w:t> </w:t>
      </w:r>
      <w:r>
        <w:rPr>
          <w:rFonts w:ascii="宋体" w:hAnsi="宋体" w:cs="宋体" w:eastAsia="宋体" w:hint="default"/>
        </w:rPr>
        <w:t>22</w:t>
      </w:r>
      <w:r>
        <w:rPr>
          <w:rFonts w:ascii="宋体" w:hAnsi="宋体" w:cs="宋体" w:eastAsia="宋体" w:hint="default"/>
          <w:spacing w:val="-60"/>
        </w:rPr>
        <w:t> </w:t>
      </w:r>
      <w:r>
        <w:rPr/>
        <w:t>号—金融工 </w:t>
      </w:r>
      <w:r>
        <w:rPr>
          <w:spacing w:val="-2"/>
        </w:rPr>
        <w:t>具确认和计量》进行会计处理，公允价值与账面价值之间的差额计入当期损益。原股</w:t>
      </w:r>
      <w:r>
        <w:rPr>
          <w:spacing w:val="-96"/>
        </w:rPr>
        <w:t> </w:t>
      </w:r>
      <w:r>
        <w:rPr>
          <w:spacing w:val="-96"/>
        </w:rPr>
      </w:r>
      <w:r>
        <w:rPr>
          <w:spacing w:val="-2"/>
        </w:rPr>
        <w:t>权投资因采用权益法核算而确认的其他综合收益，在终止采用权益法核算时采用与被</w:t>
      </w:r>
      <w:r>
        <w:rPr>
          <w:spacing w:val="-94"/>
        </w:rPr>
        <w:t> </w:t>
      </w:r>
      <w:r>
        <w:rPr>
          <w:spacing w:val="-94"/>
        </w:rPr>
      </w:r>
      <w:r>
        <w:rPr>
          <w:spacing w:val="-2"/>
        </w:rPr>
        <w:t>投资单位直接处置相关资产或负债相同的基础进行会计处理；原股权投资相关的其他</w:t>
      </w:r>
      <w:r>
        <w:rPr>
          <w:spacing w:val="-94"/>
        </w:rPr>
        <w:t> </w:t>
      </w:r>
      <w:r>
        <w:rPr>
          <w:spacing w:val="-94"/>
        </w:rPr>
      </w:r>
      <w:r>
        <w:rPr/>
        <w:t>所有者权益变动转入当期损益。</w:t>
      </w:r>
    </w:p>
    <w:p>
      <w:pPr>
        <w:pStyle w:val="BodyText"/>
        <w:spacing w:line="237" w:lineRule="auto" w:before="118"/>
        <w:ind w:right="233" w:firstLine="479"/>
        <w:jc w:val="both"/>
      </w:pPr>
      <w:r>
        <w:rPr>
          <w:spacing w:val="-2"/>
        </w:rPr>
        <w:t>因处置部分股权投资等原因丧失了对被投资单位的控制的，处置后的剩余股权能</w:t>
      </w:r>
      <w:r>
        <w:rPr/>
        <w:t> </w:t>
      </w:r>
      <w:r>
        <w:rPr>
          <w:spacing w:val="-2"/>
        </w:rPr>
        <w:t>够对被投资单位实施共同控制或施加重大影响的，改按权益法核算，并对该剩余股权</w:t>
      </w:r>
      <w:r>
        <w:rPr>
          <w:spacing w:val="-94"/>
        </w:rPr>
        <w:t> </w:t>
      </w:r>
      <w:r>
        <w:rPr>
          <w:spacing w:val="-94"/>
        </w:rPr>
      </w:r>
      <w:r>
        <w:rPr>
          <w:spacing w:val="-2"/>
        </w:rPr>
        <w:t>视同自取得时即采用权益法核算进行调整；处置后的剩余股权不能对被投资单位实施</w:t>
      </w:r>
      <w:r>
        <w:rPr>
          <w:spacing w:val="-94"/>
        </w:rPr>
        <w:t> </w:t>
      </w:r>
      <w:r>
        <w:rPr>
          <w:spacing w:val="-94"/>
        </w:rPr>
      </w:r>
      <w:r>
        <w:rPr/>
        <w:t>共同控制或施加重大影响的，改按《企业会计准则第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 </w:t>
      </w:r>
      <w:r>
        <w:rPr>
          <w:spacing w:val="-2"/>
        </w:rPr>
        <w:t>的有关规定进行会计处理，其在丧失控制之日的公允价值与账面价值之间的差额计入</w:t>
      </w:r>
      <w:r>
        <w:rPr>
          <w:spacing w:val="-94"/>
        </w:rPr>
        <w:t> </w:t>
      </w:r>
      <w:r>
        <w:rPr>
          <w:spacing w:val="-94"/>
        </w:rPr>
      </w:r>
      <w:r>
        <w:rPr/>
        <w:t>当期损益。</w:t>
      </w:r>
    </w:p>
    <w:p>
      <w:pPr>
        <w:spacing w:after="0" w:line="237" w:lineRule="auto"/>
        <w:jc w:val="both"/>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237" w:lineRule="auto" w:before="28"/>
        <w:ind w:right="233" w:firstLine="479"/>
        <w:jc w:val="both"/>
      </w:pPr>
      <w:r>
        <w:rPr>
          <w:spacing w:val="-2"/>
        </w:rPr>
        <w:t>因其他投资方增资而导致本公司持股比例下降、从而丧失控制权但能对被投资单</w:t>
      </w:r>
      <w:r>
        <w:rPr/>
        <w:t> </w:t>
      </w:r>
      <w:r>
        <w:rPr>
          <w:spacing w:val="-2"/>
        </w:rPr>
        <w:t>位实施共同控制或施加重大影响的，按照新的持股比例确认本公司应享有的被投资单</w:t>
      </w:r>
      <w:r>
        <w:rPr>
          <w:spacing w:val="-94"/>
        </w:rPr>
        <w:t> </w:t>
      </w:r>
      <w:r>
        <w:rPr>
          <w:spacing w:val="-94"/>
        </w:rPr>
      </w:r>
      <w:r>
        <w:rPr>
          <w:spacing w:val="-2"/>
        </w:rPr>
        <w:t>位因增资扩股而增加净资产的份额，与应结转持股比例下降部分所对应的长期股权投</w:t>
      </w:r>
      <w:r>
        <w:rPr>
          <w:spacing w:val="-94"/>
        </w:rPr>
        <w:t> </w:t>
      </w:r>
      <w:r>
        <w:rPr>
          <w:spacing w:val="-94"/>
        </w:rPr>
      </w:r>
      <w:r>
        <w:rPr>
          <w:spacing w:val="-2"/>
        </w:rPr>
        <w:t>资原账面价值之间的差额计入当期损益；然后，按照新的持股比例视同自取得投资时</w:t>
      </w:r>
      <w:r>
        <w:rPr>
          <w:spacing w:val="-94"/>
        </w:rPr>
        <w:t> </w:t>
      </w:r>
      <w:r>
        <w:rPr>
          <w:spacing w:val="-94"/>
        </w:rPr>
      </w:r>
      <w:r>
        <w:rPr/>
        <w:t>即采用权益法核算进行调整。</w:t>
      </w:r>
    </w:p>
    <w:p>
      <w:pPr>
        <w:pStyle w:val="BodyText"/>
        <w:spacing w:line="237" w:lineRule="auto" w:before="121"/>
        <w:ind w:right="119"/>
        <w:jc w:val="left"/>
      </w:pPr>
      <w:r>
        <w:rPr/>
        <w:t>本公司与联营企业及合营企业之间发生的未实现内部交易损益按照持股比例计算归 </w:t>
      </w:r>
      <w:r>
        <w:rPr>
          <w:spacing w:val="-2"/>
        </w:rPr>
        <w:t>属于本公司的部分，在抵销基础上确认投资损益。但本公司与被投资单位发生的未实</w:t>
      </w:r>
      <w:r>
        <w:rPr>
          <w:spacing w:val="-94"/>
        </w:rPr>
        <w:t> </w:t>
      </w:r>
      <w:r>
        <w:rPr>
          <w:spacing w:val="-94"/>
        </w:rPr>
      </w:r>
      <w:r>
        <w:rPr/>
        <w:t>现内部交易损失，属于所转让资产减值损失的，不予以抵销。</w:t>
      </w:r>
    </w:p>
    <w:p>
      <w:pPr>
        <w:pStyle w:val="BodyText"/>
        <w:spacing w:line="331" w:lineRule="auto" w:before="118"/>
        <w:ind w:left="618" w:right="119"/>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w:t>
      </w:r>
    </w:p>
    <w:p>
      <w:pPr>
        <w:pStyle w:val="BodyText"/>
        <w:spacing w:line="217" w:lineRule="exact"/>
        <w:ind w:right="119"/>
        <w:jc w:val="left"/>
      </w:pPr>
      <w:r>
        <w:rPr/>
        <w:t>必须经过分享控制权的参与方一致同意后才能决策。在判断是否存在共同控制时，首</w:t>
      </w:r>
    </w:p>
    <w:p>
      <w:pPr>
        <w:pStyle w:val="BodyText"/>
        <w:spacing w:line="237" w:lineRule="auto" w:before="1"/>
        <w:ind w:right="119"/>
        <w:jc w:val="left"/>
      </w:pPr>
      <w:r>
        <w:rPr/>
        <w:t>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w:t>
      </w:r>
      <w:r>
        <w:rPr>
          <w:spacing w:val="-63"/>
        </w:rPr>
        <w:t> </w:t>
      </w:r>
      <w:r>
        <w:rPr>
          <w:spacing w:val="-63"/>
        </w:rPr>
      </w:r>
      <w:r>
        <w:rPr/>
        <w:t>不构成共同控制。判断是否存在共同控制时，不考虑享有的保护性权利。</w:t>
      </w:r>
    </w:p>
    <w:p>
      <w:pPr>
        <w:pStyle w:val="BodyText"/>
        <w:spacing w:line="237" w:lineRule="auto" w:before="118"/>
        <w:ind w:right="119" w:firstLine="359"/>
        <w:jc w:val="left"/>
      </w:pPr>
      <w:r>
        <w:rPr/>
        <w:t>重大影响，是指投资方对被投资单位的财务和经营政策有参与决策的权力，但并 不能够控制或者与其他方一起共同控制这些政策的制定。在确定能否对被投资单位施 加重大影响时，考虑投资方直接或间接持有被投资单位的表决权股份以及投资方及其 他方持有的当期可执行潜在表决权在假定转换为对被投资方单位的股权后产生的影 响，包括被投资单位发行的当期可转换的认股权证、股份期权及可转换券等的影响。</w:t>
      </w:r>
    </w:p>
    <w:p>
      <w:pPr>
        <w:pStyle w:val="BodyText"/>
        <w:spacing w:line="237" w:lineRule="auto" w:before="121"/>
        <w:ind w:right="119" w:firstLine="479"/>
        <w:jc w:val="left"/>
      </w:pPr>
      <w:r>
        <w:rPr/>
        <w:t>当本公司直接或通过子公司间接拥有被投资单位</w:t>
      </w:r>
      <w:r>
        <w:rPr>
          <w:spacing w:val="-59"/>
        </w:rPr>
        <w:t> </w:t>
      </w:r>
      <w:r>
        <w:rPr>
          <w:rFonts w:ascii="宋体" w:hAnsi="宋体" w:cs="宋体" w:eastAsia="宋体" w:hint="default"/>
        </w:rPr>
        <w:t>20%</w:t>
      </w:r>
      <w:r>
        <w:rPr/>
        <w:t>（含</w:t>
      </w:r>
      <w:r>
        <w:rPr>
          <w:spacing w:val="-60"/>
        </w:rPr>
        <w:t> </w:t>
      </w:r>
      <w:r>
        <w:rPr>
          <w:rFonts w:ascii="宋体" w:hAnsi="宋体" w:cs="宋体" w:eastAsia="宋体" w:hint="default"/>
        </w:rPr>
        <w:t>20%</w:t>
      </w:r>
      <w:r>
        <w:rPr/>
        <w:t>）以上但低于</w:t>
      </w:r>
      <w:r>
        <w:rPr>
          <w:spacing w:val="-60"/>
        </w:rPr>
        <w:t> </w:t>
      </w:r>
      <w:r>
        <w:rPr>
          <w:rFonts w:ascii="宋体" w:hAnsi="宋体" w:cs="宋体" w:eastAsia="宋体" w:hint="default"/>
        </w:rPr>
        <w:t>50% </w:t>
      </w:r>
      <w:r>
        <w:rPr>
          <w:spacing w:val="-2"/>
        </w:rPr>
        <w:t>的表决权股份时，一般认为对被投资单位具有重大影响，除非有明确证据表明该种情</w:t>
      </w:r>
      <w:r>
        <w:rPr>
          <w:spacing w:val="-94"/>
        </w:rPr>
        <w:t> </w:t>
      </w:r>
      <w:r>
        <w:rPr>
          <w:spacing w:val="-94"/>
        </w:rPr>
      </w:r>
      <w:r>
        <w:rPr>
          <w:spacing w:val="-2"/>
        </w:rPr>
        <w:t>况下不能参与被投资单位的生产经营决策，不形成重大影响；本公司拥有被投资单位</w:t>
      </w:r>
      <w:r>
        <w:rPr>
          <w:spacing w:val="-94"/>
        </w:rPr>
        <w:t> </w:t>
      </w:r>
      <w:r>
        <w:rPr>
          <w:spacing w:val="-94"/>
        </w:rPr>
      </w:r>
      <w:r>
        <w:rPr>
          <w:rFonts w:ascii="宋体" w:hAnsi="宋体" w:cs="宋体" w:eastAsia="宋体" w:hint="default"/>
        </w:rPr>
        <w:t>20%</w:t>
      </w:r>
      <w:r>
        <w:rPr/>
        <w:t>（不含）以下的表决权股份时，一般不认为对被投资单位具有重大影响，除非有 明确证据表明该种情况下能够参与被投资单位的生产经营决策，形成重大影响。</w:t>
      </w:r>
    </w:p>
    <w:p>
      <w:pPr>
        <w:pStyle w:val="BodyText"/>
        <w:spacing w:line="331" w:lineRule="auto" w:before="116"/>
        <w:ind w:left="618" w:right="408"/>
        <w:jc w:val="left"/>
      </w:pPr>
      <w:r>
        <w:rPr/>
        <w:t>（</w:t>
      </w:r>
      <w:r>
        <w:rPr>
          <w:rFonts w:ascii="宋体" w:hAnsi="宋体" w:cs="宋体" w:eastAsia="宋体" w:hint="default"/>
        </w:rPr>
        <w:t>4</w:t>
      </w:r>
      <w:r>
        <w:rPr/>
        <w:t>）减值测试方法及减值准备计提方法 对子公司、联营企业及合营企业的投资，计提资产减值的方法见附注五、</w:t>
      </w:r>
      <w:r>
        <w:rPr>
          <w:rFonts w:ascii="宋体" w:hAnsi="宋体" w:cs="宋体" w:eastAsia="宋体" w:hint="default"/>
        </w:rPr>
        <w:t>23</w:t>
      </w:r>
      <w:r>
        <w:rPr/>
        <w:t>。</w:t>
      </w:r>
    </w:p>
    <w:p>
      <w:pPr>
        <w:spacing w:line="240" w:lineRule="auto" w:before="4"/>
        <w:rPr>
          <w:rFonts w:ascii="宋体" w:hAnsi="宋体" w:cs="宋体" w:eastAsia="宋体" w:hint="default"/>
          <w:sz w:val="30"/>
          <w:szCs w:val="30"/>
        </w:rPr>
      </w:pPr>
    </w:p>
    <w:p>
      <w:pPr>
        <w:pStyle w:val="Heading2"/>
        <w:spacing w:line="240" w:lineRule="auto" w:before="0"/>
        <w:ind w:left="138" w:right="119"/>
        <w:jc w:val="left"/>
        <w:rPr>
          <w:b w:val="0"/>
          <w:bCs w:val="0"/>
        </w:rPr>
      </w:pPr>
      <w:r>
        <w:rPr>
          <w:rFonts w:ascii="宋体" w:hAnsi="宋体" w:cs="宋体" w:eastAsia="宋体" w:hint="default"/>
        </w:rPr>
        <w:t>16.</w:t>
      </w:r>
      <w:r>
        <w:rPr>
          <w:rFonts w:ascii="宋体" w:hAnsi="宋体" w:cs="宋体" w:eastAsia="宋体" w:hint="default"/>
          <w:spacing w:val="-62"/>
        </w:rPr>
        <w:t> </w:t>
      </w:r>
      <w:r>
        <w:rPr/>
        <w:t>投资性房地产</w:t>
      </w:r>
      <w:r>
        <w:rPr>
          <w:b w:val="0"/>
          <w:bCs w:val="0"/>
        </w:rPr>
      </w:r>
    </w:p>
    <w:p>
      <w:pPr>
        <w:spacing w:line="331" w:lineRule="auto" w:before="58"/>
        <w:ind w:left="498" w:right="5733" w:hanging="36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4"/>
          <w:szCs w:val="24"/>
        </w:rPr>
        <w:t>如果采用成本计量模式的：</w:t>
      </w:r>
      <w:r>
        <w:rPr>
          <w:rFonts w:ascii="宋体" w:hAnsi="宋体" w:cs="宋体" w:eastAsia="宋体" w:hint="default"/>
          <w:b/>
          <w:bCs/>
          <w:w w:val="99"/>
          <w:sz w:val="24"/>
          <w:szCs w:val="24"/>
        </w:rPr>
        <w:t> </w:t>
      </w:r>
      <w:r>
        <w:rPr>
          <w:rFonts w:ascii="宋体" w:hAnsi="宋体" w:cs="宋体" w:eastAsia="宋体" w:hint="default"/>
          <w:sz w:val="24"/>
          <w:szCs w:val="24"/>
        </w:rPr>
        <w:t>折旧或摊销方法</w:t>
      </w:r>
    </w:p>
    <w:p>
      <w:pPr>
        <w:pStyle w:val="BodyText"/>
        <w:spacing w:line="312" w:lineRule="exact" w:before="55"/>
        <w:ind w:right="234" w:firstLine="479"/>
        <w:jc w:val="both"/>
      </w:pPr>
      <w:r>
        <w:rPr>
          <w:spacing w:val="-2"/>
        </w:rPr>
        <w:t>投资性房地产是指为赚取租金或资本增值，或两者兼有而持有的房地产。本公司</w:t>
      </w:r>
      <w:r>
        <w:rPr/>
        <w:t> </w:t>
      </w:r>
      <w:r>
        <w:rPr>
          <w:spacing w:val="-2"/>
        </w:rPr>
        <w:t>投资性房地产包括已出租的土地使用权、持有并准备增值后转让的土地使用权、已出</w:t>
      </w:r>
      <w:r>
        <w:rPr>
          <w:spacing w:val="-94"/>
        </w:rPr>
        <w:t> </w:t>
      </w:r>
      <w:r>
        <w:rPr>
          <w:spacing w:val="-94"/>
        </w:rPr>
      </w:r>
      <w:r>
        <w:rPr/>
        <w:t>租的建筑物。</w:t>
      </w:r>
    </w:p>
    <w:p>
      <w:pPr>
        <w:pStyle w:val="BodyText"/>
        <w:spacing w:line="312" w:lineRule="exact" w:before="117"/>
        <w:ind w:right="234" w:firstLine="479"/>
        <w:jc w:val="both"/>
      </w:pPr>
      <w:r>
        <w:rPr>
          <w:spacing w:val="-2"/>
        </w:rPr>
        <w:t>本公司投资性房地产按照取得时的成本进行初始计量，并按照固定资产或无形资</w:t>
      </w:r>
      <w:r>
        <w:rPr/>
        <w:t> 产的有关规定，按期计提折旧或摊销。</w:t>
      </w:r>
    </w:p>
    <w:p>
      <w:pPr>
        <w:pStyle w:val="BodyText"/>
        <w:spacing w:line="240" w:lineRule="auto" w:before="89"/>
        <w:ind w:left="618" w:right="119"/>
        <w:jc w:val="left"/>
      </w:pPr>
      <w:r>
        <w:rPr/>
        <w:t>采用成本模式进行后续计量的投资性房地产，计提资产减值方法见附注五、</w:t>
      </w:r>
      <w:r>
        <w:rPr>
          <w:rFonts w:ascii="宋体" w:hAnsi="宋体" w:cs="宋体" w:eastAsia="宋体" w:hint="default"/>
        </w:rPr>
        <w:t>23</w:t>
      </w:r>
      <w:r>
        <w:rPr/>
        <w:t>。</w:t>
      </w:r>
    </w:p>
    <w:p>
      <w:pPr>
        <w:spacing w:after="0" w:line="240" w:lineRule="auto"/>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312" w:lineRule="exact" w:before="56"/>
        <w:ind w:left="218" w:right="114"/>
        <w:jc w:val="left"/>
      </w:pPr>
      <w:r>
        <w:rPr>
          <w:spacing w:val="-2"/>
        </w:rPr>
        <w:t>投资性房地产出售、转让、报废或毁损的处置收入扣除其账面价值和相关税费后的差</w:t>
      </w:r>
      <w:r>
        <w:rPr>
          <w:spacing w:val="-94"/>
        </w:rPr>
        <w:t> </w:t>
      </w:r>
      <w:r>
        <w:rPr>
          <w:spacing w:val="-94"/>
        </w:rPr>
      </w:r>
      <w:r>
        <w:rPr/>
        <w:t>额计入当期损益。</w:t>
      </w:r>
    </w:p>
    <w:p>
      <w:pPr>
        <w:spacing w:line="240" w:lineRule="auto" w:before="0"/>
        <w:rPr>
          <w:rFonts w:ascii="宋体" w:hAnsi="宋体" w:cs="宋体" w:eastAsia="宋体" w:hint="default"/>
          <w:sz w:val="24"/>
          <w:szCs w:val="24"/>
        </w:rPr>
      </w:pPr>
    </w:p>
    <w:p>
      <w:pPr>
        <w:pStyle w:val="Heading2"/>
        <w:spacing w:line="240" w:lineRule="auto" w:before="205"/>
        <w:ind w:right="114"/>
        <w:jc w:val="left"/>
        <w:rPr>
          <w:b w:val="0"/>
          <w:bCs w:val="0"/>
        </w:rPr>
      </w:pPr>
      <w:r>
        <w:rPr>
          <w:rFonts w:ascii="宋体" w:hAnsi="宋体" w:cs="宋体" w:eastAsia="宋体" w:hint="default"/>
        </w:rPr>
        <w:t>17.</w:t>
      </w:r>
      <w:r>
        <w:rPr>
          <w:rFonts w:ascii="宋体" w:hAnsi="宋体" w:cs="宋体" w:eastAsia="宋体" w:hint="default"/>
          <w:spacing w:val="-60"/>
        </w:rPr>
        <w:t> </w:t>
      </w:r>
      <w:r>
        <w:rPr/>
        <w:t>固定资产</w:t>
      </w:r>
      <w:r>
        <w:rPr>
          <w:b w:val="0"/>
          <w:bCs w:val="0"/>
        </w:rPr>
      </w:r>
    </w:p>
    <w:p>
      <w:pPr>
        <w:pStyle w:val="Heading2"/>
        <w:tabs>
          <w:tab w:pos="1057" w:val="left" w:leader="none"/>
        </w:tabs>
        <w:spacing w:line="240" w:lineRule="auto" w:before="118"/>
        <w:ind w:right="114"/>
        <w:jc w:val="left"/>
        <w:rPr>
          <w:b w:val="0"/>
          <w:bCs w:val="0"/>
        </w:rPr>
      </w:pPr>
      <w:r>
        <w:rPr>
          <w:rFonts w:ascii="宋体" w:hAnsi="宋体" w:cs="宋体" w:eastAsia="宋体" w:hint="default"/>
        </w:rPr>
        <w:t>(1).</w:t>
        <w:tab/>
      </w:r>
      <w:r>
        <w:rPr/>
        <w:t>确认条件</w:t>
      </w:r>
      <w:r>
        <w:rPr>
          <w:b w:val="0"/>
          <w:bCs w:val="0"/>
        </w:rPr>
      </w:r>
    </w:p>
    <w:p>
      <w:pPr>
        <w:pStyle w:val="BodyText"/>
        <w:spacing w:line="331" w:lineRule="auto" w:before="118"/>
        <w:ind w:left="698" w:right="114" w:hanging="480"/>
        <w:jc w:val="left"/>
      </w:pPr>
      <w:r>
        <w:rPr/>
        <w:t>√适用 □不适用 </w:t>
      </w:r>
      <w:r>
        <w:rPr>
          <w:spacing w:val="-2"/>
        </w:rPr>
        <w:t>本公司固定资产是指为生产商品、提供劳务、出租或经营管理而持有的，使用寿</w:t>
      </w:r>
    </w:p>
    <w:p>
      <w:pPr>
        <w:pStyle w:val="BodyText"/>
        <w:spacing w:line="218" w:lineRule="exact"/>
        <w:ind w:left="218" w:right="114"/>
        <w:jc w:val="left"/>
      </w:pPr>
      <w:r>
        <w:rPr/>
        <w:t>命超过一个会计年度的有形资产。</w:t>
      </w:r>
    </w:p>
    <w:p>
      <w:pPr>
        <w:pStyle w:val="BodyText"/>
        <w:spacing w:line="312" w:lineRule="exact" w:before="149"/>
        <w:ind w:left="218" w:right="354" w:firstLine="479"/>
        <w:jc w:val="both"/>
      </w:pPr>
      <w:r>
        <w:rPr>
          <w:spacing w:val="-2"/>
        </w:rPr>
        <w:t>与该固定资产有关的经济利益很可能流入企业，并且该固定资产的成本能够可靠</w:t>
      </w:r>
      <w:r>
        <w:rPr/>
        <w:t> 地计量时，固定资产才能予以确认。</w:t>
      </w:r>
    </w:p>
    <w:p>
      <w:pPr>
        <w:tabs>
          <w:tab w:pos="1057" w:val="left" w:leader="none"/>
        </w:tabs>
        <w:spacing w:line="331" w:lineRule="auto" w:before="87"/>
        <w:ind w:left="218" w:right="2946" w:firstLine="479"/>
        <w:jc w:val="left"/>
        <w:rPr>
          <w:rFonts w:ascii="宋体" w:hAnsi="宋体" w:cs="宋体" w:eastAsia="宋体" w:hint="default"/>
          <w:sz w:val="24"/>
          <w:szCs w:val="24"/>
        </w:rPr>
      </w:pPr>
      <w:r>
        <w:rPr>
          <w:rFonts w:ascii="宋体" w:hAnsi="宋体" w:cs="宋体" w:eastAsia="宋体" w:hint="default"/>
          <w:sz w:val="24"/>
          <w:szCs w:val="24"/>
        </w:rPr>
        <w:t>本公司固定资产按照取得时的实际成本进行初始计量。 </w:t>
      </w:r>
      <w:r>
        <w:rPr>
          <w:rFonts w:ascii="宋体" w:hAnsi="宋体" w:cs="宋体" w:eastAsia="宋体" w:hint="default"/>
          <w:b/>
          <w:bCs/>
          <w:sz w:val="24"/>
          <w:szCs w:val="24"/>
        </w:rPr>
        <w:t>(2).</w:t>
        <w:tab/>
      </w:r>
      <w:r>
        <w:rPr>
          <w:rFonts w:ascii="宋体" w:hAnsi="宋体" w:cs="宋体" w:eastAsia="宋体" w:hint="default"/>
          <w:b/>
          <w:bCs/>
          <w:sz w:val="24"/>
          <w:szCs w:val="24"/>
        </w:rPr>
        <w:t>折旧方法</w:t>
      </w:r>
      <w:r>
        <w:rPr>
          <w:rFonts w:ascii="宋体" w:hAnsi="宋体" w:cs="宋体" w:eastAsia="宋体" w:hint="default"/>
          <w:sz w:val="24"/>
          <w:szCs w:val="24"/>
        </w:rPr>
      </w:r>
    </w:p>
    <w:p>
      <w:pPr>
        <w:pStyle w:val="BodyText"/>
        <w:spacing w:line="237" w:lineRule="auto" w:before="29"/>
        <w:ind w:left="218" w:right="352" w:firstLine="479"/>
        <w:jc w:val="both"/>
      </w:pPr>
      <w:r>
        <w:rPr>
          <w:spacing w:val="-2"/>
        </w:rPr>
        <w:t>本公司采用年限平均法计提折旧。固定资产自达到预定可使用状态时开始计提折</w:t>
      </w:r>
      <w:r>
        <w:rPr/>
        <w:t> </w:t>
      </w:r>
      <w:r>
        <w:rPr>
          <w:spacing w:val="-2"/>
        </w:rPr>
        <w:t>旧，终止确认时或划分为持有待售非流动资产时停止计提折旧。在不考虑减值准备的</w:t>
      </w:r>
      <w:r>
        <w:rPr>
          <w:spacing w:val="-94"/>
        </w:rPr>
        <w:t> </w:t>
      </w:r>
      <w:r>
        <w:rPr>
          <w:spacing w:val="-94"/>
        </w:rPr>
      </w:r>
      <w:r>
        <w:rPr>
          <w:spacing w:val="-2"/>
        </w:rPr>
        <w:t>情况下，按固定资产类别、预计使用寿命和预计残值，本公司确定各类固定资产的年</w:t>
      </w:r>
      <w:r>
        <w:rPr>
          <w:spacing w:val="-94"/>
        </w:rPr>
        <w:t> </w:t>
      </w:r>
      <w:r>
        <w:rPr>
          <w:spacing w:val="-94"/>
        </w:rPr>
      </w:r>
      <w:r>
        <w:rPr/>
        <w:t>折旧率如下：</w:t>
      </w:r>
    </w:p>
    <w:p>
      <w:pPr>
        <w:pStyle w:val="BodyText"/>
        <w:spacing w:line="240" w:lineRule="auto" w:before="116"/>
        <w:ind w:left="218" w:right="114"/>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366"/>
        <w:gridCol w:w="2268"/>
        <w:gridCol w:w="1834"/>
        <w:gridCol w:w="1834"/>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2.375-2.643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18.00-33.33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18.00-33.33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18.00-20.00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10.00-50.00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19.00-20.00</w:t>
            </w:r>
          </w:p>
        </w:tc>
      </w:tr>
    </w:tbl>
    <w:p>
      <w:pPr>
        <w:pStyle w:val="BodyText"/>
        <w:spacing w:line="312" w:lineRule="exact" w:before="110"/>
        <w:ind w:left="218" w:right="354" w:firstLine="479"/>
        <w:jc w:val="both"/>
      </w:pPr>
      <w:r>
        <w:rPr>
          <w:spacing w:val="-2"/>
        </w:rPr>
        <w:t>其中，已计提减值准备的固定资产，还应扣除已计提的固定资产减值准备累计金</w:t>
      </w:r>
      <w:r>
        <w:rPr/>
        <w:t> 额计算确定折旧率。</w:t>
      </w:r>
    </w:p>
    <w:p>
      <w:pPr>
        <w:pStyle w:val="Heading2"/>
        <w:tabs>
          <w:tab w:pos="1057" w:val="left" w:leader="none"/>
        </w:tabs>
        <w:spacing w:line="240" w:lineRule="auto" w:before="89"/>
        <w:ind w:right="114"/>
        <w:jc w:val="left"/>
        <w:rPr>
          <w:rFonts w:ascii="宋体" w:hAnsi="宋体" w:cs="宋体" w:eastAsia="宋体" w:hint="default"/>
          <w:b w:val="0"/>
          <w:bCs w:val="0"/>
        </w:rPr>
      </w:pPr>
      <w:r>
        <w:rPr>
          <w:rFonts w:ascii="宋体" w:hAnsi="宋体" w:cs="宋体" w:eastAsia="宋体" w:hint="default"/>
        </w:rPr>
        <w:t>(3).</w:t>
        <w:tab/>
      </w:r>
      <w:r>
        <w:rPr/>
        <w:t>固定资产的减值测试方法、减值准备计提方法见附注五、</w:t>
      </w:r>
      <w:r>
        <w:rPr>
          <w:rFonts w:ascii="宋体" w:hAnsi="宋体" w:cs="宋体" w:eastAsia="宋体" w:hint="default"/>
        </w:rPr>
        <w:t>23</w:t>
      </w:r>
      <w:r>
        <w:rPr>
          <w:rFonts w:ascii="宋体" w:hAnsi="宋体" w:cs="宋体" w:eastAsia="宋体" w:hint="default"/>
          <w:b w:val="0"/>
          <w:bCs w:val="0"/>
        </w:rPr>
      </w:r>
    </w:p>
    <w:p>
      <w:pPr>
        <w:pStyle w:val="Heading2"/>
        <w:tabs>
          <w:tab w:pos="1057" w:val="left" w:leader="none"/>
        </w:tabs>
        <w:spacing w:line="240" w:lineRule="auto" w:before="56"/>
        <w:ind w:right="114"/>
        <w:jc w:val="left"/>
        <w:rPr>
          <w:b w:val="0"/>
          <w:bCs w:val="0"/>
        </w:rPr>
      </w:pPr>
      <w:r>
        <w:rPr>
          <w:rFonts w:ascii="宋体" w:hAnsi="宋体" w:cs="宋体" w:eastAsia="宋体" w:hint="default"/>
        </w:rPr>
        <w:t>(4).</w:t>
        <w:tab/>
      </w:r>
      <w:r>
        <w:rPr/>
        <w:t>融资租入固定资产的认定依据、计价和折旧方法</w:t>
      </w:r>
      <w:r>
        <w:rPr>
          <w:b w:val="0"/>
          <w:bCs w:val="0"/>
        </w:rPr>
      </w:r>
    </w:p>
    <w:p>
      <w:pPr>
        <w:pStyle w:val="BodyText"/>
        <w:tabs>
          <w:tab w:pos="1177" w:val="left" w:leader="none"/>
        </w:tabs>
        <w:spacing w:line="331" w:lineRule="auto" w:before="58"/>
        <w:ind w:left="698" w:right="114" w:hanging="480"/>
        <w:jc w:val="left"/>
      </w:pPr>
      <w:r>
        <w:rPr>
          <w:spacing w:val="-1"/>
        </w:rPr>
        <w:t>√适用</w:t>
        <w:tab/>
      </w:r>
      <w:r>
        <w:rPr/>
        <w:t>□不适用</w:t>
      </w:r>
      <w:r>
        <w:rPr/>
        <w:t> </w:t>
      </w:r>
      <w:r>
        <w:rPr>
          <w:spacing w:val="-2"/>
        </w:rPr>
        <w:t>当本公司租入的固定资产符合下列一项或数项标准时，确认为融资租入固定资产：</w:t>
      </w:r>
    </w:p>
    <w:p>
      <w:pPr>
        <w:pStyle w:val="BodyText"/>
        <w:spacing w:line="240" w:lineRule="auto" w:before="26"/>
        <w:ind w:left="698" w:right="114"/>
        <w:jc w:val="left"/>
      </w:pPr>
      <w:r>
        <w:rPr/>
        <w:t>①在租赁期届满时，租赁资产的所有权转移给本公司。</w:t>
      </w:r>
    </w:p>
    <w:p>
      <w:pPr>
        <w:pStyle w:val="BodyText"/>
        <w:spacing w:line="312" w:lineRule="exact" w:before="146"/>
        <w:ind w:left="218" w:right="354" w:firstLine="479"/>
        <w:jc w:val="both"/>
      </w:pPr>
      <w:r>
        <w:rPr>
          <w:spacing w:val="-2"/>
        </w:rPr>
        <w:t>②本公司有购买租赁资产的选择权，所订立的购买价款预计将远低于行使选择权</w:t>
      </w:r>
      <w:r>
        <w:rPr/>
        <w:t> </w:t>
      </w:r>
      <w:r>
        <w:rPr>
          <w:spacing w:val="-2"/>
        </w:rPr>
        <w:t>时租赁资产的公允价值，因而在租赁开始日就可以合理确定本公司将会行使这种选择</w:t>
      </w:r>
      <w:r>
        <w:rPr>
          <w:spacing w:val="-94"/>
        </w:rPr>
        <w:t> </w:t>
      </w:r>
      <w:r>
        <w:rPr>
          <w:spacing w:val="-94"/>
        </w:rPr>
      </w:r>
      <w:r>
        <w:rPr/>
        <w:t>权。</w:t>
      </w:r>
    </w:p>
    <w:p>
      <w:pPr>
        <w:pStyle w:val="BodyText"/>
        <w:spacing w:line="240" w:lineRule="auto" w:before="87"/>
        <w:ind w:left="698" w:right="114"/>
        <w:jc w:val="left"/>
      </w:pPr>
      <w:r>
        <w:rPr/>
        <w:t>③即使资产的所有权不转移，但租赁期占租赁资产使用寿命的大部分。</w:t>
      </w:r>
    </w:p>
    <w:p>
      <w:pPr>
        <w:pStyle w:val="BodyText"/>
        <w:spacing w:line="312" w:lineRule="exact" w:before="149"/>
        <w:ind w:left="218" w:right="354" w:firstLine="479"/>
        <w:jc w:val="both"/>
      </w:pPr>
      <w:r>
        <w:rPr>
          <w:spacing w:val="-2"/>
        </w:rPr>
        <w:t>④本公司在租赁开始日的最低租赁付款额现值，几乎相当于租赁开始日租赁资产</w:t>
      </w:r>
      <w:r>
        <w:rPr/>
        <w:t> 公允价值。</w:t>
      </w:r>
    </w:p>
    <w:p>
      <w:pPr>
        <w:spacing w:after="0" w:line="312" w:lineRule="exact"/>
        <w:jc w:val="both"/>
        <w:sectPr>
          <w:footerReference w:type="default" r:id="rId44"/>
          <w:pgSz w:w="11910" w:h="16840"/>
          <w:pgMar w:footer="1195" w:header="882" w:top="1120" w:bottom="1380" w:left="1580" w:right="920"/>
        </w:sectPr>
      </w:pPr>
    </w:p>
    <w:p>
      <w:pPr>
        <w:spacing w:line="240" w:lineRule="auto" w:before="5"/>
        <w:rPr>
          <w:rFonts w:ascii="宋体" w:hAnsi="宋体" w:cs="宋体" w:eastAsia="宋体" w:hint="default"/>
          <w:sz w:val="25"/>
          <w:szCs w:val="25"/>
        </w:rPr>
      </w:pPr>
    </w:p>
    <w:p>
      <w:pPr>
        <w:pStyle w:val="BodyText"/>
        <w:spacing w:line="331" w:lineRule="auto" w:before="26"/>
        <w:ind w:left="618" w:right="0"/>
        <w:jc w:val="left"/>
      </w:pPr>
      <w:r>
        <w:rPr/>
        <w:t>⑤租赁资产性质特殊，如果不作较大改造，只有本公司才能使用。 </w:t>
      </w:r>
      <w:r>
        <w:rPr>
          <w:spacing w:val="-2"/>
        </w:rPr>
        <w:t>融资租赁租入的固定资产，按租赁开始日租赁资产公允价值与最低租赁付款额的</w:t>
      </w:r>
    </w:p>
    <w:p>
      <w:pPr>
        <w:pStyle w:val="BodyText"/>
        <w:spacing w:line="219" w:lineRule="exact"/>
        <w:ind w:right="0"/>
        <w:jc w:val="left"/>
      </w:pPr>
      <w:r>
        <w:rPr/>
        <w:t>现值两者中较低者，作为入账价值。最低租赁付款额作为长期应付款的入账价值，其</w:t>
      </w:r>
    </w:p>
    <w:p>
      <w:pPr>
        <w:pStyle w:val="BodyText"/>
        <w:spacing w:line="312" w:lineRule="exact" w:before="28"/>
        <w:ind w:right="354"/>
        <w:jc w:val="both"/>
      </w:pPr>
      <w:r>
        <w:rPr>
          <w:spacing w:val="-2"/>
        </w:rPr>
        <w:t>差额作为未确认融资费用。在租赁谈判和签订租赁合同过程中发生的，可归属于租赁</w:t>
      </w:r>
      <w:r>
        <w:rPr>
          <w:spacing w:val="-94"/>
        </w:rPr>
        <w:t> </w:t>
      </w:r>
      <w:r>
        <w:rPr>
          <w:spacing w:val="-94"/>
        </w:rPr>
      </w:r>
      <w:r>
        <w:rPr>
          <w:spacing w:val="-2"/>
        </w:rPr>
        <w:t>项目的手续费、律师费、差旅费、印花税等初始直接费用，计入租入资产价值。未确</w:t>
      </w:r>
      <w:r>
        <w:rPr>
          <w:spacing w:val="-96"/>
        </w:rPr>
        <w:t> </w:t>
      </w:r>
      <w:r>
        <w:rPr>
          <w:spacing w:val="-96"/>
        </w:rPr>
      </w:r>
      <w:r>
        <w:rPr/>
        <w:t>认融资费用在租赁期内各个期间采用实际利率法进行分摊。</w:t>
      </w:r>
    </w:p>
    <w:p>
      <w:pPr>
        <w:pStyle w:val="BodyText"/>
        <w:spacing w:line="237" w:lineRule="auto" w:before="92"/>
        <w:ind w:right="353" w:firstLine="479"/>
        <w:jc w:val="both"/>
      </w:pPr>
      <w:r>
        <w:rPr>
          <w:spacing w:val="-2"/>
        </w:rPr>
        <w:t>融资租入的固定资产采用与自有固定资产一致的政策计提租赁资产折旧。能够合</w:t>
      </w:r>
      <w:r>
        <w:rPr/>
        <w:t> </w:t>
      </w:r>
      <w:r>
        <w:rPr>
          <w:spacing w:val="-2"/>
        </w:rPr>
        <w:t>理确定租赁期届满时将会取得租赁资产所有权的，在租赁资产尚可使用年限内计提折</w:t>
      </w:r>
      <w:r>
        <w:rPr>
          <w:spacing w:val="-94"/>
        </w:rPr>
        <w:t> </w:t>
      </w:r>
      <w:r>
        <w:rPr>
          <w:spacing w:val="-94"/>
        </w:rPr>
      </w:r>
      <w:r>
        <w:rPr>
          <w:spacing w:val="-2"/>
        </w:rPr>
        <w:t>旧；无法合理确定租赁期届满时能够取得租赁资产所有权的，在租赁期与租赁资产尚</w:t>
      </w:r>
      <w:r>
        <w:rPr>
          <w:spacing w:val="-94"/>
        </w:rPr>
        <w:t> </w:t>
      </w:r>
      <w:r>
        <w:rPr>
          <w:spacing w:val="-94"/>
        </w:rPr>
      </w:r>
      <w:r>
        <w:rPr/>
        <w:t>可使用年限两者中较短的期间内计提折旧。</w:t>
      </w:r>
    </w:p>
    <w:p>
      <w:pPr>
        <w:pStyle w:val="Heading2"/>
        <w:spacing w:line="312" w:lineRule="exact" w:before="147"/>
        <w:ind w:left="138" w:right="373"/>
        <w:jc w:val="left"/>
        <w:rPr>
          <w:b w:val="0"/>
          <w:bCs w:val="0"/>
        </w:rPr>
      </w:pPr>
      <w:r>
        <w:rPr/>
        <w:t>（</w:t>
      </w:r>
      <w:r>
        <w:rPr>
          <w:rFonts w:ascii="宋体" w:hAnsi="宋体" w:cs="宋体" w:eastAsia="宋体" w:hint="default"/>
        </w:rPr>
        <w:t>5</w:t>
      </w:r>
      <w:r>
        <w:rPr/>
        <w:t>）每年年度终了，本公司对固定资产的使用寿命、预计净残值和折旧方法进行复</w:t>
      </w:r>
      <w:r>
        <w:rPr>
          <w:w w:val="99"/>
        </w:rPr>
        <w:t> </w:t>
      </w:r>
      <w:r>
        <w:rPr/>
        <w:t>核。</w:t>
      </w:r>
      <w:r>
        <w:rPr>
          <w:b w:val="0"/>
          <w:bCs w:val="0"/>
        </w:rPr>
      </w:r>
    </w:p>
    <w:p>
      <w:pPr>
        <w:pStyle w:val="BodyText"/>
        <w:spacing w:line="310" w:lineRule="exact" w:before="121"/>
        <w:ind w:right="354" w:firstLine="479"/>
        <w:jc w:val="both"/>
      </w:pPr>
      <w:r>
        <w:rPr>
          <w:spacing w:val="-2"/>
        </w:rPr>
        <w:t>使用寿命预计数与原先估计数有差异的，调整固定资产使用寿命；预计净残值预</w:t>
      </w:r>
      <w:r>
        <w:rPr/>
        <w:t> 计数与原先估计数有差异的，调整预计净残值。</w:t>
      </w:r>
    </w:p>
    <w:p>
      <w:pPr>
        <w:spacing w:line="331" w:lineRule="auto" w:before="89"/>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）大修理费用</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本公司对固定资产进行定期检查发生的大修理费用，有确凿证据表明符合固定资</w:t>
      </w:r>
    </w:p>
    <w:p>
      <w:pPr>
        <w:pStyle w:val="BodyText"/>
        <w:spacing w:line="217" w:lineRule="exact"/>
        <w:ind w:right="0"/>
        <w:jc w:val="left"/>
      </w:pPr>
      <w:r>
        <w:rPr/>
        <w:t>产确认条件的部分，计入固定资产成本，不符合固定资产确认条件的计入当期损益。</w:t>
      </w:r>
    </w:p>
    <w:p>
      <w:pPr>
        <w:pStyle w:val="BodyText"/>
        <w:spacing w:line="313" w:lineRule="exact"/>
        <w:ind w:right="0"/>
        <w:jc w:val="left"/>
      </w:pPr>
      <w:r>
        <w:rPr/>
        <w:t>固定资产在定期大修理间隔期间，照提折旧。</w:t>
      </w:r>
    </w:p>
    <w:p>
      <w:pPr>
        <w:spacing w:line="240" w:lineRule="auto" w:before="0"/>
        <w:rPr>
          <w:rFonts w:ascii="宋体" w:hAnsi="宋体" w:cs="宋体" w:eastAsia="宋体" w:hint="default"/>
          <w:sz w:val="24"/>
          <w:szCs w:val="24"/>
        </w:rPr>
      </w:pPr>
    </w:p>
    <w:p>
      <w:pPr>
        <w:spacing w:before="174"/>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18.</w:t>
      </w:r>
      <w:r>
        <w:rPr>
          <w:rFonts w:ascii="宋体" w:hAnsi="宋体" w:cs="宋体" w:eastAsia="宋体" w:hint="default"/>
          <w:b/>
          <w:bCs/>
          <w:spacing w:val="1"/>
          <w:sz w:val="21"/>
          <w:szCs w:val="21"/>
        </w:rPr>
        <w:t> </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BodyText"/>
        <w:tabs>
          <w:tab w:pos="1097" w:val="left" w:leader="none"/>
        </w:tabs>
        <w:spacing w:line="331" w:lineRule="auto" w:before="58"/>
        <w:ind w:left="618" w:right="354" w:hanging="480"/>
        <w:jc w:val="left"/>
      </w:pPr>
      <w:r>
        <w:rPr>
          <w:spacing w:val="-1"/>
        </w:rPr>
        <w:t>√适用</w:t>
        <w:tab/>
      </w:r>
      <w:r>
        <w:rPr/>
        <w:t>□不适用</w:t>
      </w:r>
      <w:r>
        <w:rPr/>
        <w:t> </w:t>
      </w:r>
      <w:r>
        <w:rPr>
          <w:spacing w:val="-2"/>
        </w:rPr>
        <w:t>本公司在建工程成本按实际工程支出确定，包括在建期间发生的各项必要工程支</w:t>
      </w:r>
    </w:p>
    <w:p>
      <w:pPr>
        <w:pStyle w:val="BodyText"/>
        <w:spacing w:line="221" w:lineRule="exact"/>
        <w:ind w:right="0"/>
        <w:jc w:val="left"/>
      </w:pPr>
      <w:r>
        <w:rPr/>
        <w:t>出、工程达到预定可使用状态前的应予资本化的借款费用以及其他相关费用等。</w:t>
      </w:r>
    </w:p>
    <w:p>
      <w:pPr>
        <w:pStyle w:val="BodyText"/>
        <w:spacing w:line="331" w:lineRule="auto" w:before="115"/>
        <w:ind w:left="618" w:right="3408"/>
        <w:jc w:val="left"/>
      </w:pPr>
      <w:r>
        <w:rPr/>
        <w:t>在建工程在达到预定可使用状态时转入固定资产。 在建工程计提资产减值方法见附注五、</w:t>
      </w:r>
      <w:r>
        <w:rPr>
          <w:rFonts w:ascii="宋体" w:hAnsi="宋体" w:cs="宋体" w:eastAsia="宋体" w:hint="default"/>
        </w:rPr>
        <w:t>23</w:t>
      </w:r>
      <w:r>
        <w:rPr/>
        <w:t>。</w:t>
      </w:r>
    </w:p>
    <w:p>
      <w:pPr>
        <w:spacing w:line="240" w:lineRule="auto" w:before="4"/>
        <w:rPr>
          <w:rFonts w:ascii="宋体" w:hAnsi="宋体" w:cs="宋体" w:eastAsia="宋体" w:hint="default"/>
          <w:sz w:val="30"/>
          <w:szCs w:val="3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19.</w:t>
      </w:r>
      <w:r>
        <w:rPr>
          <w:rFonts w:ascii="宋体" w:hAnsi="宋体" w:cs="宋体" w:eastAsia="宋体" w:hint="default"/>
          <w:b/>
          <w:bCs/>
          <w:spacing w:val="1"/>
          <w:sz w:val="21"/>
          <w:szCs w:val="21"/>
        </w:rPr>
        <w:t> </w:t>
      </w:r>
      <w:r>
        <w:rPr>
          <w:rFonts w:ascii="宋体" w:hAnsi="宋体" w:cs="宋体" w:eastAsia="宋体" w:hint="default"/>
          <w:b/>
          <w:bCs/>
          <w:sz w:val="24"/>
          <w:szCs w:val="24"/>
        </w:rPr>
        <w:t>借款费用</w:t>
      </w:r>
      <w:r>
        <w:rPr>
          <w:rFonts w:ascii="宋体" w:hAnsi="宋体" w:cs="宋体" w:eastAsia="宋体" w:hint="default"/>
          <w:sz w:val="24"/>
          <w:szCs w:val="24"/>
        </w:rPr>
      </w:r>
    </w:p>
    <w:p>
      <w:pPr>
        <w:pStyle w:val="BodyText"/>
        <w:tabs>
          <w:tab w:pos="1097" w:val="left" w:leader="none"/>
        </w:tabs>
        <w:spacing w:line="240" w:lineRule="auto" w:before="58"/>
        <w:ind w:right="0"/>
        <w:jc w:val="left"/>
      </w:pPr>
      <w:r>
        <w:rPr>
          <w:spacing w:val="-1"/>
        </w:rPr>
        <w:t>√适用</w:t>
        <w:tab/>
      </w:r>
      <w:r>
        <w:rPr/>
        <w:t>□不适用</w:t>
      </w:r>
    </w:p>
    <w:p>
      <w:pPr>
        <w:pStyle w:val="BodyText"/>
        <w:spacing w:line="328" w:lineRule="auto" w:before="118"/>
        <w:ind w:left="618" w:right="0"/>
        <w:jc w:val="left"/>
      </w:pPr>
      <w:r>
        <w:rPr/>
        <w:t>（</w:t>
      </w:r>
      <w:r>
        <w:rPr>
          <w:rFonts w:ascii="宋体" w:hAnsi="宋体" w:cs="宋体" w:eastAsia="宋体" w:hint="default"/>
        </w:rPr>
        <w:t>1</w:t>
      </w:r>
      <w:r>
        <w:rPr/>
        <w:t>）借款费用资本化的确认原则 </w:t>
      </w:r>
      <w:r>
        <w:rPr>
          <w:spacing w:val="-2"/>
        </w:rPr>
        <w:t>本公司发生的借款费用，可直接归属于符合资本化条件的资产的购建或者生产的，</w:t>
      </w:r>
    </w:p>
    <w:p>
      <w:pPr>
        <w:pStyle w:val="BodyText"/>
        <w:spacing w:line="222" w:lineRule="exact"/>
        <w:ind w:right="0"/>
        <w:jc w:val="left"/>
      </w:pPr>
      <w:r>
        <w:rPr>
          <w:spacing w:val="-8"/>
        </w:rPr>
        <w:t>予以资本化，计入相关资产成本；其他借款费用，在发生时根据其发生额确认为费用，</w:t>
      </w:r>
    </w:p>
    <w:p>
      <w:pPr>
        <w:pStyle w:val="BodyText"/>
        <w:spacing w:line="313" w:lineRule="exact"/>
        <w:ind w:right="0"/>
        <w:jc w:val="left"/>
      </w:pPr>
      <w:r>
        <w:rPr/>
        <w:t>计入当期损益。借款费用同时满足下列条件的，开始资本化：</w:t>
      </w:r>
    </w:p>
    <w:p>
      <w:pPr>
        <w:pStyle w:val="BodyText"/>
        <w:spacing w:line="312" w:lineRule="exact" w:before="146"/>
        <w:ind w:right="354" w:firstLine="479"/>
        <w:jc w:val="both"/>
      </w:pPr>
      <w:r>
        <w:rPr>
          <w:spacing w:val="-2"/>
        </w:rPr>
        <w:t>①资产支出已经发生，资产支出包括为购建或者生产符合资本化条件的资产而以</w:t>
      </w:r>
      <w:r>
        <w:rPr/>
        <w:t> 支付现金、转移非现金资产或者承担带息债务形式发生的支出；</w:t>
      </w:r>
    </w:p>
    <w:p>
      <w:pPr>
        <w:pStyle w:val="BodyText"/>
        <w:spacing w:line="240" w:lineRule="auto" w:before="89"/>
        <w:ind w:left="618" w:right="0"/>
        <w:jc w:val="left"/>
      </w:pPr>
      <w:r>
        <w:rPr/>
        <w:t>②借款费用已经发生；</w:t>
      </w:r>
    </w:p>
    <w:p>
      <w:pPr>
        <w:pStyle w:val="BodyText"/>
        <w:spacing w:line="312" w:lineRule="exact" w:before="146"/>
        <w:ind w:right="529" w:firstLine="479"/>
        <w:jc w:val="left"/>
      </w:pPr>
      <w:r>
        <w:rPr/>
        <w:t>③为使资产达到预定可使用或者可销售状态所必要的购建或者生产活动已经开 始。</w:t>
      </w:r>
    </w:p>
    <w:p>
      <w:pPr>
        <w:spacing w:after="0" w:line="312" w:lineRule="exact"/>
        <w:jc w:val="left"/>
        <w:sectPr>
          <w:footerReference w:type="default" r:id="rId45"/>
          <w:pgSz w:w="11910" w:h="16840"/>
          <w:pgMar w:footer="1195" w:header="882" w:top="1120" w:bottom="1380" w:left="1660" w:right="920"/>
          <w:pgNumType w:start="121"/>
        </w:sectPr>
      </w:pPr>
    </w:p>
    <w:p>
      <w:pPr>
        <w:spacing w:line="240" w:lineRule="auto" w:before="5"/>
        <w:rPr>
          <w:rFonts w:ascii="宋体" w:hAnsi="宋体" w:cs="宋体" w:eastAsia="宋体" w:hint="default"/>
          <w:sz w:val="25"/>
          <w:szCs w:val="25"/>
        </w:rPr>
      </w:pPr>
    </w:p>
    <w:p>
      <w:pPr>
        <w:pStyle w:val="BodyText"/>
        <w:spacing w:line="331" w:lineRule="auto" w:before="26"/>
        <w:ind w:left="618" w:right="0"/>
        <w:jc w:val="left"/>
      </w:pPr>
      <w:r>
        <w:rPr/>
        <w:t>（</w:t>
      </w:r>
      <w:r>
        <w:rPr>
          <w:rFonts w:ascii="宋体" w:hAnsi="宋体" w:cs="宋体" w:eastAsia="宋体" w:hint="default"/>
        </w:rPr>
        <w:t>2</w:t>
      </w:r>
      <w:r>
        <w:rPr/>
        <w:t>）借款费用资本化期间 本公司购建或者生产符合资本化条件的资产达到预定可使用或者可销售状态时，</w:t>
      </w:r>
    </w:p>
    <w:p>
      <w:pPr>
        <w:pStyle w:val="BodyText"/>
        <w:spacing w:line="219" w:lineRule="exact"/>
        <w:ind w:right="0"/>
        <w:jc w:val="left"/>
      </w:pPr>
      <w:r>
        <w:rPr/>
        <w:t>借款费用停止资本化。在符合资本化条件的资产达到预定可使用或者可销售状态之后</w:t>
      </w:r>
    </w:p>
    <w:p>
      <w:pPr>
        <w:pStyle w:val="BodyText"/>
        <w:spacing w:line="331" w:lineRule="auto"/>
        <w:ind w:left="618" w:right="0" w:hanging="480"/>
        <w:jc w:val="left"/>
      </w:pPr>
      <w:r>
        <w:rPr/>
        <w:t>所发生的借款费用，在发生时根据其发生额确认为费用，计入当期损益。 </w:t>
      </w:r>
      <w:r>
        <w:rPr>
          <w:spacing w:val="-2"/>
        </w:rPr>
        <w:t>符合资本化条件的资产在购建或者生产过程中发生非正常中断、且中断时间连续</w:t>
      </w:r>
    </w:p>
    <w:p>
      <w:pPr>
        <w:pStyle w:val="BodyText"/>
        <w:spacing w:line="221" w:lineRule="exact"/>
        <w:ind w:right="358"/>
        <w:jc w:val="left"/>
      </w:pPr>
      <w:r>
        <w:rPr/>
        <w:t>超过</w:t>
      </w:r>
      <w:r>
        <w:rPr>
          <w:spacing w:val="-61"/>
        </w:rPr>
        <w:t> </w:t>
      </w:r>
      <w:r>
        <w:rPr>
          <w:rFonts w:ascii="宋体" w:hAnsi="宋体" w:cs="宋体" w:eastAsia="宋体" w:hint="default"/>
        </w:rPr>
        <w:t>3</w:t>
      </w:r>
      <w:r>
        <w:rPr>
          <w:rFonts w:ascii="宋体" w:hAnsi="宋体" w:cs="宋体" w:eastAsia="宋体" w:hint="default"/>
          <w:spacing w:val="-60"/>
        </w:rPr>
        <w:t> </w:t>
      </w:r>
      <w:r>
        <w:rPr/>
        <w:t>个月的，暂停借款费用的资本化；正常中断期间的借款费用继续资本化。</w:t>
      </w:r>
    </w:p>
    <w:p>
      <w:pPr>
        <w:pStyle w:val="BodyText"/>
        <w:spacing w:line="328" w:lineRule="auto" w:before="118"/>
        <w:ind w:left="618" w:right="0"/>
        <w:jc w:val="left"/>
      </w:pPr>
      <w:r>
        <w:rPr/>
        <w:t>（</w:t>
      </w:r>
      <w:r>
        <w:rPr>
          <w:rFonts w:ascii="宋体" w:hAnsi="宋体" w:cs="宋体" w:eastAsia="宋体" w:hint="default"/>
        </w:rPr>
        <w:t>3</w:t>
      </w:r>
      <w:r>
        <w:rPr/>
        <w:t>）借款费用资本化率以及资本化金额的计算方法 </w:t>
      </w:r>
      <w:r>
        <w:rPr>
          <w:spacing w:val="-2"/>
        </w:rPr>
        <w:t>专门借款当期实际发生的利息费用，减去尚未动用的借款资金存入银行取得的利</w:t>
      </w:r>
    </w:p>
    <w:p>
      <w:pPr>
        <w:pStyle w:val="BodyText"/>
        <w:spacing w:line="222" w:lineRule="exact"/>
        <w:ind w:right="0"/>
        <w:jc w:val="left"/>
      </w:pPr>
      <w:r>
        <w:rPr/>
        <w:t>息收入或进行暂时性投资取得的投资收益后的金额予以资本化；一般借款根据累计资</w:t>
      </w:r>
    </w:p>
    <w:p>
      <w:pPr>
        <w:pStyle w:val="BodyText"/>
        <w:spacing w:line="310" w:lineRule="exact" w:before="31"/>
        <w:ind w:right="0"/>
        <w:jc w:val="left"/>
      </w:pPr>
      <w:r>
        <w:rPr>
          <w:spacing w:val="-2"/>
        </w:rPr>
        <w:t>产支出超过专门借款部分的资产支出加权平均数乘以所占用一般借款的资本化率，确</w:t>
      </w:r>
      <w:r>
        <w:rPr>
          <w:spacing w:val="-94"/>
        </w:rPr>
        <w:t> </w:t>
      </w:r>
      <w:r>
        <w:rPr>
          <w:spacing w:val="-94"/>
        </w:rPr>
      </w:r>
      <w:r>
        <w:rPr/>
        <w:t>定资本化金额。资本化率根据一般借款的加权平均利率计算确定。</w:t>
      </w:r>
    </w:p>
    <w:p>
      <w:pPr>
        <w:pStyle w:val="BodyText"/>
        <w:spacing w:line="312" w:lineRule="exact" w:before="120"/>
        <w:ind w:right="0" w:firstLine="479"/>
        <w:jc w:val="left"/>
      </w:pPr>
      <w:r>
        <w:rPr>
          <w:spacing w:val="-2"/>
        </w:rPr>
        <w:t>资本化期间内，外币专门借款的汇兑差额全部予以资本化；外币一般借款的汇兑</w:t>
      </w:r>
      <w:r>
        <w:rPr/>
        <w:t> 差额计入当期损益。</w:t>
      </w:r>
    </w:p>
    <w:p>
      <w:pPr>
        <w:spacing w:line="240" w:lineRule="auto" w:before="1"/>
        <w:rPr>
          <w:rFonts w:ascii="宋体" w:hAnsi="宋体" w:cs="宋体" w:eastAsia="宋体" w:hint="default"/>
          <w:sz w:val="35"/>
          <w:szCs w:val="35"/>
        </w:rPr>
      </w:pPr>
    </w:p>
    <w:p>
      <w:pPr>
        <w:spacing w:before="0"/>
        <w:ind w:left="138" w:right="358" w:firstLine="0"/>
        <w:jc w:val="left"/>
        <w:rPr>
          <w:rFonts w:ascii="宋体" w:hAnsi="宋体" w:cs="宋体" w:eastAsia="宋体" w:hint="default"/>
          <w:sz w:val="24"/>
          <w:szCs w:val="24"/>
        </w:rPr>
      </w:pPr>
      <w:r>
        <w:rPr>
          <w:rFonts w:ascii="宋体" w:hAnsi="宋体" w:cs="宋体" w:eastAsia="宋体" w:hint="default"/>
          <w:b/>
          <w:bCs/>
          <w:sz w:val="21"/>
          <w:szCs w:val="21"/>
        </w:rPr>
        <w:t>20.</w:t>
      </w:r>
      <w:r>
        <w:rPr>
          <w:rFonts w:ascii="宋体" w:hAnsi="宋体" w:cs="宋体" w:eastAsia="宋体" w:hint="default"/>
          <w:b/>
          <w:bCs/>
          <w:spacing w:val="1"/>
          <w:sz w:val="21"/>
          <w:szCs w:val="21"/>
        </w:rPr>
        <w:t> </w:t>
      </w:r>
      <w:r>
        <w:rPr>
          <w:rFonts w:ascii="宋体" w:hAnsi="宋体" w:cs="宋体" w:eastAsia="宋体" w:hint="default"/>
          <w:b/>
          <w:bCs/>
          <w:sz w:val="24"/>
          <w:szCs w:val="24"/>
        </w:rPr>
        <w:t>生物资产</w:t>
      </w:r>
      <w:r>
        <w:rPr>
          <w:rFonts w:ascii="宋体" w:hAnsi="宋体" w:cs="宋体" w:eastAsia="宋体" w:hint="default"/>
          <w:sz w:val="24"/>
          <w:szCs w:val="24"/>
        </w:rPr>
      </w:r>
    </w:p>
    <w:p>
      <w:pPr>
        <w:pStyle w:val="BodyText"/>
        <w:tabs>
          <w:tab w:pos="1097" w:val="left" w:leader="none"/>
        </w:tabs>
        <w:spacing w:line="240" w:lineRule="auto" w:before="58"/>
        <w:ind w:right="358"/>
        <w:jc w:val="left"/>
      </w:pPr>
      <w:r>
        <w:rPr>
          <w:spacing w:val="-1"/>
        </w:rPr>
        <w:t>□适用</w:t>
        <w:tab/>
      </w:r>
      <w:r>
        <w:rPr/>
        <w:t>√不适用</w:t>
      </w:r>
    </w:p>
    <w:p>
      <w:pPr>
        <w:spacing w:line="240" w:lineRule="auto" w:before="1"/>
        <w:rPr>
          <w:rFonts w:ascii="宋体" w:hAnsi="宋体" w:cs="宋体" w:eastAsia="宋体" w:hint="default"/>
          <w:sz w:val="28"/>
          <w:szCs w:val="28"/>
        </w:rPr>
      </w:pPr>
    </w:p>
    <w:p>
      <w:pPr>
        <w:spacing w:before="0"/>
        <w:ind w:left="138" w:right="358" w:firstLine="0"/>
        <w:jc w:val="left"/>
        <w:rPr>
          <w:rFonts w:ascii="宋体" w:hAnsi="宋体" w:cs="宋体" w:eastAsia="宋体" w:hint="default"/>
          <w:sz w:val="24"/>
          <w:szCs w:val="24"/>
        </w:rPr>
      </w:pPr>
      <w:r>
        <w:rPr>
          <w:rFonts w:ascii="宋体" w:hAnsi="宋体" w:cs="宋体" w:eastAsia="宋体" w:hint="default"/>
          <w:b/>
          <w:bCs/>
          <w:sz w:val="21"/>
          <w:szCs w:val="21"/>
        </w:rPr>
        <w:t>21.</w:t>
      </w:r>
      <w:r>
        <w:rPr>
          <w:rFonts w:ascii="宋体" w:hAnsi="宋体" w:cs="宋体" w:eastAsia="宋体" w:hint="default"/>
          <w:b/>
          <w:bCs/>
          <w:spacing w:val="1"/>
          <w:sz w:val="21"/>
          <w:szCs w:val="21"/>
        </w:rPr>
        <w:t> </w:t>
      </w:r>
      <w:r>
        <w:rPr>
          <w:rFonts w:ascii="宋体" w:hAnsi="宋体" w:cs="宋体" w:eastAsia="宋体" w:hint="default"/>
          <w:b/>
          <w:bCs/>
          <w:sz w:val="24"/>
          <w:szCs w:val="24"/>
        </w:rPr>
        <w:t>油气资产</w:t>
      </w:r>
      <w:r>
        <w:rPr>
          <w:rFonts w:ascii="宋体" w:hAnsi="宋体" w:cs="宋体" w:eastAsia="宋体" w:hint="default"/>
          <w:sz w:val="24"/>
          <w:szCs w:val="24"/>
        </w:rPr>
      </w:r>
    </w:p>
    <w:p>
      <w:pPr>
        <w:pStyle w:val="BodyText"/>
        <w:tabs>
          <w:tab w:pos="1097" w:val="left" w:leader="none"/>
        </w:tabs>
        <w:spacing w:line="240" w:lineRule="auto" w:before="58"/>
        <w:ind w:right="358"/>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358"/>
        <w:jc w:val="left"/>
        <w:rPr>
          <w:b w:val="0"/>
          <w:bCs w:val="0"/>
        </w:rPr>
      </w:pPr>
      <w:r>
        <w:rPr>
          <w:rFonts w:ascii="宋体" w:hAnsi="宋体" w:cs="宋体" w:eastAsia="宋体" w:hint="default"/>
        </w:rPr>
        <w:t>22.</w:t>
      </w:r>
      <w:r>
        <w:rPr>
          <w:rFonts w:ascii="宋体" w:hAnsi="宋体" w:cs="宋体" w:eastAsia="宋体" w:hint="default"/>
          <w:spacing w:val="-60"/>
        </w:rPr>
        <w:t> </w:t>
      </w:r>
      <w:r>
        <w:rPr/>
        <w:t>无形资产</w:t>
      </w:r>
      <w:r>
        <w:rPr>
          <w:b w:val="0"/>
          <w:bCs w:val="0"/>
        </w:rPr>
      </w:r>
    </w:p>
    <w:p>
      <w:pPr>
        <w:pStyle w:val="Heading2"/>
        <w:tabs>
          <w:tab w:pos="989" w:val="left" w:leader="none"/>
        </w:tabs>
        <w:spacing w:line="240" w:lineRule="auto" w:before="58"/>
        <w:ind w:left="138" w:right="358"/>
        <w:jc w:val="left"/>
        <w:rPr>
          <w:b w:val="0"/>
          <w:bCs w:val="0"/>
        </w:rPr>
      </w:pPr>
      <w:r>
        <w:rPr>
          <w:rFonts w:ascii="宋体" w:hAnsi="宋体" w:cs="宋体" w:eastAsia="宋体" w:hint="default"/>
        </w:rPr>
        <w:t>(1).</w:t>
        <w:tab/>
      </w:r>
      <w:r>
        <w:rPr/>
        <w:t>计价方法、使用寿命、减值测试</w:t>
      </w:r>
      <w:r>
        <w:rPr>
          <w:b w:val="0"/>
          <w:bCs w:val="0"/>
        </w:rPr>
      </w:r>
    </w:p>
    <w:p>
      <w:pPr>
        <w:pStyle w:val="BodyText"/>
        <w:spacing w:line="328" w:lineRule="auto" w:before="58"/>
        <w:ind w:left="618" w:right="196" w:hanging="480"/>
        <w:jc w:val="left"/>
      </w:pPr>
      <w:r>
        <w:rPr/>
        <w:t>√适用 □不适用 </w:t>
      </w:r>
      <w:r>
        <w:rPr>
          <w:spacing w:val="-8"/>
        </w:rPr>
        <w:t>本公司无形资产包括客户关系、外购软件、自有软件及非专利技术、土地使用权。</w:t>
      </w:r>
      <w:r>
        <w:rPr/>
        <w:t> </w:t>
      </w:r>
      <w:r>
        <w:rPr>
          <w:spacing w:val="-2"/>
        </w:rPr>
        <w:t>无形资产按照成本进行初始计量，并于取得无形资产时分析判断其使用寿命。使</w:t>
      </w:r>
    </w:p>
    <w:p>
      <w:pPr>
        <w:pStyle w:val="BodyText"/>
        <w:spacing w:line="221" w:lineRule="exact"/>
        <w:ind w:right="0"/>
        <w:jc w:val="left"/>
      </w:pPr>
      <w:r>
        <w:rPr/>
        <w:t>用寿命为有限的，自无形资产可供使用时起，采用能反映与该资产有关的经济利益的</w:t>
      </w:r>
    </w:p>
    <w:p>
      <w:pPr>
        <w:pStyle w:val="BodyText"/>
        <w:spacing w:line="312" w:lineRule="exact" w:before="28"/>
        <w:ind w:right="0"/>
        <w:jc w:val="left"/>
      </w:pPr>
      <w:r>
        <w:rPr/>
        <w:t>预期实现方式的摊销方法，在预计使用年限内摊销；无法可靠确定预期实现方式的，</w:t>
      </w:r>
      <w:r>
        <w:rPr>
          <w:spacing w:val="-63"/>
        </w:rPr>
        <w:t> </w:t>
      </w:r>
      <w:r>
        <w:rPr>
          <w:spacing w:val="-63"/>
        </w:rPr>
      </w:r>
      <w:r>
        <w:rPr/>
        <w:t>采用直线法摊销；使用寿命不确定的无形资产，不作摊销。</w:t>
      </w:r>
    </w:p>
    <w:p>
      <w:pPr>
        <w:pStyle w:val="BodyText"/>
        <w:spacing w:line="240" w:lineRule="auto" w:before="89"/>
        <w:ind w:left="618" w:right="358"/>
        <w:jc w:val="left"/>
      </w:pPr>
      <w:r>
        <w:rPr/>
        <w:t>使用寿命有限的无形资产摊销方法如下：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71" w:type="dxa"/>
        <w:tblLayout w:type="fixed"/>
        <w:tblCellMar>
          <w:top w:w="0" w:type="dxa"/>
          <w:left w:w="0" w:type="dxa"/>
          <w:bottom w:w="0" w:type="dxa"/>
          <w:right w:w="0" w:type="dxa"/>
        </w:tblCellMar>
        <w:tblLook w:val="01E0"/>
      </w:tblPr>
      <w:tblGrid>
        <w:gridCol w:w="3709"/>
        <w:gridCol w:w="2460"/>
        <w:gridCol w:w="2588"/>
      </w:tblGrid>
      <w:tr>
        <w:trPr>
          <w:trHeight w:val="33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04" w:right="0"/>
              <w:jc w:val="left"/>
              <w:rPr>
                <w:rFonts w:ascii="宋体" w:hAnsi="宋体" w:cs="宋体" w:eastAsia="宋体" w:hint="default"/>
                <w:sz w:val="21"/>
                <w:szCs w:val="21"/>
              </w:rPr>
            </w:pPr>
            <w:r>
              <w:rPr>
                <w:rFonts w:ascii="宋体" w:hAnsi="宋体" w:cs="宋体" w:eastAsia="宋体" w:hint="default"/>
                <w:sz w:val="21"/>
                <w:szCs w:val="21"/>
              </w:rPr>
              <w:t>使用寿命</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直线法摊销</w:t>
            </w:r>
          </w:p>
        </w:tc>
      </w:tr>
      <w:tr>
        <w:trPr>
          <w:trHeight w:val="396"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直线法摊销</w:t>
            </w:r>
          </w:p>
        </w:tc>
      </w:tr>
      <w:tr>
        <w:trPr>
          <w:trHeight w:val="396"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直线法摊销</w:t>
            </w:r>
          </w:p>
        </w:tc>
      </w:tr>
      <w:tr>
        <w:trPr>
          <w:trHeight w:val="39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自有软件及非专利技术</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直线法摊销</w:t>
            </w:r>
          </w:p>
        </w:tc>
      </w:tr>
    </w:tbl>
    <w:p>
      <w:pPr>
        <w:pStyle w:val="BodyText"/>
        <w:spacing w:line="312" w:lineRule="exact" w:before="110"/>
        <w:ind w:right="0" w:firstLine="479"/>
        <w:jc w:val="left"/>
      </w:pPr>
      <w:r>
        <w:rPr>
          <w:spacing w:val="-2"/>
        </w:rPr>
        <w:t>本公司于每年年度终了，对使用寿命有限的无形资产的使用寿命及摊销方法进行</w:t>
      </w:r>
      <w:r>
        <w:rPr/>
        <w:t> 复核，与以前估计不同的，调整原先估计数，并按会计估计变更处理。</w:t>
      </w:r>
    </w:p>
    <w:p>
      <w:pPr>
        <w:spacing w:after="0" w:line="312" w:lineRule="exact"/>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12" w:lineRule="exact" w:before="56"/>
        <w:ind w:right="214" w:firstLine="479"/>
        <w:jc w:val="both"/>
      </w:pPr>
      <w:r>
        <w:rPr>
          <w:spacing w:val="-2"/>
        </w:rPr>
        <w:t>资产负债表日预计某项无形资产已经不能给企业带来未来经济利益的，将该项无</w:t>
      </w:r>
      <w:r>
        <w:rPr/>
        <w:t> 形资产的账面价值全部转入当期损益。</w:t>
      </w:r>
    </w:p>
    <w:p>
      <w:pPr>
        <w:pStyle w:val="BodyText"/>
        <w:spacing w:line="240" w:lineRule="auto" w:before="89"/>
        <w:ind w:left="618" w:right="358"/>
        <w:jc w:val="left"/>
      </w:pPr>
      <w:r>
        <w:rPr/>
        <w:t>无形资产计提资产减值方法见附注五、</w:t>
      </w:r>
      <w:r>
        <w:rPr>
          <w:rFonts w:ascii="宋体" w:hAnsi="宋体" w:cs="宋体" w:eastAsia="宋体" w:hint="default"/>
        </w:rPr>
        <w:t>23</w:t>
      </w:r>
      <w:r>
        <w:rPr/>
        <w:t>。</w:t>
      </w:r>
    </w:p>
    <w:p>
      <w:pPr>
        <w:spacing w:line="240" w:lineRule="auto" w:before="0"/>
        <w:rPr>
          <w:rFonts w:ascii="宋体" w:hAnsi="宋体" w:cs="宋体" w:eastAsia="宋体" w:hint="default"/>
          <w:sz w:val="24"/>
          <w:szCs w:val="24"/>
        </w:rPr>
      </w:pPr>
    </w:p>
    <w:p>
      <w:pPr>
        <w:pStyle w:val="Heading2"/>
        <w:tabs>
          <w:tab w:pos="989" w:val="left" w:leader="none"/>
        </w:tabs>
        <w:spacing w:line="240" w:lineRule="auto" w:before="173"/>
        <w:ind w:left="138" w:right="358"/>
        <w:jc w:val="left"/>
        <w:rPr>
          <w:b w:val="0"/>
          <w:bCs w:val="0"/>
        </w:rPr>
      </w:pPr>
      <w:r>
        <w:rPr>
          <w:rFonts w:ascii="宋体" w:hAnsi="宋体" w:cs="宋体" w:eastAsia="宋体" w:hint="default"/>
        </w:rPr>
        <w:t>(2).</w:t>
        <w:tab/>
      </w:r>
      <w:r>
        <w:rPr/>
        <w:t>内部研究开发支出会计政策</w:t>
      </w:r>
      <w:r>
        <w:rPr>
          <w:b w:val="0"/>
          <w:bCs w:val="0"/>
        </w:rPr>
      </w:r>
    </w:p>
    <w:p>
      <w:pPr>
        <w:pStyle w:val="BodyText"/>
        <w:spacing w:line="328" w:lineRule="auto" w:before="58"/>
        <w:ind w:left="618" w:right="0" w:hanging="480"/>
        <w:jc w:val="left"/>
      </w:pPr>
      <w:r>
        <w:rPr/>
        <w:t>√适用 □不适用 本公司将内部研究开发项目的支出，区分为研究阶段支出和开发阶段支出。 研究阶段的支出，于发生时计入当期损益。 </w:t>
      </w:r>
      <w:r>
        <w:rPr>
          <w:spacing w:val="-2"/>
        </w:rPr>
        <w:t>开发阶段的支出，同时满足下列条件的，才能予以资本化，即：完成该无形资产</w:t>
      </w:r>
    </w:p>
    <w:p>
      <w:pPr>
        <w:pStyle w:val="BodyText"/>
        <w:spacing w:line="221" w:lineRule="exact"/>
        <w:ind w:right="0"/>
        <w:jc w:val="left"/>
      </w:pPr>
      <w:r>
        <w:rPr/>
        <w:t>以使其能够使用或出售在技术上具有可行性；具有完成该无形资产并使用或出售的意</w:t>
      </w:r>
    </w:p>
    <w:p>
      <w:pPr>
        <w:pStyle w:val="BodyText"/>
        <w:spacing w:line="237" w:lineRule="auto"/>
        <w:ind w:right="212"/>
        <w:jc w:val="both"/>
      </w:pPr>
      <w:r>
        <w:rPr>
          <w:spacing w:val="-2"/>
        </w:rPr>
        <w:t>图；无形资产产生经济利益的方式，包括能够证明运用该无形资产生产的产品存在市</w:t>
      </w:r>
      <w:r>
        <w:rPr>
          <w:spacing w:val="-94"/>
        </w:rPr>
        <w:t> </w:t>
      </w:r>
      <w:r>
        <w:rPr>
          <w:spacing w:val="-94"/>
        </w:rPr>
      </w:r>
      <w:r>
        <w:rPr>
          <w:spacing w:val="-2"/>
        </w:rPr>
        <w:t>场或无形资产自身存在市场，无形资产将在内部使用的，能够证明其有用性；有足够</w:t>
      </w:r>
      <w:r>
        <w:rPr>
          <w:spacing w:val="-96"/>
        </w:rPr>
        <w:t> </w:t>
      </w:r>
      <w:r>
        <w:rPr>
          <w:spacing w:val="-96"/>
        </w:rPr>
      </w:r>
      <w:r>
        <w:rPr>
          <w:spacing w:val="-2"/>
        </w:rPr>
        <w:t>的技术、财务资源和其他资源支持，以完成该无形资产的开发，并有能力使用或出售</w:t>
      </w:r>
      <w:r>
        <w:rPr>
          <w:spacing w:val="-94"/>
        </w:rPr>
        <w:t> </w:t>
      </w:r>
      <w:r>
        <w:rPr>
          <w:spacing w:val="-94"/>
        </w:rPr>
      </w:r>
      <w:r>
        <w:rPr>
          <w:spacing w:val="-2"/>
        </w:rPr>
        <w:t>该无形资产；归属于该无形资产开发阶段的支出能够可靠地计量。不满足上述条件的</w:t>
      </w:r>
      <w:r>
        <w:rPr>
          <w:spacing w:val="-94"/>
        </w:rPr>
        <w:t> </w:t>
      </w:r>
      <w:r>
        <w:rPr>
          <w:spacing w:val="-94"/>
        </w:rPr>
      </w:r>
      <w:r>
        <w:rPr/>
        <w:t>开发支出计入当期损益。</w:t>
      </w:r>
    </w:p>
    <w:p>
      <w:pPr>
        <w:pStyle w:val="BodyText"/>
        <w:spacing w:line="310" w:lineRule="exact" w:before="150"/>
        <w:ind w:right="214" w:firstLine="479"/>
        <w:jc w:val="both"/>
      </w:pPr>
      <w:r>
        <w:rPr>
          <w:spacing w:val="-2"/>
        </w:rPr>
        <w:t>本公司研究开发项目在满足上述条件，通过技术可行性及经济可行性研究，形成</w:t>
      </w:r>
      <w:r>
        <w:rPr/>
        <w:t> 项目立项后，进入开发阶段。</w:t>
      </w:r>
    </w:p>
    <w:p>
      <w:pPr>
        <w:pStyle w:val="BodyText"/>
        <w:spacing w:line="240" w:lineRule="auto" w:before="89"/>
        <w:ind w:right="214" w:firstLine="479"/>
        <w:jc w:val="both"/>
      </w:pPr>
      <w:r>
        <w:rPr>
          <w:spacing w:val="-2"/>
        </w:rPr>
        <w:t>已资本化的开发阶段的支出在资产负债表上列示为开发支出，自该项目达到预定</w:t>
      </w:r>
      <w:r>
        <w:rPr/>
        <w:t> 可使用状态之日转为无形资产。</w:t>
      </w:r>
    </w:p>
    <w:p>
      <w:pPr>
        <w:pStyle w:val="BodyText"/>
        <w:spacing w:line="331" w:lineRule="auto" w:before="115"/>
        <w:ind w:left="618" w:right="0"/>
        <w:jc w:val="left"/>
      </w:pPr>
      <w:r>
        <w:rPr/>
        <w:t>具体研发项目的资本化条件： </w:t>
      </w:r>
      <w:r>
        <w:rPr>
          <w:spacing w:val="-2"/>
        </w:rPr>
        <w:t>本公司研究开发支出在研究阶段是探索性的，主要为进一步的开发活动进行资料</w:t>
      </w:r>
    </w:p>
    <w:p>
      <w:pPr>
        <w:pStyle w:val="BodyText"/>
        <w:spacing w:line="220" w:lineRule="exact"/>
        <w:ind w:right="0"/>
        <w:jc w:val="left"/>
      </w:pPr>
      <w:r>
        <w:rPr/>
        <w:t>以及相关方面准备，不形成阶段性成果，通过开发后是否形成无形资产也具有很大不</w:t>
      </w:r>
    </w:p>
    <w:p>
      <w:pPr>
        <w:pStyle w:val="BodyText"/>
        <w:spacing w:line="313" w:lineRule="exact"/>
        <w:ind w:left="0" w:right="214"/>
        <w:jc w:val="right"/>
      </w:pPr>
      <w:r>
        <w:rPr>
          <w:spacing w:val="-8"/>
        </w:rPr>
        <w:t>确定性，因此，不予立项审批，研究阶段的有关支出在发生时费用化，计入当期损益；</w:t>
      </w:r>
    </w:p>
    <w:p>
      <w:pPr>
        <w:pStyle w:val="BodyText"/>
        <w:spacing w:line="237" w:lineRule="auto" w:before="118"/>
        <w:ind w:right="214" w:firstLine="479"/>
        <w:jc w:val="both"/>
      </w:pPr>
      <w:r>
        <w:rPr>
          <w:spacing w:val="-2"/>
        </w:rPr>
        <w:t>本公司研究开发支出在开发阶段具有针对性，形成一项新产品或者新技术的基本</w:t>
      </w:r>
      <w:r>
        <w:rPr/>
        <w:t> </w:t>
      </w:r>
      <w:r>
        <w:rPr>
          <w:spacing w:val="-2"/>
        </w:rPr>
        <w:t>条件已经具备，且该阶段的支出能够可靠计量、未来经济利益流入能够可靠预计。此</w:t>
      </w:r>
      <w:r>
        <w:rPr>
          <w:spacing w:val="-96"/>
        </w:rPr>
        <w:t> </w:t>
      </w:r>
      <w:r>
        <w:rPr>
          <w:spacing w:val="-96"/>
        </w:rPr>
      </w:r>
      <w:r>
        <w:rPr>
          <w:spacing w:val="-2"/>
        </w:rPr>
        <w:t>阶段由项目组负责申请立项，项目管理部负责组织立项文档及各阶段产品评审，副总</w:t>
      </w:r>
      <w:r>
        <w:rPr>
          <w:spacing w:val="-94"/>
        </w:rPr>
        <w:t> </w:t>
      </w:r>
      <w:r>
        <w:rPr>
          <w:spacing w:val="-94"/>
        </w:rPr>
      </w:r>
      <w:r>
        <w:rPr>
          <w:spacing w:val="-2"/>
        </w:rPr>
        <w:t>裁及以上领导负责立项终审。经立项审批后，项目研究进入开发阶段，有关支出于发</w:t>
      </w:r>
      <w:r>
        <w:rPr>
          <w:spacing w:val="-95"/>
        </w:rPr>
        <w:t> </w:t>
      </w:r>
      <w:r>
        <w:rPr>
          <w:spacing w:val="-95"/>
        </w:rPr>
      </w:r>
      <w:r>
        <w:rPr/>
        <w:t>生时予以资本化。</w:t>
      </w:r>
    </w:p>
    <w:p>
      <w:pPr>
        <w:spacing w:line="240" w:lineRule="auto" w:before="0"/>
        <w:rPr>
          <w:rFonts w:ascii="宋体" w:hAnsi="宋体" w:cs="宋体" w:eastAsia="宋体" w:hint="default"/>
          <w:sz w:val="24"/>
          <w:szCs w:val="24"/>
        </w:rPr>
      </w:pPr>
    </w:p>
    <w:p>
      <w:pPr>
        <w:spacing w:before="174"/>
        <w:ind w:left="138" w:right="358" w:firstLine="0"/>
        <w:jc w:val="left"/>
        <w:rPr>
          <w:rFonts w:ascii="宋体" w:hAnsi="宋体" w:cs="宋体" w:eastAsia="宋体" w:hint="default"/>
          <w:sz w:val="24"/>
          <w:szCs w:val="24"/>
        </w:rPr>
      </w:pPr>
      <w:r>
        <w:rPr>
          <w:rFonts w:ascii="宋体" w:hAnsi="宋体" w:cs="宋体" w:eastAsia="宋体" w:hint="default"/>
          <w:b/>
          <w:bCs/>
          <w:sz w:val="21"/>
          <w:szCs w:val="21"/>
        </w:rPr>
        <w:t>23.</w:t>
      </w:r>
      <w:r>
        <w:rPr>
          <w:rFonts w:ascii="宋体" w:hAnsi="宋体" w:cs="宋体" w:eastAsia="宋体" w:hint="default"/>
          <w:b/>
          <w:bCs/>
          <w:spacing w:val="-1"/>
          <w:sz w:val="21"/>
          <w:szCs w:val="21"/>
        </w:rPr>
        <w:t> </w:t>
      </w:r>
      <w:r>
        <w:rPr>
          <w:rFonts w:ascii="宋体" w:hAnsi="宋体" w:cs="宋体" w:eastAsia="宋体" w:hint="default"/>
          <w:b/>
          <w:bCs/>
          <w:sz w:val="24"/>
          <w:szCs w:val="24"/>
        </w:rPr>
        <w:t>长期资产减值</w:t>
      </w:r>
      <w:r>
        <w:rPr>
          <w:rFonts w:ascii="宋体" w:hAnsi="宋体" w:cs="宋体" w:eastAsia="宋体" w:hint="default"/>
          <w:sz w:val="24"/>
          <w:szCs w:val="24"/>
        </w:rPr>
      </w:r>
    </w:p>
    <w:p>
      <w:pPr>
        <w:pStyle w:val="BodyText"/>
        <w:tabs>
          <w:tab w:pos="1097" w:val="left" w:leader="none"/>
        </w:tabs>
        <w:spacing w:line="331" w:lineRule="auto" w:before="58"/>
        <w:ind w:left="618" w:right="214" w:hanging="480"/>
        <w:jc w:val="left"/>
      </w:pPr>
      <w:r>
        <w:rPr>
          <w:spacing w:val="-1"/>
        </w:rPr>
        <w:t>√适用</w:t>
        <w:tab/>
      </w:r>
      <w:r>
        <w:rPr/>
        <w:t>□不适用</w:t>
      </w:r>
      <w:r>
        <w:rPr/>
        <w:t> </w:t>
      </w:r>
      <w:r>
        <w:rPr>
          <w:spacing w:val="-2"/>
        </w:rPr>
        <w:t>对子公司、联营企业和合营企业的长期股权投资、采用成本模式进行后续计量的</w:t>
      </w:r>
    </w:p>
    <w:p>
      <w:pPr>
        <w:pStyle w:val="BodyText"/>
        <w:spacing w:line="217" w:lineRule="exact"/>
        <w:ind w:right="0"/>
        <w:jc w:val="left"/>
      </w:pPr>
      <w:r>
        <w:rPr/>
        <w:t>投资性房地产、固定资产、在建工程、采用成本模式计量的生产性生物资产、无形资</w:t>
      </w:r>
    </w:p>
    <w:p>
      <w:pPr>
        <w:pStyle w:val="BodyText"/>
        <w:spacing w:line="312" w:lineRule="exact" w:before="29"/>
        <w:ind w:right="0"/>
        <w:jc w:val="left"/>
      </w:pPr>
      <w:r>
        <w:rPr/>
        <w:t>产、商誉、探明石油天然气矿区权益和井及相关设施等（存货、按公允价值模式计量 的投资性房地产、递延所得税资产、金融资产除外）的资产减值，按以下方法确定：</w:t>
      </w:r>
    </w:p>
    <w:p>
      <w:pPr>
        <w:pStyle w:val="BodyText"/>
        <w:spacing w:line="240" w:lineRule="auto" w:before="87"/>
        <w:ind w:right="214" w:firstLine="479"/>
        <w:jc w:val="both"/>
      </w:pPr>
      <w:r>
        <w:rPr>
          <w:spacing w:val="-2"/>
        </w:rPr>
        <w:t>于资产负债表日判断资产是否存在可能发生减值的迹象，存在减值迹象的，本公</w:t>
      </w:r>
      <w:r>
        <w:rPr/>
        <w:t> </w:t>
      </w:r>
      <w:r>
        <w:rPr>
          <w:spacing w:val="-2"/>
        </w:rPr>
        <w:t>司将估计其可收回金额，进行减值测试。对因企业合并所形成的商誉、使用寿命不确</w:t>
      </w:r>
    </w:p>
    <w:p>
      <w:pPr>
        <w:spacing w:after="0" w:line="240" w:lineRule="auto"/>
        <w:jc w:val="both"/>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12" w:lineRule="exact" w:before="56"/>
        <w:ind w:right="119"/>
        <w:jc w:val="left"/>
      </w:pPr>
      <w:r>
        <w:rPr>
          <w:spacing w:val="-2"/>
        </w:rPr>
        <w:t>定的无形资产和尚未达到可使用状态的无形资产无论是否存在减值迹象，每年都进行</w:t>
      </w:r>
      <w:r>
        <w:rPr>
          <w:spacing w:val="-94"/>
        </w:rPr>
        <w:t> </w:t>
      </w:r>
      <w:r>
        <w:rPr>
          <w:spacing w:val="-94"/>
        </w:rPr>
      </w:r>
      <w:r>
        <w:rPr/>
        <w:t>减值测试。</w:t>
      </w:r>
    </w:p>
    <w:p>
      <w:pPr>
        <w:pStyle w:val="BodyText"/>
        <w:spacing w:line="237" w:lineRule="auto" w:before="92"/>
        <w:ind w:right="119" w:firstLine="479"/>
        <w:jc w:val="left"/>
      </w:pPr>
      <w:r>
        <w:rPr/>
        <w:t>可收回金额根据资产的公允价值减去处置费用后的净额与资产预计未来现金流 </w:t>
      </w:r>
      <w:r>
        <w:rPr>
          <w:spacing w:val="-2"/>
        </w:rPr>
        <w:t>量的现值两者之间较高者确定。本公司以单项资产为基础估计其可收回金额；难以对</w:t>
      </w:r>
      <w:r>
        <w:rPr>
          <w:spacing w:val="-94"/>
        </w:rPr>
        <w:t> </w:t>
      </w:r>
      <w:r>
        <w:rPr>
          <w:spacing w:val="-94"/>
        </w:rPr>
      </w:r>
      <w:r>
        <w:rPr>
          <w:spacing w:val="-2"/>
        </w:rPr>
        <w:t>单项资产的可收回金额进行估计的，以该资产所属的资产组为基础确定资产组的可收</w:t>
      </w:r>
      <w:r>
        <w:rPr>
          <w:spacing w:val="-94"/>
        </w:rPr>
        <w:t> </w:t>
      </w:r>
      <w:r>
        <w:rPr>
          <w:spacing w:val="-94"/>
        </w:rPr>
      </w:r>
      <w:r>
        <w:rPr>
          <w:spacing w:val="-2"/>
        </w:rPr>
        <w:t>回金额。资产组的认定，以资产组产生的主要现金流入是否独立于其他资产或者资产</w:t>
      </w:r>
      <w:r>
        <w:rPr>
          <w:spacing w:val="-94"/>
        </w:rPr>
        <w:t> </w:t>
      </w:r>
      <w:r>
        <w:rPr>
          <w:spacing w:val="-94"/>
        </w:rPr>
      </w:r>
      <w:r>
        <w:rPr/>
        <w:t>组的现金流入为依据。</w:t>
      </w:r>
    </w:p>
    <w:p>
      <w:pPr>
        <w:pStyle w:val="BodyText"/>
        <w:spacing w:line="312" w:lineRule="exact" w:before="146"/>
        <w:ind w:right="234" w:firstLine="479"/>
        <w:jc w:val="both"/>
      </w:pPr>
      <w:r>
        <w:rPr>
          <w:spacing w:val="-2"/>
        </w:rPr>
        <w:t>当资产或资产组的可收回金额低于其账面价值时，本公司将其账面价值减记至可</w:t>
      </w:r>
      <w:r>
        <w:rPr/>
        <w:t> 收回金额，减记的金额计入当期损益，同时计提相应的资产减值准备。</w:t>
      </w:r>
    </w:p>
    <w:p>
      <w:pPr>
        <w:pStyle w:val="BodyText"/>
        <w:spacing w:line="237" w:lineRule="auto" w:before="92"/>
        <w:ind w:right="233" w:firstLine="479"/>
        <w:jc w:val="both"/>
      </w:pPr>
      <w:r>
        <w:rPr>
          <w:spacing w:val="-2"/>
        </w:rPr>
        <w:t>就商誉的减值测试而言，对于因企业合并形成的商誉的账面价值，自购买日起按</w:t>
      </w:r>
      <w:r>
        <w:rPr/>
        <w:t> </w:t>
      </w:r>
      <w:r>
        <w:rPr>
          <w:spacing w:val="-2"/>
        </w:rPr>
        <w:t>照合理的方法分摊至相关的资产组；难以分摊至相关的资产组的，将其分摊至相关的</w:t>
      </w:r>
      <w:r>
        <w:rPr>
          <w:spacing w:val="-94"/>
        </w:rPr>
        <w:t> </w:t>
      </w:r>
      <w:r>
        <w:rPr>
          <w:spacing w:val="-94"/>
        </w:rPr>
      </w:r>
      <w:r>
        <w:rPr>
          <w:spacing w:val="-2"/>
        </w:rPr>
        <w:t>资产组组合。相关的资产组或资产组组合，是能够从企业合并的协同效应中受益的资</w:t>
      </w:r>
      <w:r>
        <w:rPr>
          <w:spacing w:val="-94"/>
        </w:rPr>
        <w:t> </w:t>
      </w:r>
      <w:r>
        <w:rPr>
          <w:spacing w:val="-94"/>
        </w:rPr>
      </w:r>
      <w:r>
        <w:rPr/>
        <w:t>产组或者资产组组合，且不大于本公司确定的报告分部。</w:t>
      </w:r>
    </w:p>
    <w:p>
      <w:pPr>
        <w:pStyle w:val="BodyText"/>
        <w:spacing w:line="237" w:lineRule="auto" w:before="118"/>
        <w:ind w:right="234" w:firstLine="479"/>
        <w:jc w:val="both"/>
      </w:pPr>
      <w:r>
        <w:rPr>
          <w:spacing w:val="-2"/>
        </w:rPr>
        <w:t>减值测试时，如与商誉相关的资产组或者资产组组合存在减值迹象的，首先对不</w:t>
      </w:r>
      <w:r>
        <w:rPr/>
        <w:t> </w:t>
      </w:r>
      <w:r>
        <w:rPr>
          <w:spacing w:val="-2"/>
        </w:rPr>
        <w:t>包含商誉的资产组或者资产组组合进行减值测试，计算可收回金额，确认相应的减值</w:t>
      </w:r>
      <w:r>
        <w:rPr>
          <w:spacing w:val="-94"/>
        </w:rPr>
        <w:t> </w:t>
      </w:r>
      <w:r>
        <w:rPr>
          <w:spacing w:val="-94"/>
        </w:rPr>
      </w:r>
      <w:r>
        <w:rPr>
          <w:spacing w:val="-2"/>
        </w:rPr>
        <w:t>损失。然后对包含商誉的资产组或者资产组组合进行减值测试，比较其账面价值与可</w:t>
      </w:r>
      <w:r>
        <w:rPr>
          <w:spacing w:val="-94"/>
        </w:rPr>
        <w:t> </w:t>
      </w:r>
      <w:r>
        <w:rPr>
          <w:spacing w:val="-94"/>
        </w:rPr>
      </w:r>
      <w:r>
        <w:rPr/>
        <w:t>收回金额，如可收回金额低于账面价值的，确认商誉的减值损失。</w:t>
      </w:r>
    </w:p>
    <w:p>
      <w:pPr>
        <w:pStyle w:val="BodyText"/>
        <w:spacing w:line="240" w:lineRule="auto" w:before="118"/>
        <w:ind w:left="618" w:right="119"/>
        <w:jc w:val="left"/>
      </w:pPr>
      <w:r>
        <w:rPr/>
        <w:t>资产减值损失一经确认，在以后会计期间不再转回。</w:t>
      </w:r>
    </w:p>
    <w:p>
      <w:pPr>
        <w:spacing w:line="240" w:lineRule="auto" w:before="0"/>
        <w:rPr>
          <w:rFonts w:ascii="宋体" w:hAnsi="宋体" w:cs="宋体" w:eastAsia="宋体" w:hint="default"/>
          <w:sz w:val="24"/>
          <w:szCs w:val="24"/>
        </w:rPr>
      </w:pPr>
    </w:p>
    <w:p>
      <w:pPr>
        <w:spacing w:before="174"/>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24.</w:t>
      </w:r>
      <w:r>
        <w:rPr>
          <w:rFonts w:ascii="宋体" w:hAnsi="宋体" w:cs="宋体" w:eastAsia="宋体" w:hint="default"/>
          <w:b/>
          <w:bCs/>
          <w:spacing w:val="-1"/>
          <w:sz w:val="21"/>
          <w:szCs w:val="21"/>
        </w:rPr>
        <w:t> </w:t>
      </w:r>
      <w:r>
        <w:rPr>
          <w:rFonts w:ascii="宋体" w:hAnsi="宋体" w:cs="宋体" w:eastAsia="宋体" w:hint="default"/>
          <w:b/>
          <w:bCs/>
          <w:sz w:val="24"/>
          <w:szCs w:val="24"/>
        </w:rPr>
        <w:t>长期待摊费用</w:t>
      </w:r>
      <w:r>
        <w:rPr>
          <w:rFonts w:ascii="宋体" w:hAnsi="宋体" w:cs="宋体" w:eastAsia="宋体" w:hint="default"/>
          <w:sz w:val="24"/>
          <w:szCs w:val="24"/>
        </w:rPr>
      </w:r>
    </w:p>
    <w:p>
      <w:pPr>
        <w:pStyle w:val="BodyText"/>
        <w:tabs>
          <w:tab w:pos="1097" w:val="left" w:leader="none"/>
        </w:tabs>
        <w:spacing w:line="331" w:lineRule="auto" w:before="58"/>
        <w:ind w:left="618" w:right="234" w:hanging="480"/>
        <w:jc w:val="left"/>
      </w:pPr>
      <w:r>
        <w:rPr>
          <w:spacing w:val="-1"/>
        </w:rPr>
        <w:t>√适用</w:t>
        <w:tab/>
      </w:r>
      <w:r>
        <w:rPr/>
        <w:t>□不适用</w:t>
      </w:r>
      <w:r>
        <w:rPr/>
        <w:t> </w:t>
      </w:r>
      <w:r>
        <w:rPr>
          <w:spacing w:val="-2"/>
        </w:rPr>
        <w:t>本公司发生的长期待摊费用按实际成本计价，并按预计受益期限平均摊销。对不</w:t>
      </w:r>
    </w:p>
    <w:p>
      <w:pPr>
        <w:pStyle w:val="BodyText"/>
        <w:spacing w:line="221" w:lineRule="exact"/>
        <w:ind w:right="119"/>
        <w:jc w:val="left"/>
      </w:pPr>
      <w:r>
        <w:rPr/>
        <w:t>能使以后会计期间受益的长期待摊费用项目，其摊余价值全部计入当期损益。</w:t>
      </w:r>
    </w:p>
    <w:p>
      <w:pPr>
        <w:spacing w:line="240" w:lineRule="auto" w:before="8"/>
        <w:rPr>
          <w:rFonts w:ascii="宋体" w:hAnsi="宋体" w:cs="宋体" w:eastAsia="宋体" w:hint="default"/>
          <w:sz w:val="33"/>
          <w:szCs w:val="33"/>
        </w:rPr>
      </w:pPr>
    </w:p>
    <w:p>
      <w:pPr>
        <w:pStyle w:val="Heading2"/>
        <w:spacing w:line="244" w:lineRule="auto" w:before="0"/>
        <w:ind w:left="138" w:right="6758"/>
        <w:jc w:val="left"/>
        <w:rPr>
          <w:b w:val="0"/>
          <w:bCs w:val="0"/>
        </w:rPr>
      </w:pPr>
      <w:r>
        <w:rPr>
          <w:rFonts w:ascii="宋体" w:hAnsi="宋体" w:cs="宋体" w:eastAsia="宋体" w:hint="default"/>
        </w:rPr>
        <w:t>25.</w:t>
      </w:r>
      <w:r>
        <w:rPr>
          <w:rFonts w:ascii="宋体" w:hAnsi="宋体" w:cs="宋体" w:eastAsia="宋体" w:hint="default"/>
          <w:spacing w:val="-60"/>
        </w:rPr>
        <w:t> </w:t>
      </w:r>
      <w:r>
        <w:rPr/>
        <w:t>职工薪酬</w:t>
      </w:r>
      <w:r>
        <w:rPr>
          <w:w w:val="99"/>
        </w:rPr>
        <w:t> </w:t>
      </w:r>
      <w:r>
        <w:rPr>
          <w:rFonts w:ascii="宋体" w:hAnsi="宋体" w:cs="宋体" w:eastAsia="宋体" w:hint="default"/>
        </w:rPr>
        <w:t>(1)</w:t>
      </w:r>
      <w:r>
        <w:rPr/>
        <w:t>、职工薪酬的范围</w:t>
      </w:r>
      <w:r>
        <w:rPr>
          <w:b w:val="0"/>
          <w:bCs w:val="0"/>
        </w:rPr>
      </w:r>
    </w:p>
    <w:p>
      <w:pPr>
        <w:pStyle w:val="BodyText"/>
        <w:spacing w:line="312" w:lineRule="exact" w:before="2"/>
        <w:ind w:left="618" w:right="119"/>
        <w:jc w:val="left"/>
      </w:pPr>
      <w:r>
        <w:rPr/>
        <w:t>职工薪酬，是指企业为获得职工提供的服务或解除劳动关系而给予的各种形式的</w:t>
      </w:r>
    </w:p>
    <w:p>
      <w:pPr>
        <w:pStyle w:val="BodyText"/>
        <w:spacing w:line="237" w:lineRule="auto"/>
        <w:ind w:right="119"/>
        <w:jc w:val="left"/>
      </w:pPr>
      <w:r>
        <w:rPr/>
        <w:t>报酬或补偿。职工薪酬包括短期薪酬、离职后福利、辞退福利和其他长期职工福利。</w:t>
      </w:r>
      <w:r>
        <w:rPr>
          <w:spacing w:val="-57"/>
        </w:rPr>
        <w:t> </w:t>
      </w:r>
      <w:r>
        <w:rPr>
          <w:spacing w:val="-57"/>
        </w:rPr>
      </w:r>
      <w:r>
        <w:rPr/>
        <w:t>企业提供给职工配偶、子女、受赡养人、已故员工遗属及其他受益人等的福利，也属</w:t>
      </w:r>
      <w:r>
        <w:rPr/>
        <w:t> 于职工薪酬。</w:t>
      </w:r>
    </w:p>
    <w:p>
      <w:pPr>
        <w:pStyle w:val="BodyText"/>
        <w:spacing w:line="310" w:lineRule="exact" w:before="40"/>
        <w:ind w:right="234" w:firstLine="479"/>
        <w:jc w:val="both"/>
      </w:pPr>
      <w:r>
        <w:rPr>
          <w:spacing w:val="-2"/>
        </w:rPr>
        <w:t>根据流动性，职工薪酬分别列示于资产负债表的“应付职工薪酬”项目和“长期</w:t>
      </w:r>
      <w:r>
        <w:rPr/>
        <w:t> 应付职工薪酬”项目</w:t>
      </w:r>
    </w:p>
    <w:p>
      <w:pPr>
        <w:pStyle w:val="Heading2"/>
        <w:spacing w:line="240" w:lineRule="auto" w:before="29"/>
        <w:ind w:left="138" w:right="119"/>
        <w:jc w:val="left"/>
        <w:rPr>
          <w:b w:val="0"/>
          <w:bCs w:val="0"/>
        </w:rPr>
      </w:pPr>
      <w:r>
        <w:rPr>
          <w:rFonts w:ascii="宋体" w:hAnsi="宋体" w:cs="宋体" w:eastAsia="宋体" w:hint="default"/>
        </w:rPr>
        <w:t>(2)</w:t>
      </w:r>
      <w:r>
        <w:rPr/>
        <w:t>、短期薪酬的会计处理方法</w:t>
      </w:r>
      <w:r>
        <w:rPr>
          <w:b w:val="0"/>
          <w:bCs w:val="0"/>
        </w:rPr>
      </w:r>
    </w:p>
    <w:p>
      <w:pPr>
        <w:pStyle w:val="BodyText"/>
        <w:tabs>
          <w:tab w:pos="1097" w:val="left" w:leader="none"/>
        </w:tabs>
        <w:spacing w:line="328" w:lineRule="auto" w:before="58"/>
        <w:ind w:left="618" w:right="232" w:hanging="480"/>
        <w:jc w:val="left"/>
      </w:pPr>
      <w:r>
        <w:rPr>
          <w:spacing w:val="-1"/>
        </w:rPr>
        <w:t>√适用</w:t>
        <w:tab/>
      </w:r>
      <w:r>
        <w:rPr/>
        <w:t>□不适用</w:t>
      </w:r>
      <w:r>
        <w:rPr/>
        <w:t> </w:t>
      </w:r>
      <w:r>
        <w:rPr>
          <w:spacing w:val="-2"/>
        </w:rPr>
        <w:t>本公司在职工提供服务的会计期间，将实际发生的职工工资、奖金、按规定的基</w:t>
      </w:r>
    </w:p>
    <w:p>
      <w:pPr>
        <w:pStyle w:val="BodyText"/>
        <w:spacing w:line="222" w:lineRule="exact"/>
        <w:ind w:right="119"/>
        <w:jc w:val="left"/>
      </w:pPr>
      <w:r>
        <w:rPr/>
        <w:t>准和比例为职工缴纳的医疗保险费、工伤保险费和生育保险费等社会保险费和住房公</w:t>
      </w:r>
    </w:p>
    <w:p>
      <w:pPr>
        <w:pStyle w:val="BodyText"/>
        <w:spacing w:line="237" w:lineRule="auto" w:before="1"/>
        <w:ind w:right="232"/>
        <w:jc w:val="both"/>
      </w:pPr>
      <w:r>
        <w:rPr>
          <w:spacing w:val="-2"/>
        </w:rPr>
        <w:t>积金，确认为负债，并计入当期损益或相关资产成本。如果该负债预期在职工提供相</w:t>
      </w:r>
      <w:r>
        <w:rPr>
          <w:spacing w:val="-93"/>
        </w:rPr>
        <w:t> </w:t>
      </w:r>
      <w:r>
        <w:rPr>
          <w:spacing w:val="-93"/>
        </w:rPr>
      </w:r>
      <w:r>
        <w:rPr>
          <w:spacing w:val="-2"/>
        </w:rPr>
        <w:t>关服务的年度报告期结束后十二个月内不能完全支付，且财务影响重大的，则该负债</w:t>
      </w:r>
      <w:r>
        <w:rPr>
          <w:spacing w:val="-94"/>
        </w:rPr>
        <w:t> </w:t>
      </w:r>
      <w:r>
        <w:rPr>
          <w:spacing w:val="-94"/>
        </w:rPr>
      </w:r>
      <w:r>
        <w:rPr/>
        <w:t>将以折现后的金额计量。</w:t>
      </w:r>
    </w:p>
    <w:p>
      <w:pPr>
        <w:spacing w:after="0" w:line="237" w:lineRule="auto"/>
        <w:jc w:val="both"/>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138" w:right="358"/>
        <w:jc w:val="left"/>
        <w:rPr>
          <w:b w:val="0"/>
          <w:bCs w:val="0"/>
        </w:rPr>
      </w:pPr>
      <w:r>
        <w:rPr>
          <w:rFonts w:ascii="宋体" w:hAnsi="宋体" w:cs="宋体" w:eastAsia="宋体" w:hint="default"/>
        </w:rPr>
        <w:t>(3)</w:t>
      </w:r>
      <w:r>
        <w:rPr/>
        <w:t>、离职后福利的会计处理方法</w:t>
      </w:r>
      <w:r>
        <w:rPr>
          <w:b w:val="0"/>
          <w:bCs w:val="0"/>
        </w:rPr>
      </w:r>
    </w:p>
    <w:p>
      <w:pPr>
        <w:pStyle w:val="BodyText"/>
        <w:tabs>
          <w:tab w:pos="1097" w:val="left" w:leader="none"/>
        </w:tabs>
        <w:spacing w:line="328" w:lineRule="auto" w:before="58"/>
        <w:ind w:left="618" w:right="214" w:hanging="480"/>
        <w:jc w:val="left"/>
      </w:pPr>
      <w:r>
        <w:rPr>
          <w:spacing w:val="-1"/>
        </w:rPr>
        <w:t>√适用</w:t>
        <w:tab/>
      </w:r>
      <w:r>
        <w:rPr/>
        <w:t>□不适用</w:t>
      </w:r>
      <w:r>
        <w:rPr/>
        <w:t> </w:t>
      </w:r>
      <w:r>
        <w:rPr>
          <w:spacing w:val="-2"/>
        </w:rPr>
        <w:t>离职后福利计划包括设定提存计划和设定受益计划。其中，设定提存计划，是指</w:t>
      </w:r>
    </w:p>
    <w:p>
      <w:pPr>
        <w:pStyle w:val="BodyText"/>
        <w:spacing w:line="222" w:lineRule="exact"/>
        <w:ind w:right="0"/>
        <w:jc w:val="left"/>
      </w:pPr>
      <w:r>
        <w:rPr/>
        <w:t>向独立的基金缴存固定费用后，企业不再承担进一步支付义务的离职后福利计划；设</w:t>
      </w:r>
    </w:p>
    <w:p>
      <w:pPr>
        <w:pStyle w:val="BodyText"/>
        <w:spacing w:line="328" w:lineRule="auto"/>
        <w:ind w:left="618" w:right="2308" w:hanging="480"/>
        <w:jc w:val="left"/>
      </w:pPr>
      <w:r>
        <w:rPr/>
        <w:t>定受益计划，是指除设定提存计划以外的离职后福利计划。 设定提存计划 设定提存计划包括基本养老保险、失业保险、强积金计划。</w:t>
      </w:r>
    </w:p>
    <w:p>
      <w:pPr>
        <w:pStyle w:val="BodyText"/>
        <w:spacing w:line="240" w:lineRule="auto" w:before="29"/>
        <w:ind w:right="0" w:firstLine="479"/>
        <w:jc w:val="left"/>
      </w:pPr>
      <w:r>
        <w:rPr/>
        <w:t>在职工提供服务的会计期间，根据设定提存计划计算的应缴存金额确认为负债， 并计入当期损益或相关资产成本。</w:t>
      </w:r>
    </w:p>
    <w:p>
      <w:pPr>
        <w:spacing w:line="240" w:lineRule="auto" w:before="0"/>
        <w:rPr>
          <w:rFonts w:ascii="宋体" w:hAnsi="宋体" w:cs="宋体" w:eastAsia="宋体" w:hint="default"/>
          <w:sz w:val="24"/>
          <w:szCs w:val="24"/>
        </w:rPr>
      </w:pPr>
    </w:p>
    <w:p>
      <w:pPr>
        <w:pStyle w:val="Heading2"/>
        <w:spacing w:line="240" w:lineRule="auto" w:before="173"/>
        <w:ind w:left="138" w:right="358"/>
        <w:jc w:val="left"/>
        <w:rPr>
          <w:b w:val="0"/>
          <w:bCs w:val="0"/>
        </w:rPr>
      </w:pPr>
      <w:r>
        <w:rPr>
          <w:rFonts w:ascii="宋体" w:hAnsi="宋体" w:cs="宋体" w:eastAsia="宋体" w:hint="default"/>
        </w:rPr>
        <w:t>(4)</w:t>
      </w:r>
      <w:r>
        <w:rPr/>
        <w:t>、辞退福利的会计处理方法</w:t>
      </w:r>
      <w:r>
        <w:rPr>
          <w:b w:val="0"/>
          <w:bCs w:val="0"/>
        </w:rPr>
      </w:r>
    </w:p>
    <w:p>
      <w:pPr>
        <w:pStyle w:val="BodyText"/>
        <w:tabs>
          <w:tab w:pos="1097" w:val="left" w:leader="none"/>
        </w:tabs>
        <w:spacing w:line="328" w:lineRule="auto" w:before="58"/>
        <w:ind w:left="618" w:right="214" w:hanging="480"/>
        <w:jc w:val="left"/>
      </w:pPr>
      <w:r>
        <w:rPr>
          <w:spacing w:val="-1"/>
        </w:rPr>
        <w:t>√适用</w:t>
        <w:tab/>
      </w:r>
      <w:r>
        <w:rPr/>
        <w:t>□不适用</w:t>
      </w:r>
      <w:r>
        <w:rPr/>
        <w:t> </w:t>
      </w:r>
      <w:r>
        <w:rPr>
          <w:spacing w:val="-2"/>
        </w:rPr>
        <w:t>本公司向职工提供辞退福利的，在下列两者孰早日确认辞退福利产生的职工薪酬</w:t>
      </w:r>
    </w:p>
    <w:p>
      <w:pPr>
        <w:pStyle w:val="BodyText"/>
        <w:spacing w:line="222" w:lineRule="exact"/>
        <w:ind w:right="0"/>
        <w:jc w:val="left"/>
      </w:pPr>
      <w:r>
        <w:rPr/>
        <w:t>负债，并计入当期损益：本公司不能单方面撤回因解除劳动关系计划或裁减建议所提</w:t>
      </w:r>
    </w:p>
    <w:p>
      <w:pPr>
        <w:pStyle w:val="BodyText"/>
        <w:spacing w:line="328" w:lineRule="auto"/>
        <w:ind w:left="618" w:right="0" w:hanging="480"/>
        <w:jc w:val="left"/>
      </w:pPr>
      <w:r>
        <w:rPr/>
        <w:t>供的辞退福利时；本公司确认与涉及支付辞退福利的重组相关的成本或费用时。 </w:t>
      </w:r>
      <w:r>
        <w:rPr>
          <w:spacing w:val="-2"/>
        </w:rPr>
        <w:t>实行职工内部退休计划的，在正式退休日之前的经济补偿，属于辞退福利，自职</w:t>
      </w:r>
    </w:p>
    <w:p>
      <w:pPr>
        <w:pStyle w:val="BodyText"/>
        <w:spacing w:line="222" w:lineRule="exact"/>
        <w:ind w:right="0"/>
        <w:jc w:val="left"/>
      </w:pPr>
      <w:r>
        <w:rPr/>
        <w:t>工停止提供服务日至正常退休日期间，拟支付的内退职工工资和缴纳的社会保险费等</w:t>
      </w:r>
    </w:p>
    <w:p>
      <w:pPr>
        <w:pStyle w:val="BodyText"/>
        <w:spacing w:line="310" w:lineRule="exact" w:before="31"/>
        <w:ind w:right="0"/>
        <w:jc w:val="left"/>
      </w:pPr>
      <w:r>
        <w:rPr>
          <w:spacing w:val="-2"/>
        </w:rPr>
        <w:t>一次性计入当期损益。正式退休日期之后的经济补偿（如正常养老退休金），按照离</w:t>
      </w:r>
      <w:r>
        <w:rPr>
          <w:spacing w:val="-94"/>
        </w:rPr>
        <w:t> </w:t>
      </w:r>
      <w:r>
        <w:rPr>
          <w:spacing w:val="-94"/>
        </w:rPr>
      </w:r>
      <w:r>
        <w:rPr/>
        <w:t>职后福利处理。</w:t>
      </w:r>
    </w:p>
    <w:p>
      <w:pPr>
        <w:spacing w:line="240" w:lineRule="auto" w:before="4"/>
        <w:rPr>
          <w:rFonts w:ascii="宋体" w:hAnsi="宋体" w:cs="宋体" w:eastAsia="宋体" w:hint="default"/>
          <w:sz w:val="35"/>
          <w:szCs w:val="35"/>
        </w:rPr>
      </w:pPr>
    </w:p>
    <w:p>
      <w:pPr>
        <w:pStyle w:val="Heading2"/>
        <w:spacing w:line="240" w:lineRule="auto" w:before="0"/>
        <w:ind w:left="138" w:right="358"/>
        <w:jc w:val="left"/>
        <w:rPr>
          <w:b w:val="0"/>
          <w:bCs w:val="0"/>
        </w:rPr>
      </w:pPr>
      <w:r>
        <w:rPr>
          <w:rFonts w:ascii="宋体" w:hAnsi="宋体" w:cs="宋体" w:eastAsia="宋体" w:hint="default"/>
        </w:rPr>
        <w:t>(5)</w:t>
      </w:r>
      <w:r>
        <w:rPr/>
        <w:t>、其他长期职工福利的会计处理方法</w:t>
      </w:r>
      <w:r>
        <w:rPr>
          <w:b w:val="0"/>
          <w:bCs w:val="0"/>
        </w:rPr>
      </w:r>
    </w:p>
    <w:p>
      <w:pPr>
        <w:pStyle w:val="BodyText"/>
        <w:tabs>
          <w:tab w:pos="1097" w:val="left" w:leader="none"/>
        </w:tabs>
        <w:spacing w:line="328" w:lineRule="auto" w:before="58"/>
        <w:ind w:left="618" w:right="214" w:hanging="480"/>
        <w:jc w:val="left"/>
      </w:pPr>
      <w:r>
        <w:rPr>
          <w:spacing w:val="-1"/>
        </w:rPr>
        <w:t>√适用</w:t>
        <w:tab/>
      </w:r>
      <w:r>
        <w:rPr/>
        <w:t>□不适用</w:t>
      </w:r>
      <w:r>
        <w:rPr/>
        <w:t> </w:t>
      </w:r>
      <w:r>
        <w:rPr>
          <w:spacing w:val="-2"/>
        </w:rPr>
        <w:t>本公司向职工提供的其他长期职工福利，符合设定提存计划条件的，按照上述关</w:t>
      </w:r>
    </w:p>
    <w:p>
      <w:pPr>
        <w:pStyle w:val="BodyText"/>
        <w:spacing w:line="222" w:lineRule="exact"/>
        <w:ind w:right="0"/>
        <w:jc w:val="left"/>
      </w:pPr>
      <w:r>
        <w:rPr/>
        <w:t>于设定提存计划的有关规定进行处理。符合设定受益计划的，按照上述关于设定受益</w:t>
      </w:r>
    </w:p>
    <w:p>
      <w:pPr>
        <w:pStyle w:val="BodyText"/>
        <w:spacing w:line="310" w:lineRule="exact" w:before="31"/>
        <w:ind w:right="0"/>
        <w:jc w:val="left"/>
      </w:pPr>
      <w:r>
        <w:rPr>
          <w:spacing w:val="-2"/>
        </w:rPr>
        <w:t>计划的有关规定进行处理，但相关职工薪酬成本中“重新计量设定受益计划净负债或</w:t>
      </w:r>
      <w:r>
        <w:rPr>
          <w:spacing w:val="-94"/>
        </w:rPr>
        <w:t> </w:t>
      </w:r>
      <w:r>
        <w:rPr>
          <w:spacing w:val="-94"/>
        </w:rPr>
      </w:r>
      <w:r>
        <w:rPr/>
        <w:t>净资产所产生的变动”部分计入当期损益或相关资产成本。</w:t>
      </w:r>
    </w:p>
    <w:p>
      <w:pPr>
        <w:spacing w:line="240" w:lineRule="auto" w:before="4"/>
        <w:rPr>
          <w:rFonts w:ascii="宋体" w:hAnsi="宋体" w:cs="宋体" w:eastAsia="宋体" w:hint="default"/>
          <w:sz w:val="35"/>
          <w:szCs w:val="35"/>
        </w:rPr>
      </w:pPr>
    </w:p>
    <w:p>
      <w:pPr>
        <w:spacing w:before="0"/>
        <w:ind w:left="138" w:right="358" w:firstLine="0"/>
        <w:jc w:val="left"/>
        <w:rPr>
          <w:rFonts w:ascii="宋体" w:hAnsi="宋体" w:cs="宋体" w:eastAsia="宋体" w:hint="default"/>
          <w:sz w:val="24"/>
          <w:szCs w:val="24"/>
        </w:rPr>
      </w:pPr>
      <w:r>
        <w:rPr>
          <w:rFonts w:ascii="宋体" w:hAnsi="宋体" w:cs="宋体" w:eastAsia="宋体" w:hint="default"/>
          <w:b/>
          <w:bCs/>
          <w:sz w:val="21"/>
          <w:szCs w:val="21"/>
        </w:rPr>
        <w:t>26.</w:t>
      </w:r>
      <w:r>
        <w:rPr>
          <w:rFonts w:ascii="宋体" w:hAnsi="宋体" w:cs="宋体" w:eastAsia="宋体" w:hint="default"/>
          <w:b/>
          <w:bCs/>
          <w:spacing w:val="1"/>
          <w:sz w:val="21"/>
          <w:szCs w:val="21"/>
        </w:rPr>
        <w:t> </w:t>
      </w:r>
      <w:r>
        <w:rPr>
          <w:rFonts w:ascii="宋体" w:hAnsi="宋体" w:cs="宋体" w:eastAsia="宋体" w:hint="default"/>
          <w:b/>
          <w:bCs/>
          <w:sz w:val="24"/>
          <w:szCs w:val="24"/>
        </w:rPr>
        <w:t>预计负债</w:t>
      </w:r>
      <w:r>
        <w:rPr>
          <w:rFonts w:ascii="宋体" w:hAnsi="宋体" w:cs="宋体" w:eastAsia="宋体" w:hint="default"/>
          <w:sz w:val="24"/>
          <w:szCs w:val="24"/>
        </w:rPr>
      </w:r>
    </w:p>
    <w:p>
      <w:pPr>
        <w:pStyle w:val="BodyText"/>
        <w:tabs>
          <w:tab w:pos="1097" w:val="left" w:leader="none"/>
        </w:tabs>
        <w:spacing w:line="331" w:lineRule="auto" w:before="55"/>
        <w:ind w:left="618" w:right="406" w:hanging="480"/>
        <w:jc w:val="left"/>
      </w:pPr>
      <w:r>
        <w:rPr>
          <w:spacing w:val="-1"/>
        </w:rPr>
        <w:t>√适用</w:t>
        <w:tab/>
      </w:r>
      <w:r>
        <w:rPr/>
        <w:t>□不适用</w:t>
      </w:r>
      <w:r>
        <w:rPr/>
        <w:t> 如果与或有事项相关的义务同时符合以下条件，本公司将其确认为预计负债：</w:t>
      </w:r>
    </w:p>
    <w:p>
      <w:pPr>
        <w:pStyle w:val="BodyText"/>
        <w:spacing w:line="240" w:lineRule="auto" w:before="26"/>
        <w:ind w:left="618" w:right="358"/>
        <w:jc w:val="left"/>
      </w:pPr>
      <w:r>
        <w:rPr/>
        <w:t>（</w:t>
      </w:r>
      <w:r>
        <w:rPr>
          <w:rFonts w:ascii="宋体" w:hAnsi="宋体" w:cs="宋体" w:eastAsia="宋体" w:hint="default"/>
        </w:rPr>
        <w:t>1</w:t>
      </w:r>
      <w:r>
        <w:rPr/>
        <w:t>）该义务是本公司承担的现时义务；</w:t>
      </w:r>
    </w:p>
    <w:p>
      <w:pPr>
        <w:pStyle w:val="BodyText"/>
        <w:spacing w:line="240" w:lineRule="auto" w:before="115"/>
        <w:ind w:left="618" w:right="358"/>
        <w:jc w:val="left"/>
      </w:pPr>
      <w:r>
        <w:rPr/>
        <w:t>（</w:t>
      </w:r>
      <w:r>
        <w:rPr>
          <w:rFonts w:ascii="宋体" w:hAnsi="宋体" w:cs="宋体" w:eastAsia="宋体" w:hint="default"/>
        </w:rPr>
        <w:t>2</w:t>
      </w:r>
      <w:r>
        <w:rPr/>
        <w:t>）该义务的履行很可能导致经济利益流出本公司；</w:t>
      </w:r>
    </w:p>
    <w:p>
      <w:pPr>
        <w:pStyle w:val="BodyText"/>
        <w:spacing w:line="331" w:lineRule="auto" w:before="118"/>
        <w:ind w:left="618" w:right="0"/>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w:t>
      </w:r>
    </w:p>
    <w:p>
      <w:pPr>
        <w:pStyle w:val="BodyText"/>
        <w:spacing w:line="219" w:lineRule="exact"/>
        <w:ind w:right="0"/>
        <w:jc w:val="left"/>
      </w:pPr>
      <w:r>
        <w:rPr/>
        <w:t>虑与或有事项有关的风险、不确定性和货币时间价值等因素。货币时间价值影响重大</w:t>
      </w:r>
    </w:p>
    <w:p>
      <w:pPr>
        <w:spacing w:after="0" w:line="219" w:lineRule="exact"/>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312" w:lineRule="exact" w:before="56"/>
        <w:ind w:right="0"/>
        <w:jc w:val="left"/>
      </w:pPr>
      <w:r>
        <w:rPr>
          <w:spacing w:val="-2"/>
        </w:rPr>
        <w:t>的，通过对相关未来现金流出进行折现后确定最佳估计数。本公司于资产负债表日对</w:t>
      </w:r>
      <w:r>
        <w:rPr>
          <w:spacing w:val="-94"/>
        </w:rPr>
        <w:t> </w:t>
      </w:r>
      <w:r>
        <w:rPr>
          <w:spacing w:val="-94"/>
        </w:rPr>
      </w:r>
      <w:r>
        <w:rPr/>
        <w:t>预计负债的账面价值进行复核，并对账面价值进行调整以反映当前最佳估计数。</w:t>
      </w:r>
    </w:p>
    <w:p>
      <w:pPr>
        <w:pStyle w:val="BodyText"/>
        <w:spacing w:line="237" w:lineRule="auto" w:before="92"/>
        <w:ind w:right="354" w:firstLine="479"/>
        <w:jc w:val="both"/>
      </w:pPr>
      <w:r>
        <w:rPr>
          <w:spacing w:val="-2"/>
        </w:rPr>
        <w:t>如果清偿已确认预计负债所需支出全部或部分预期由第三方或其他方补偿，则补</w:t>
      </w:r>
      <w:r>
        <w:rPr/>
        <w:t> </w:t>
      </w:r>
      <w:r>
        <w:rPr>
          <w:spacing w:val="-2"/>
        </w:rPr>
        <w:t>偿金额只能在基本确定能收到时，作为资产单独确认。确认的补偿金额不超过所确认</w:t>
      </w:r>
      <w:r>
        <w:rPr>
          <w:spacing w:val="-94"/>
        </w:rPr>
        <w:t> </w:t>
      </w:r>
      <w:r>
        <w:rPr>
          <w:spacing w:val="-94"/>
        </w:rPr>
      </w:r>
      <w:r>
        <w:rPr/>
        <w:t>负债的账面价值。</w:t>
      </w:r>
    </w:p>
    <w:p>
      <w:pPr>
        <w:spacing w:line="240" w:lineRule="auto" w:before="0"/>
        <w:rPr>
          <w:rFonts w:ascii="宋体" w:hAnsi="宋体" w:cs="宋体" w:eastAsia="宋体" w:hint="default"/>
          <w:sz w:val="24"/>
          <w:szCs w:val="24"/>
        </w:rPr>
      </w:pPr>
    </w:p>
    <w:p>
      <w:pPr>
        <w:spacing w:before="17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27.</w:t>
      </w:r>
      <w:r>
        <w:rPr>
          <w:rFonts w:ascii="宋体" w:hAnsi="宋体" w:cs="宋体" w:eastAsia="宋体" w:hint="default"/>
          <w:b/>
          <w:bCs/>
          <w:spacing w:val="1"/>
          <w:sz w:val="21"/>
          <w:szCs w:val="21"/>
        </w:rPr>
        <w:t> </w:t>
      </w:r>
      <w:r>
        <w:rPr>
          <w:rFonts w:ascii="宋体" w:hAnsi="宋体" w:cs="宋体" w:eastAsia="宋体" w:hint="default"/>
          <w:b/>
          <w:bCs/>
          <w:sz w:val="24"/>
          <w:szCs w:val="24"/>
        </w:rPr>
        <w:t>股份支付</w:t>
      </w:r>
      <w:r>
        <w:rPr>
          <w:rFonts w:ascii="宋体" w:hAnsi="宋体" w:cs="宋体" w:eastAsia="宋体" w:hint="default"/>
          <w:sz w:val="24"/>
          <w:szCs w:val="24"/>
        </w:rPr>
      </w:r>
    </w:p>
    <w:p>
      <w:pPr>
        <w:pStyle w:val="BodyText"/>
        <w:tabs>
          <w:tab w:pos="1097" w:val="left" w:leader="none"/>
        </w:tabs>
        <w:spacing w:line="240" w:lineRule="auto" w:before="55"/>
        <w:ind w:right="0"/>
        <w:jc w:val="left"/>
      </w:pPr>
      <w:r>
        <w:rPr>
          <w:spacing w:val="-1"/>
        </w:rPr>
        <w:t>√适用</w:t>
        <w:tab/>
      </w:r>
      <w:r>
        <w:rPr/>
        <w:t>□不适用</w:t>
      </w:r>
    </w:p>
    <w:p>
      <w:pPr>
        <w:pStyle w:val="BodyText"/>
        <w:spacing w:line="331" w:lineRule="auto" w:before="118"/>
        <w:ind w:left="618" w:right="1248"/>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331" w:lineRule="auto" w:before="24"/>
        <w:ind w:left="618" w:right="0"/>
        <w:jc w:val="left"/>
      </w:pPr>
      <w:r>
        <w:rPr/>
        <w:t>（</w:t>
      </w:r>
      <w:r>
        <w:rPr>
          <w:rFonts w:ascii="宋体" w:hAnsi="宋体" w:cs="宋体" w:eastAsia="宋体" w:hint="default"/>
        </w:rPr>
        <w:t>2</w:t>
      </w:r>
      <w:r>
        <w:rPr/>
        <w:t>）权益工具公允价值的确定方法 </w:t>
      </w:r>
      <w:r>
        <w:rPr>
          <w:spacing w:val="-2"/>
        </w:rPr>
        <w:t>本公司对于授予的存在活跃市场的期权等权益工具，按照活跃市场中的报价确定</w:t>
      </w:r>
    </w:p>
    <w:p>
      <w:pPr>
        <w:pStyle w:val="BodyText"/>
        <w:spacing w:line="219" w:lineRule="exact"/>
        <w:ind w:right="0"/>
        <w:jc w:val="left"/>
      </w:pPr>
      <w:r>
        <w:rPr/>
        <w:t>其公允价值。对于授予的不存在活跃市场的期权等权益工具，采用期权定价模型等确</w:t>
      </w:r>
    </w:p>
    <w:p>
      <w:pPr>
        <w:pStyle w:val="BodyText"/>
        <w:spacing w:line="312" w:lineRule="exact" w:before="28"/>
        <w:ind w:right="352"/>
        <w:jc w:val="both"/>
      </w:pPr>
      <w:r>
        <w:rPr>
          <w:spacing w:val="-2"/>
        </w:rPr>
        <w:t>定其公允价值。选用的期权定价模型考虑以下因素：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w:t>
      </w:r>
      <w:r>
        <w:rPr>
          <w:spacing w:val="-92"/>
        </w:rPr>
        <w:t> </w:t>
      </w:r>
      <w:r>
        <w:rPr>
          <w:spacing w:val="-92"/>
        </w:rPr>
      </w:r>
      <w:r>
        <w:rPr>
          <w:spacing w:val="-2"/>
        </w:rPr>
        <w:t>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、股价预计波动率；</w:t>
      </w:r>
      <w:r>
        <w:rPr>
          <w:rFonts w:ascii="宋体" w:hAnsi="宋体" w:cs="宋体" w:eastAsia="宋体" w:hint="default"/>
          <w:spacing w:val="-2"/>
        </w:rPr>
        <w:t>E</w:t>
      </w:r>
      <w:r>
        <w:rPr>
          <w:spacing w:val="-2"/>
        </w:rPr>
        <w:t>、股份的预计股利；</w:t>
      </w:r>
      <w:r>
        <w:rPr>
          <w:rFonts w:ascii="宋体" w:hAnsi="宋体" w:cs="宋体" w:eastAsia="宋体" w:hint="default"/>
          <w:spacing w:val="-2"/>
        </w:rPr>
        <w:t>F</w:t>
      </w:r>
      <w:r>
        <w:rPr>
          <w:spacing w:val="-2"/>
        </w:rPr>
        <w:t>、期</w:t>
      </w:r>
      <w:r>
        <w:rPr>
          <w:spacing w:val="-96"/>
        </w:rPr>
        <w:t> </w:t>
      </w:r>
      <w:r>
        <w:rPr/>
        <w:t>权有效期内的无风险利率。</w:t>
      </w:r>
    </w:p>
    <w:p>
      <w:pPr>
        <w:pStyle w:val="BodyText"/>
        <w:spacing w:line="331" w:lineRule="auto" w:before="87"/>
        <w:ind w:left="618" w:right="0"/>
        <w:jc w:val="left"/>
      </w:pPr>
      <w:r>
        <w:rPr/>
        <w:t>（</w:t>
      </w:r>
      <w:r>
        <w:rPr>
          <w:rFonts w:ascii="宋体" w:hAnsi="宋体" w:cs="宋体" w:eastAsia="宋体" w:hint="default"/>
        </w:rPr>
        <w:t>3</w:t>
      </w:r>
      <w:r>
        <w:rPr/>
        <w:t>）确认可行权权益工具最佳估计的依据 </w:t>
      </w:r>
      <w:r>
        <w:rPr>
          <w:spacing w:val="-2"/>
        </w:rPr>
        <w:t>等待期内每个资产负债表日，本公司根据最新取得的可行权职工人数变动等后续</w:t>
      </w:r>
    </w:p>
    <w:p>
      <w:pPr>
        <w:pStyle w:val="BodyText"/>
        <w:spacing w:line="219" w:lineRule="exact"/>
        <w:ind w:right="0"/>
        <w:jc w:val="left"/>
      </w:pPr>
      <w:r>
        <w:rPr/>
        <w:t>信息作出最佳估计，修正预计可行权的权益工具数量。在可行权日，最终预计可行权</w:t>
      </w:r>
    </w:p>
    <w:p>
      <w:pPr>
        <w:pStyle w:val="BodyText"/>
        <w:spacing w:line="312" w:lineRule="exact"/>
        <w:ind w:right="0"/>
        <w:jc w:val="left"/>
      </w:pPr>
      <w:r>
        <w:rPr/>
        <w:t>权益工具的数量应当与实际可行权数量一致。</w:t>
      </w:r>
    </w:p>
    <w:p>
      <w:pPr>
        <w:pStyle w:val="BodyText"/>
        <w:spacing w:line="331" w:lineRule="auto" w:before="118"/>
        <w:ind w:left="618" w:right="0"/>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w:t>
      </w:r>
    </w:p>
    <w:p>
      <w:pPr>
        <w:pStyle w:val="BodyText"/>
        <w:spacing w:line="219" w:lineRule="exact"/>
        <w:ind w:right="0"/>
        <w:jc w:val="left"/>
      </w:pPr>
      <w:r>
        <w:rPr/>
        <w:t>权的，在授予日按照权益工具的公允价值计入相关成本或费用，相应增加资本公积。</w:t>
      </w:r>
    </w:p>
    <w:p>
      <w:pPr>
        <w:pStyle w:val="BodyText"/>
        <w:spacing w:line="237" w:lineRule="auto"/>
        <w:ind w:right="0"/>
        <w:jc w:val="left"/>
      </w:pPr>
      <w:r>
        <w:rPr/>
        <w:t>在完成等待期内的服务或达到规定业绩条件才可行权的，在等待期内的每个资产负债 </w:t>
      </w:r>
      <w:r>
        <w:rPr>
          <w:spacing w:val="-5"/>
        </w:rPr>
        <w:t>表日，以对可行权权益工具数量的最佳估计为基础，按照权益工具授予日的公允价值，</w:t>
      </w:r>
      <w:r>
        <w:rPr>
          <w:spacing w:val="-98"/>
        </w:rPr>
        <w:t> </w:t>
      </w:r>
      <w:r>
        <w:rPr>
          <w:spacing w:val="-98"/>
        </w:rPr>
      </w:r>
      <w:r>
        <w:rPr/>
        <w:t>将当期取得的服务计入相关成本或费用和资本公积。在可行权日之后不再对已确认的</w:t>
      </w:r>
      <w:r>
        <w:rPr/>
        <w:t> 相关成本或费用和所有者权益总额进行调整。</w:t>
      </w:r>
    </w:p>
    <w:p>
      <w:pPr>
        <w:pStyle w:val="BodyText"/>
        <w:spacing w:line="237" w:lineRule="auto" w:before="121"/>
        <w:ind w:right="0" w:firstLine="479"/>
        <w:jc w:val="left"/>
      </w:pPr>
      <w:r>
        <w:rPr/>
        <w:t>以现金结算的股份支付，按照本公司承担的以股份或其他权益工具为基础计算确 定的负债的公允价值计量。授予后立即可行权的，在授予日以本公司承担负债的公允 价值计入相关成本或费用，相应增加负债。在完成等待期内的服务或达到规定业绩条 件以后才可行权的以现金结算的股份支付，在等待期内的每个资产负债表日，以对可 行权情况的最佳估计为基础，按照本公司承担负债的公允价值金额，将当期取得的服 </w:t>
      </w:r>
      <w:r>
        <w:rPr>
          <w:spacing w:val="-2"/>
        </w:rPr>
        <w:t>务计入成本或费用和相应的负债。在相关负债结算前的每个资产负债表日以及结算日，</w:t>
      </w:r>
      <w:r>
        <w:rPr>
          <w:spacing w:val="-92"/>
        </w:rPr>
        <w:t> </w:t>
      </w:r>
      <w:r>
        <w:rPr>
          <w:spacing w:val="-92"/>
        </w:rPr>
      </w:r>
      <w:r>
        <w:rPr/>
        <w:t>对负债的公允价值重新计量，其变动计入当期损益。</w:t>
      </w:r>
    </w:p>
    <w:p>
      <w:pPr>
        <w:pStyle w:val="BodyText"/>
        <w:spacing w:line="237" w:lineRule="auto" w:before="121"/>
        <w:ind w:right="0" w:firstLine="479"/>
        <w:jc w:val="left"/>
      </w:pPr>
      <w:r>
        <w:rPr/>
        <w:t>本公司对股份支付计划进行修改时，若修改增加了所授予权益工具的公允价值， 按照权益工具公允价值的增加相应地确认取得服务的增加；若修改增加了所授予权益 工具的数量，则将增加的权益工具的公允价值相应地确认为取得服务的增加。权益工 具公允价值的增加是指修改前后的权益工具在修改日的公允价值之间的差额。若修改 减少了股份支付公允价值总额或采用了其他不利于职工的方式修改股份支付计划的</w:t>
      </w:r>
    </w:p>
    <w:p>
      <w:pPr>
        <w:spacing w:after="0" w:line="237"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12" w:lineRule="exact" w:before="56"/>
        <w:ind w:right="119"/>
        <w:jc w:val="left"/>
      </w:pPr>
      <w:r>
        <w:rPr>
          <w:spacing w:val="-2"/>
        </w:rPr>
        <w:t>条款和条件，则仍继续对取得的服务进行会计处理，视同该变更从未发生，除非本公</w:t>
      </w:r>
      <w:r>
        <w:rPr>
          <w:spacing w:val="-96"/>
        </w:rPr>
        <w:t> </w:t>
      </w:r>
      <w:r>
        <w:rPr>
          <w:spacing w:val="-96"/>
        </w:rPr>
      </w:r>
      <w:r>
        <w:rPr/>
        <w:t>司取消了部分或全部已授予的权益工具。</w:t>
      </w:r>
    </w:p>
    <w:p>
      <w:pPr>
        <w:pStyle w:val="BodyText"/>
        <w:spacing w:line="237" w:lineRule="auto" w:before="92"/>
        <w:ind w:right="123" w:firstLine="479"/>
        <w:jc w:val="both"/>
      </w:pPr>
      <w:r>
        <w:rPr/>
        <w:t>在等待期内，如果取消了授予的权益工具（因未满足可行权条件的非市场条件而 被取消的除外），本公司对取消所授予的权益性工具作为加速行权处理，将剩余等待 期内应确认的金额立即计入当期损益，同时确认资本公积。职工或其他方能够选择满 足非可行权条件但在等待期内未满足的，本公司将其作为授予权益工具的取消处理。</w:t>
      </w:r>
    </w:p>
    <w:p>
      <w:pPr>
        <w:spacing w:line="240" w:lineRule="auto" w:before="0"/>
        <w:rPr>
          <w:rFonts w:ascii="宋体" w:hAnsi="宋体" w:cs="宋体" w:eastAsia="宋体" w:hint="default"/>
          <w:sz w:val="24"/>
          <w:szCs w:val="24"/>
        </w:rPr>
      </w:pPr>
    </w:p>
    <w:p>
      <w:pPr>
        <w:spacing w:before="174"/>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28. </w:t>
      </w:r>
      <w:r>
        <w:rPr>
          <w:rFonts w:ascii="宋体" w:hAnsi="宋体" w:cs="宋体" w:eastAsia="宋体" w:hint="default"/>
          <w:b/>
          <w:bCs/>
          <w:sz w:val="24"/>
          <w:szCs w:val="24"/>
        </w:rPr>
        <w:t>优先股、永续债等其他金融工具</w:t>
      </w:r>
      <w:r>
        <w:rPr>
          <w:rFonts w:ascii="宋体" w:hAnsi="宋体" w:cs="宋体" w:eastAsia="宋体" w:hint="default"/>
          <w:sz w:val="24"/>
          <w:szCs w:val="24"/>
        </w:rPr>
      </w:r>
    </w:p>
    <w:p>
      <w:pPr>
        <w:pStyle w:val="BodyText"/>
        <w:tabs>
          <w:tab w:pos="1097" w:val="left" w:leader="none"/>
        </w:tabs>
        <w:spacing w:line="240" w:lineRule="auto" w:before="58"/>
        <w:ind w:right="119"/>
        <w:jc w:val="left"/>
      </w:pPr>
      <w:r>
        <w:rPr>
          <w:spacing w:val="-1"/>
        </w:rPr>
        <w:t>□适用</w:t>
        <w:tab/>
      </w:r>
      <w:r>
        <w:rPr/>
        <w:t>√不适用</w:t>
      </w:r>
    </w:p>
    <w:p>
      <w:pPr>
        <w:spacing w:line="240" w:lineRule="auto" w:before="2"/>
        <w:rPr>
          <w:rFonts w:ascii="宋体" w:hAnsi="宋体" w:cs="宋体" w:eastAsia="宋体" w:hint="default"/>
          <w:sz w:val="28"/>
          <w:szCs w:val="28"/>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29.</w:t>
      </w:r>
      <w:r>
        <w:rPr>
          <w:rFonts w:ascii="宋体" w:hAnsi="宋体" w:cs="宋体" w:eastAsia="宋体" w:hint="default"/>
          <w:b/>
          <w:bCs/>
          <w:spacing w:val="3"/>
          <w:sz w:val="21"/>
          <w:szCs w:val="21"/>
        </w:rPr>
        <w:t> </w:t>
      </w:r>
      <w:r>
        <w:rPr>
          <w:rFonts w:ascii="宋体" w:hAnsi="宋体" w:cs="宋体" w:eastAsia="宋体" w:hint="default"/>
          <w:b/>
          <w:bCs/>
          <w:sz w:val="24"/>
          <w:szCs w:val="24"/>
        </w:rPr>
        <w:t>收入</w:t>
      </w:r>
      <w:r>
        <w:rPr>
          <w:rFonts w:ascii="宋体" w:hAnsi="宋体" w:cs="宋体" w:eastAsia="宋体" w:hint="default"/>
          <w:sz w:val="24"/>
          <w:szCs w:val="24"/>
        </w:rPr>
      </w:r>
    </w:p>
    <w:p>
      <w:pPr>
        <w:pStyle w:val="BodyText"/>
        <w:tabs>
          <w:tab w:pos="1097" w:val="left" w:leader="none"/>
        </w:tabs>
        <w:spacing w:line="240" w:lineRule="auto" w:before="58"/>
        <w:ind w:right="119"/>
        <w:jc w:val="left"/>
      </w:pPr>
      <w:r>
        <w:rPr>
          <w:spacing w:val="-1"/>
        </w:rPr>
        <w:t>√适用</w:t>
        <w:tab/>
      </w:r>
      <w:r>
        <w:rPr/>
        <w:t>□不适用</w:t>
      </w:r>
    </w:p>
    <w:p>
      <w:pPr>
        <w:pStyle w:val="BodyText"/>
        <w:spacing w:line="240" w:lineRule="auto" w:before="118"/>
        <w:ind w:left="618" w:right="119"/>
        <w:jc w:val="left"/>
      </w:pPr>
      <w:r>
        <w:rPr/>
        <w:t>（</w:t>
      </w:r>
      <w:r>
        <w:rPr>
          <w:rFonts w:ascii="宋体" w:hAnsi="宋体" w:cs="宋体" w:eastAsia="宋体" w:hint="default"/>
        </w:rPr>
        <w:t>1</w:t>
      </w:r>
      <w:r>
        <w:rPr/>
        <w:t>）一般原则</w:t>
      </w:r>
    </w:p>
    <w:p>
      <w:pPr>
        <w:pStyle w:val="BodyText"/>
        <w:spacing w:line="331" w:lineRule="auto" w:before="115"/>
        <w:ind w:left="618" w:right="119"/>
        <w:jc w:val="left"/>
      </w:pPr>
      <w:r>
        <w:rPr/>
        <w:t>①销售商品 </w:t>
      </w:r>
      <w:r>
        <w:rPr>
          <w:spacing w:val="-2"/>
        </w:rPr>
        <w:t>在已将商品所有权上的主要风险和报酬转移给购货方，既没有保留通常与所有权</w:t>
      </w:r>
    </w:p>
    <w:p>
      <w:pPr>
        <w:pStyle w:val="BodyText"/>
        <w:spacing w:line="219" w:lineRule="exact"/>
        <w:ind w:right="0"/>
        <w:jc w:val="left"/>
      </w:pPr>
      <w:r>
        <w:rPr>
          <w:spacing w:val="-5"/>
        </w:rPr>
        <w:t>相联系的继续管理权，也没有对已售商品实施有效控制，收入的金额能够可靠地计量，</w:t>
      </w:r>
    </w:p>
    <w:p>
      <w:pPr>
        <w:pStyle w:val="BodyText"/>
        <w:spacing w:line="312" w:lineRule="exact" w:before="28"/>
        <w:ind w:right="119"/>
        <w:jc w:val="left"/>
      </w:pPr>
      <w:r>
        <w:rPr/>
        <w:t>相关的经济利益很可能流入企业，相关的已发生或将发生的成本能够可靠地计量时，</w:t>
      </w:r>
      <w:r>
        <w:rPr>
          <w:spacing w:val="-63"/>
        </w:rPr>
        <w:t> </w:t>
      </w:r>
      <w:r>
        <w:rPr>
          <w:spacing w:val="-63"/>
        </w:rPr>
      </w:r>
      <w:r>
        <w:rPr/>
        <w:t>确认商品销售收入的实现。</w:t>
      </w:r>
    </w:p>
    <w:p>
      <w:pPr>
        <w:pStyle w:val="BodyText"/>
        <w:spacing w:line="328" w:lineRule="auto" w:before="89"/>
        <w:ind w:left="618" w:right="119"/>
        <w:jc w:val="left"/>
      </w:pPr>
      <w:r>
        <w:rPr/>
        <w:t>②提供劳务 </w:t>
      </w:r>
      <w:r>
        <w:rPr>
          <w:spacing w:val="-2"/>
        </w:rPr>
        <w:t>对在提供劳务交易的结果能够可靠估计的情况下，本公司于资产负债表日按完工</w:t>
      </w:r>
    </w:p>
    <w:p>
      <w:pPr>
        <w:pStyle w:val="BodyText"/>
        <w:spacing w:line="223" w:lineRule="exact"/>
        <w:ind w:right="119"/>
        <w:jc w:val="left"/>
      </w:pPr>
      <w:r>
        <w:rPr/>
        <w:t>百分比法确认收入。</w:t>
      </w:r>
    </w:p>
    <w:p>
      <w:pPr>
        <w:pStyle w:val="BodyText"/>
        <w:spacing w:line="331" w:lineRule="auto" w:before="118"/>
        <w:ind w:left="618" w:right="288"/>
        <w:jc w:val="left"/>
      </w:pPr>
      <w:r>
        <w:rPr/>
        <w:t>劳务交易的完工进度按已经发生的劳务成本占估计总成本的比例确定。 提供劳务交易的结果能够可靠估计是指同时满足：</w:t>
      </w:r>
      <w:r>
        <w:rPr>
          <w:rFonts w:ascii="宋体" w:hAnsi="宋体" w:cs="宋体" w:eastAsia="宋体" w:hint="default"/>
        </w:rPr>
        <w:t>A</w:t>
      </w:r>
      <w:r>
        <w:rPr/>
        <w:t>、收入的金额能够可靠地计</w:t>
      </w:r>
    </w:p>
    <w:p>
      <w:pPr>
        <w:pStyle w:val="BodyText"/>
        <w:spacing w:line="217" w:lineRule="exact"/>
        <w:ind w:right="119"/>
        <w:jc w:val="left"/>
      </w:pPr>
      <w:r>
        <w:rPr/>
        <w:t>量；</w:t>
      </w:r>
      <w:r>
        <w:rPr>
          <w:rFonts w:ascii="宋体" w:hAnsi="宋体" w:cs="宋体" w:eastAsia="宋体" w:hint="default"/>
        </w:rPr>
        <w:t>B</w:t>
      </w:r>
      <w:r>
        <w:rPr/>
        <w:t>、相关的经济利益很可能流入企业；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w:t>
      </w:r>
    </w:p>
    <w:p>
      <w:pPr>
        <w:pStyle w:val="BodyText"/>
        <w:spacing w:line="331" w:lineRule="auto"/>
        <w:ind w:left="618" w:right="119" w:hanging="480"/>
        <w:jc w:val="left"/>
      </w:pPr>
      <w:r>
        <w:rPr/>
        <w:t>交易中已发生和将发生的成本能够可靠地计量。 </w:t>
      </w:r>
      <w:r>
        <w:rPr>
          <w:spacing w:val="-2"/>
        </w:rPr>
        <w:t>如果提供劳务交易的结果不能够可靠估计，则按已经发生并预计能够得到补偿的</w:t>
      </w:r>
    </w:p>
    <w:p>
      <w:pPr>
        <w:pStyle w:val="BodyText"/>
        <w:spacing w:line="218" w:lineRule="exact"/>
        <w:ind w:right="119"/>
        <w:jc w:val="left"/>
      </w:pPr>
      <w:r>
        <w:rPr/>
        <w:t>劳务成本金额确认提供的劳务收入，并将已发生的劳务成本作为当期费用。已经发生</w:t>
      </w:r>
    </w:p>
    <w:p>
      <w:pPr>
        <w:pStyle w:val="BodyText"/>
        <w:spacing w:line="313" w:lineRule="exact"/>
        <w:ind w:right="119"/>
        <w:jc w:val="left"/>
      </w:pPr>
      <w:r>
        <w:rPr/>
        <w:t>的劳务成本如预计不能得到补偿的，则不确认收入。</w:t>
      </w:r>
    </w:p>
    <w:p>
      <w:pPr>
        <w:pStyle w:val="BodyText"/>
        <w:spacing w:line="328" w:lineRule="auto" w:before="118"/>
        <w:ind w:left="618" w:right="119"/>
        <w:jc w:val="left"/>
      </w:pPr>
      <w:r>
        <w:rPr/>
        <w:t>③让渡资产使用权 </w:t>
      </w:r>
      <w:r>
        <w:rPr>
          <w:spacing w:val="-2"/>
        </w:rPr>
        <w:t>与资产使用权让渡相关的经济利益能够流入及收入的金额能够可靠地计量时，本</w:t>
      </w:r>
    </w:p>
    <w:p>
      <w:pPr>
        <w:pStyle w:val="BodyText"/>
        <w:spacing w:line="223" w:lineRule="exact"/>
        <w:ind w:right="119"/>
        <w:jc w:val="left"/>
      </w:pPr>
      <w:r>
        <w:rPr/>
        <w:t>公司确认收入。</w:t>
      </w:r>
    </w:p>
    <w:p>
      <w:pPr>
        <w:pStyle w:val="BodyText"/>
        <w:spacing w:line="240" w:lineRule="auto" w:before="118"/>
        <w:ind w:left="618" w:right="119"/>
        <w:jc w:val="left"/>
      </w:pPr>
      <w:r>
        <w:rPr/>
        <w:t>（</w:t>
      </w:r>
      <w:r>
        <w:rPr>
          <w:rFonts w:ascii="宋体" w:hAnsi="宋体" w:cs="宋体" w:eastAsia="宋体" w:hint="default"/>
        </w:rPr>
        <w:t>2</w:t>
      </w:r>
      <w:r>
        <w:rPr/>
        <w:t>）收入确认的具体方法</w:t>
      </w:r>
    </w:p>
    <w:p>
      <w:pPr>
        <w:pStyle w:val="BodyText"/>
        <w:spacing w:line="331" w:lineRule="auto" w:before="115"/>
        <w:ind w:left="618" w:right="119"/>
        <w:jc w:val="left"/>
      </w:pPr>
      <w:r>
        <w:rPr/>
        <w:t>①简单系统集成 </w:t>
      </w:r>
      <w:r>
        <w:rPr>
          <w:spacing w:val="-2"/>
        </w:rPr>
        <w:t>对于不需要安装验收或只需简单测试的系统集成销售，在合同已签订，货物已交</w:t>
      </w:r>
    </w:p>
    <w:p>
      <w:pPr>
        <w:pStyle w:val="BodyText"/>
        <w:spacing w:line="221" w:lineRule="exact"/>
        <w:ind w:right="119"/>
        <w:jc w:val="left"/>
      </w:pPr>
      <w:r>
        <w:rPr/>
        <w:t>付并取得买方确认的货物签收单时确认收入。</w:t>
      </w:r>
    </w:p>
    <w:p>
      <w:pPr>
        <w:pStyle w:val="BodyText"/>
        <w:spacing w:line="240" w:lineRule="auto" w:before="116"/>
        <w:ind w:left="618" w:right="119"/>
        <w:jc w:val="left"/>
      </w:pPr>
      <w:r>
        <w:rPr/>
        <w:t>②复杂系统集成</w:t>
      </w:r>
    </w:p>
    <w:p>
      <w:pPr>
        <w:spacing w:after="0" w:line="240" w:lineRule="auto"/>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312" w:lineRule="exact" w:before="56"/>
        <w:ind w:right="119" w:firstLine="479"/>
        <w:jc w:val="left"/>
      </w:pPr>
      <w:r>
        <w:rPr>
          <w:spacing w:val="-2"/>
        </w:rPr>
        <w:t>对于需要安装验收的系统集成销售，在合同已签订，货物已交付并取得买方确认</w:t>
      </w:r>
      <w:r>
        <w:rPr/>
        <w:t> 的安装验收报告时确认收入。</w:t>
      </w:r>
    </w:p>
    <w:p>
      <w:pPr>
        <w:pStyle w:val="BodyText"/>
        <w:spacing w:line="328" w:lineRule="auto" w:before="89"/>
        <w:ind w:left="618" w:right="119"/>
        <w:jc w:val="left"/>
      </w:pPr>
      <w:r>
        <w:rPr/>
        <w:t>③开发服务收入 对于开发服务在交易结果能够可靠估计的情况下，采用完工百分比法确认收入。</w:t>
      </w:r>
    </w:p>
    <w:p>
      <w:pPr>
        <w:pStyle w:val="BodyText"/>
        <w:spacing w:line="331" w:lineRule="auto" w:before="29"/>
        <w:ind w:left="618" w:right="119"/>
        <w:jc w:val="left"/>
      </w:pPr>
      <w:r>
        <w:rPr/>
        <w:t>④专业服务收入 </w:t>
      </w:r>
      <w:r>
        <w:rPr>
          <w:spacing w:val="-2"/>
        </w:rPr>
        <w:t>对于一次性提供的专业服务，在服务已经提供，收入已经取得或取得了收款的凭</w:t>
      </w:r>
    </w:p>
    <w:p>
      <w:pPr>
        <w:pStyle w:val="BodyText"/>
        <w:spacing w:line="219" w:lineRule="exact"/>
        <w:ind w:right="119"/>
        <w:jc w:val="left"/>
      </w:pPr>
      <w:r>
        <w:rPr/>
        <w:t>据时确认收入；对于需在一定期限内（不跨年度）提供的专业服务，在服务期满时，</w:t>
      </w:r>
    </w:p>
    <w:p>
      <w:pPr>
        <w:pStyle w:val="BodyText"/>
        <w:spacing w:line="312" w:lineRule="exact" w:before="28"/>
        <w:ind w:right="0"/>
        <w:jc w:val="left"/>
      </w:pPr>
      <w:r>
        <w:rPr/>
        <w:t>根据已签订的专业服务合同总金额确认收入；对于需在一定期限内（跨年度）提供的 </w:t>
      </w:r>
      <w:r>
        <w:rPr>
          <w:spacing w:val="-5"/>
        </w:rPr>
        <w:t>专业服务，在资产负债表日，根据已签订的专业服务合同总金额及时间比例确认收入。</w:t>
      </w:r>
    </w:p>
    <w:p>
      <w:pPr>
        <w:pStyle w:val="BodyText"/>
        <w:spacing w:line="328" w:lineRule="auto" w:before="90"/>
        <w:ind w:left="618" w:right="119"/>
        <w:jc w:val="left"/>
      </w:pPr>
      <w:r>
        <w:rPr/>
        <w:t>⑤金融服务类收入 </w:t>
      </w:r>
      <w:r>
        <w:rPr>
          <w:spacing w:val="-2"/>
        </w:rPr>
        <w:t>融资租赁收入，自租赁开始日，将未确认融资收益按实际利率法确认为当期的融</w:t>
      </w:r>
    </w:p>
    <w:p>
      <w:pPr>
        <w:pStyle w:val="BodyText"/>
        <w:spacing w:line="223" w:lineRule="exact"/>
        <w:ind w:right="119"/>
        <w:jc w:val="left"/>
      </w:pPr>
      <w:r>
        <w:rPr/>
        <w:t>资租赁收入。</w:t>
      </w:r>
    </w:p>
    <w:p>
      <w:pPr>
        <w:pStyle w:val="BodyText"/>
        <w:spacing w:line="310" w:lineRule="exact" w:before="150"/>
        <w:ind w:right="119" w:firstLine="479"/>
        <w:jc w:val="left"/>
      </w:pPr>
      <w:r>
        <w:rPr>
          <w:spacing w:val="-2"/>
        </w:rPr>
        <w:t>其他金融服务类收入，在服务已经提供，收入已经取得或取得了收款的凭据时确</w:t>
      </w:r>
      <w:r>
        <w:rPr/>
        <w:t> 认收入。</w:t>
      </w:r>
    </w:p>
    <w:p>
      <w:pPr>
        <w:spacing w:line="240" w:lineRule="auto" w:before="4"/>
        <w:rPr>
          <w:rFonts w:ascii="宋体" w:hAnsi="宋体" w:cs="宋体" w:eastAsia="宋体" w:hint="default"/>
          <w:sz w:val="35"/>
          <w:szCs w:val="35"/>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30.</w:t>
      </w:r>
      <w:r>
        <w:rPr>
          <w:rFonts w:ascii="宋体" w:hAnsi="宋体" w:cs="宋体" w:eastAsia="宋体" w:hint="default"/>
          <w:b/>
          <w:bCs/>
          <w:spacing w:val="1"/>
          <w:sz w:val="21"/>
          <w:szCs w:val="21"/>
        </w:rPr>
        <w:t> </w:t>
      </w:r>
      <w:r>
        <w:rPr>
          <w:rFonts w:ascii="宋体" w:hAnsi="宋体" w:cs="宋体" w:eastAsia="宋体" w:hint="default"/>
          <w:b/>
          <w:bCs/>
          <w:sz w:val="24"/>
          <w:szCs w:val="24"/>
        </w:rPr>
        <w:t>政府补助</w:t>
      </w:r>
      <w:r>
        <w:rPr>
          <w:rFonts w:ascii="宋体" w:hAnsi="宋体" w:cs="宋体" w:eastAsia="宋体" w:hint="default"/>
          <w:sz w:val="24"/>
          <w:szCs w:val="24"/>
        </w:rPr>
      </w:r>
    </w:p>
    <w:p>
      <w:pPr>
        <w:pStyle w:val="BodyText"/>
        <w:spacing w:line="331" w:lineRule="auto" w:before="115"/>
        <w:ind w:left="618" w:right="119"/>
        <w:jc w:val="left"/>
      </w:pPr>
      <w:r>
        <w:rPr/>
        <w:t>政府补助在满足政府补助所附条件并能够收到时确认。 </w:t>
      </w:r>
      <w:r>
        <w:rPr>
          <w:spacing w:val="-2"/>
        </w:rPr>
        <w:t>对于货币性资产的政府补助，按照收到或应收的金额计量。对于非货币性资产的</w:t>
      </w:r>
    </w:p>
    <w:p>
      <w:pPr>
        <w:pStyle w:val="BodyText"/>
        <w:spacing w:line="221" w:lineRule="exact"/>
        <w:ind w:left="618" w:right="119" w:hanging="480"/>
        <w:jc w:val="left"/>
      </w:pPr>
      <w:r>
        <w:rPr>
          <w:spacing w:val="-9"/>
        </w:rPr>
        <w:t>政府补助，按照公允价值计量；公允价值不能够可靠取得的，按照名义金额</w:t>
      </w:r>
      <w:r>
        <w:rPr>
          <w:spacing w:val="-55"/>
        </w:rPr>
        <w:t> </w:t>
      </w:r>
      <w:r>
        <w:rPr>
          <w:rFonts w:ascii="宋体" w:hAnsi="宋体" w:cs="宋体" w:eastAsia="宋体" w:hint="default"/>
        </w:rPr>
        <w:t>1</w:t>
      </w:r>
      <w:r>
        <w:rPr>
          <w:rFonts w:ascii="宋体" w:hAnsi="宋体" w:cs="宋体" w:eastAsia="宋体" w:hint="default"/>
          <w:spacing w:val="-56"/>
        </w:rPr>
        <w:t> </w:t>
      </w:r>
      <w:r>
        <w:rPr/>
        <w:t>元计量。</w:t>
      </w:r>
    </w:p>
    <w:p>
      <w:pPr>
        <w:pStyle w:val="BodyText"/>
        <w:spacing w:line="312" w:lineRule="exact" w:before="146"/>
        <w:ind w:right="119" w:firstLine="479"/>
        <w:jc w:val="left"/>
      </w:pPr>
      <w:r>
        <w:rPr>
          <w:spacing w:val="-2"/>
        </w:rPr>
        <w:t>与资产相关的政府补助，是指本公司取得的、用于购建或以其他方式形成长期资</w:t>
      </w:r>
      <w:r>
        <w:rPr/>
        <w:t> 产的政府补助；除此之外，作为与收益相关的政府补助。</w:t>
      </w:r>
    </w:p>
    <w:p>
      <w:pPr>
        <w:pStyle w:val="BodyText"/>
        <w:spacing w:line="237" w:lineRule="auto" w:before="92"/>
        <w:ind w:right="119" w:firstLine="479"/>
        <w:jc w:val="left"/>
      </w:pPr>
      <w:r>
        <w:rPr/>
        <w:t>对于政府文件未明确规定补助对象的，能够形成长期资产的，与资产价值相对应 的政府补助部分作为与资产相关的政府补助，其余部分作为与收益相关的政府补助；</w:t>
      </w:r>
      <w:r>
        <w:rPr>
          <w:spacing w:val="-63"/>
        </w:rPr>
        <w:t> </w:t>
      </w:r>
      <w:r>
        <w:rPr>
          <w:spacing w:val="-63"/>
        </w:rPr>
      </w:r>
      <w:r>
        <w:rPr/>
        <w:t>难以区分的，将政府补助整体作为与收益相关的政府补助。</w:t>
      </w:r>
    </w:p>
    <w:p>
      <w:pPr>
        <w:pStyle w:val="Heading2"/>
        <w:spacing w:line="240" w:lineRule="auto" w:before="118"/>
        <w:ind w:left="138" w:right="119"/>
        <w:jc w:val="left"/>
        <w:rPr>
          <w:b w:val="0"/>
          <w:bCs w:val="0"/>
        </w:rPr>
      </w:pPr>
      <w:r>
        <w:rPr>
          <w:rFonts w:ascii="宋体" w:hAnsi="宋体" w:cs="宋体" w:eastAsia="宋体" w:hint="default"/>
        </w:rPr>
        <w:t>(1)</w:t>
      </w:r>
      <w:r>
        <w:rPr/>
        <w:t>、与资产相关的政府补助判断依据及会计处理方法</w:t>
      </w:r>
      <w:r>
        <w:rPr>
          <w:b w:val="0"/>
          <w:bCs w:val="0"/>
        </w:rPr>
      </w:r>
    </w:p>
    <w:p>
      <w:pPr>
        <w:pStyle w:val="BodyText"/>
        <w:tabs>
          <w:tab w:pos="1097" w:val="left" w:leader="none"/>
        </w:tabs>
        <w:spacing w:line="328" w:lineRule="auto" w:before="58"/>
        <w:ind w:left="618" w:right="234" w:hanging="480"/>
        <w:jc w:val="left"/>
      </w:pPr>
      <w:r>
        <w:rPr>
          <w:spacing w:val="-1"/>
        </w:rPr>
        <w:t>√适用</w:t>
        <w:tab/>
      </w:r>
      <w:r>
        <w:rPr/>
        <w:t>□不适用</w:t>
      </w:r>
      <w:r>
        <w:rPr/>
        <w:t> </w:t>
      </w:r>
      <w:r>
        <w:rPr>
          <w:spacing w:val="-2"/>
        </w:rPr>
        <w:t>与资产相关的政府补助，冲减相关资产的账面价值，或者确认为递延收益在相关</w:t>
      </w:r>
    </w:p>
    <w:p>
      <w:pPr>
        <w:pStyle w:val="BodyText"/>
        <w:spacing w:line="223" w:lineRule="exact"/>
        <w:ind w:right="119"/>
        <w:jc w:val="left"/>
      </w:pPr>
      <w:r>
        <w:rPr/>
        <w:t>资产使用期限内按照合理、系统的方法分期计入损益。</w:t>
      </w:r>
    </w:p>
    <w:p>
      <w:pPr>
        <w:pStyle w:val="Heading2"/>
        <w:spacing w:line="240" w:lineRule="auto" w:before="118"/>
        <w:ind w:left="138" w:right="119"/>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1097" w:val="left" w:leader="none"/>
        </w:tabs>
        <w:spacing w:line="331" w:lineRule="auto" w:before="55"/>
        <w:ind w:left="618" w:right="234" w:hanging="480"/>
        <w:jc w:val="left"/>
      </w:pPr>
      <w:r>
        <w:rPr>
          <w:spacing w:val="-1"/>
        </w:rPr>
        <w:t>√适用</w:t>
        <w:tab/>
      </w:r>
      <w:r>
        <w:rPr/>
        <w:t>□不适用</w:t>
      </w:r>
      <w:r>
        <w:rPr/>
        <w:t> </w:t>
      </w:r>
      <w:r>
        <w:rPr>
          <w:spacing w:val="-2"/>
        </w:rPr>
        <w:t>与收益相关的政府补助，用于补偿已发生的相关成本费用或损失的，计入当期损</w:t>
      </w:r>
    </w:p>
    <w:p>
      <w:pPr>
        <w:pStyle w:val="BodyText"/>
        <w:spacing w:line="219" w:lineRule="exact"/>
        <w:ind w:right="119"/>
        <w:jc w:val="left"/>
      </w:pPr>
      <w:r>
        <w:rPr/>
        <w:t>益或冲减相关成本；用于补偿以后期间的相关成本费用或损失的，则计入递延收益，</w:t>
      </w:r>
    </w:p>
    <w:p>
      <w:pPr>
        <w:pStyle w:val="BodyText"/>
        <w:spacing w:line="312" w:lineRule="exact" w:before="28"/>
        <w:ind w:right="234"/>
        <w:jc w:val="both"/>
      </w:pPr>
      <w:r>
        <w:rPr>
          <w:spacing w:val="-2"/>
        </w:rPr>
        <w:t>于相关成本费用或损失确认期间计入当期损益或冲减相关成本。按照名义金额计量的</w:t>
      </w:r>
      <w:r>
        <w:rPr>
          <w:spacing w:val="-94"/>
        </w:rPr>
        <w:t> </w:t>
      </w:r>
      <w:r>
        <w:rPr>
          <w:spacing w:val="-94"/>
        </w:rPr>
      </w:r>
      <w:r>
        <w:rPr>
          <w:spacing w:val="-2"/>
        </w:rPr>
        <w:t>政府补助，直接计入当期损益。本公司对相同或类似的政府补助业务，采用一致的方</w:t>
      </w:r>
      <w:r>
        <w:rPr>
          <w:spacing w:val="-96"/>
        </w:rPr>
        <w:t> </w:t>
      </w:r>
      <w:r>
        <w:rPr>
          <w:spacing w:val="-96"/>
        </w:rPr>
      </w:r>
      <w:r>
        <w:rPr/>
        <w:t>法处理。</w:t>
      </w:r>
    </w:p>
    <w:p>
      <w:pPr>
        <w:pStyle w:val="BodyText"/>
        <w:spacing w:line="312" w:lineRule="exact" w:before="118"/>
        <w:ind w:right="119" w:firstLine="479"/>
        <w:jc w:val="left"/>
      </w:pPr>
      <w:r>
        <w:rPr>
          <w:spacing w:val="-2"/>
        </w:rPr>
        <w:t>与日常活动相关的政府补助，按照经济业务实质，计入其他收益。与日常活动无</w:t>
      </w:r>
      <w:r>
        <w:rPr/>
        <w:t> 关的政府补助，计入营业外收入。</w:t>
      </w:r>
    </w:p>
    <w:p>
      <w:pPr>
        <w:spacing w:after="0" w:line="312" w:lineRule="exact"/>
        <w:jc w:val="left"/>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BodyText"/>
        <w:spacing w:line="312" w:lineRule="exact" w:before="56"/>
        <w:ind w:right="352" w:firstLine="479"/>
        <w:jc w:val="both"/>
      </w:pPr>
      <w:r>
        <w:rPr>
          <w:spacing w:val="-2"/>
        </w:rPr>
        <w:t>已确认的政府补助需要返还时，初始确认时冲减相关资产账面价值的，调整资产</w:t>
      </w:r>
      <w:r>
        <w:rPr/>
        <w:t> </w:t>
      </w:r>
      <w:r>
        <w:rPr>
          <w:spacing w:val="-2"/>
        </w:rPr>
        <w:t>账面价值；存在相关递延收益余额的，冲减相关递延收益账面余额，超出部分计入当</w:t>
      </w:r>
      <w:r>
        <w:rPr>
          <w:spacing w:val="-94"/>
        </w:rPr>
        <w:t> </w:t>
      </w:r>
      <w:r>
        <w:rPr>
          <w:spacing w:val="-94"/>
        </w:rPr>
      </w:r>
      <w:r>
        <w:rPr/>
        <w:t>期损益；属于其他情况的，直接计入当期损益。</w:t>
      </w:r>
    </w:p>
    <w:p>
      <w:pPr>
        <w:spacing w:line="240" w:lineRule="auto" w:before="1"/>
        <w:rPr>
          <w:rFonts w:ascii="宋体" w:hAnsi="宋体" w:cs="宋体" w:eastAsia="宋体" w:hint="default"/>
          <w:sz w:val="35"/>
          <w:szCs w:val="3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31. </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sz w:val="24"/>
          <w:szCs w:val="24"/>
        </w:rPr>
      </w:r>
    </w:p>
    <w:p>
      <w:pPr>
        <w:pStyle w:val="BodyText"/>
        <w:tabs>
          <w:tab w:pos="1097" w:val="left" w:leader="none"/>
        </w:tabs>
        <w:spacing w:line="331" w:lineRule="auto" w:before="58"/>
        <w:ind w:left="618" w:right="354" w:hanging="480"/>
        <w:jc w:val="left"/>
      </w:pPr>
      <w:r>
        <w:rPr>
          <w:spacing w:val="-1"/>
        </w:rPr>
        <w:t>√适用</w:t>
        <w:tab/>
      </w:r>
      <w:r>
        <w:rPr/>
        <w:t>□不适用</w:t>
      </w:r>
      <w:r>
        <w:rPr/>
        <w:t> </w:t>
      </w:r>
      <w:r>
        <w:rPr>
          <w:spacing w:val="-2"/>
        </w:rPr>
        <w:t>所得税包括当期所得税和递延所得税。除由于企业合并产生的调整商誉，或与直</w:t>
      </w:r>
    </w:p>
    <w:p>
      <w:pPr>
        <w:pStyle w:val="BodyText"/>
        <w:spacing w:line="217" w:lineRule="exact"/>
        <w:ind w:right="0"/>
        <w:jc w:val="left"/>
      </w:pPr>
      <w:r>
        <w:rPr/>
        <w:t>接计入所有者权益的交易或者事项相关的递延所得税计入所有者权益外，均作为所得</w:t>
      </w:r>
    </w:p>
    <w:p>
      <w:pPr>
        <w:pStyle w:val="BodyText"/>
        <w:spacing w:line="331" w:lineRule="auto"/>
        <w:ind w:left="618" w:right="0" w:hanging="480"/>
        <w:jc w:val="left"/>
      </w:pPr>
      <w:r>
        <w:rPr/>
        <w:t>税费用计入当期损益。 </w:t>
      </w:r>
      <w:r>
        <w:rPr>
          <w:spacing w:val="-2"/>
        </w:rPr>
        <w:t>本公司根据资产、负债于资产负债表日的账面价值与计税基础之间的暂时性差异，</w:t>
      </w:r>
    </w:p>
    <w:p>
      <w:pPr>
        <w:pStyle w:val="BodyText"/>
        <w:spacing w:line="218" w:lineRule="exact"/>
        <w:ind w:right="0"/>
        <w:jc w:val="left"/>
      </w:pPr>
      <w:r>
        <w:rPr/>
        <w:t>采用资产负债表债务法确认递延所得税。</w:t>
      </w:r>
    </w:p>
    <w:p>
      <w:pPr>
        <w:pStyle w:val="BodyText"/>
        <w:spacing w:line="312" w:lineRule="exact" w:before="148"/>
        <w:ind w:right="354" w:firstLine="479"/>
        <w:jc w:val="both"/>
      </w:pPr>
      <w:r>
        <w:rPr>
          <w:spacing w:val="-2"/>
        </w:rPr>
        <w:t>各项应纳税暂时性差异均确认相关的递延所得税负债，除非该应纳税暂时性差异</w:t>
      </w:r>
      <w:r>
        <w:rPr/>
        <w:t> 是在以下交易中产生的：</w:t>
      </w:r>
    </w:p>
    <w:p>
      <w:pPr>
        <w:pStyle w:val="BodyText"/>
        <w:spacing w:line="312" w:lineRule="exact" w:before="117"/>
        <w:ind w:right="0" w:firstLine="479"/>
        <w:jc w:val="left"/>
      </w:pPr>
      <w:r>
        <w:rPr/>
        <w:t>（</w:t>
      </w:r>
      <w:r>
        <w:rPr>
          <w:rFonts w:ascii="宋体" w:hAnsi="宋体" w:cs="宋体" w:eastAsia="宋体" w:hint="default"/>
        </w:rPr>
        <w:t>1</w:t>
      </w:r>
      <w:r>
        <w:rPr/>
        <w:t>）商誉的初始确认，或者具有以下特征的交易中产生的资产或负债的初始确 </w:t>
      </w:r>
      <w:r>
        <w:rPr>
          <w:spacing w:val="-5"/>
        </w:rPr>
        <w:t>认：该交易不是企业合并，并且交易发生时既不影响会计利润也不影响应纳税所得额；</w:t>
      </w:r>
    </w:p>
    <w:p>
      <w:pPr>
        <w:pStyle w:val="BodyText"/>
        <w:spacing w:line="310" w:lineRule="exact" w:before="121"/>
        <w:ind w:right="426" w:firstLine="479"/>
        <w:jc w:val="both"/>
      </w:pPr>
      <w:r>
        <w:rPr/>
        <w:t>（</w:t>
      </w:r>
      <w:r>
        <w:rPr>
          <w:rFonts w:ascii="宋体" w:hAnsi="宋体" w:cs="宋体" w:eastAsia="宋体" w:hint="default"/>
        </w:rPr>
        <w:t>2</w:t>
      </w:r>
      <w:r>
        <w:rPr/>
        <w:t>）对于与子公司、合营企业及联营企业投资相关的应纳税暂时性差异，该暂 时性差异转回的时间能够控制并且该暂时性差异在可预见的未来很可能不会转回。</w:t>
      </w:r>
    </w:p>
    <w:p>
      <w:pPr>
        <w:pStyle w:val="BodyText"/>
        <w:spacing w:line="237" w:lineRule="auto" w:before="92"/>
        <w:ind w:right="354" w:firstLine="479"/>
        <w:jc w:val="both"/>
      </w:pPr>
      <w:r>
        <w:rPr>
          <w:spacing w:val="-2"/>
        </w:rPr>
        <w:t>对于可抵扣暂时性差异、能够结转以后年度的可抵扣亏损和税款抵减，本公司以</w:t>
      </w:r>
      <w:r>
        <w:rPr/>
        <w:t> </w:t>
      </w:r>
      <w:r>
        <w:rPr>
          <w:spacing w:val="-2"/>
        </w:rPr>
        <w:t>很可能取得用来抵扣可抵扣暂时性差异、可抵扣亏损和税款抵减的未来应纳税所得额</w:t>
      </w:r>
      <w:r>
        <w:rPr>
          <w:spacing w:val="-94"/>
        </w:rPr>
        <w:t> </w:t>
      </w:r>
      <w:r>
        <w:rPr>
          <w:spacing w:val="-94"/>
        </w:rPr>
      </w:r>
      <w:r>
        <w:rPr>
          <w:spacing w:val="-2"/>
        </w:rPr>
        <w:t>为限，确认由此产生的递延所得税资产，除非该可抵扣暂时性差异是在以下交易中产</w:t>
      </w:r>
      <w:r>
        <w:rPr>
          <w:spacing w:val="-94"/>
        </w:rPr>
        <w:t> </w:t>
      </w:r>
      <w:r>
        <w:rPr>
          <w:spacing w:val="-94"/>
        </w:rPr>
      </w:r>
      <w:r>
        <w:rPr/>
        <w:t>生的：</w:t>
      </w:r>
    </w:p>
    <w:p>
      <w:pPr>
        <w:pStyle w:val="BodyText"/>
        <w:spacing w:line="312" w:lineRule="exact" w:before="149"/>
        <w:ind w:right="426" w:firstLine="479"/>
        <w:jc w:val="both"/>
      </w:pPr>
      <w:r>
        <w:rPr/>
        <w:t>（</w:t>
      </w:r>
      <w:r>
        <w:rPr>
          <w:rFonts w:ascii="宋体" w:hAnsi="宋体" w:cs="宋体" w:eastAsia="宋体" w:hint="default"/>
        </w:rPr>
        <w:t>1</w:t>
      </w:r>
      <w:r>
        <w:rPr/>
        <w:t>）该交易不是企业合并，并且交易发生时既不影响会计利润也不影响应纳税 所得额；</w:t>
      </w:r>
    </w:p>
    <w:p>
      <w:pPr>
        <w:pStyle w:val="BodyText"/>
        <w:spacing w:line="312" w:lineRule="exact" w:before="117"/>
        <w:ind w:right="354" w:firstLine="479"/>
        <w:jc w:val="both"/>
      </w:pPr>
      <w:r>
        <w:rPr/>
        <w:t>（</w:t>
      </w:r>
      <w:r>
        <w:rPr>
          <w:rFonts w:ascii="宋体" w:hAnsi="宋体" w:cs="宋体" w:eastAsia="宋体" w:hint="default"/>
        </w:rPr>
        <w:t>2</w:t>
      </w:r>
      <w:r>
        <w:rPr/>
        <w:t>）对于与子公司、合营企业及联营企业投资相关的可抵扣暂时性差异，同时 </w:t>
      </w:r>
      <w:r>
        <w:rPr>
          <w:spacing w:val="-2"/>
        </w:rPr>
        <w:t>满足下列条件的，确认相应的递延所得税资产：暂时性差异在可预见的未来很可能转</w:t>
      </w:r>
      <w:r>
        <w:rPr>
          <w:spacing w:val="-94"/>
        </w:rPr>
        <w:t> </w:t>
      </w:r>
      <w:r>
        <w:rPr>
          <w:spacing w:val="-94"/>
        </w:rPr>
      </w:r>
      <w:r>
        <w:rPr/>
        <w:t>回，且未来很可能获得用来抵扣可抵扣暂时性差异的应纳税所得额。</w:t>
      </w:r>
    </w:p>
    <w:p>
      <w:pPr>
        <w:pStyle w:val="BodyText"/>
        <w:spacing w:line="237" w:lineRule="auto" w:before="89"/>
        <w:ind w:right="354" w:firstLine="479"/>
        <w:jc w:val="both"/>
      </w:pPr>
      <w:r>
        <w:rPr>
          <w:spacing w:val="-2"/>
        </w:rPr>
        <w:t>于资产负债表日，本公司对递延所得税资产和递延所得税负债，按照预期收回该</w:t>
      </w:r>
      <w:r>
        <w:rPr/>
        <w:t> </w:t>
      </w:r>
      <w:r>
        <w:rPr>
          <w:spacing w:val="-2"/>
        </w:rPr>
        <w:t>资产或清偿该负债期间的适用税率计量，并反映资产负债表日预期收回资产或清偿负</w:t>
      </w:r>
      <w:r>
        <w:rPr>
          <w:spacing w:val="-94"/>
        </w:rPr>
        <w:t> </w:t>
      </w:r>
      <w:r>
        <w:rPr>
          <w:spacing w:val="-94"/>
        </w:rPr>
      </w:r>
      <w:r>
        <w:rPr/>
        <w:t>债方式的所得税影响。</w:t>
      </w:r>
    </w:p>
    <w:p>
      <w:pPr>
        <w:pStyle w:val="BodyText"/>
        <w:spacing w:line="312" w:lineRule="exact" w:before="146"/>
        <w:ind w:right="354" w:firstLine="479"/>
        <w:jc w:val="both"/>
      </w:pPr>
      <w:r>
        <w:rPr>
          <w:spacing w:val="-2"/>
        </w:rPr>
        <w:t>于资产负债表日，本公司对递延所得税资产的账面价值进行复核。如果未来期间</w:t>
      </w:r>
      <w:r>
        <w:rPr/>
        <w:t> </w:t>
      </w:r>
      <w:r>
        <w:rPr>
          <w:spacing w:val="-2"/>
        </w:rPr>
        <w:t>很可能无法获得足够的应纳税所得额用以抵扣递延所得税资产的利益，减记递延所得</w:t>
      </w:r>
      <w:r>
        <w:rPr>
          <w:spacing w:val="-94"/>
        </w:rPr>
        <w:t> </w:t>
      </w:r>
      <w:r>
        <w:rPr>
          <w:spacing w:val="-94"/>
        </w:rPr>
      </w:r>
      <w:r>
        <w:rPr/>
        <w:t>税资产的账面价值。在很可能获得足够的应纳税所得额时，减记的金额予以转回。</w:t>
      </w:r>
    </w:p>
    <w:p>
      <w:pPr>
        <w:spacing w:line="240" w:lineRule="auto" w:before="1"/>
        <w:rPr>
          <w:rFonts w:ascii="宋体" w:hAnsi="宋体" w:cs="宋体" w:eastAsia="宋体" w:hint="default"/>
          <w:sz w:val="35"/>
          <w:szCs w:val="3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32.</w:t>
      </w:r>
      <w:r>
        <w:rPr>
          <w:rFonts w:ascii="宋体" w:hAnsi="宋体" w:cs="宋体" w:eastAsia="宋体" w:hint="default"/>
          <w:b/>
          <w:bCs/>
          <w:spacing w:val="3"/>
          <w:sz w:val="21"/>
          <w:szCs w:val="21"/>
        </w:rPr>
        <w:t> </w:t>
      </w:r>
      <w:r>
        <w:rPr>
          <w:rFonts w:ascii="宋体" w:hAnsi="宋体" w:cs="宋体" w:eastAsia="宋体" w:hint="default"/>
          <w:b/>
          <w:bCs/>
          <w:sz w:val="24"/>
          <w:szCs w:val="24"/>
        </w:rPr>
        <w:t>租赁</w:t>
      </w:r>
      <w:r>
        <w:rPr>
          <w:rFonts w:ascii="宋体" w:hAnsi="宋体" w:cs="宋体" w:eastAsia="宋体" w:hint="default"/>
          <w:sz w:val="24"/>
          <w:szCs w:val="24"/>
        </w:rPr>
      </w:r>
    </w:p>
    <w:p>
      <w:pPr>
        <w:pStyle w:val="BodyText"/>
        <w:spacing w:line="310" w:lineRule="exact" w:before="150"/>
        <w:ind w:right="529" w:firstLine="479"/>
        <w:jc w:val="left"/>
      </w:pPr>
      <w:r>
        <w:rPr/>
        <w:t>本公司将实质上转移了与资产所有权有关的全部风险和报酬的租赁确认为融资 租赁，除融资租赁之外的其他租赁确认为经营租赁。</w:t>
      </w:r>
    </w:p>
    <w:p>
      <w:pPr>
        <w:pStyle w:val="Heading2"/>
        <w:spacing w:line="240" w:lineRule="auto" w:before="90"/>
        <w:ind w:left="138" w:right="0"/>
        <w:jc w:val="left"/>
        <w:rPr>
          <w:b w:val="0"/>
          <w:bCs w:val="0"/>
        </w:rPr>
      </w:pPr>
      <w:r>
        <w:rPr>
          <w:rFonts w:ascii="宋体" w:hAnsi="宋体" w:cs="宋体" w:eastAsia="宋体" w:hint="default"/>
        </w:rPr>
        <w:t>(1)</w:t>
      </w:r>
      <w:r>
        <w:rPr/>
        <w:t>、经营租赁的会计处理方法</w:t>
      </w:r>
      <w:r>
        <w:rPr>
          <w:b w:val="0"/>
          <w:bCs w:val="0"/>
        </w:rPr>
      </w:r>
    </w:p>
    <w:p>
      <w:pPr>
        <w:pStyle w:val="BodyText"/>
        <w:tabs>
          <w:tab w:pos="1097" w:val="left" w:leader="none"/>
        </w:tabs>
        <w:spacing w:line="240" w:lineRule="auto" w:before="58"/>
        <w:ind w:right="0"/>
        <w:jc w:val="left"/>
      </w:pPr>
      <w:r>
        <w:rPr>
          <w:spacing w:val="-1"/>
        </w:rPr>
        <w:t>√适用</w:t>
        <w:tab/>
      </w:r>
      <w:r>
        <w:rPr/>
        <w:t>□不适用</w:t>
      </w:r>
    </w:p>
    <w:p>
      <w:pPr>
        <w:spacing w:after="0" w:line="240" w:lineRule="auto"/>
        <w:jc w:val="left"/>
        <w:sectPr>
          <w:pgSz w:w="11910" w:h="16840"/>
          <w:pgMar w:header="882" w:footer="1195" w:top="1120" w:bottom="1380" w:left="1660" w:right="920"/>
        </w:sectPr>
      </w:pPr>
    </w:p>
    <w:p>
      <w:pPr>
        <w:spacing w:line="240" w:lineRule="auto" w:before="5"/>
        <w:rPr>
          <w:rFonts w:ascii="宋体" w:hAnsi="宋体" w:cs="宋体" w:eastAsia="宋体" w:hint="default"/>
          <w:sz w:val="25"/>
          <w:szCs w:val="25"/>
        </w:rPr>
      </w:pPr>
    </w:p>
    <w:p>
      <w:pPr>
        <w:pStyle w:val="BodyText"/>
        <w:spacing w:line="331" w:lineRule="auto" w:before="26"/>
        <w:ind w:left="618" w:right="0"/>
        <w:jc w:val="left"/>
      </w:pPr>
      <w:r>
        <w:rPr/>
        <w:t>本公司作为出租人 </w:t>
      </w:r>
      <w:r>
        <w:rPr>
          <w:spacing w:val="-2"/>
        </w:rPr>
        <w:t>经营租赁中的租金，本公司在租赁期内各个期间按照直线法确认当期损益。发生</w:t>
      </w:r>
    </w:p>
    <w:p>
      <w:pPr>
        <w:pStyle w:val="BodyText"/>
        <w:spacing w:line="221" w:lineRule="exact"/>
        <w:ind w:right="358"/>
        <w:jc w:val="left"/>
      </w:pPr>
      <w:r>
        <w:rPr/>
        <w:t>的初始直接费用，计入当期损益。</w:t>
      </w:r>
    </w:p>
    <w:p>
      <w:pPr>
        <w:pStyle w:val="BodyText"/>
        <w:spacing w:line="331" w:lineRule="auto" w:before="115"/>
        <w:ind w:left="618" w:right="0"/>
        <w:jc w:val="left"/>
      </w:pPr>
      <w:r>
        <w:rPr/>
        <w:t>本公司作为承租人 </w:t>
      </w:r>
      <w:r>
        <w:rPr>
          <w:spacing w:val="-2"/>
        </w:rPr>
        <w:t>经营租赁中的租金，本公司在租赁期内各个期间按照直线法计入相关资产成本或</w:t>
      </w:r>
    </w:p>
    <w:p>
      <w:pPr>
        <w:pStyle w:val="BodyText"/>
        <w:spacing w:line="221" w:lineRule="exact"/>
        <w:ind w:right="358"/>
        <w:jc w:val="left"/>
      </w:pPr>
      <w:r>
        <w:rPr/>
        <w:t>当期损益；发生的初始直接费用，计入当期损益。</w:t>
      </w:r>
    </w:p>
    <w:p>
      <w:pPr>
        <w:pStyle w:val="Heading2"/>
        <w:spacing w:line="240" w:lineRule="auto" w:before="118"/>
        <w:ind w:left="138" w:right="358"/>
        <w:jc w:val="left"/>
        <w:rPr>
          <w:b w:val="0"/>
          <w:bCs w:val="0"/>
        </w:rPr>
      </w:pPr>
      <w:r>
        <w:rPr>
          <w:rFonts w:ascii="宋体" w:hAnsi="宋体" w:cs="宋体" w:eastAsia="宋体" w:hint="default"/>
        </w:rPr>
        <w:t>(2)</w:t>
      </w:r>
      <w:r>
        <w:rPr/>
        <w:t>、融资租赁的会计处理方法</w:t>
      </w:r>
      <w:r>
        <w:rPr>
          <w:b w:val="0"/>
          <w:bCs w:val="0"/>
        </w:rPr>
      </w:r>
    </w:p>
    <w:p>
      <w:pPr>
        <w:pStyle w:val="BodyText"/>
        <w:tabs>
          <w:tab w:pos="1097" w:val="left" w:leader="none"/>
        </w:tabs>
        <w:spacing w:line="331" w:lineRule="auto" w:before="55"/>
        <w:ind w:left="618" w:right="6646" w:hanging="480"/>
        <w:jc w:val="left"/>
      </w:pPr>
      <w:r>
        <w:rPr>
          <w:spacing w:val="-1"/>
        </w:rPr>
        <w:t>√适用</w:t>
        <w:tab/>
      </w:r>
      <w:r>
        <w:rPr/>
        <w:t>□不适用</w:t>
      </w:r>
      <w:r>
        <w:rPr/>
        <w:t> 本公司作为出租人</w:t>
      </w:r>
    </w:p>
    <w:p>
      <w:pPr>
        <w:pStyle w:val="BodyText"/>
        <w:spacing w:line="237" w:lineRule="auto" w:before="29"/>
        <w:ind w:right="214" w:firstLine="479"/>
        <w:jc w:val="both"/>
      </w:pPr>
      <w:r>
        <w:rPr>
          <w:spacing w:val="-2"/>
        </w:rPr>
        <w:t>融资租赁中，在租赁期开始日本公司按最低租赁收款额与初始直接费用之和作为</w:t>
      </w:r>
      <w:r>
        <w:rPr/>
        <w:t> </w:t>
      </w:r>
      <w:r>
        <w:rPr>
          <w:spacing w:val="-2"/>
        </w:rPr>
        <w:t>应收融资租赁款的入账价值，同时记录未担保余值；将最低租赁收款额、初始直接费</w:t>
      </w:r>
      <w:r>
        <w:rPr>
          <w:spacing w:val="-96"/>
        </w:rPr>
        <w:t> </w:t>
      </w:r>
      <w:r>
        <w:rPr>
          <w:spacing w:val="-96"/>
        </w:rPr>
      </w:r>
      <w:r>
        <w:rPr>
          <w:spacing w:val="-2"/>
        </w:rPr>
        <w:t>用及未担保余值之和与其现值之和的差额确认为未实现融资收益。未实现融资收益在</w:t>
      </w:r>
      <w:r>
        <w:rPr>
          <w:spacing w:val="-94"/>
        </w:rPr>
        <w:t> </w:t>
      </w:r>
      <w:r>
        <w:rPr>
          <w:spacing w:val="-94"/>
        </w:rPr>
      </w:r>
      <w:r>
        <w:rPr/>
        <w:t>租赁期内各个期间采用实际利率法计算确认当期的融资收入。</w:t>
      </w:r>
    </w:p>
    <w:p>
      <w:pPr>
        <w:pStyle w:val="BodyText"/>
        <w:spacing w:line="331" w:lineRule="auto" w:before="116"/>
        <w:ind w:left="618" w:right="0"/>
        <w:jc w:val="left"/>
      </w:pPr>
      <w:r>
        <w:rPr/>
        <w:t>本公司作为承租人 </w:t>
      </w:r>
      <w:r>
        <w:rPr>
          <w:spacing w:val="-2"/>
        </w:rPr>
        <w:t>融资租赁中，在租赁期开始日本公司将租赁资产公允价值与最低租赁付款额现值</w:t>
      </w:r>
    </w:p>
    <w:p>
      <w:pPr>
        <w:pStyle w:val="BodyText"/>
        <w:spacing w:line="219" w:lineRule="exact"/>
        <w:ind w:right="0"/>
        <w:jc w:val="left"/>
      </w:pPr>
      <w:r>
        <w:rPr/>
        <w:t>两者中较低者作为租入资产的入账价值，将最低租赁付款额作为长期应付款的入账价</w:t>
      </w:r>
    </w:p>
    <w:p>
      <w:pPr>
        <w:pStyle w:val="BodyText"/>
        <w:spacing w:line="312" w:lineRule="exact" w:before="28"/>
        <w:ind w:right="212"/>
        <w:jc w:val="both"/>
      </w:pPr>
      <w:r>
        <w:rPr>
          <w:spacing w:val="-2"/>
        </w:rPr>
        <w:t>值，其差额作为未确认融资费用。初始直接费用计入租入资产价值。未确认融资费用</w:t>
      </w:r>
      <w:r>
        <w:rPr>
          <w:spacing w:val="-94"/>
        </w:rPr>
        <w:t> </w:t>
      </w:r>
      <w:r>
        <w:rPr>
          <w:spacing w:val="-94"/>
        </w:rPr>
      </w:r>
      <w:r>
        <w:rPr>
          <w:spacing w:val="-2"/>
        </w:rPr>
        <w:t>在租赁期内各个期间采用实际利率法计算确认当期的融资费用。本公司采用与自有固</w:t>
      </w:r>
      <w:r>
        <w:rPr>
          <w:spacing w:val="-95"/>
        </w:rPr>
        <w:t> </w:t>
      </w:r>
      <w:r>
        <w:rPr>
          <w:spacing w:val="-95"/>
        </w:rPr>
      </w:r>
      <w:r>
        <w:rPr/>
        <w:t>定资产相一致的折旧政策计提租赁资产折旧。</w:t>
      </w:r>
    </w:p>
    <w:p>
      <w:pPr>
        <w:pStyle w:val="Heading2"/>
        <w:spacing w:line="240" w:lineRule="auto" w:before="87"/>
        <w:ind w:left="138" w:right="358"/>
        <w:jc w:val="left"/>
        <w:rPr>
          <w:b w:val="0"/>
          <w:bCs w:val="0"/>
        </w:rPr>
      </w:pPr>
      <w:r>
        <w:rPr>
          <w:rFonts w:ascii="宋体" w:hAnsi="宋体" w:cs="宋体" w:eastAsia="宋体" w:hint="default"/>
        </w:rPr>
        <w:t>33.</w:t>
      </w:r>
      <w:r>
        <w:rPr>
          <w:rFonts w:ascii="宋体" w:hAnsi="宋体" w:cs="宋体" w:eastAsia="宋体" w:hint="default"/>
          <w:spacing w:val="-60"/>
        </w:rPr>
        <w:t> </w:t>
      </w:r>
      <w:r>
        <w:rPr/>
        <w:t>回购股份</w:t>
      </w:r>
      <w:r>
        <w:rPr>
          <w:b w:val="0"/>
          <w:bCs w:val="0"/>
        </w:rPr>
      </w:r>
    </w:p>
    <w:p>
      <w:pPr>
        <w:pStyle w:val="BodyText"/>
        <w:spacing w:line="312" w:lineRule="exact" w:before="88"/>
        <w:ind w:right="214" w:firstLine="479"/>
        <w:jc w:val="both"/>
      </w:pPr>
      <w:r>
        <w:rPr>
          <w:spacing w:val="-2"/>
        </w:rPr>
        <w:t>本公司回购的股份在注销或者转让之前，作为库存股管理，回购股份的全部支出</w:t>
      </w:r>
      <w:r>
        <w:rPr/>
        <w:t> </w:t>
      </w:r>
      <w:r>
        <w:rPr>
          <w:spacing w:val="-2"/>
        </w:rPr>
        <w:t>转作库存股成本。股份回购中支付的对价和交易费用减少所有者权益，回购、转让或</w:t>
      </w:r>
      <w:r>
        <w:rPr>
          <w:spacing w:val="-95"/>
        </w:rPr>
        <w:t> </w:t>
      </w:r>
      <w:r>
        <w:rPr>
          <w:spacing w:val="-95"/>
        </w:rPr>
      </w:r>
      <w:r>
        <w:rPr/>
        <w:t>注销本公司股份时，不确认利得或损失。</w:t>
      </w:r>
    </w:p>
    <w:p>
      <w:pPr>
        <w:pStyle w:val="BodyText"/>
        <w:spacing w:line="312" w:lineRule="exact" w:before="7"/>
        <w:ind w:right="212" w:firstLine="479"/>
        <w:jc w:val="both"/>
      </w:pPr>
      <w:r>
        <w:rPr>
          <w:spacing w:val="-2"/>
        </w:rPr>
        <w:t>转让库存股，按实际收到的金额与库存股账面金额的差额，计入资本公积，资本</w:t>
      </w:r>
      <w:r>
        <w:rPr/>
        <w:t> </w:t>
      </w:r>
      <w:r>
        <w:rPr>
          <w:spacing w:val="-2"/>
        </w:rPr>
        <w:t>公积不足冲减的，冲减盈余公积和未分配利润。注销库存股，按股票面值和注销股数</w:t>
      </w:r>
    </w:p>
    <w:p>
      <w:pPr>
        <w:pStyle w:val="BodyText"/>
        <w:spacing w:line="310" w:lineRule="exact" w:before="1"/>
        <w:ind w:right="0"/>
        <w:jc w:val="left"/>
      </w:pPr>
      <w:r>
        <w:rPr>
          <w:spacing w:val="-2"/>
        </w:rPr>
        <w:t>减少股本，按注销库存股的账面余额与面值的差额，冲减资本公积，资本公积不足冲</w:t>
      </w:r>
      <w:r>
        <w:rPr>
          <w:spacing w:val="-93"/>
        </w:rPr>
        <w:t> </w:t>
      </w:r>
      <w:r>
        <w:rPr>
          <w:spacing w:val="-93"/>
        </w:rPr>
      </w:r>
      <w:r>
        <w:rPr/>
        <w:t>减的，冲减盈余公积和未分配利润。</w:t>
      </w:r>
    </w:p>
    <w:p>
      <w:pPr>
        <w:spacing w:line="240" w:lineRule="auto" w:before="4"/>
        <w:rPr>
          <w:rFonts w:ascii="宋体" w:hAnsi="宋体" w:cs="宋体" w:eastAsia="宋体" w:hint="default"/>
          <w:sz w:val="22"/>
          <w:szCs w:val="22"/>
        </w:rPr>
      </w:pPr>
    </w:p>
    <w:p>
      <w:pPr>
        <w:spacing w:line="331"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34.</w:t>
      </w:r>
      <w:r>
        <w:rPr>
          <w:rFonts w:ascii="宋体" w:hAnsi="宋体" w:cs="宋体" w:eastAsia="宋体" w:hint="default"/>
          <w:b/>
          <w:bCs/>
          <w:spacing w:val="-59"/>
          <w:sz w:val="24"/>
          <w:szCs w:val="24"/>
        </w:rPr>
        <w:t> </w:t>
      </w:r>
      <w:r>
        <w:rPr>
          <w:rFonts w:ascii="宋体" w:hAnsi="宋体" w:cs="宋体" w:eastAsia="宋体" w:hint="default"/>
          <w:b/>
          <w:bCs/>
          <w:sz w:val="24"/>
          <w:szCs w:val="24"/>
        </w:rPr>
        <w:t>限制性股票</w:t>
      </w:r>
      <w:r>
        <w:rPr>
          <w:rFonts w:ascii="宋体" w:hAnsi="宋体" w:cs="宋体" w:eastAsia="宋体" w:hint="default"/>
          <w:b/>
          <w:bCs/>
          <w:w w:val="99"/>
          <w:sz w:val="24"/>
          <w:szCs w:val="24"/>
        </w:rPr>
        <w:t> </w:t>
      </w:r>
      <w:r>
        <w:rPr>
          <w:rFonts w:ascii="宋体" w:hAnsi="宋体" w:cs="宋体" w:eastAsia="宋体" w:hint="default"/>
          <w:sz w:val="24"/>
          <w:szCs w:val="24"/>
        </w:rPr>
        <w:t>股权激励计划中，本公司授予被激励对象限制性股票，被激励对象先认购股票，</w:t>
      </w:r>
    </w:p>
    <w:p>
      <w:pPr>
        <w:pStyle w:val="BodyText"/>
        <w:spacing w:line="217" w:lineRule="exact"/>
        <w:ind w:right="0"/>
        <w:jc w:val="left"/>
      </w:pPr>
      <w:r>
        <w:rPr/>
        <w:t>如果后续未达到股权激励计划规定的解锁条件，则本公司按照事先约定的价格回购股</w:t>
      </w:r>
    </w:p>
    <w:p>
      <w:pPr>
        <w:pStyle w:val="BodyText"/>
        <w:spacing w:line="237" w:lineRule="auto" w:before="1"/>
        <w:ind w:right="0"/>
        <w:jc w:val="left"/>
      </w:pPr>
      <w:r>
        <w:rPr/>
        <w:t>票。向职工发行的限制性股票按有关规定履行了注册登记等增资手续的，在授予日，</w:t>
      </w:r>
      <w:r>
        <w:rPr>
          <w:spacing w:val="-63"/>
        </w:rPr>
        <w:t> </w:t>
      </w:r>
      <w:r>
        <w:rPr>
          <w:spacing w:val="-63"/>
        </w:rPr>
      </w:r>
      <w:r>
        <w:rPr/>
        <w:t>本公司根据收到的职工缴纳的认股款确认股本和资本公积（股本溢价）；同时就回购</w:t>
      </w:r>
      <w:r>
        <w:rPr/>
        <w:t> 义务确认库存股和其他应付款。</w:t>
      </w:r>
    </w:p>
    <w:p>
      <w:pPr>
        <w:spacing w:line="240" w:lineRule="auto" w:before="0"/>
        <w:rPr>
          <w:rFonts w:ascii="宋体" w:hAnsi="宋体" w:cs="宋体" w:eastAsia="宋体" w:hint="default"/>
          <w:sz w:val="24"/>
          <w:szCs w:val="24"/>
        </w:rPr>
      </w:pPr>
    </w:p>
    <w:p>
      <w:pPr>
        <w:pStyle w:val="Heading2"/>
        <w:spacing w:line="240" w:lineRule="auto" w:before="176"/>
        <w:ind w:left="138" w:right="358"/>
        <w:jc w:val="left"/>
        <w:rPr>
          <w:b w:val="0"/>
          <w:bCs w:val="0"/>
        </w:rPr>
      </w:pPr>
      <w:r>
        <w:rPr>
          <w:rFonts w:ascii="宋体" w:hAnsi="宋体" w:cs="宋体" w:eastAsia="宋体" w:hint="default"/>
        </w:rPr>
        <w:t>35.</w:t>
      </w:r>
      <w:r>
        <w:rPr>
          <w:rFonts w:ascii="宋体" w:hAnsi="宋体" w:cs="宋体" w:eastAsia="宋体" w:hint="default"/>
          <w:spacing w:val="-61"/>
        </w:rPr>
        <w:t> </w:t>
      </w:r>
      <w:r>
        <w:rPr/>
        <w:t>其他重要的会计政策和会计估计</w:t>
      </w:r>
      <w:r>
        <w:rPr>
          <w:b w:val="0"/>
          <w:bCs w:val="0"/>
        </w:rPr>
      </w:r>
    </w:p>
    <w:p>
      <w:pPr>
        <w:pStyle w:val="BodyText"/>
        <w:tabs>
          <w:tab w:pos="1097" w:val="left" w:leader="none"/>
        </w:tabs>
        <w:spacing w:line="328" w:lineRule="auto" w:before="58"/>
        <w:ind w:left="618" w:right="214" w:hanging="480"/>
        <w:jc w:val="left"/>
      </w:pPr>
      <w:r>
        <w:rPr>
          <w:spacing w:val="-1"/>
        </w:rPr>
        <w:t>√适用</w:t>
        <w:tab/>
      </w:r>
      <w:r>
        <w:rPr/>
        <w:t>□不适用</w:t>
      </w:r>
      <w:r>
        <w:rPr/>
        <w:t> </w:t>
      </w:r>
      <w:r>
        <w:rPr>
          <w:spacing w:val="-2"/>
        </w:rPr>
        <w:t>本公司根据历史经验和其它因素，包括对未来事项的合理预期，对所采用的重要</w:t>
      </w:r>
    </w:p>
    <w:p>
      <w:pPr>
        <w:pStyle w:val="BodyText"/>
        <w:spacing w:line="223" w:lineRule="exact"/>
        <w:ind w:right="358"/>
        <w:jc w:val="left"/>
      </w:pPr>
      <w:r>
        <w:rPr/>
        <w:t>会计估计和关键假设进行持续的评价。</w:t>
      </w:r>
    </w:p>
    <w:p>
      <w:pPr>
        <w:spacing w:after="0" w:line="223" w:lineRule="exact"/>
        <w:jc w:val="left"/>
        <w:sectPr>
          <w:footerReference w:type="default" r:id="rId46"/>
          <w:pgSz w:w="11910" w:h="16840"/>
          <w:pgMar w:footer="1195" w:header="882" w:top="1120" w:bottom="1380" w:left="1660" w:right="1060"/>
        </w:sectPr>
      </w:pPr>
    </w:p>
    <w:p>
      <w:pPr>
        <w:spacing w:line="240" w:lineRule="auto" w:before="5"/>
        <w:rPr>
          <w:rFonts w:ascii="宋体" w:hAnsi="宋体" w:cs="宋体" w:eastAsia="宋体" w:hint="default"/>
          <w:sz w:val="25"/>
          <w:szCs w:val="25"/>
        </w:rPr>
      </w:pPr>
    </w:p>
    <w:p>
      <w:pPr>
        <w:pStyle w:val="BodyText"/>
        <w:spacing w:line="312" w:lineRule="exact" w:before="56"/>
        <w:ind w:left="218" w:right="409" w:firstLine="479"/>
        <w:jc w:val="left"/>
      </w:pPr>
      <w:r>
        <w:rPr/>
        <w:t>很可能导致下一会计年度资产和负债的账面价值出现重大调整风险的重要会计 估计和关键假设列示如下：</w:t>
      </w:r>
    </w:p>
    <w:p>
      <w:pPr>
        <w:pStyle w:val="BodyText"/>
        <w:spacing w:line="328" w:lineRule="auto" w:before="89"/>
        <w:ind w:left="698" w:right="215"/>
        <w:jc w:val="left"/>
      </w:pPr>
      <w:r>
        <w:rPr/>
        <w:t>商誉减值 </w:t>
      </w:r>
      <w:r>
        <w:rPr>
          <w:spacing w:val="-2"/>
        </w:rPr>
        <w:t>本公司至少每年评估商誉是否发生减值。要求对分配了商誉的资产组的使用价值</w:t>
      </w:r>
    </w:p>
    <w:p>
      <w:pPr>
        <w:pStyle w:val="BodyText"/>
        <w:spacing w:line="222" w:lineRule="exact"/>
        <w:ind w:left="218" w:right="96"/>
        <w:jc w:val="left"/>
      </w:pPr>
      <w:r>
        <w:rPr/>
        <w:t>进行估计。估计使用价值时，本公司需要估计未来来自资产组的现金流量，同时选择</w:t>
      </w:r>
    </w:p>
    <w:p>
      <w:pPr>
        <w:pStyle w:val="BodyText"/>
        <w:spacing w:line="331" w:lineRule="auto"/>
        <w:ind w:left="698" w:right="4728" w:hanging="480"/>
        <w:jc w:val="left"/>
      </w:pPr>
      <w:r>
        <w:rPr/>
        <w:t>恰当的折现率计算未来现金流量的现值。 开发支出</w:t>
      </w:r>
    </w:p>
    <w:p>
      <w:pPr>
        <w:pStyle w:val="BodyText"/>
        <w:spacing w:line="312" w:lineRule="exact" w:before="55"/>
        <w:ind w:left="218" w:right="215" w:firstLine="479"/>
        <w:jc w:val="left"/>
      </w:pPr>
      <w:r>
        <w:rPr>
          <w:spacing w:val="-2"/>
        </w:rPr>
        <w:t>确定资本化的金额时，管理层必须做出有关资产的预期未来现金的产生、应采用</w:t>
      </w:r>
      <w:r>
        <w:rPr/>
        <w:t> 的折现率以及预计受益期间的假设。</w:t>
      </w:r>
    </w:p>
    <w:p>
      <w:pPr>
        <w:pStyle w:val="BodyText"/>
        <w:spacing w:line="328" w:lineRule="auto" w:before="90"/>
        <w:ind w:left="698" w:right="215"/>
        <w:jc w:val="left"/>
      </w:pPr>
      <w:r>
        <w:rPr/>
        <w:t>递延所得税资产 </w:t>
      </w:r>
      <w:r>
        <w:rPr>
          <w:spacing w:val="-2"/>
        </w:rPr>
        <w:t>在很有可能有足够的应纳税利润来抵扣亏损的限度内，应就所有未利用的税务亏</w:t>
      </w:r>
    </w:p>
    <w:p>
      <w:pPr>
        <w:pStyle w:val="BodyText"/>
        <w:spacing w:line="222" w:lineRule="exact"/>
        <w:ind w:left="218" w:right="96"/>
        <w:jc w:val="left"/>
      </w:pPr>
      <w:r>
        <w:rPr/>
        <w:t>损确认递延所得税资产。这需要管理层运用大量的判断来估计未来应纳税利润发生的</w:t>
      </w:r>
    </w:p>
    <w:p>
      <w:pPr>
        <w:pStyle w:val="BodyText"/>
        <w:spacing w:line="328" w:lineRule="auto"/>
        <w:ind w:left="698" w:right="215" w:hanging="480"/>
        <w:jc w:val="left"/>
      </w:pPr>
      <w:r>
        <w:rPr/>
        <w:t>时间和金额，结合纳税筹划策略，以决定应确认的递延所得税资产的金额。 所得税费用 </w:t>
      </w:r>
      <w:r>
        <w:rPr>
          <w:spacing w:val="-2"/>
        </w:rPr>
        <w:t>本公司在正常的经营活动中，有部分交易其最终的税务处理和计算存在一定的不</w:t>
      </w:r>
    </w:p>
    <w:p>
      <w:pPr>
        <w:pStyle w:val="BodyText"/>
        <w:spacing w:line="221" w:lineRule="exact"/>
        <w:ind w:left="218" w:right="96"/>
        <w:jc w:val="left"/>
      </w:pPr>
      <w:r>
        <w:rPr/>
        <w:t>确定性，部分项目是否能够在税前列支需要税收主管机关的审批。如果这些税务事项</w:t>
      </w:r>
    </w:p>
    <w:p>
      <w:pPr>
        <w:pStyle w:val="BodyText"/>
        <w:spacing w:line="312" w:lineRule="exact" w:before="28"/>
        <w:ind w:left="218" w:right="215"/>
        <w:jc w:val="left"/>
      </w:pPr>
      <w:r>
        <w:rPr>
          <w:spacing w:val="-2"/>
        </w:rPr>
        <w:t>的最终认定结果同原先估计的金额存在差异，则该差异将对其认定期间的当期所得税</w:t>
      </w:r>
      <w:r>
        <w:rPr>
          <w:spacing w:val="-94"/>
        </w:rPr>
        <w:t> </w:t>
      </w:r>
      <w:r>
        <w:rPr>
          <w:spacing w:val="-94"/>
        </w:rPr>
      </w:r>
      <w:r>
        <w:rPr/>
        <w:t>和递延所得税资产产生影响。</w:t>
      </w:r>
    </w:p>
    <w:p>
      <w:pPr>
        <w:spacing w:line="240" w:lineRule="auto" w:before="1"/>
        <w:rPr>
          <w:rFonts w:ascii="宋体" w:hAnsi="宋体" w:cs="宋体" w:eastAsia="宋体" w:hint="default"/>
          <w:sz w:val="35"/>
          <w:szCs w:val="35"/>
        </w:rPr>
      </w:pPr>
    </w:p>
    <w:p>
      <w:pPr>
        <w:pStyle w:val="Heading2"/>
        <w:spacing w:line="283" w:lineRule="auto" w:before="0"/>
        <w:ind w:right="5252"/>
        <w:jc w:val="left"/>
        <w:rPr>
          <w:b w:val="0"/>
          <w:bCs w:val="0"/>
        </w:rPr>
      </w:pPr>
      <w:r>
        <w:rPr>
          <w:rFonts w:ascii="宋体" w:hAnsi="宋体" w:cs="宋体" w:eastAsia="宋体" w:hint="default"/>
        </w:rPr>
        <w:t>36.</w:t>
      </w:r>
      <w:r>
        <w:rPr>
          <w:rFonts w:ascii="宋体" w:hAnsi="宋体" w:cs="宋体" w:eastAsia="宋体" w:hint="default"/>
          <w:spacing w:val="-61"/>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2568"/>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512"/>
        <w:gridCol w:w="2499"/>
        <w:gridCol w:w="3039"/>
      </w:tblGrid>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0"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382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号——持有待</w:t>
            </w:r>
          </w:p>
          <w:p>
            <w:pPr>
              <w:pStyle w:val="TableParagraph"/>
              <w:spacing w:line="237" w:lineRule="auto"/>
              <w:ind w:left="103" w:right="31"/>
              <w:jc w:val="left"/>
              <w:rPr>
                <w:rFonts w:ascii="宋体" w:hAnsi="宋体" w:cs="宋体" w:eastAsia="宋体" w:hint="default"/>
                <w:sz w:val="21"/>
                <w:szCs w:val="21"/>
              </w:rPr>
            </w:pPr>
            <w:r>
              <w:rPr>
                <w:rFonts w:ascii="宋体" w:hAnsi="宋体" w:cs="宋体" w:eastAsia="宋体" w:hint="default"/>
                <w:sz w:val="21"/>
                <w:szCs w:val="21"/>
              </w:rPr>
              <w:t>售的非流动资产、处置组和终止经</w:t>
            </w:r>
            <w:r>
              <w:rPr>
                <w:rFonts w:ascii="宋体" w:hAnsi="宋体" w:cs="宋体" w:eastAsia="宋体" w:hint="default"/>
                <w:w w:val="100"/>
                <w:sz w:val="21"/>
                <w:szCs w:val="21"/>
              </w:rPr>
              <w:t> </w:t>
            </w:r>
            <w:r>
              <w:rPr>
                <w:rFonts w:ascii="宋体" w:hAnsi="宋体" w:cs="宋体" w:eastAsia="宋体" w:hint="default"/>
                <w:spacing w:val="-18"/>
                <w:sz w:val="21"/>
                <w:szCs w:val="21"/>
              </w:rPr>
              <w:t>营》对于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日之后持有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待售的非流动资产或处置组的分类、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计量和列报，以及终止经营的列报等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进行了规定，并采用未来适用法进行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处理；</w:t>
            </w:r>
            <w:r>
              <w:rPr>
                <w:rFonts w:ascii="宋体" w:hAnsi="宋体" w:cs="宋体" w:eastAsia="宋体" w:hint="default"/>
                <w:spacing w:val="-102"/>
                <w:sz w:val="21"/>
                <w:szCs w:val="21"/>
              </w:rPr>
              <w:t> </w:t>
            </w:r>
            <w:r>
              <w:rPr>
                <w:rFonts w:ascii="宋体" w:hAnsi="宋体" w:cs="宋体" w:eastAsia="宋体" w:hint="default"/>
                <w:spacing w:val="-6"/>
                <w:sz w:val="21"/>
                <w:szCs w:val="21"/>
              </w:rPr>
              <w:t>修改了财务报表的列报，在合并利润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表和利润表中分别列示持续经营损</w:t>
            </w:r>
            <w:r>
              <w:rPr>
                <w:rFonts w:ascii="宋体" w:hAnsi="宋体" w:cs="宋体" w:eastAsia="宋体" w:hint="default"/>
                <w:w w:val="100"/>
                <w:sz w:val="21"/>
                <w:szCs w:val="21"/>
              </w:rPr>
              <w:t> </w:t>
            </w:r>
            <w:r>
              <w:rPr>
                <w:rFonts w:ascii="宋体" w:hAnsi="宋体" w:cs="宋体" w:eastAsia="宋体" w:hint="default"/>
                <w:sz w:val="21"/>
                <w:szCs w:val="21"/>
              </w:rPr>
              <w:t>益和终止经营损益等。</w:t>
            </w:r>
            <w:r>
              <w:rPr>
                <w:rFonts w:ascii="宋体" w:hAnsi="宋体" w:cs="宋体" w:eastAsia="宋体" w:hint="default"/>
                <w:w w:val="100"/>
                <w:sz w:val="21"/>
                <w:szCs w:val="21"/>
              </w:rPr>
              <w:t> </w:t>
            </w:r>
            <w:r>
              <w:rPr>
                <w:rFonts w:ascii="宋体" w:hAnsi="宋体" w:cs="宋体" w:eastAsia="宋体" w:hint="default"/>
                <w:spacing w:val="-2"/>
                <w:sz w:val="21"/>
                <w:szCs w:val="21"/>
              </w:rPr>
              <w:t>对比较报表的列报进行了相应调整：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对于当期列报的终止经营，原来作为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持续经营损益列报的信息重新在比</w:t>
            </w:r>
            <w:r>
              <w:rPr>
                <w:rFonts w:ascii="宋体" w:hAnsi="宋体" w:cs="宋体" w:eastAsia="宋体" w:hint="default"/>
                <w:w w:val="100"/>
                <w:sz w:val="21"/>
                <w:szCs w:val="21"/>
              </w:rPr>
              <w:t> </w:t>
            </w:r>
            <w:r>
              <w:rPr>
                <w:rFonts w:ascii="宋体" w:hAnsi="宋体" w:cs="宋体" w:eastAsia="宋体" w:hint="default"/>
                <w:sz w:val="21"/>
                <w:szCs w:val="21"/>
              </w:rPr>
              <w:t>较报表中作为终止经营损益列报。</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第六届董事会第二次会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议审议通过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1" w:lineRule="exact"/>
              <w:ind w:left="463" w:right="0" w:hanging="360"/>
              <w:jc w:val="left"/>
              <w:rPr>
                <w:rFonts w:ascii="宋体" w:hAnsi="宋体" w:cs="宋体" w:eastAsia="宋体" w:hint="default"/>
                <w:sz w:val="21"/>
                <w:szCs w:val="21"/>
              </w:rPr>
            </w:pPr>
            <w:r>
              <w:rPr>
                <w:rFonts w:ascii="宋体" w:hAnsi="宋体" w:cs="宋体" w:eastAsia="宋体" w:hint="default"/>
                <w:sz w:val="21"/>
                <w:szCs w:val="21"/>
              </w:rPr>
              <w:t>①</w:t>
              <w:tab/>
              <w:t>持续经营净利润</w:t>
            </w:r>
          </w:p>
          <w:p>
            <w:pPr>
              <w:pStyle w:val="TableParagraph"/>
              <w:spacing w:line="271" w:lineRule="exact"/>
              <w:ind w:right="626"/>
              <w:jc w:val="center"/>
              <w:rPr>
                <w:rFonts w:ascii="宋体" w:hAnsi="宋体" w:cs="宋体" w:eastAsia="宋体" w:hint="default"/>
                <w:sz w:val="21"/>
                <w:szCs w:val="21"/>
              </w:rPr>
            </w:pPr>
            <w:r>
              <w:rPr>
                <w:rFonts w:ascii="宋体"/>
                <w:sz w:val="21"/>
              </w:rPr>
              <w:t>244,712,581.21</w:t>
            </w:r>
          </w:p>
          <w:p>
            <w:pPr>
              <w:pStyle w:val="TableParagraph"/>
              <w:tabs>
                <w:tab w:pos="523"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tab/>
              <w:t>终止经营净利润</w:t>
            </w:r>
            <w:r>
              <w:rPr>
                <w:rFonts w:ascii="宋体" w:hAnsi="宋体" w:cs="宋体" w:eastAsia="宋体" w:hint="default"/>
                <w:spacing w:val="-52"/>
                <w:sz w:val="21"/>
                <w:szCs w:val="21"/>
              </w:rPr>
              <w:t> </w:t>
            </w:r>
            <w:r>
              <w:rPr>
                <w:rFonts w:ascii="宋体" w:hAnsi="宋体" w:cs="宋体" w:eastAsia="宋体" w:hint="default"/>
                <w:sz w:val="21"/>
                <w:szCs w:val="21"/>
              </w:rPr>
              <w:t>0</w:t>
            </w:r>
          </w:p>
        </w:tc>
      </w:tr>
      <w:tr>
        <w:trPr>
          <w:trHeight w:val="82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号——政</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府补助》（</w:t>
            </w:r>
            <w:r>
              <w:rPr>
                <w:rFonts w:ascii="宋体" w:hAnsi="宋体" w:cs="宋体" w:eastAsia="宋体" w:hint="default"/>
                <w:spacing w:val="-5"/>
                <w:sz w:val="21"/>
                <w:szCs w:val="21"/>
              </w:rPr>
              <w:t>2017</w:t>
            </w:r>
            <w:r>
              <w:rPr>
                <w:rFonts w:ascii="宋体" w:hAnsi="宋体" w:cs="宋体" w:eastAsia="宋体" w:hint="default"/>
                <w:spacing w:val="-5"/>
                <w:sz w:val="21"/>
                <w:szCs w:val="21"/>
              </w:rPr>
              <w:t>），政府补助的会计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处理方法从总额法改为允许采用净</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第六届董事会第二次会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议审议通过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①</w:t>
              <w:tab/>
              <w:t>其他收益</w:t>
            </w:r>
            <w:r>
              <w:rPr>
                <w:rFonts w:ascii="宋体" w:hAnsi="宋体" w:cs="宋体" w:eastAsia="宋体" w:hint="default"/>
                <w:spacing w:val="-52"/>
                <w:sz w:val="21"/>
                <w:szCs w:val="21"/>
              </w:rPr>
              <w:t> </w:t>
            </w:r>
            <w:r>
              <w:rPr>
                <w:rFonts w:ascii="宋体" w:hAnsi="宋体" w:cs="宋体" w:eastAsia="宋体" w:hint="default"/>
                <w:sz w:val="21"/>
                <w:szCs w:val="21"/>
              </w:rPr>
              <w:t>21,200,241.04</w:t>
            </w:r>
          </w:p>
          <w:p>
            <w:pPr>
              <w:pStyle w:val="TableParagraph"/>
              <w:tabs>
                <w:tab w:pos="523"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tab/>
              <w:t>营业外收入</w:t>
            </w:r>
          </w:p>
          <w:p>
            <w:pPr>
              <w:pStyle w:val="TableParagraph"/>
              <w:spacing w:line="273" w:lineRule="exact"/>
              <w:ind w:left="463" w:right="0"/>
              <w:jc w:val="left"/>
              <w:rPr>
                <w:rFonts w:ascii="宋体" w:hAnsi="宋体" w:cs="宋体" w:eastAsia="宋体" w:hint="default"/>
                <w:sz w:val="21"/>
                <w:szCs w:val="21"/>
              </w:rPr>
            </w:pPr>
            <w:r>
              <w:rPr>
                <w:rFonts w:ascii="宋体"/>
                <w:sz w:val="21"/>
              </w:rPr>
              <w:t>-21,200,241.04</w:t>
            </w:r>
          </w:p>
        </w:tc>
      </w:tr>
    </w:tbl>
    <w:p>
      <w:pPr>
        <w:spacing w:after="0" w:line="273" w:lineRule="exact"/>
        <w:jc w:val="left"/>
        <w:rPr>
          <w:rFonts w:ascii="宋体" w:hAnsi="宋体" w:cs="宋体" w:eastAsia="宋体" w:hint="default"/>
          <w:sz w:val="21"/>
          <w:szCs w:val="21"/>
        </w:rPr>
        <w:sectPr>
          <w:footerReference w:type="default" r:id="rId47"/>
          <w:pgSz w:w="11910" w:h="16840"/>
          <w:pgMar w:footer="1195" w:header="882" w:top="1120" w:bottom="1380" w:left="1580" w:right="1040"/>
          <w:pgNumType w:start="1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2499"/>
        <w:gridCol w:w="3039"/>
      </w:tblGrid>
      <w:tr>
        <w:trPr>
          <w:trHeight w:val="273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额法，将与资产相关的政府补助相关</w:t>
            </w:r>
          </w:p>
          <w:p>
            <w:pPr>
              <w:pStyle w:val="TableParagraph"/>
              <w:spacing w:line="237" w:lineRule="auto"/>
              <w:ind w:left="103" w:right="31"/>
              <w:jc w:val="left"/>
              <w:rPr>
                <w:rFonts w:ascii="宋体" w:hAnsi="宋体" w:cs="宋体" w:eastAsia="宋体" w:hint="default"/>
                <w:sz w:val="21"/>
                <w:szCs w:val="21"/>
              </w:rPr>
            </w:pPr>
            <w:r>
              <w:rPr>
                <w:rFonts w:ascii="宋体" w:hAnsi="宋体" w:cs="宋体" w:eastAsia="宋体" w:hint="default"/>
                <w:sz w:val="21"/>
                <w:szCs w:val="21"/>
              </w:rPr>
              <w:t>递延收益的摊销方式从在相关资产</w:t>
            </w:r>
            <w:r>
              <w:rPr>
                <w:rFonts w:ascii="宋体" w:hAnsi="宋体" w:cs="宋体" w:eastAsia="宋体" w:hint="default"/>
                <w:w w:val="100"/>
                <w:sz w:val="21"/>
                <w:szCs w:val="21"/>
              </w:rPr>
              <w:t> </w:t>
            </w:r>
            <w:r>
              <w:rPr>
                <w:rFonts w:ascii="宋体" w:hAnsi="宋体" w:cs="宋体" w:eastAsia="宋体" w:hint="default"/>
                <w:spacing w:val="-2"/>
                <w:sz w:val="21"/>
                <w:szCs w:val="21"/>
              </w:rPr>
              <w:t>使用寿命内平均分配改为按照合理、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系统的方法分配，并修改了政府补助</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的列报项目。</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日尚未</w:t>
            </w:r>
          </w:p>
          <w:p>
            <w:pPr>
              <w:pStyle w:val="TableParagraph"/>
              <w:spacing w:line="237" w:lineRule="auto" w:before="1"/>
              <w:ind w:left="103" w:right="31"/>
              <w:jc w:val="left"/>
              <w:rPr>
                <w:rFonts w:ascii="宋体" w:hAnsi="宋体" w:cs="宋体" w:eastAsia="宋体" w:hint="default"/>
                <w:sz w:val="21"/>
                <w:szCs w:val="21"/>
              </w:rPr>
            </w:pPr>
            <w:r>
              <w:rPr>
                <w:rFonts w:ascii="宋体" w:hAnsi="宋体" w:cs="宋体" w:eastAsia="宋体" w:hint="default"/>
                <w:sz w:val="21"/>
                <w:szCs w:val="21"/>
              </w:rPr>
              <w:t>摊销完毕的政府补助和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年取得</w:t>
            </w:r>
            <w:r>
              <w:rPr>
                <w:rFonts w:ascii="宋体" w:hAnsi="宋体" w:cs="宋体" w:eastAsia="宋体" w:hint="default"/>
                <w:w w:val="100"/>
                <w:sz w:val="21"/>
                <w:szCs w:val="21"/>
              </w:rPr>
              <w:t> </w:t>
            </w:r>
            <w:r>
              <w:rPr>
                <w:rFonts w:ascii="宋体" w:hAnsi="宋体" w:cs="宋体" w:eastAsia="宋体" w:hint="default"/>
                <w:sz w:val="21"/>
                <w:szCs w:val="21"/>
              </w:rPr>
              <w:t>的政府补助适用修订后的准则。</w:t>
            </w:r>
            <w:r>
              <w:rPr>
                <w:rFonts w:ascii="宋体" w:hAnsi="宋体" w:cs="宋体" w:eastAsia="宋体" w:hint="default"/>
                <w:w w:val="100"/>
                <w:sz w:val="21"/>
                <w:szCs w:val="21"/>
              </w:rPr>
              <w:t> </w:t>
            </w:r>
            <w:r>
              <w:rPr>
                <w:rFonts w:ascii="宋体" w:hAnsi="宋体" w:cs="宋体" w:eastAsia="宋体" w:hint="default"/>
                <w:spacing w:val="-2"/>
                <w:sz w:val="21"/>
                <w:szCs w:val="21"/>
              </w:rPr>
              <w:t>对新的披露要求不需提供比较信息，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不对比较报表中其他收益的列报进</w:t>
            </w:r>
            <w:r>
              <w:rPr>
                <w:rFonts w:ascii="宋体" w:hAnsi="宋体" w:cs="宋体" w:eastAsia="宋体" w:hint="default"/>
                <w:w w:val="100"/>
                <w:sz w:val="21"/>
                <w:szCs w:val="21"/>
              </w:rPr>
              <w:t> </w:t>
            </w:r>
            <w:r>
              <w:rPr>
                <w:rFonts w:ascii="宋体" w:hAnsi="宋体" w:cs="宋体" w:eastAsia="宋体" w:hint="default"/>
                <w:sz w:val="21"/>
                <w:szCs w:val="21"/>
              </w:rPr>
              <w:t>行相应调整。</w:t>
            </w:r>
          </w:p>
        </w:tc>
        <w:tc>
          <w:tcPr>
            <w:tcW w:w="2499"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627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根据《关于修订印发一般企业财务报</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0"/>
                <w:w w:val="100"/>
                <w:sz w:val="21"/>
                <w:szCs w:val="21"/>
              </w:rPr>
              <w:t>表格式的通知》（财会</w:t>
            </w:r>
            <w:r>
              <w:rPr>
                <w:rFonts w:ascii="宋体" w:hAnsi="宋体" w:cs="宋体" w:eastAsia="宋体" w:hint="default"/>
                <w:spacing w:val="-10"/>
                <w:w w:val="100"/>
                <w:sz w:val="21"/>
                <w:szCs w:val="21"/>
              </w:rPr>
              <w:t>[2017]30</w:t>
            </w:r>
            <w:r>
              <w:rPr>
                <w:rFonts w:ascii="宋体" w:hAnsi="宋体" w:cs="宋体" w:eastAsia="宋体" w:hint="default"/>
                <w:spacing w:val="-47"/>
                <w:w w:val="100"/>
                <w:sz w:val="21"/>
                <w:szCs w:val="21"/>
              </w:rPr>
              <w:t> </w:t>
            </w:r>
            <w:r>
              <w:rPr>
                <w:rFonts w:ascii="宋体" w:hAnsi="宋体" w:cs="宋体" w:eastAsia="宋体" w:hint="default"/>
                <w:spacing w:val="-25"/>
                <w:w w:val="100"/>
                <w:sz w:val="21"/>
                <w:szCs w:val="21"/>
              </w:rPr>
              <w:t>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在利润表中新增“资产处置收益”</w:t>
            </w:r>
            <w:r>
              <w:rPr>
                <w:rFonts w:ascii="宋体" w:hAnsi="宋体" w:cs="宋体" w:eastAsia="宋体" w:hint="default"/>
                <w:w w:val="100"/>
                <w:sz w:val="21"/>
                <w:szCs w:val="21"/>
              </w:rPr>
              <w:t> </w:t>
            </w:r>
            <w:r>
              <w:rPr>
                <w:rFonts w:ascii="宋体" w:hAnsi="宋体" w:cs="宋体" w:eastAsia="宋体" w:hint="default"/>
                <w:spacing w:val="-6"/>
                <w:sz w:val="21"/>
                <w:szCs w:val="21"/>
              </w:rPr>
              <w:t>行项目，反映企业出售划分为持有待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售的非流动资产（金融工具、长期股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权投资和投资性房地产除外）或处置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组时确认的处置利得或损失，处置未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划分为持有待售的固定资产、在建工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程、生产性生物资产及无形资产而产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生的处置利得或损失，以及债务重组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中因处置非流动资产产生的利得或</w:t>
            </w:r>
            <w:r>
              <w:rPr>
                <w:rFonts w:ascii="宋体" w:hAnsi="宋体" w:cs="宋体" w:eastAsia="宋体" w:hint="default"/>
                <w:w w:val="100"/>
                <w:sz w:val="21"/>
                <w:szCs w:val="21"/>
              </w:rPr>
              <w:t> </w:t>
            </w:r>
            <w:r>
              <w:rPr>
                <w:rFonts w:ascii="宋体" w:hAnsi="宋体" w:cs="宋体" w:eastAsia="宋体" w:hint="default"/>
                <w:sz w:val="21"/>
                <w:szCs w:val="21"/>
              </w:rPr>
              <w:t>损失和非货币性资产交换产生的利</w:t>
            </w:r>
            <w:r>
              <w:rPr>
                <w:rFonts w:ascii="宋体" w:hAnsi="宋体" w:cs="宋体" w:eastAsia="宋体" w:hint="default"/>
                <w:w w:val="100"/>
                <w:sz w:val="21"/>
                <w:szCs w:val="21"/>
              </w:rPr>
              <w:t> </w:t>
            </w:r>
            <w:r>
              <w:rPr>
                <w:rFonts w:ascii="宋体" w:hAnsi="宋体" w:cs="宋体" w:eastAsia="宋体" w:hint="default"/>
                <w:sz w:val="21"/>
                <w:szCs w:val="21"/>
              </w:rPr>
              <w:t>得或损失。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相应的删除“营业外收入”和“营业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外支出”项下的“其中：非流动资产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sz w:val="21"/>
                <w:szCs w:val="21"/>
              </w:rPr>
              <w:t>处置利得”和“其中：非流动资产处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sz w:val="21"/>
                <w:szCs w:val="21"/>
              </w:rPr>
              <w:t>置损失”项目，反映企业发生的营业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利润以外的收益，主要包括债务重组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利得或损失、与企业日常活动无关的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政府补助、公益性捐赠支出、非常损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失、盘盈利得或损失、捐赠利得、流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动资产毁损报废损失等。</w:t>
            </w:r>
            <w:r>
              <w:rPr>
                <w:rFonts w:ascii="宋体" w:hAnsi="宋体" w:cs="宋体" w:eastAsia="宋体" w:hint="default"/>
                <w:w w:val="100"/>
                <w:sz w:val="21"/>
                <w:szCs w:val="21"/>
              </w:rPr>
              <w:t> </w:t>
            </w:r>
            <w:r>
              <w:rPr>
                <w:rFonts w:ascii="宋体" w:hAnsi="宋体" w:cs="宋体" w:eastAsia="宋体" w:hint="default"/>
                <w:sz w:val="21"/>
                <w:szCs w:val="21"/>
              </w:rPr>
              <w:t>对比较报表的列报进行了相应调整。</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第六届董事会第二次会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议审议通过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①</w:t>
              <w:tab/>
              <w:t>资产处置损益</w:t>
            </w:r>
          </w:p>
          <w:p>
            <w:pPr>
              <w:pStyle w:val="TableParagraph"/>
              <w:spacing w:line="271" w:lineRule="exact"/>
              <w:ind w:left="463" w:right="0"/>
              <w:jc w:val="left"/>
              <w:rPr>
                <w:rFonts w:ascii="宋体" w:hAnsi="宋体" w:cs="宋体" w:eastAsia="宋体" w:hint="default"/>
                <w:sz w:val="21"/>
                <w:szCs w:val="21"/>
              </w:rPr>
            </w:pPr>
            <w:r>
              <w:rPr>
                <w:rFonts w:ascii="宋体"/>
                <w:sz w:val="21"/>
              </w:rPr>
              <w:t>-1,241,717.58</w:t>
            </w:r>
          </w:p>
          <w:p>
            <w:pPr>
              <w:pStyle w:val="TableParagraph"/>
              <w:tabs>
                <w:tab w:pos="523"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tab/>
              <w:t>营业外收入</w:t>
            </w:r>
          </w:p>
          <w:p>
            <w:pPr>
              <w:pStyle w:val="TableParagraph"/>
              <w:spacing w:line="272" w:lineRule="exact"/>
              <w:ind w:left="103" w:right="0"/>
              <w:jc w:val="left"/>
              <w:rPr>
                <w:rFonts w:ascii="宋体" w:hAnsi="宋体" w:cs="宋体" w:eastAsia="宋体" w:hint="default"/>
                <w:sz w:val="21"/>
                <w:szCs w:val="21"/>
              </w:rPr>
            </w:pPr>
            <w:r>
              <w:rPr>
                <w:rFonts w:ascii="宋体"/>
                <w:sz w:val="21"/>
              </w:rPr>
              <w:t>-61,280.62</w:t>
            </w:r>
          </w:p>
          <w:p>
            <w:pPr>
              <w:pStyle w:val="TableParagraph"/>
              <w:tabs>
                <w:tab w:pos="523"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③</w:t>
              <w:tab/>
              <w:t>营业外支出</w:t>
            </w:r>
          </w:p>
          <w:p>
            <w:pPr>
              <w:pStyle w:val="TableParagraph"/>
              <w:spacing w:line="274" w:lineRule="exact"/>
              <w:ind w:left="103" w:right="0"/>
              <w:jc w:val="left"/>
              <w:rPr>
                <w:rFonts w:ascii="宋体" w:hAnsi="宋体" w:cs="宋体" w:eastAsia="宋体" w:hint="default"/>
                <w:sz w:val="21"/>
                <w:szCs w:val="21"/>
              </w:rPr>
            </w:pPr>
            <w:r>
              <w:rPr>
                <w:rFonts w:ascii="宋体"/>
                <w:sz w:val="21"/>
              </w:rPr>
              <w:t>-1,302,998.20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right="2568"/>
        <w:jc w:val="left"/>
        <w:rPr>
          <w:b w:val="0"/>
          <w:bCs w:val="0"/>
        </w:rPr>
      </w:pPr>
      <w:r>
        <w:rPr>
          <w:rFonts w:ascii="宋体" w:hAnsi="宋体" w:cs="宋体" w:eastAsia="宋体" w:hint="default"/>
        </w:rPr>
        <w:t>(2)</w:t>
      </w:r>
      <w:r>
        <w:rPr/>
        <w:t>、要会计估计变更</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37.</w:t>
      </w:r>
      <w:r>
        <w:rPr>
          <w:rFonts w:ascii="宋体" w:hAnsi="宋体" w:cs="宋体" w:eastAsia="宋体" w:hint="default"/>
          <w:b/>
          <w:bCs/>
          <w:spacing w:val="3"/>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before="0"/>
        <w:ind w:right="2568"/>
        <w:jc w:val="left"/>
        <w:rPr>
          <w:b w:val="0"/>
          <w:bCs w:val="0"/>
        </w:rPr>
      </w:pPr>
      <w:r>
        <w:rPr/>
        <w:t>六、</w:t>
        <w:tab/>
        <w:t>税项</w:t>
      </w:r>
      <w:r>
        <w:rPr>
          <w:b w:val="0"/>
          <w:bCs w:val="0"/>
        </w:rPr>
      </w:r>
    </w:p>
    <w:p>
      <w:pPr>
        <w:spacing w:line="283" w:lineRule="auto" w:before="58"/>
        <w:ind w:left="218" w:right="688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主要税种及税率</w:t>
      </w:r>
      <w:r>
        <w:rPr>
          <w:rFonts w:ascii="宋体" w:hAnsi="宋体" w:cs="宋体" w:eastAsia="宋体" w:hint="default"/>
          <w:b/>
          <w:bCs/>
          <w:w w:val="99"/>
          <w:sz w:val="24"/>
          <w:szCs w:val="24"/>
        </w:rPr>
        <w:t> </w:t>
      </w:r>
      <w:r>
        <w:rPr>
          <w:rFonts w:ascii="宋体" w:hAnsi="宋体" w:cs="宋体" w:eastAsia="宋体" w:hint="default"/>
          <w:sz w:val="24"/>
          <w:szCs w:val="24"/>
        </w:rPr>
        <w:t>主要税种及税率情况</w:t>
      </w:r>
    </w:p>
    <w:p>
      <w:pPr>
        <w:pStyle w:val="BodyText"/>
        <w:spacing w:line="266" w:lineRule="exact"/>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bl>
    <w:p>
      <w:pPr>
        <w:spacing w:after="0" w:line="257" w:lineRule="exact"/>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16.5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34</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境外其他国家</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p>
        </w:tc>
      </w:tr>
    </w:tbl>
    <w:p>
      <w:pPr>
        <w:spacing w:line="240" w:lineRule="auto" w:before="4"/>
        <w:rPr>
          <w:rFonts w:ascii="宋体" w:hAnsi="宋体" w:cs="宋体" w:eastAsia="宋体" w:hint="default"/>
          <w:sz w:val="13"/>
          <w:szCs w:val="13"/>
        </w:rPr>
      </w:pPr>
    </w:p>
    <w:p>
      <w:pPr>
        <w:pStyle w:val="BodyText"/>
        <w:spacing w:line="313" w:lineRule="exact" w:before="26"/>
        <w:ind w:left="218" w:right="2568"/>
        <w:jc w:val="left"/>
      </w:pPr>
      <w:r>
        <w:rPr/>
        <w:t>存在不同企业所得税税率纳税主体的，披露情况说明</w:t>
      </w:r>
    </w:p>
    <w:p>
      <w:pPr>
        <w:pStyle w:val="BodyText"/>
        <w:spacing w:line="313" w:lineRule="exact"/>
        <w:ind w:left="218" w:right="2568"/>
        <w:jc w:val="left"/>
      </w:pPr>
      <w:r>
        <w:rPr/>
        <w:t>□适用</w:t>
      </w:r>
      <w:r>
        <w:rPr>
          <w:spacing w:val="-1"/>
        </w:rPr>
        <w:t> </w:t>
      </w:r>
      <w:r>
        <w:rPr/>
        <w:t>√不适用</w:t>
      </w:r>
    </w:p>
    <w:p>
      <w:pPr>
        <w:tabs>
          <w:tab w:pos="642" w:val="left" w:leader="none"/>
        </w:tabs>
        <w:spacing w:before="58"/>
        <w:ind w:left="218" w:right="2568"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税收优惠</w:t>
      </w:r>
      <w:r>
        <w:rPr>
          <w:rFonts w:ascii="宋体" w:hAnsi="宋体" w:cs="宋体" w:eastAsia="宋体" w:hint="default"/>
          <w:sz w:val="24"/>
          <w:szCs w:val="24"/>
        </w:rPr>
      </w:r>
    </w:p>
    <w:p>
      <w:pPr>
        <w:pStyle w:val="BodyText"/>
        <w:tabs>
          <w:tab w:pos="1177" w:val="left" w:leader="none"/>
        </w:tabs>
        <w:spacing w:line="240" w:lineRule="auto" w:before="55"/>
        <w:ind w:left="218" w:right="2568"/>
        <w:jc w:val="left"/>
      </w:pPr>
      <w:r>
        <w:rPr>
          <w:spacing w:val="-1"/>
        </w:rPr>
        <w:t>√适用</w:t>
        <w:tab/>
      </w:r>
      <w:r>
        <w:rPr/>
        <w:t>□不适用</w:t>
      </w:r>
    </w:p>
    <w:p>
      <w:pPr>
        <w:pStyle w:val="BodyText"/>
        <w:spacing w:line="237" w:lineRule="auto" w:before="121"/>
        <w:ind w:left="218" w:right="230" w:firstLine="479"/>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2014</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spacing w:val="-4"/>
        </w:rPr>
        <w:t>月，本公司取得北京市科委、市财政局、市国税局、市地税局联</w:t>
      </w:r>
      <w:r>
        <w:rPr/>
        <w:t> 合颁发的《高新技术企业证书》，有效期为三年。</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月，本公司取得北京市 </w:t>
      </w:r>
      <w:r>
        <w:rPr>
          <w:spacing w:val="-2"/>
        </w:rPr>
        <w:t>科委、市财政局、市国税局、市地税局联合颁发的《高新技术企业证书》，有效期三</w:t>
      </w:r>
      <w:r>
        <w:rPr>
          <w:spacing w:val="-97"/>
        </w:rPr>
        <w:t> </w:t>
      </w:r>
      <w:r>
        <w:rPr>
          <w:spacing w:val="-97"/>
        </w:rPr>
      </w:r>
      <w:r>
        <w:rPr>
          <w:spacing w:val="-8"/>
        </w:rPr>
        <w:t>年。本公司符合《关于软件和集成电路产业企业所得税优惠政策有关问题的通知》（财</w:t>
      </w:r>
      <w:r>
        <w:rPr>
          <w:spacing w:val="-104"/>
        </w:rPr>
        <w:t> </w:t>
      </w:r>
      <w:r>
        <w:rPr>
          <w:spacing w:val="-104"/>
        </w:rPr>
      </w:r>
      <w:r>
        <w:rPr/>
        <w:t>税</w:t>
      </w:r>
      <w:r>
        <w:rPr>
          <w:rFonts w:ascii="宋体" w:hAnsi="宋体" w:cs="宋体" w:eastAsia="宋体" w:hint="default"/>
        </w:rPr>
        <w:t>[2016]49</w:t>
      </w:r>
      <w:r>
        <w:rPr>
          <w:rFonts w:ascii="宋体" w:hAnsi="宋体" w:cs="宋体" w:eastAsia="宋体" w:hint="default"/>
          <w:spacing w:val="-61"/>
        </w:rPr>
        <w:t> </w:t>
      </w:r>
      <w:r>
        <w:rPr/>
        <w:t>号）关于“国家规划布局内的重点软件企业”的相关条件，于</w:t>
      </w:r>
      <w:r>
        <w:rPr>
          <w:spacing w:val="-61"/>
        </w:rPr>
        <w:t> </w:t>
      </w:r>
      <w:r>
        <w:rPr>
          <w:rFonts w:ascii="宋体" w:hAnsi="宋体" w:cs="宋体" w:eastAsia="宋体" w:hint="default"/>
        </w:rPr>
        <w:t>2017</w:t>
      </w:r>
      <w:r>
        <w:rPr>
          <w:rFonts w:ascii="宋体" w:hAnsi="宋体" w:cs="宋体" w:eastAsia="宋体" w:hint="default"/>
          <w:spacing w:val="-61"/>
        </w:rPr>
        <w:t> </w:t>
      </w:r>
      <w:r>
        <w:rPr/>
        <w:t>年按 相关程序备案完成</w:t>
      </w:r>
      <w:r>
        <w:rPr>
          <w:spacing w:val="-79"/>
        </w:rPr>
        <w:t> </w:t>
      </w:r>
      <w:r>
        <w:rPr>
          <w:rFonts w:ascii="宋体" w:hAnsi="宋体" w:cs="宋体" w:eastAsia="宋体" w:hint="default"/>
        </w:rPr>
        <w:t>2016</w:t>
      </w:r>
      <w:r>
        <w:rPr>
          <w:rFonts w:ascii="宋体" w:hAnsi="宋体" w:cs="宋体" w:eastAsia="宋体" w:hint="default"/>
          <w:spacing w:val="-78"/>
        </w:rPr>
        <w:t> </w:t>
      </w:r>
      <w:r>
        <w:rPr>
          <w:spacing w:val="-5"/>
        </w:rPr>
        <w:t>年度重点软件企业，享受“国家规划布局内的重点软件企业”</w:t>
      </w:r>
      <w:r>
        <w:rPr>
          <w:spacing w:val="-118"/>
        </w:rPr>
        <w:t> </w:t>
      </w:r>
      <w:r>
        <w:rPr>
          <w:spacing w:val="-118"/>
        </w:rPr>
      </w:r>
      <w:r>
        <w:rPr>
          <w:spacing w:val="-4"/>
        </w:rPr>
        <w:t>的企业所得税收优惠政策，</w:t>
      </w:r>
      <w:r>
        <w:rPr>
          <w:rFonts w:ascii="宋体" w:hAnsi="宋体" w:cs="宋体" w:eastAsia="宋体" w:hint="default"/>
          <w:spacing w:val="-4"/>
        </w:rPr>
        <w:t>2016</w:t>
      </w:r>
      <w:r>
        <w:rPr>
          <w:rFonts w:ascii="宋体" w:hAnsi="宋体" w:cs="宋体" w:eastAsia="宋体" w:hint="default"/>
          <w:spacing w:val="-55"/>
        </w:rPr>
        <w:t> </w:t>
      </w:r>
      <w:r>
        <w:rPr/>
        <w:t>年所得税按应纳税所得额的</w:t>
      </w:r>
      <w:r>
        <w:rPr>
          <w:spacing w:val="-55"/>
        </w:rPr>
        <w:t> </w:t>
      </w:r>
      <w:r>
        <w:rPr>
          <w:rFonts w:ascii="宋体" w:hAnsi="宋体" w:cs="宋体" w:eastAsia="宋体" w:hint="default"/>
          <w:spacing w:val="-6"/>
        </w:rPr>
        <w:t>10%</w:t>
      </w:r>
      <w:r>
        <w:rPr>
          <w:spacing w:val="-6"/>
        </w:rPr>
        <w:t>计缴，</w:t>
      </w:r>
      <w:r>
        <w:rPr>
          <w:rFonts w:ascii="宋体" w:hAnsi="宋体" w:cs="宋体" w:eastAsia="宋体" w:hint="default"/>
          <w:spacing w:val="-6"/>
        </w:rPr>
        <w:t>2017</w:t>
      </w:r>
      <w:r>
        <w:rPr>
          <w:rFonts w:ascii="宋体" w:hAnsi="宋体" w:cs="宋体" w:eastAsia="宋体" w:hint="default"/>
          <w:spacing w:val="-55"/>
        </w:rPr>
        <w:t> </w:t>
      </w:r>
      <w:r>
        <w:rPr/>
        <w:t>年度重点 软件企业备案尚未开始，预计很有可能备案完成，本期按照</w:t>
      </w:r>
      <w:r>
        <w:rPr>
          <w:spacing w:val="-60"/>
        </w:rPr>
        <w:t> </w:t>
      </w:r>
      <w:r>
        <w:rPr>
          <w:rFonts w:ascii="宋体" w:hAnsi="宋体" w:cs="宋体" w:eastAsia="宋体" w:hint="default"/>
        </w:rPr>
        <w:t>10%</w:t>
      </w:r>
      <w:r>
        <w:rPr/>
        <w:t>计缴当期所得税；</w:t>
      </w:r>
    </w:p>
    <w:p>
      <w:pPr>
        <w:pStyle w:val="BodyText"/>
        <w:spacing w:line="237" w:lineRule="auto" w:before="121"/>
        <w:ind w:left="218" w:right="233" w:firstLine="479"/>
        <w:jc w:val="both"/>
      </w:pPr>
      <w:r>
        <w:rPr>
          <w:spacing w:val="-3"/>
        </w:rPr>
        <w:t>（</w:t>
      </w:r>
      <w:r>
        <w:rPr>
          <w:rFonts w:ascii="宋体" w:hAnsi="宋体" w:cs="宋体" w:eastAsia="宋体" w:hint="default"/>
          <w:spacing w:val="-3"/>
        </w:rPr>
        <w:t>2</w:t>
      </w:r>
      <w:r>
        <w:rPr>
          <w:spacing w:val="-3"/>
        </w:rPr>
        <w:t>）根据财税</w:t>
      </w:r>
      <w:r>
        <w:rPr>
          <w:rFonts w:ascii="宋体" w:hAnsi="宋体" w:cs="宋体" w:eastAsia="宋体" w:hint="default"/>
          <w:spacing w:val="-3"/>
        </w:rPr>
        <w:t>[2011]100</w:t>
      </w:r>
      <w:r>
        <w:rPr>
          <w:rFonts w:ascii="宋体" w:hAnsi="宋体" w:cs="宋体" w:eastAsia="宋体" w:hint="default"/>
          <w:spacing w:val="-50"/>
        </w:rPr>
        <w:t> </w:t>
      </w:r>
      <w:r>
        <w:rPr>
          <w:spacing w:val="-3"/>
        </w:rPr>
        <w:t>号文件《财政部、国家税务总局关于软件产品增值税政</w:t>
      </w:r>
      <w:r>
        <w:rPr/>
        <w:t> 策的通知》规定，增值税一般纳税人销售其自行开发生产的软件产品，按</w:t>
      </w:r>
      <w:r>
        <w:rPr>
          <w:spacing w:val="-59"/>
        </w:rPr>
        <w:t> </w:t>
      </w:r>
      <w:r>
        <w:rPr>
          <w:rFonts w:ascii="宋体" w:hAnsi="宋体" w:cs="宋体" w:eastAsia="宋体" w:hint="default"/>
        </w:rPr>
        <w:t>17%</w:t>
      </w:r>
      <w:r>
        <w:rPr/>
        <w:t>税率征 收增值税后，对其增值税实际税负超过</w:t>
      </w:r>
      <w:r>
        <w:rPr>
          <w:spacing w:val="-60"/>
        </w:rPr>
        <w:t> </w:t>
      </w:r>
      <w:r>
        <w:rPr>
          <w:rFonts w:ascii="宋体" w:hAnsi="宋体" w:cs="宋体" w:eastAsia="宋体" w:hint="default"/>
        </w:rPr>
        <w:t>3%</w:t>
      </w:r>
      <w:r>
        <w:rPr/>
        <w:t>的部分实行即征即退政策；</w:t>
      </w:r>
    </w:p>
    <w:p>
      <w:pPr>
        <w:pStyle w:val="BodyText"/>
        <w:spacing w:line="237" w:lineRule="auto" w:before="121"/>
        <w:ind w:left="218" w:right="234" w:firstLine="479"/>
        <w:jc w:val="both"/>
      </w:pPr>
      <w:r>
        <w:rPr/>
        <w:t>（</w:t>
      </w:r>
      <w:r>
        <w:rPr>
          <w:rFonts w:ascii="宋体" w:hAnsi="宋体" w:cs="宋体" w:eastAsia="宋体" w:hint="default"/>
        </w:rPr>
        <w:t>3</w:t>
      </w:r>
      <w:r>
        <w:rPr/>
        <w:t>）根据财税</w:t>
      </w:r>
      <w:r>
        <w:rPr>
          <w:rFonts w:ascii="宋体" w:hAnsi="宋体" w:cs="宋体" w:eastAsia="宋体" w:hint="default"/>
        </w:rPr>
        <w:t>[2016]36</w:t>
      </w:r>
      <w:r>
        <w:rPr>
          <w:rFonts w:ascii="宋体" w:hAnsi="宋体" w:cs="宋体" w:eastAsia="宋体" w:hint="default"/>
          <w:spacing w:val="-60"/>
        </w:rPr>
        <w:t> </w:t>
      </w:r>
      <w:r>
        <w:rPr/>
        <w:t>号《财政部国家税务总局关于全面推开营业税改征增值 税试点的通知》和财政部、国家税务总局财税</w:t>
      </w:r>
      <w:r>
        <w:rPr>
          <w:rFonts w:ascii="宋体" w:hAnsi="宋体" w:cs="宋体" w:eastAsia="宋体" w:hint="default"/>
        </w:rPr>
        <w:t>[2013]106</w:t>
      </w:r>
      <w:r>
        <w:rPr>
          <w:rFonts w:ascii="宋体" w:hAnsi="宋体" w:cs="宋体" w:eastAsia="宋体" w:hint="default"/>
          <w:spacing w:val="-60"/>
        </w:rPr>
        <w:t> </w:t>
      </w:r>
      <w:r>
        <w:rPr/>
        <w:t>号：《关于将铁路运输和邮 </w:t>
      </w:r>
      <w:r>
        <w:rPr>
          <w:spacing w:val="-2"/>
        </w:rPr>
        <w:t>政业纳入营业税改征增值税试点的通知》文件规定，试点纳税人提供技术转让、技术</w:t>
      </w:r>
      <w:r>
        <w:rPr>
          <w:spacing w:val="-96"/>
        </w:rPr>
        <w:t> </w:t>
      </w:r>
      <w:r>
        <w:rPr>
          <w:spacing w:val="-96"/>
        </w:rPr>
      </w:r>
      <w:r>
        <w:rPr/>
        <w:t>开发和与之相关的技术咨询、技术服务免征增值税；</w:t>
      </w:r>
    </w:p>
    <w:p>
      <w:pPr>
        <w:pStyle w:val="BodyText"/>
        <w:spacing w:line="312" w:lineRule="exact" w:before="146"/>
        <w:ind w:left="218" w:right="229" w:firstLine="479"/>
        <w:jc w:val="left"/>
      </w:pPr>
      <w:r>
        <w:rPr/>
        <w:t>（</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日，本公司之间接控制子公司长天科技有限公司取得北京 市科委、市财政局、市国税局、市地税局联合颁发的《高新技术企业证书》，</w:t>
      </w:r>
      <w:r>
        <w:rPr>
          <w:rFonts w:ascii="宋体" w:hAnsi="宋体" w:cs="宋体" w:eastAsia="宋体" w:hint="default"/>
        </w:rPr>
        <w:t>2015 </w:t>
      </w:r>
      <w:r>
        <w:rPr/>
        <w:t>至</w:t>
      </w:r>
      <w:r>
        <w:rPr>
          <w:spacing w:val="-61"/>
        </w:rPr>
        <w:t> </w:t>
      </w:r>
      <w:r>
        <w:rPr>
          <w:rFonts w:ascii="宋体" w:hAnsi="宋体" w:cs="宋体" w:eastAsia="宋体" w:hint="default"/>
        </w:rPr>
        <w:t>2017</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92"/>
        <w:ind w:left="218" w:right="96" w:firstLine="479"/>
        <w:jc w:val="left"/>
      </w:pPr>
      <w:r>
        <w:rPr>
          <w:spacing w:val="-8"/>
        </w:rPr>
        <w:t>（</w:t>
      </w:r>
      <w:r>
        <w:rPr>
          <w:rFonts w:ascii="宋体" w:hAnsi="宋体" w:cs="宋体" w:eastAsia="宋体" w:hint="default"/>
          <w:spacing w:val="-8"/>
        </w:rPr>
        <w:t>5</w:t>
      </w:r>
      <w:r>
        <w:rPr>
          <w:spacing w:val="-8"/>
        </w:rPr>
        <w:t>）</w:t>
      </w:r>
      <w:r>
        <w:rPr>
          <w:rFonts w:ascii="宋体" w:hAnsi="宋体" w:cs="宋体" w:eastAsia="宋体" w:hint="default"/>
          <w:spacing w:val="-8"/>
        </w:rPr>
        <w:t>2015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spacing w:val="-3"/>
        </w:rPr>
        <w:t>日，本公司之子公司广州石竹计算机软件有限公司获得广东</w:t>
      </w:r>
      <w:r>
        <w:rPr/>
        <w:t> 省科学技术厅、省财政厅、省国税局、省地税局联合颁发的《高新技术企业证书》，</w:t>
      </w:r>
      <w:r>
        <w:rPr>
          <w:spacing w:val="-63"/>
        </w:rPr>
        <w:t> </w:t>
      </w:r>
      <w:r>
        <w:rPr>
          <w:spacing w:val="-63"/>
        </w:rPr>
      </w:r>
      <w:r>
        <w:rPr/>
        <w:t>有效期为三年，</w:t>
      </w:r>
      <w:r>
        <w:rPr>
          <w:rFonts w:ascii="宋体" w:hAnsi="宋体" w:cs="宋体" w:eastAsia="宋体" w:hint="default"/>
        </w:rPr>
        <w:t>2015</w:t>
      </w:r>
      <w:r>
        <w:rPr>
          <w:rFonts w:ascii="宋体" w:hAnsi="宋体" w:cs="宋体" w:eastAsia="宋体" w:hint="default"/>
          <w:spacing w:val="-61"/>
        </w:rPr>
        <w:t> </w:t>
      </w:r>
      <w:r>
        <w:rPr/>
        <w:t>至</w:t>
      </w:r>
      <w:r>
        <w:rPr>
          <w:spacing w:val="-61"/>
        </w:rPr>
        <w:t> </w:t>
      </w:r>
      <w:r>
        <w:rPr>
          <w:rFonts w:ascii="宋体" w:hAnsi="宋体" w:cs="宋体" w:eastAsia="宋体" w:hint="default"/>
        </w:rPr>
        <w:t>2017</w:t>
      </w:r>
      <w:r>
        <w:rPr>
          <w:rFonts w:ascii="宋体" w:hAnsi="宋体" w:cs="宋体" w:eastAsia="宋体" w:hint="default"/>
          <w:spacing w:val="-61"/>
        </w:rPr>
        <w:t> </w:t>
      </w:r>
      <w:r>
        <w:rPr/>
        <w:t>年度按</w:t>
      </w:r>
      <w:r>
        <w:rPr>
          <w:spacing w:val="-61"/>
        </w:rPr>
        <w:t> </w:t>
      </w:r>
      <w:r>
        <w:rPr>
          <w:rFonts w:ascii="宋体" w:hAnsi="宋体" w:cs="宋体" w:eastAsia="宋体" w:hint="default"/>
        </w:rPr>
        <w:t>15%</w:t>
      </w:r>
      <w:r>
        <w:rPr/>
        <w:t>税率计缴企业所得税；</w:t>
      </w:r>
    </w:p>
    <w:p>
      <w:pPr>
        <w:pStyle w:val="BodyText"/>
        <w:spacing w:line="237" w:lineRule="auto" w:before="121"/>
        <w:ind w:left="218" w:right="233" w:firstLine="479"/>
        <w:jc w:val="both"/>
      </w:pPr>
      <w:r>
        <w:rPr/>
        <w:t>（</w:t>
      </w: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日，本公司之间接控制子公司广州皓竹软件有限公司获得 </w:t>
      </w:r>
      <w:r>
        <w:rPr>
          <w:spacing w:val="-14"/>
        </w:rPr>
        <w:t>广东省科学技术厅、省财政厅、省国税局、省地税局联合颁发的《高新技术企业证书》，</w:t>
      </w:r>
      <w:r>
        <w:rPr>
          <w:spacing w:val="-104"/>
        </w:rPr>
        <w:t> </w:t>
      </w:r>
      <w:r>
        <w:rPr>
          <w:spacing w:val="-104"/>
        </w:rPr>
      </w:r>
      <w:r>
        <w:rPr/>
        <w:t>有效期为三年，</w:t>
      </w:r>
      <w:r>
        <w:rPr>
          <w:rFonts w:ascii="宋体" w:hAnsi="宋体" w:cs="宋体" w:eastAsia="宋体" w:hint="default"/>
        </w:rPr>
        <w:t>2014</w:t>
      </w:r>
      <w:r>
        <w:rPr>
          <w:rFonts w:ascii="宋体" w:hAnsi="宋体" w:cs="宋体" w:eastAsia="宋体" w:hint="default"/>
          <w:spacing w:val="-61"/>
        </w:rPr>
        <w:t> </w:t>
      </w:r>
      <w:r>
        <w:rPr/>
        <w:t>至</w:t>
      </w:r>
      <w:r>
        <w:rPr>
          <w:spacing w:val="-61"/>
        </w:rPr>
        <w:t> </w:t>
      </w:r>
      <w:r>
        <w:rPr>
          <w:rFonts w:ascii="宋体" w:hAnsi="宋体" w:cs="宋体" w:eastAsia="宋体" w:hint="default"/>
        </w:rPr>
        <w:t>2016</w:t>
      </w:r>
      <w:r>
        <w:rPr>
          <w:rFonts w:ascii="宋体" w:hAnsi="宋体" w:cs="宋体" w:eastAsia="宋体" w:hint="default"/>
          <w:spacing w:val="-61"/>
        </w:rPr>
        <w:t> </w:t>
      </w:r>
      <w:r>
        <w:rPr/>
        <w:t>年度按</w:t>
      </w:r>
      <w:r>
        <w:rPr>
          <w:spacing w:val="-61"/>
        </w:rPr>
        <w:t> </w:t>
      </w:r>
      <w:r>
        <w:rPr>
          <w:rFonts w:ascii="宋体" w:hAnsi="宋体" w:cs="宋体" w:eastAsia="宋体" w:hint="default"/>
        </w:rPr>
        <w:t>15%</w:t>
      </w:r>
      <w:r>
        <w:rPr/>
        <w:t>税率计缴企业所得税；</w:t>
      </w:r>
      <w:r>
        <w:rPr>
          <w:rFonts w:ascii="宋体" w:hAnsi="宋体" w:cs="宋体" w:eastAsia="宋体" w:hint="default"/>
        </w:rPr>
        <w:t>2017</w:t>
      </w:r>
      <w:r>
        <w:rPr>
          <w:rFonts w:ascii="宋体" w:hAnsi="宋体" w:cs="宋体" w:eastAsia="宋体" w:hint="default"/>
          <w:spacing w:val="-61"/>
        </w:rPr>
        <w:t> </w:t>
      </w:r>
      <w:r>
        <w:rPr/>
        <w:t>年本公司之间接 控制子公司广州皓竹软件有限公司已获得广东省</w:t>
      </w:r>
      <w:r>
        <w:rPr>
          <w:spacing w:val="-60"/>
        </w:rPr>
        <w:t> </w:t>
      </w:r>
      <w:r>
        <w:rPr>
          <w:rFonts w:ascii="宋体" w:hAnsi="宋体" w:cs="宋体" w:eastAsia="宋体" w:hint="default"/>
        </w:rPr>
        <w:t>2017</w:t>
      </w:r>
      <w:r>
        <w:rPr>
          <w:rFonts w:ascii="宋体" w:hAnsi="宋体" w:cs="宋体" w:eastAsia="宋体" w:hint="default"/>
          <w:spacing w:val="-60"/>
        </w:rPr>
        <w:t> </w:t>
      </w:r>
      <w:r>
        <w:rPr/>
        <w:t>年第一批拟认定高新技术企业 资格，尚未取得《高新技术企业证书》，暂按</w:t>
      </w:r>
      <w:r>
        <w:rPr>
          <w:spacing w:val="-60"/>
        </w:rPr>
        <w:t> </w:t>
      </w:r>
      <w:r>
        <w:rPr>
          <w:rFonts w:ascii="宋体" w:hAnsi="宋体" w:cs="宋体" w:eastAsia="宋体" w:hint="default"/>
        </w:rPr>
        <w:t>15%</w:t>
      </w:r>
      <w:r>
        <w:rPr/>
        <w:t>税率计缴企业所得税。</w:t>
      </w:r>
    </w:p>
    <w:p>
      <w:pPr>
        <w:pStyle w:val="BodyText"/>
        <w:spacing w:line="237" w:lineRule="auto" w:before="121"/>
        <w:ind w:left="218" w:right="234" w:firstLine="479"/>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日，本公司之间接控股子公司石家庄华胜正明软件技术有 </w:t>
      </w:r>
      <w:r>
        <w:rPr>
          <w:spacing w:val="-2"/>
        </w:rPr>
        <w:t>限公司，获得河北省科学技术厅、省财政厅、省国税局、省地税局联合颁发的《高新</w:t>
      </w:r>
      <w:r>
        <w:rPr>
          <w:spacing w:val="-96"/>
        </w:rPr>
        <w:t> </w:t>
      </w:r>
      <w:r>
        <w:rPr>
          <w:spacing w:val="-96"/>
        </w:rPr>
      </w:r>
      <w:r>
        <w:rPr/>
        <w:t>技术企业证书》，有效期为三年，</w:t>
      </w:r>
      <w:r>
        <w:rPr>
          <w:rFonts w:ascii="宋体" w:hAnsi="宋体" w:cs="宋体" w:eastAsia="宋体" w:hint="default"/>
        </w:rPr>
        <w:t>2015</w:t>
      </w:r>
      <w:r>
        <w:rPr>
          <w:rFonts w:ascii="宋体" w:hAnsi="宋体" w:cs="宋体" w:eastAsia="宋体" w:hint="default"/>
          <w:spacing w:val="-60"/>
        </w:rPr>
        <w:t> </w:t>
      </w:r>
      <w:r>
        <w:rPr/>
        <w:t>至</w:t>
      </w:r>
      <w:r>
        <w:rPr>
          <w:spacing w:val="-60"/>
        </w:rPr>
        <w:t> </w:t>
      </w:r>
      <w:r>
        <w:rPr>
          <w:rFonts w:ascii="宋体" w:hAnsi="宋体" w:cs="宋体" w:eastAsia="宋体" w:hint="default"/>
        </w:rPr>
        <w:t>2017</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spacing w:after="0" w:line="237" w:lineRule="auto"/>
        <w:jc w:val="both"/>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tabs>
          <w:tab w:pos="682" w:val="left" w:leader="none"/>
        </w:tabs>
        <w:spacing w:before="26"/>
        <w:ind w:left="258" w:right="0" w:firstLine="0"/>
        <w:jc w:val="left"/>
        <w:rPr>
          <w:rFonts w:ascii="宋体" w:hAnsi="宋体" w:cs="宋体" w:eastAsia="宋体" w:hint="default"/>
          <w:sz w:val="24"/>
          <w:szCs w:val="24"/>
        </w:rPr>
      </w:pPr>
      <w:r>
        <w:rPr>
          <w:rFonts w:ascii="宋体" w:hAnsi="宋体" w:cs="宋体" w:eastAsia="宋体" w:hint="default"/>
          <w:b/>
          <w:bCs/>
          <w:w w:val="95"/>
          <w:sz w:val="21"/>
          <w:szCs w:val="21"/>
        </w:rPr>
        <w:t>3.</w:t>
        <w:tab/>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217" w:val="left" w:leader="none"/>
        </w:tabs>
        <w:spacing w:line="240" w:lineRule="auto" w:before="58"/>
        <w:ind w:left="258" w:right="0"/>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40" w:right="1040"/>
        </w:sectPr>
      </w:pPr>
    </w:p>
    <w:p>
      <w:pPr>
        <w:pStyle w:val="Heading2"/>
        <w:tabs>
          <w:tab w:pos="1097" w:val="left" w:leader="none"/>
        </w:tabs>
        <w:spacing w:line="283" w:lineRule="auto"/>
        <w:ind w:left="258" w:right="0"/>
        <w:jc w:val="left"/>
        <w:rPr>
          <w:b w:val="0"/>
          <w:bCs w:val="0"/>
        </w:rPr>
      </w:pPr>
      <w:r>
        <w:rPr/>
        <w:t>七、</w:t>
        <w:tab/>
      </w:r>
      <w:r>
        <w:rPr>
          <w:w w:val="95"/>
        </w:rPr>
        <w:t>合并财务报表项目注释</w:t>
      </w:r>
      <w:r>
        <w:rPr>
          <w:spacing w:val="4"/>
          <w:w w:val="95"/>
        </w:rPr>
        <w:t> </w:t>
      </w:r>
      <w:r>
        <w:rPr>
          <w:spacing w:val="4"/>
          <w:w w:val="95"/>
        </w:rPr>
      </w:r>
      <w:r>
        <w:rPr>
          <w:rFonts w:ascii="宋体" w:hAnsi="宋体" w:cs="宋体" w:eastAsia="宋体" w:hint="default"/>
        </w:rPr>
        <w:t>1</w:t>
      </w:r>
      <w:r>
        <w:rPr/>
        <w:t>、</w:t>
      </w:r>
      <w:r>
        <w:rPr>
          <w:spacing w:val="-64"/>
        </w:rPr>
        <w:t> </w:t>
      </w:r>
      <w:r>
        <w:rPr/>
        <w:t>货币资金</w:t>
      </w:r>
      <w:r>
        <w:rPr>
          <w:b w:val="0"/>
          <w:bCs w:val="0"/>
        </w:rPr>
      </w:r>
    </w:p>
    <w:p>
      <w:pPr>
        <w:pStyle w:val="BodyText"/>
        <w:tabs>
          <w:tab w:pos="1217" w:val="left" w:leader="none"/>
        </w:tabs>
        <w:spacing w:line="240" w:lineRule="auto" w:before="14"/>
        <w:ind w:left="258" w:right="0"/>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40"/>
          <w:cols w:num="2" w:equalWidth="0">
            <w:col w:w="3507" w:space="2926"/>
            <w:col w:w="2897"/>
          </w:cols>
        </w:sectPr>
      </w:pPr>
    </w:p>
    <w:p>
      <w:pPr>
        <w:spacing w:line="240" w:lineRule="auto" w:before="10"/>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456,314.76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581,359.76</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1,827,185,484.87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2,289,018,415.75</w:t>
            </w:r>
          </w:p>
        </w:tc>
      </w:tr>
      <w:tr>
        <w:trPr>
          <w:trHeight w:val="28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Times New Roman" w:hAnsi="Times New Roman" w:cs="Times New Roman" w:eastAsia="Times New Roman" w:hint="default"/>
                <w:sz w:val="21"/>
                <w:szCs w:val="21"/>
              </w:rPr>
            </w:pPr>
            <w:r>
              <w:rPr>
                <w:rFonts w:ascii="Times New Roman"/>
                <w:spacing w:val="-1"/>
                <w:sz w:val="21"/>
              </w:rPr>
              <w:t>110,581,396.78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Times New Roman" w:hAnsi="Times New Roman" w:cs="Times New Roman" w:eastAsia="Times New Roman" w:hint="default"/>
                <w:sz w:val="21"/>
                <w:szCs w:val="21"/>
              </w:rPr>
            </w:pPr>
            <w:r>
              <w:rPr>
                <w:rFonts w:ascii="Times New Roman"/>
                <w:spacing w:val="-1"/>
                <w:sz w:val="21"/>
              </w:rPr>
              <w:t>37,981,223.33</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1,938,223,196.41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2,327,580,998.84</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273,932,274.32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292,806,321.72</w:t>
            </w:r>
          </w:p>
        </w:tc>
      </w:tr>
    </w:tbl>
    <w:p>
      <w:pPr>
        <w:spacing w:line="240" w:lineRule="auto" w:before="6"/>
        <w:rPr>
          <w:rFonts w:ascii="宋体" w:hAnsi="宋体" w:cs="宋体" w:eastAsia="宋体" w:hint="default"/>
          <w:sz w:val="22"/>
          <w:szCs w:val="22"/>
        </w:rPr>
      </w:pPr>
    </w:p>
    <w:p>
      <w:pPr>
        <w:pStyle w:val="BodyText"/>
        <w:spacing w:line="240" w:lineRule="auto" w:before="26"/>
        <w:ind w:left="598" w:right="7486"/>
        <w:jc w:val="center"/>
      </w:pPr>
      <w:r>
        <w:rPr/>
        <w:t>其他说明</w:t>
      </w:r>
    </w:p>
    <w:p>
      <w:pPr>
        <w:pStyle w:val="BodyText"/>
        <w:spacing w:line="240" w:lineRule="auto" w:before="118"/>
        <w:ind w:left="738" w:right="0"/>
        <w:jc w:val="left"/>
      </w:pPr>
      <w:r>
        <w:rPr/>
        <w:t>期末使用受限的货币资金</w:t>
      </w:r>
      <w:r>
        <w:rPr>
          <w:spacing w:val="-60"/>
        </w:rPr>
        <w:t> </w:t>
      </w:r>
      <w:r>
        <w:rPr>
          <w:rFonts w:ascii="宋体" w:hAnsi="宋体" w:cs="宋体" w:eastAsia="宋体" w:hint="default"/>
        </w:rPr>
        <w:t>110,581,178.27</w:t>
      </w:r>
      <w:r>
        <w:rPr>
          <w:rFonts w:ascii="宋体" w:hAnsi="宋体" w:cs="宋体" w:eastAsia="宋体" w:hint="default"/>
          <w:spacing w:val="-60"/>
        </w:rPr>
        <w:t> </w:t>
      </w:r>
      <w:r>
        <w:rPr/>
        <w:t>元，均为银行保证金。</w:t>
      </w:r>
    </w:p>
    <w:p>
      <w:pPr>
        <w:spacing w:line="240" w:lineRule="auto" w:before="0"/>
        <w:rPr>
          <w:rFonts w:ascii="宋体" w:hAnsi="宋体" w:cs="宋体" w:eastAsia="宋体" w:hint="default"/>
          <w:sz w:val="24"/>
          <w:szCs w:val="24"/>
        </w:rPr>
      </w:pPr>
    </w:p>
    <w:p>
      <w:pPr>
        <w:pStyle w:val="Heading2"/>
        <w:spacing w:line="240" w:lineRule="auto" w:before="173"/>
        <w:ind w:left="258" w:right="0"/>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258" w:right="0"/>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40" w:right="1040"/>
        </w:sectPr>
      </w:pPr>
    </w:p>
    <w:p>
      <w:pPr>
        <w:pStyle w:val="Heading2"/>
        <w:spacing w:line="240" w:lineRule="auto"/>
        <w:ind w:left="258" w:right="-18"/>
        <w:jc w:val="left"/>
        <w:rPr>
          <w:b w:val="0"/>
          <w:bCs w:val="0"/>
        </w:rPr>
      </w:pPr>
      <w:r>
        <w:rPr>
          <w:rFonts w:ascii="宋体" w:hAnsi="宋体" w:cs="宋体" w:eastAsia="宋体" w:hint="default"/>
        </w:rPr>
        <w:t>4</w:t>
      </w:r>
      <w:r>
        <w:rPr/>
        <w:t>、</w:t>
      </w:r>
      <w:r>
        <w:rPr>
          <w:spacing w:val="-64"/>
        </w:rPr>
        <w:t> </w:t>
      </w:r>
      <w:r>
        <w:rPr/>
        <w:t>应收票据</w:t>
      </w:r>
      <w:r>
        <w:rPr>
          <w:b w:val="0"/>
          <w:bCs w:val="0"/>
        </w:rPr>
      </w:r>
    </w:p>
    <w:p>
      <w:pPr>
        <w:pStyle w:val="Heading2"/>
        <w:spacing w:line="240" w:lineRule="auto" w:before="55"/>
        <w:ind w:left="258"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40"/>
          <w:cols w:num="2" w:equalWidth="0">
            <w:col w:w="2790" w:space="3643"/>
            <w:col w:w="2897"/>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176,362,674.81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307,773,257.40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30,880,482.90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23,345,492.67</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207,243,157.71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331,118,750.07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40"/>
        </w:sectPr>
      </w:pPr>
    </w:p>
    <w:p>
      <w:pPr>
        <w:spacing w:before="26"/>
        <w:ind w:left="258" w:right="-17"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4"/>
          <w:szCs w:val="24"/>
        </w:rPr>
        <w:t>期末公司已质押的应收票据</w:t>
      </w:r>
      <w:r>
        <w:rPr>
          <w:rFonts w:ascii="宋体" w:hAnsi="宋体" w:cs="宋体" w:eastAsia="宋体" w:hint="default"/>
          <w:sz w:val="24"/>
          <w:szCs w:val="24"/>
        </w:rPr>
      </w:r>
    </w:p>
    <w:p>
      <w:pPr>
        <w:pStyle w:val="BodyText"/>
        <w:spacing w:line="240" w:lineRule="auto" w:before="55"/>
        <w:ind w:left="25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40"/>
          <w:cols w:num="2" w:equalWidth="0">
            <w:col w:w="3679" w:space="2754"/>
            <w:col w:w="2897"/>
          </w:cols>
        </w:sectPr>
      </w:pP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59"/>
      </w:tblGrid>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55,000,000.00</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55,000,000.00</w:t>
            </w:r>
          </w:p>
        </w:tc>
      </w:tr>
    </w:tbl>
    <w:p>
      <w:pPr>
        <w:pStyle w:val="BodyText"/>
        <w:spacing w:line="274" w:lineRule="exact"/>
        <w:ind w:left="258" w:right="0"/>
        <w:jc w:val="left"/>
      </w:pPr>
      <w:r>
        <w:rPr/>
        <w:t>说明：不存在客观证据表明本公司应收票据发生减值，未计提应收票据减值准备。</w:t>
      </w:r>
    </w:p>
    <w:p>
      <w:pPr>
        <w:spacing w:after="0" w:line="274" w:lineRule="exact"/>
        <w:jc w:val="left"/>
        <w:sectPr>
          <w:type w:val="continuous"/>
          <w:pgSz w:w="11910" w:h="16840"/>
          <w:pgMar w:top="1120" w:bottom="1380" w:left="1540" w:right="1040"/>
        </w:sectPr>
      </w:pPr>
    </w:p>
    <w:p>
      <w:pPr>
        <w:spacing w:line="240" w:lineRule="auto" w:before="5"/>
        <w:rPr>
          <w:rFonts w:ascii="宋体" w:hAnsi="宋体" w:cs="宋体" w:eastAsia="宋体" w:hint="default"/>
          <w:sz w:val="25"/>
          <w:szCs w:val="25"/>
        </w:rPr>
      </w:pPr>
    </w:p>
    <w:p>
      <w:pPr>
        <w:pStyle w:val="Heading2"/>
        <w:spacing w:line="240" w:lineRule="auto"/>
        <w:ind w:right="215"/>
        <w:jc w:val="left"/>
        <w:rPr>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b w:val="0"/>
          <w:bCs w:val="0"/>
        </w:rPr>
      </w:r>
    </w:p>
    <w:p>
      <w:pPr>
        <w:pStyle w:val="BodyText"/>
        <w:spacing w:line="240" w:lineRule="auto" w:before="58"/>
        <w:ind w:left="218" w:right="2568"/>
        <w:jc w:val="left"/>
      </w:pPr>
      <w:r>
        <w:rPr/>
        <w:t>√适用</w:t>
      </w:r>
      <w:r>
        <w:rPr>
          <w:spacing w:val="-1"/>
        </w:rPr>
        <w:t> </w:t>
      </w:r>
      <w:r>
        <w:rPr/>
        <w:t>□不适用</w:t>
      </w:r>
    </w:p>
    <w:p>
      <w:pPr>
        <w:pStyle w:val="BodyText"/>
        <w:spacing w:line="312" w:lineRule="exact"/>
        <w:ind w:left="0" w:right="232"/>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273,589,912.96</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273,589,912.96</w:t>
            </w:r>
          </w:p>
        </w:tc>
        <w:tc>
          <w:tcPr>
            <w:tcW w:w="31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0"/>
        <w:ind w:left="218" w:right="234" w:firstLine="479"/>
        <w:jc w:val="both"/>
      </w:pPr>
      <w:r>
        <w:rPr>
          <w:spacing w:val="-2"/>
        </w:rPr>
        <w:t>说明：用于贴现或背书的银行承兑汇票是由信用等级较高的银行承兑，信用风险</w:t>
      </w:r>
      <w:r>
        <w:rPr/>
        <w:t> </w:t>
      </w:r>
      <w:r>
        <w:rPr>
          <w:spacing w:val="-2"/>
        </w:rPr>
        <w:t>和延期付款风险很小，并且票据相关的利率风险已转移给银行，可以判断票据所有权</w:t>
      </w:r>
      <w:r>
        <w:rPr>
          <w:spacing w:val="-94"/>
        </w:rPr>
        <w:t> </w:t>
      </w:r>
      <w:r>
        <w:rPr>
          <w:spacing w:val="-94"/>
        </w:rPr>
      </w:r>
      <w:r>
        <w:rPr/>
        <w:t>上的主要风险和报酬已经转移，故终止确认。</w:t>
      </w:r>
    </w:p>
    <w:p>
      <w:pPr>
        <w:pStyle w:val="Heading2"/>
        <w:spacing w:line="240" w:lineRule="auto" w:before="87"/>
        <w:ind w:right="2568"/>
        <w:jc w:val="left"/>
        <w:rPr>
          <w:b w:val="0"/>
          <w:bCs w:val="0"/>
        </w:rPr>
      </w:pPr>
      <w:r>
        <w:rPr>
          <w:rFonts w:ascii="宋体" w:hAnsi="宋体" w:cs="宋体" w:eastAsia="宋体" w:hint="default"/>
          <w:sz w:val="21"/>
          <w:szCs w:val="21"/>
        </w:rPr>
        <w:t>(4).</w:t>
      </w:r>
      <w:r>
        <w:rPr>
          <w:rFonts w:ascii="宋体" w:hAnsi="宋体" w:cs="宋体" w:eastAsia="宋体" w:hint="default"/>
          <w:spacing w:val="-4"/>
          <w:sz w:val="21"/>
          <w:szCs w:val="21"/>
        </w:rPr>
        <w:t> </w:t>
      </w:r>
      <w:r>
        <w:rPr/>
        <w:t>期末公司因出票人未履约而将其转应收账款的票据</w:t>
      </w:r>
      <w:r>
        <w:rPr>
          <w:b w:val="0"/>
          <w:bCs w:val="0"/>
        </w:rPr>
      </w:r>
    </w:p>
    <w:p>
      <w:pPr>
        <w:pStyle w:val="BodyText"/>
        <w:spacing w:line="312" w:lineRule="exact" w:before="88"/>
        <w:ind w:left="218" w:right="7249"/>
        <w:jc w:val="left"/>
      </w:pPr>
      <w:r>
        <w:rPr/>
        <w:t>□适用</w:t>
      </w:r>
      <w:r>
        <w:rPr>
          <w:spacing w:val="-1"/>
        </w:rPr>
        <w:t> </w:t>
      </w:r>
      <w:r>
        <w:rPr/>
        <w:t>√不适用</w:t>
      </w:r>
      <w:r>
        <w:rPr/>
        <w:t> 其他说明</w:t>
      </w:r>
    </w:p>
    <w:p>
      <w:pPr>
        <w:pStyle w:val="BodyText"/>
        <w:spacing w:line="281" w:lineRule="exact"/>
        <w:ind w:left="218" w:right="2568"/>
        <w:jc w:val="left"/>
      </w:pPr>
      <w:r>
        <w:rPr/>
        <w:t>□适用</w:t>
      </w:r>
      <w:r>
        <w:rPr>
          <w:spacing w:val="-1"/>
        </w:rPr>
        <w:t> </w:t>
      </w:r>
      <w:r>
        <w:rPr/>
        <w:t>√不适用</w:t>
      </w:r>
    </w:p>
    <w:p>
      <w:pPr>
        <w:spacing w:after="0" w:line="281" w:lineRule="exact"/>
        <w:jc w:val="left"/>
        <w:sectPr>
          <w:pgSz w:w="11910" w:h="16840"/>
          <w:pgMar w:header="882" w:footer="1195" w:top="1120" w:bottom="1380" w:left="1580" w:right="1040"/>
        </w:sectPr>
      </w:pPr>
    </w:p>
    <w:p>
      <w:pPr>
        <w:spacing w:before="20"/>
        <w:ind w:left="7213" w:right="697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8"/>
          <w:footerReference w:type="default" r:id="rId49"/>
          <w:pgSz w:w="16840" w:h="11910" w:orient="landscape"/>
          <w:pgMar w:header="0" w:footer="0" w:top="800" w:bottom="280" w:left="480" w:right="820"/>
        </w:sectPr>
      </w:pPr>
    </w:p>
    <w:p>
      <w:pPr>
        <w:pStyle w:val="Heading2"/>
        <w:spacing w:line="240" w:lineRule="auto" w:before="194"/>
        <w:ind w:left="960" w:right="-18"/>
        <w:jc w:val="left"/>
        <w:rPr>
          <w:b w:val="0"/>
          <w:bCs w:val="0"/>
        </w:rPr>
      </w:pPr>
      <w:r>
        <w:rPr>
          <w:rFonts w:ascii="宋体" w:hAnsi="宋体" w:cs="宋体" w:eastAsia="宋体" w:hint="default"/>
        </w:rPr>
        <w:t>5</w:t>
      </w:r>
      <w:r>
        <w:rPr/>
        <w:t>、</w:t>
      </w:r>
      <w:r>
        <w:rPr>
          <w:spacing w:val="-63"/>
        </w:rPr>
        <w:t> </w:t>
      </w:r>
      <w:r>
        <w:rPr/>
        <w:t>应收账款</w:t>
      </w:r>
      <w:r>
        <w:rPr>
          <w:b w:val="0"/>
          <w:bCs w:val="0"/>
        </w:rPr>
      </w:r>
    </w:p>
    <w:p>
      <w:pPr>
        <w:pStyle w:val="Heading2"/>
        <w:spacing w:line="240" w:lineRule="auto" w:before="58"/>
        <w:ind w:left="960" w:right="-18"/>
        <w:jc w:val="left"/>
        <w:rPr>
          <w:b w:val="0"/>
          <w:bCs w:val="0"/>
        </w:rPr>
      </w:pPr>
      <w:r>
        <w:rPr>
          <w:rFonts w:ascii="宋体" w:hAnsi="宋体" w:cs="宋体" w:eastAsia="宋体" w:hint="default"/>
        </w:rPr>
        <w:t>(1).</w:t>
      </w:r>
      <w:r>
        <w:rPr>
          <w:rFonts w:ascii="宋体" w:hAnsi="宋体" w:cs="宋体" w:eastAsia="宋体" w:hint="default"/>
          <w:spacing w:val="-34"/>
        </w:rPr>
        <w:t> </w:t>
      </w:r>
      <w:r>
        <w:rPr/>
        <w:t>应收账款分类披露</w:t>
      </w:r>
      <w:r>
        <w:rPr>
          <w:b w:val="0"/>
          <w:bCs w:val="0"/>
        </w:rPr>
      </w:r>
    </w:p>
    <w:p>
      <w:pPr>
        <w:pStyle w:val="BodyText"/>
        <w:spacing w:line="240" w:lineRule="auto" w:before="55"/>
        <w:ind w:left="96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ind w:left="960" w:right="0"/>
        <w:jc w:val="left"/>
      </w:pPr>
      <w:r>
        <w:rPr/>
        <w:t>单位：元币种：人民币</w:t>
      </w:r>
    </w:p>
    <w:p>
      <w:pPr>
        <w:spacing w:after="0" w:line="240" w:lineRule="auto"/>
        <w:jc w:val="left"/>
        <w:sectPr>
          <w:type w:val="continuous"/>
          <w:pgSz w:w="16840" w:h="11910" w:orient="landscape"/>
          <w:pgMar w:top="1120" w:bottom="1380" w:left="480" w:right="820"/>
          <w:cols w:num="2" w:equalWidth="0">
            <w:col w:w="3461" w:space="7910"/>
            <w:col w:w="4169"/>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4"/>
        <w:gridCol w:w="1846"/>
        <w:gridCol w:w="713"/>
        <w:gridCol w:w="1556"/>
        <w:gridCol w:w="1346"/>
        <w:gridCol w:w="1774"/>
        <w:gridCol w:w="1846"/>
        <w:gridCol w:w="710"/>
        <w:gridCol w:w="1635"/>
        <w:gridCol w:w="1150"/>
        <w:gridCol w:w="1743"/>
      </w:tblGrid>
      <w:tr>
        <w:trPr>
          <w:trHeight w:val="281"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72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0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94" w:type="dxa"/>
            <w:vMerge/>
            <w:tcBorders>
              <w:left w:val="single" w:sz="4" w:space="0" w:color="000000"/>
              <w:right w:val="single" w:sz="4" w:space="0" w:color="000000"/>
            </w:tcBorders>
          </w:tcPr>
          <w:p>
            <w:pP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107"/>
              <w:ind w:left="671" w:right="66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107"/>
              <w:ind w:left="655" w:right="65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994"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1" w:right="0"/>
              <w:jc w:val="left"/>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774"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2" w:right="0"/>
              <w:jc w:val="left"/>
              <w:rPr>
                <w:rFonts w:ascii="宋体" w:hAnsi="宋体" w:cs="宋体" w:eastAsia="宋体" w:hint="default"/>
                <w:sz w:val="21"/>
                <w:szCs w:val="21"/>
              </w:rPr>
            </w:pPr>
            <w:r>
              <w:rPr>
                <w:rFonts w:ascii="宋体"/>
                <w:sz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743" w:type="dxa"/>
            <w:vMerge/>
            <w:tcBorders>
              <w:left w:val="single" w:sz="4" w:space="0" w:color="000000"/>
              <w:bottom w:val="single" w:sz="4" w:space="0" w:color="000000"/>
              <w:right w:val="single" w:sz="4" w:space="0" w:color="000000"/>
            </w:tcBorders>
          </w:tcPr>
          <w:p>
            <w:pPr/>
          </w:p>
        </w:tc>
      </w:tr>
      <w:tr>
        <w:trPr>
          <w:trHeight w:val="137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250,431,979.61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7.89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7,868,588.15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242,563,391.46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189,945,009.29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7,770,112.08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182,174,897.21</w:t>
            </w:r>
          </w:p>
        </w:tc>
      </w:tr>
      <w:tr>
        <w:trPr>
          <w:trHeight w:val="1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before="1"/>
              <w:ind w:left="26" w:right="113"/>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2,730,955,816.51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85.99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232,861,449.40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8.53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2,498,094,367.11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2,111,401,334.28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84.30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218,934,587.03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10.37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1,892,466,747.25</w:t>
            </w:r>
          </w:p>
        </w:tc>
      </w:tr>
      <w:tr>
        <w:trPr>
          <w:trHeight w:val="16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194,331,105.37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6.12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4,923,465.54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189,407,639.83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203,366,362.01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4,487,219.82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198,879,142.19</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3,175,718,901.49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245,653,503.09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2,930,065,398.40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2,504,712,705.58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231,191,918.93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2,273,520,786.65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63"/>
        <w:ind w:left="7213" w:right="6960" w:firstLine="0"/>
        <w:jc w:val="center"/>
        <w:rPr>
          <w:rFonts w:ascii="Calibri" w:hAnsi="Calibri" w:cs="Calibri" w:eastAsia="Calibri" w:hint="default"/>
          <w:sz w:val="18"/>
          <w:szCs w:val="18"/>
        </w:rPr>
      </w:pPr>
      <w:r>
        <w:rPr>
          <w:rFonts w:ascii="Calibri"/>
          <w:b/>
          <w:sz w:val="18"/>
        </w:rPr>
        <w:t>136 </w:t>
      </w:r>
      <w:r>
        <w:rPr>
          <w:rFonts w:ascii="Calibri"/>
          <w:sz w:val="18"/>
        </w:rPr>
        <w:t>/</w:t>
      </w:r>
      <w:r>
        <w:rPr>
          <w:rFonts w:ascii="Calibri"/>
          <w:spacing w:val="-5"/>
          <w:sz w:val="18"/>
        </w:rPr>
        <w:t> </w:t>
      </w:r>
      <w:r>
        <w:rPr>
          <w:rFonts w:ascii="Calibri"/>
          <w:b/>
          <w:sz w:val="18"/>
        </w:rPr>
        <w:t>238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480" w:right="8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0"/>
          <w:pgSz w:w="11910" w:h="16840"/>
          <w:pgMar w:footer="1195" w:header="0" w:top="1120" w:bottom="1380" w:left="1580" w:right="1040"/>
          <w:pgNumType w:start="137"/>
        </w:sectPr>
      </w:pPr>
    </w:p>
    <w:p>
      <w:pPr>
        <w:pStyle w:val="BodyText"/>
        <w:spacing w:line="313" w:lineRule="exact" w:before="182"/>
        <w:ind w:left="218" w:right="-20"/>
        <w:jc w:val="left"/>
      </w:pPr>
      <w:r>
        <w:rPr/>
        <w:t>期末单项金额重大并单项计提坏帐准备的应收账款</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75"/>
        <w:ind w:left="218" w:right="0"/>
        <w:jc w:val="left"/>
      </w:pPr>
      <w:r>
        <w:rPr/>
        <w:t>单位：元币种：人民币</w:t>
      </w:r>
    </w:p>
    <w:p>
      <w:pPr>
        <w:spacing w:after="0" w:line="240" w:lineRule="auto"/>
        <w:jc w:val="left"/>
        <w:sectPr>
          <w:type w:val="continuous"/>
          <w:pgSz w:w="11910" w:h="16840"/>
          <w:pgMar w:top="1120" w:bottom="1380" w:left="1580" w:right="1040"/>
          <w:cols w:num="2" w:equalWidth="0">
            <w:col w:w="5499" w:space="93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3"/>
        <w:gridCol w:w="1712"/>
        <w:gridCol w:w="1899"/>
        <w:gridCol w:w="1753"/>
        <w:gridCol w:w="1714"/>
      </w:tblGrid>
      <w:tr>
        <w:trPr>
          <w:trHeight w:val="283" w:hRule="exact"/>
        </w:trPr>
        <w:tc>
          <w:tcPr>
            <w:tcW w:w="1973" w:type="dxa"/>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7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的货款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37,899,988.16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sz w:val="21"/>
              </w:rPr>
              <w:t>7,868,588.15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sz w:val="21"/>
              </w:rPr>
              <w:t>20.76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项计提减值</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预计可以收回的货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212,531,991.45</w:t>
            </w:r>
          </w:p>
        </w:tc>
        <w:tc>
          <w:tcPr>
            <w:tcW w:w="1899"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发现减值</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250,431,979.61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sz w:val="21"/>
              </w:rPr>
              <w:t>7,868,588.15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BodyText"/>
        <w:spacing w:line="313" w:lineRule="exact" w:before="26"/>
        <w:ind w:left="218" w:right="-20"/>
        <w:jc w:val="left"/>
      </w:pPr>
      <w:r>
        <w:rPr/>
        <w:t>组合中，按账龄分析法计提坏账准备的应收账款：</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5499" w:space="93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2,243,705,766.67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22,441,473.86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2,243,705,766.67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22,441,473.86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226,728,004.81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45,345,548.95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97,449,181.06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38,979,672.42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76,192,269.63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45,715,361.79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32,506,009.82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26,004,807.86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54,374,584.52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54,374,584.52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2,730,955,816.51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232,861,449.40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13" w:lineRule="exact" w:before="26"/>
        <w:ind w:left="218" w:right="2568"/>
        <w:jc w:val="left"/>
      </w:pPr>
      <w:r>
        <w:rPr/>
        <w:t>组合中，采用余额百分比法计提坏账准备的应收账款：</w:t>
      </w:r>
    </w:p>
    <w:p>
      <w:pPr>
        <w:pStyle w:val="BodyText"/>
        <w:spacing w:line="313" w:lineRule="exact"/>
        <w:ind w:left="218"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568"/>
        <w:jc w:val="left"/>
      </w:pPr>
      <w:r>
        <w:rPr/>
        <w:t>组合中，采用其他方法计提坏账准备的应收账款：</w:t>
      </w:r>
    </w:p>
    <w:p>
      <w:pPr>
        <w:pStyle w:val="BodyText"/>
        <w:tabs>
          <w:tab w:pos="1177" w:val="left" w:leader="none"/>
        </w:tabs>
        <w:spacing w:line="313" w:lineRule="exact"/>
        <w:ind w:left="218" w:right="2568"/>
        <w:jc w:val="left"/>
      </w:pPr>
      <w:r>
        <w:rPr>
          <w:spacing w:val="-1"/>
        </w:rPr>
        <w:t>□适用</w:t>
        <w:tab/>
      </w:r>
      <w:r>
        <w:rPr/>
        <w:t>√不适用</w:t>
      </w:r>
    </w:p>
    <w:p>
      <w:pPr>
        <w:spacing w:line="240" w:lineRule="auto" w:before="9"/>
        <w:rPr>
          <w:rFonts w:ascii="宋体" w:hAnsi="宋体" w:cs="宋体" w:eastAsia="宋体" w:hint="default"/>
          <w:sz w:val="32"/>
          <w:szCs w:val="32"/>
        </w:rPr>
      </w:pPr>
    </w:p>
    <w:p>
      <w:pPr>
        <w:pStyle w:val="Heading2"/>
        <w:tabs>
          <w:tab w:pos="700" w:val="left" w:leader="none"/>
        </w:tabs>
        <w:spacing w:line="240" w:lineRule="auto" w:before="0"/>
        <w:ind w:left="0" w:right="3535"/>
        <w:jc w:val="center"/>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237" w:lineRule="auto" w:before="120"/>
        <w:ind w:left="218" w:right="110" w:firstLine="479"/>
        <w:jc w:val="left"/>
      </w:pPr>
      <w:r>
        <w:rPr/>
        <w:t>本期计提坏账准备金额</w:t>
      </w:r>
      <w:r>
        <w:rPr>
          <w:spacing w:val="-48"/>
        </w:rPr>
        <w:t> </w:t>
      </w:r>
      <w:r>
        <w:rPr>
          <w:rFonts w:ascii="宋体" w:hAnsi="宋体" w:cs="宋体" w:eastAsia="宋体" w:hint="default"/>
        </w:rPr>
        <w:t>36,047,099.96</w:t>
      </w:r>
      <w:r>
        <w:rPr>
          <w:rFonts w:ascii="宋体" w:hAnsi="宋体" w:cs="宋体" w:eastAsia="宋体" w:hint="default"/>
          <w:spacing w:val="-42"/>
        </w:rPr>
        <w:t> </w:t>
      </w:r>
      <w:r>
        <w:rPr/>
        <w:t>元；本期收回或转回坏账准备金额</w:t>
      </w:r>
      <w:r>
        <w:rPr>
          <w:spacing w:val="-45"/>
        </w:rPr>
        <w:t> </w:t>
      </w:r>
      <w:r>
        <w:rPr>
          <w:rFonts w:ascii="宋体" w:hAnsi="宋体" w:cs="宋体" w:eastAsia="宋体" w:hint="default"/>
        </w:rPr>
        <w:t>0</w:t>
      </w:r>
      <w:r>
        <w:rPr>
          <w:rFonts w:ascii="宋体" w:hAnsi="宋体" w:cs="宋体" w:eastAsia="宋体" w:hint="default"/>
          <w:spacing w:val="-46"/>
        </w:rPr>
        <w:t> </w:t>
      </w:r>
      <w:r>
        <w:rPr/>
        <w:t>元。</w:t>
      </w:r>
      <w:r>
        <w:rPr>
          <w:spacing w:val="2"/>
        </w:rPr>
        <w:t> </w:t>
      </w:r>
      <w:r>
        <w:rPr/>
        <w:t>合并增加坏账准备金额</w:t>
      </w:r>
      <w:r>
        <w:rPr>
          <w:spacing w:val="-57"/>
        </w:rPr>
        <w:t> </w:t>
      </w:r>
      <w:r>
        <w:rPr>
          <w:rFonts w:ascii="宋体" w:hAnsi="宋体" w:cs="宋体" w:eastAsia="宋体" w:hint="default"/>
        </w:rPr>
        <w:t>134,412.67</w:t>
      </w:r>
      <w:r>
        <w:rPr>
          <w:rFonts w:ascii="宋体" w:hAnsi="宋体" w:cs="宋体" w:eastAsia="宋体" w:hint="default"/>
          <w:spacing w:val="-57"/>
        </w:rPr>
        <w:t> </w:t>
      </w:r>
      <w:r>
        <w:rPr>
          <w:spacing w:val="-3"/>
        </w:rPr>
        <w:t>元，汇率变动影响金额</w:t>
      </w:r>
      <w:r>
        <w:rPr>
          <w:rFonts w:ascii="宋体" w:hAnsi="宋体" w:cs="宋体" w:eastAsia="宋体" w:hint="default"/>
          <w:spacing w:val="-3"/>
        </w:rPr>
        <w:t>-2,292,595.16</w:t>
      </w:r>
      <w:r>
        <w:rPr>
          <w:rFonts w:ascii="宋体" w:hAnsi="宋体" w:cs="宋体" w:eastAsia="宋体" w:hint="default"/>
          <w:spacing w:val="-57"/>
        </w:rPr>
        <w:t> </w:t>
      </w:r>
      <w:r>
        <w:rPr>
          <w:spacing w:val="-11"/>
        </w:rPr>
        <w:t>元，企业合</w:t>
      </w:r>
      <w:r>
        <w:rPr>
          <w:spacing w:val="-113"/>
        </w:rPr>
        <w:t> </w:t>
      </w:r>
      <w:r>
        <w:rPr>
          <w:spacing w:val="-113"/>
        </w:rPr>
      </w:r>
      <w:r>
        <w:rPr/>
        <w:t>并减少坏账准备金额</w:t>
      </w:r>
      <w:r>
        <w:rPr>
          <w:spacing w:val="-60"/>
        </w:rPr>
        <w:t> </w:t>
      </w:r>
      <w:r>
        <w:rPr>
          <w:rFonts w:ascii="宋体" w:hAnsi="宋体" w:cs="宋体" w:eastAsia="宋体" w:hint="default"/>
        </w:rPr>
        <w:t>12,504,878.40</w:t>
      </w:r>
      <w:r>
        <w:rPr>
          <w:rFonts w:ascii="宋体" w:hAnsi="宋体" w:cs="宋体" w:eastAsia="宋体" w:hint="default"/>
          <w:spacing w:val="-60"/>
        </w:rPr>
        <w:t> </w:t>
      </w:r>
      <w:r>
        <w:rPr/>
        <w:t>元，核销坏账准备金额</w:t>
      </w:r>
      <w:r>
        <w:rPr>
          <w:spacing w:val="-60"/>
        </w:rPr>
        <w:t> </w:t>
      </w:r>
      <w:r>
        <w:rPr>
          <w:rFonts w:ascii="宋体" w:hAnsi="宋体" w:cs="宋体" w:eastAsia="宋体" w:hint="default"/>
        </w:rPr>
        <w:t>6,922,454.91</w:t>
      </w:r>
      <w:r>
        <w:rPr>
          <w:rFonts w:ascii="宋体" w:hAnsi="宋体" w:cs="宋体" w:eastAsia="宋体" w:hint="default"/>
          <w:spacing w:val="-60"/>
        </w:rPr>
        <w:t> </w:t>
      </w:r>
      <w:r>
        <w:rPr/>
        <w:t>元。</w:t>
      </w:r>
    </w:p>
    <w:p>
      <w:pPr>
        <w:spacing w:line="240" w:lineRule="auto" w:before="12"/>
        <w:rPr>
          <w:rFonts w:ascii="宋体" w:hAnsi="宋体" w:cs="宋体" w:eastAsia="宋体" w:hint="default"/>
          <w:sz w:val="32"/>
          <w:szCs w:val="32"/>
        </w:rPr>
      </w:pPr>
    </w:p>
    <w:p>
      <w:pPr>
        <w:pStyle w:val="BodyText"/>
        <w:spacing w:line="312" w:lineRule="exact"/>
        <w:ind w:left="218" w:right="2568"/>
        <w:jc w:val="left"/>
      </w:pPr>
      <w:r>
        <w:rPr/>
        <w:t>其中本期坏账准备收回或转回金额重要的：</w:t>
      </w:r>
    </w:p>
    <w:p>
      <w:pPr>
        <w:pStyle w:val="BodyText"/>
        <w:spacing w:line="312" w:lineRule="exact"/>
        <w:ind w:left="218" w:right="2568"/>
        <w:jc w:val="left"/>
      </w:pPr>
      <w:r>
        <w:rPr/>
        <w:t>□适用</w:t>
      </w:r>
      <w:r>
        <w:rPr>
          <w:spacing w:val="-1"/>
        </w:rPr>
        <w:t> </w:t>
      </w:r>
      <w:r>
        <w:rPr/>
        <w:t>√不适用</w:t>
      </w:r>
    </w:p>
    <w:p>
      <w:pPr>
        <w:spacing w:before="64"/>
        <w:ind w:left="218" w:right="256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52"/>
        <w:ind w:left="218"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6,922,454.91</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BodyText"/>
        <w:spacing w:line="313" w:lineRule="exact" w:before="26"/>
        <w:ind w:left="218" w:right="-20"/>
        <w:jc w:val="left"/>
      </w:pPr>
      <w:r>
        <w:rPr/>
        <w:t>其中重要的应收账款核销情况</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339" w:space="309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49"/>
        <w:gridCol w:w="1352"/>
        <w:gridCol w:w="1406"/>
        <w:gridCol w:w="1354"/>
        <w:gridCol w:w="1719"/>
        <w:gridCol w:w="1716"/>
      </w:tblGrid>
      <w:tr>
        <w:trPr>
          <w:trHeight w:val="55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7"/>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110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Student</w:t>
            </w:r>
          </w:p>
          <w:p>
            <w:pPr>
              <w:pStyle w:val="TableParagraph"/>
              <w:spacing w:line="237" w:lineRule="auto"/>
              <w:ind w:left="26" w:right="257"/>
              <w:jc w:val="left"/>
              <w:rPr>
                <w:rFonts w:ascii="宋体" w:hAnsi="宋体" w:cs="宋体" w:eastAsia="宋体" w:hint="default"/>
                <w:sz w:val="21"/>
                <w:szCs w:val="21"/>
              </w:rPr>
            </w:pPr>
            <w:r>
              <w:rPr>
                <w:rFonts w:ascii="宋体"/>
                <w:sz w:val="21"/>
              </w:rPr>
              <w:t>Financial</w:t>
            </w:r>
            <w:r>
              <w:rPr>
                <w:rFonts w:ascii="宋体"/>
                <w:spacing w:val="-103"/>
                <w:sz w:val="21"/>
              </w:rPr>
              <w:t> </w:t>
            </w:r>
            <w:r>
              <w:rPr>
                <w:rFonts w:ascii="宋体"/>
                <w:spacing w:val="-103"/>
                <w:sz w:val="21"/>
              </w:rPr>
            </w:r>
            <w:r>
              <w:rPr>
                <w:rFonts w:ascii="宋体"/>
                <w:sz w:val="21"/>
              </w:rPr>
              <w:t>Assistance</w:t>
            </w:r>
            <w:r>
              <w:rPr>
                <w:rFonts w:ascii="宋体"/>
                <w:spacing w:val="-102"/>
                <w:sz w:val="21"/>
              </w:rPr>
              <w:t> </w:t>
            </w:r>
            <w:r>
              <w:rPr>
                <w:rFonts w:ascii="宋体"/>
                <w:spacing w:val="-102"/>
                <w:sz w:val="21"/>
              </w:rPr>
            </w:r>
            <w:r>
              <w:rPr>
                <w:rFonts w:ascii="宋体"/>
                <w:sz w:val="21"/>
              </w:rPr>
              <w:t>Agency</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5"/>
              <w:jc w:val="center"/>
              <w:rPr>
                <w:rFonts w:ascii="宋体" w:hAnsi="宋体" w:cs="宋体" w:eastAsia="宋体" w:hint="default"/>
                <w:sz w:val="21"/>
                <w:szCs w:val="21"/>
              </w:rPr>
            </w:pPr>
            <w:r>
              <w:rPr>
                <w:rFonts w:ascii="宋体"/>
                <w:sz w:val="21"/>
              </w:rPr>
              <w:t>6,624,454.91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确认无法收回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管理层批准</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6,624,454.91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568"/>
        <w:jc w:val="left"/>
      </w:pPr>
      <w:r>
        <w:rPr/>
        <w:t>应收账款核销说明：</w:t>
      </w:r>
    </w:p>
    <w:p>
      <w:pPr>
        <w:pStyle w:val="BodyText"/>
        <w:spacing w:line="313" w:lineRule="exact"/>
        <w:ind w:left="218" w:right="2568"/>
        <w:jc w:val="left"/>
      </w:pPr>
      <w:r>
        <w:rPr/>
        <w:t>□适用</w:t>
      </w:r>
      <w:r>
        <w:rPr>
          <w:spacing w:val="-1"/>
        </w:rPr>
        <w:t> </w:t>
      </w:r>
      <w:r>
        <w:rPr/>
        <w:t>√不适用</w:t>
      </w:r>
    </w:p>
    <w:p>
      <w:pPr>
        <w:pStyle w:val="Heading2"/>
        <w:spacing w:line="240" w:lineRule="auto" w:before="55"/>
        <w:ind w:right="2568"/>
        <w:jc w:val="left"/>
        <w:rPr>
          <w:b w:val="0"/>
          <w:bCs w:val="0"/>
        </w:rPr>
      </w:pPr>
      <w:r>
        <w:rPr>
          <w:rFonts w:ascii="宋体" w:hAnsi="宋体" w:cs="宋体" w:eastAsia="宋体" w:hint="default"/>
          <w:sz w:val="21"/>
          <w:szCs w:val="21"/>
        </w:rPr>
        <w:t>(4).</w:t>
      </w:r>
      <w:r>
        <w:rPr>
          <w:rFonts w:ascii="宋体" w:hAnsi="宋体" w:cs="宋体" w:eastAsia="宋体" w:hint="default"/>
          <w:spacing w:val="41"/>
          <w:sz w:val="21"/>
          <w:szCs w:val="21"/>
        </w:rPr>
        <w:t> </w:t>
      </w:r>
      <w:r>
        <w:rPr/>
        <w:t>按欠款方归集的期末余额前五名的应收账款情况：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BodyText"/>
        <w:spacing w:line="237" w:lineRule="auto" w:before="120"/>
        <w:ind w:left="218" w:right="288" w:firstLine="479"/>
        <w:jc w:val="left"/>
      </w:pPr>
      <w:r>
        <w:rPr/>
        <w:t>本期按欠款方归集的期末余额前五名应收账款汇总金额</w:t>
      </w:r>
      <w:r>
        <w:rPr>
          <w:spacing w:val="-59"/>
        </w:rPr>
        <w:t> </w:t>
      </w:r>
      <w:r>
        <w:rPr>
          <w:rFonts w:ascii="宋体" w:hAnsi="宋体" w:cs="宋体" w:eastAsia="宋体" w:hint="default"/>
        </w:rPr>
        <w:t>853,867,668.93</w:t>
      </w:r>
      <w:r>
        <w:rPr>
          <w:rFonts w:ascii="宋体" w:hAnsi="宋体" w:cs="宋体" w:eastAsia="宋体" w:hint="default"/>
          <w:spacing w:val="-60"/>
        </w:rPr>
        <w:t> </w:t>
      </w:r>
      <w:r>
        <w:rPr/>
        <w:t>元，占 应收账款期末余额合计数的比例</w:t>
      </w:r>
      <w:r>
        <w:rPr>
          <w:spacing w:val="-60"/>
        </w:rPr>
        <w:t> </w:t>
      </w:r>
      <w:r>
        <w:rPr>
          <w:rFonts w:ascii="宋体" w:hAnsi="宋体" w:cs="宋体" w:eastAsia="宋体" w:hint="default"/>
        </w:rPr>
        <w:t>26.89%</w:t>
      </w:r>
      <w:r>
        <w:rPr/>
        <w:t>，相应计提的坏账准备期末余额汇总金额 </w:t>
      </w:r>
      <w:r>
        <w:rPr>
          <w:rFonts w:ascii="宋体" w:hAnsi="宋体" w:cs="宋体" w:eastAsia="宋体" w:hint="default"/>
        </w:rPr>
        <w:t>8,538,676.69</w:t>
      </w:r>
      <w:r>
        <w:rPr>
          <w:rFonts w:ascii="宋体" w:hAnsi="宋体" w:cs="宋体" w:eastAsia="宋体" w:hint="default"/>
          <w:spacing w:val="-61"/>
        </w:rPr>
        <w:t> </w:t>
      </w:r>
      <w:r>
        <w:rPr/>
        <w:t>元。</w:t>
      </w:r>
    </w:p>
    <w:p>
      <w:pPr>
        <w:spacing w:before="118"/>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pacing w:val="41"/>
          <w:sz w:val="21"/>
          <w:szCs w:val="21"/>
        </w:rPr>
        <w:t> </w:t>
      </w:r>
      <w:r>
        <w:rPr>
          <w:rFonts w:ascii="宋体" w:hAnsi="宋体" w:cs="宋体" w:eastAsia="宋体" w:hint="default"/>
          <w:b/>
          <w:bCs/>
          <w:sz w:val="24"/>
          <w:szCs w:val="24"/>
        </w:rPr>
        <w:t>因金融资产转移而终止确认的应收账款：</w:t>
      </w:r>
      <w:r>
        <w:rPr>
          <w:rFonts w:ascii="宋体" w:hAnsi="宋体" w:cs="宋体" w:eastAsia="宋体" w:hint="default"/>
          <w:sz w:val="24"/>
          <w:szCs w:val="24"/>
        </w:rPr>
      </w:r>
    </w:p>
    <w:p>
      <w:pPr>
        <w:pStyle w:val="BodyText"/>
        <w:tabs>
          <w:tab w:pos="1177" w:val="left" w:leader="none"/>
        </w:tabs>
        <w:spacing w:line="240" w:lineRule="auto" w:before="55"/>
        <w:ind w:left="218" w:right="2568"/>
        <w:jc w:val="left"/>
      </w:pPr>
      <w:r>
        <w:rPr>
          <w:spacing w:val="-1"/>
        </w:rPr>
        <w:t>□适用</w:t>
        <w:tab/>
      </w:r>
      <w:r>
        <w:rPr/>
        <w:t>√不适用</w:t>
      </w:r>
    </w:p>
    <w:p>
      <w:pPr>
        <w:pStyle w:val="Heading2"/>
        <w:spacing w:line="240" w:lineRule="auto" w:before="58"/>
        <w:ind w:right="2568"/>
        <w:jc w:val="left"/>
        <w:rPr>
          <w:b w:val="0"/>
          <w:bCs w:val="0"/>
        </w:rPr>
      </w:pPr>
      <w:r>
        <w:rPr>
          <w:rFonts w:ascii="宋体" w:hAnsi="宋体" w:cs="宋体" w:eastAsia="宋体" w:hint="default"/>
          <w:sz w:val="21"/>
          <w:szCs w:val="21"/>
        </w:rPr>
        <w:t>(6).</w:t>
      </w:r>
      <w:r>
        <w:rPr>
          <w:rFonts w:ascii="宋体" w:hAnsi="宋体" w:cs="宋体" w:eastAsia="宋体" w:hint="default"/>
          <w:spacing w:val="43"/>
          <w:sz w:val="21"/>
          <w:szCs w:val="21"/>
        </w:rPr>
        <w:t> </w:t>
      </w:r>
      <w:r>
        <w:rPr/>
        <w:t>转移应收账款且继续涉入形成的资产、负债金额：</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2"/>
        <w:rPr>
          <w:rFonts w:ascii="宋体" w:hAnsi="宋体" w:cs="宋体" w:eastAsia="宋体" w:hint="default"/>
          <w:sz w:val="20"/>
          <w:szCs w:val="20"/>
        </w:rPr>
      </w:pPr>
    </w:p>
    <w:p>
      <w:pPr>
        <w:pStyle w:val="BodyText"/>
        <w:spacing w:line="312" w:lineRule="exact"/>
        <w:ind w:left="218" w:right="2568"/>
        <w:jc w:val="left"/>
      </w:pPr>
      <w:r>
        <w:rPr/>
        <w:t>其他说明：</w:t>
      </w:r>
    </w:p>
    <w:p>
      <w:pPr>
        <w:pStyle w:val="BodyText"/>
        <w:tabs>
          <w:tab w:pos="1177" w:val="left" w:leader="none"/>
        </w:tabs>
        <w:spacing w:line="312" w:lineRule="exact"/>
        <w:ind w:left="218" w:right="2568"/>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w:t>
      </w:r>
      <w:r>
        <w:rPr/>
        <w:t>、</w:t>
      </w:r>
      <w:r>
        <w:rPr>
          <w:spacing w:val="-64"/>
        </w:rPr>
        <w:t> </w:t>
      </w:r>
      <w:r>
        <w:rPr/>
        <w:t>预付款项</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10"/>
        </w:rPr>
        <w:t> </w:t>
      </w:r>
      <w:r>
        <w:rPr/>
        <w:t>预付款项按账龄列示</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004" w:space="3429"/>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402,643,504.09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95.93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152,385,158.42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71.97</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12,633,038.99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3.01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35,753,665.07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16.89</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1,817,593.19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0.43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22,057,010.81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10.42</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2,642,877.52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0.63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1,535,786.00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0.73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419,737,013.79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211,731,620.30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208"/>
        <w:jc w:val="left"/>
        <w:rPr>
          <w:b w:val="0"/>
          <w:bCs w:val="0"/>
        </w:rPr>
      </w:pPr>
      <w:r>
        <w:rPr>
          <w:rFonts w:ascii="宋体" w:hAnsi="宋体" w:cs="宋体" w:eastAsia="宋体" w:hint="default"/>
          <w:sz w:val="21"/>
          <w:szCs w:val="21"/>
        </w:rPr>
        <w:t>(2).</w:t>
      </w:r>
      <w:r>
        <w:rPr>
          <w:rFonts w:ascii="宋体" w:hAnsi="宋体" w:cs="宋体" w:eastAsia="宋体" w:hint="default"/>
          <w:spacing w:val="84"/>
          <w:sz w:val="21"/>
          <w:szCs w:val="21"/>
        </w:rPr>
        <w:t> </w:t>
      </w:r>
      <w:r>
        <w:rPr/>
        <w:t>按预付对象归集的期末余额前五名的预付款情况：</w:t>
      </w:r>
      <w:r>
        <w:rPr>
          <w:b w:val="0"/>
          <w:bCs w:val="0"/>
        </w:rPr>
      </w:r>
    </w:p>
    <w:p>
      <w:pPr>
        <w:pStyle w:val="BodyText"/>
        <w:tabs>
          <w:tab w:pos="1097" w:val="left" w:leader="none"/>
        </w:tabs>
        <w:spacing w:line="240" w:lineRule="auto" w:before="58"/>
        <w:ind w:right="208"/>
        <w:jc w:val="left"/>
      </w:pPr>
      <w:r>
        <w:rPr>
          <w:spacing w:val="-1"/>
        </w:rPr>
        <w:t>√适用</w:t>
        <w:tab/>
      </w:r>
      <w:r>
        <w:rPr/>
        <w:t>□不适用</w:t>
      </w:r>
    </w:p>
    <w:p>
      <w:pPr>
        <w:pStyle w:val="BodyText"/>
        <w:spacing w:line="310" w:lineRule="exact" w:before="150"/>
        <w:ind w:right="208" w:firstLine="479"/>
        <w:jc w:val="left"/>
      </w:pPr>
      <w:r>
        <w:rPr/>
        <w:t>本期按预付对象归集的期末余额前五名预付款项汇总金额</w:t>
      </w:r>
      <w:r>
        <w:rPr>
          <w:spacing w:val="-59"/>
        </w:rPr>
        <w:t> </w:t>
      </w:r>
      <w:r>
        <w:rPr>
          <w:rFonts w:ascii="宋体" w:hAnsi="宋体" w:cs="宋体" w:eastAsia="宋体" w:hint="default"/>
        </w:rPr>
        <w:t>292,383,190.16</w:t>
      </w:r>
      <w:r>
        <w:rPr>
          <w:rFonts w:ascii="宋体" w:hAnsi="宋体" w:cs="宋体" w:eastAsia="宋体" w:hint="default"/>
          <w:spacing w:val="-60"/>
        </w:rPr>
        <w:t> </w:t>
      </w:r>
      <w:r>
        <w:rPr/>
        <w:t>元， 占预付款项期末余额合计数的比例</w:t>
      </w:r>
      <w:r>
        <w:rPr>
          <w:spacing w:val="-60"/>
        </w:rPr>
        <w:t> </w:t>
      </w:r>
      <w:r>
        <w:rPr>
          <w:rFonts w:ascii="宋体" w:hAnsi="宋体" w:cs="宋体" w:eastAsia="宋体" w:hint="default"/>
        </w:rPr>
        <w:t>69.66%</w:t>
      </w:r>
      <w:r>
        <w:rPr/>
        <w:t>。</w:t>
      </w:r>
    </w:p>
    <w:p>
      <w:pPr>
        <w:pStyle w:val="BodyText"/>
        <w:spacing w:line="313" w:lineRule="exact" w:before="89"/>
        <w:ind w:right="208"/>
        <w:jc w:val="left"/>
      </w:pPr>
      <w:r>
        <w:rPr/>
        <w:t>其他说明</w:t>
      </w:r>
    </w:p>
    <w:p>
      <w:pPr>
        <w:pStyle w:val="BodyText"/>
        <w:tabs>
          <w:tab w:pos="1097" w:val="left" w:leader="none"/>
        </w:tabs>
        <w:spacing w:line="313" w:lineRule="exact"/>
        <w:ind w:right="208"/>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660" w:right="1120"/>
        </w:sectPr>
      </w:pPr>
    </w:p>
    <w:p>
      <w:pPr>
        <w:pStyle w:val="Heading2"/>
        <w:spacing w:line="240" w:lineRule="auto"/>
        <w:ind w:left="138" w:right="0"/>
        <w:jc w:val="left"/>
        <w:rPr>
          <w:b w:val="0"/>
          <w:bCs w:val="0"/>
        </w:rPr>
      </w:pPr>
      <w:r>
        <w:rPr>
          <w:rFonts w:ascii="宋体" w:hAnsi="宋体" w:cs="宋体" w:eastAsia="宋体" w:hint="default"/>
        </w:rPr>
        <w:t>7</w:t>
      </w:r>
      <w:r>
        <w:rPr/>
        <w:t>、</w:t>
      </w:r>
      <w:r>
        <w:rPr>
          <w:spacing w:val="-64"/>
        </w:rPr>
        <w:t> </w:t>
      </w:r>
      <w:r>
        <w:rPr/>
        <w:t>应收利息</w:t>
      </w:r>
      <w:r>
        <w:rPr>
          <w:b w:val="0"/>
          <w:bCs w:val="0"/>
        </w:rPr>
      </w:r>
    </w:p>
    <w:p>
      <w:pPr>
        <w:pStyle w:val="Heading2"/>
        <w:tabs>
          <w:tab w:pos="989" w:val="left" w:leader="none"/>
        </w:tabs>
        <w:spacing w:line="240" w:lineRule="auto" w:before="58"/>
        <w:ind w:left="138" w:right="0"/>
        <w:jc w:val="left"/>
        <w:rPr>
          <w:b w:val="0"/>
          <w:bCs w:val="0"/>
        </w:rPr>
      </w:pPr>
      <w:r>
        <w:rPr>
          <w:rFonts w:ascii="宋体" w:hAnsi="宋体" w:cs="宋体" w:eastAsia="宋体" w:hint="default"/>
        </w:rPr>
        <w:t>(1).</w:t>
        <w:tab/>
      </w:r>
      <w:r>
        <w:rPr>
          <w:w w:val="95"/>
        </w:rPr>
        <w:t>应收利息分类</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2435" w:space="3998"/>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7,453,698.63</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7,453,698.63</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before="26"/>
        <w:ind w:left="138" w:right="20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15"/>
          <w:sz w:val="21"/>
          <w:szCs w:val="21"/>
        </w:rPr>
        <w:t> </w:t>
      </w:r>
      <w:r>
        <w:rPr>
          <w:rFonts w:ascii="宋体" w:hAnsi="宋体" w:cs="宋体" w:eastAsia="宋体" w:hint="default"/>
          <w:b/>
          <w:bCs/>
          <w:sz w:val="24"/>
          <w:szCs w:val="24"/>
        </w:rPr>
        <w:t>重要逾期利息</w:t>
      </w:r>
      <w:r>
        <w:rPr>
          <w:rFonts w:ascii="宋体" w:hAnsi="宋体" w:cs="宋体" w:eastAsia="宋体" w:hint="default"/>
          <w:sz w:val="24"/>
          <w:szCs w:val="24"/>
        </w:rPr>
      </w:r>
    </w:p>
    <w:p>
      <w:pPr>
        <w:pStyle w:val="BodyText"/>
        <w:spacing w:line="312" w:lineRule="exact" w:before="86"/>
        <w:ind w:right="7169"/>
        <w:jc w:val="left"/>
      </w:pPr>
      <w:r>
        <w:rPr/>
        <w:t>□适用</w:t>
      </w:r>
      <w:r>
        <w:rPr>
          <w:spacing w:val="-1"/>
        </w:rPr>
        <w:t> </w:t>
      </w:r>
      <w:r>
        <w:rPr/>
        <w:t>√不适用</w:t>
      </w:r>
      <w:r>
        <w:rPr/>
        <w:t> 其他说明：</w:t>
      </w:r>
    </w:p>
    <w:p>
      <w:pPr>
        <w:pStyle w:val="BodyText"/>
        <w:tabs>
          <w:tab w:pos="1097" w:val="left" w:leader="none"/>
        </w:tabs>
        <w:spacing w:line="283" w:lineRule="exact"/>
        <w:ind w:right="208"/>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83" w:lineRule="auto" w:before="0"/>
        <w:ind w:left="138" w:right="7446"/>
        <w:jc w:val="left"/>
        <w:rPr>
          <w:b w:val="0"/>
          <w:bCs w:val="0"/>
        </w:rPr>
      </w:pPr>
      <w:r>
        <w:rPr>
          <w:rFonts w:ascii="宋体" w:hAnsi="宋体" w:cs="宋体" w:eastAsia="宋体" w:hint="default"/>
        </w:rPr>
        <w:t>8</w:t>
      </w:r>
      <w:r>
        <w:rPr/>
        <w:t>、</w:t>
      </w:r>
      <w:r>
        <w:rPr>
          <w:spacing w:val="-64"/>
        </w:rPr>
        <w:t> </w:t>
      </w:r>
      <w:r>
        <w:rPr/>
        <w:t>应收股利</w:t>
      </w:r>
      <w:r>
        <w:rPr>
          <w:w w:val="99"/>
        </w:rPr>
        <w:t> </w:t>
      </w:r>
      <w:r>
        <w:rPr>
          <w:rFonts w:ascii="宋体" w:hAnsi="宋体" w:cs="宋体" w:eastAsia="宋体" w:hint="default"/>
        </w:rPr>
        <w:t>(1).</w:t>
      </w:r>
      <w:r>
        <w:rPr>
          <w:rFonts w:ascii="宋体" w:hAnsi="宋体" w:cs="宋体" w:eastAsia="宋体" w:hint="default"/>
          <w:spacing w:val="-47"/>
        </w:rPr>
        <w:t> </w:t>
      </w:r>
      <w:r>
        <w:rPr/>
        <w:t>应收股利</w:t>
      </w:r>
      <w:r>
        <w:rPr>
          <w:b w:val="0"/>
          <w:bCs w:val="0"/>
        </w:rPr>
      </w:r>
    </w:p>
    <w:p>
      <w:pPr>
        <w:pStyle w:val="BodyText"/>
        <w:spacing w:line="240" w:lineRule="auto" w:before="14"/>
        <w:ind w:right="208"/>
        <w:jc w:val="left"/>
      </w:pPr>
      <w:r>
        <w:rPr/>
        <w:t>□适用</w:t>
      </w:r>
      <w:r>
        <w:rPr>
          <w:spacing w:val="-1"/>
        </w:rPr>
        <w:t> </w:t>
      </w:r>
      <w:r>
        <w:rPr/>
        <w:t>√不适用</w:t>
      </w:r>
    </w:p>
    <w:p>
      <w:pPr>
        <w:spacing w:before="55"/>
        <w:ind w:left="138" w:right="208" w:firstLine="0"/>
        <w:jc w:val="left"/>
        <w:rPr>
          <w:rFonts w:ascii="宋体" w:hAnsi="宋体" w:cs="宋体" w:eastAsia="宋体" w:hint="default"/>
          <w:sz w:val="24"/>
          <w:szCs w:val="24"/>
        </w:rPr>
      </w:pPr>
      <w:r>
        <w:rPr>
          <w:rFonts w:ascii="宋体" w:hAnsi="宋体" w:cs="宋体" w:eastAsia="宋体" w:hint="default"/>
          <w:b/>
          <w:bCs/>
          <w:sz w:val="21"/>
          <w:szCs w:val="21"/>
        </w:rPr>
        <w:t>(2). </w:t>
      </w:r>
      <w:r>
        <w:rPr>
          <w:rFonts w:ascii="宋体" w:hAnsi="宋体" w:cs="宋体" w:eastAsia="宋体" w:hint="default"/>
          <w:b/>
          <w:bCs/>
          <w:sz w:val="24"/>
          <w:szCs w:val="24"/>
        </w:rPr>
        <w:t>重要的账龄超过 </w:t>
      </w:r>
      <w:r>
        <w:rPr>
          <w:rFonts w:ascii="Cambria" w:hAnsi="Cambria" w:cs="Cambria" w:eastAsia="Cambria" w:hint="default"/>
          <w:b/>
          <w:bCs/>
          <w:sz w:val="24"/>
          <w:szCs w:val="24"/>
        </w:rPr>
        <w:t>1</w:t>
      </w:r>
      <w:r>
        <w:rPr>
          <w:rFonts w:ascii="Cambria" w:hAnsi="Cambria" w:cs="Cambria" w:eastAsia="Cambria" w:hint="default"/>
          <w:b/>
          <w:bCs/>
          <w:spacing w:val="-27"/>
          <w:sz w:val="24"/>
          <w:szCs w:val="24"/>
        </w:rPr>
        <w:t> </w:t>
      </w:r>
      <w:r>
        <w:rPr>
          <w:rFonts w:ascii="宋体" w:hAnsi="宋体" w:cs="宋体" w:eastAsia="宋体" w:hint="default"/>
          <w:b/>
          <w:bCs/>
          <w:sz w:val="24"/>
          <w:szCs w:val="24"/>
        </w:rPr>
        <w:t>年的应收股利：</w:t>
      </w:r>
      <w:r>
        <w:rPr>
          <w:rFonts w:ascii="宋体" w:hAnsi="宋体" w:cs="宋体" w:eastAsia="宋体" w:hint="default"/>
          <w:sz w:val="24"/>
          <w:szCs w:val="24"/>
        </w:rPr>
      </w:r>
    </w:p>
    <w:p>
      <w:pPr>
        <w:pStyle w:val="BodyText"/>
        <w:spacing w:line="312" w:lineRule="exact" w:before="69"/>
        <w:ind w:right="7169"/>
        <w:jc w:val="left"/>
      </w:pPr>
      <w:r>
        <w:rPr/>
        <w:t>□适用</w:t>
      </w:r>
      <w:r>
        <w:rPr>
          <w:spacing w:val="-1"/>
        </w:rPr>
        <w:t> </w:t>
      </w:r>
      <w:r>
        <w:rPr/>
        <w:t>√不适用</w:t>
      </w:r>
      <w:r>
        <w:rPr/>
        <w:t> 其他说明：</w:t>
      </w:r>
    </w:p>
    <w:p>
      <w:pPr>
        <w:pStyle w:val="BodyText"/>
        <w:spacing w:line="281" w:lineRule="exact"/>
        <w:ind w:right="208"/>
        <w:jc w:val="left"/>
      </w:pPr>
      <w:r>
        <w:rPr/>
        <w:t>□适用</w:t>
      </w:r>
      <w:r>
        <w:rPr>
          <w:spacing w:val="-1"/>
        </w:rPr>
        <w:t> </w:t>
      </w:r>
      <w:r>
        <w:rPr/>
        <w:t>√不适用</w:t>
      </w:r>
    </w:p>
    <w:p>
      <w:pPr>
        <w:spacing w:after="0" w:line="281" w:lineRule="exact"/>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5" w:header="0" w:top="1120" w:bottom="1380" w:left="680" w:right="340"/>
        </w:sectPr>
      </w:pPr>
    </w:p>
    <w:p>
      <w:pPr>
        <w:pStyle w:val="Heading2"/>
        <w:spacing w:line="240" w:lineRule="auto"/>
        <w:ind w:left="1118" w:right="-18"/>
        <w:jc w:val="left"/>
        <w:rPr>
          <w:b w:val="0"/>
          <w:bCs w:val="0"/>
        </w:rPr>
      </w:pPr>
      <w:r>
        <w:rPr>
          <w:rFonts w:ascii="宋体" w:hAnsi="宋体" w:cs="宋体" w:eastAsia="宋体" w:hint="default"/>
        </w:rPr>
        <w:t>9</w:t>
      </w:r>
      <w:r>
        <w:rPr/>
        <w:t>、</w:t>
      </w:r>
      <w:r>
        <w:rPr>
          <w:spacing w:val="-65"/>
        </w:rPr>
        <w:t> </w:t>
      </w:r>
      <w:r>
        <w:rPr/>
        <w:t>其他应收款</w:t>
      </w:r>
      <w:r>
        <w:rPr>
          <w:b w:val="0"/>
          <w:bCs w:val="0"/>
        </w:rPr>
      </w:r>
    </w:p>
    <w:p>
      <w:pPr>
        <w:pStyle w:val="Heading2"/>
        <w:spacing w:line="240" w:lineRule="auto" w:before="58"/>
        <w:ind w:left="1118" w:right="-18"/>
        <w:jc w:val="left"/>
        <w:rPr>
          <w:b w:val="0"/>
          <w:bCs w:val="0"/>
        </w:rPr>
      </w:pPr>
      <w:r>
        <w:rPr>
          <w:rFonts w:ascii="宋体" w:hAnsi="宋体" w:cs="宋体" w:eastAsia="宋体" w:hint="default"/>
        </w:rPr>
        <w:t>(1).</w:t>
      </w:r>
      <w:r>
        <w:rPr>
          <w:rFonts w:ascii="宋体" w:hAnsi="宋体" w:cs="宋体" w:eastAsia="宋体" w:hint="default"/>
          <w:spacing w:val="-19"/>
        </w:rPr>
        <w:t> </w:t>
      </w:r>
      <w:r>
        <w:rPr/>
        <w:t>其他应收款分类披露</w:t>
      </w:r>
      <w:r>
        <w:rPr>
          <w:b w:val="0"/>
          <w:bCs w:val="0"/>
        </w:rPr>
      </w:r>
    </w:p>
    <w:p>
      <w:pPr>
        <w:pStyle w:val="BodyText"/>
        <w:spacing w:line="240" w:lineRule="auto" w:before="58"/>
        <w:ind w:left="11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118" w:right="0"/>
        <w:jc w:val="left"/>
      </w:pPr>
      <w:r>
        <w:rPr/>
        <w:t>单位：元币种：人民币</w:t>
      </w:r>
    </w:p>
    <w:p>
      <w:pPr>
        <w:spacing w:after="0" w:line="240" w:lineRule="auto"/>
        <w:jc w:val="left"/>
        <w:sectPr>
          <w:type w:val="continuous"/>
          <w:pgSz w:w="11910" w:h="16840"/>
          <w:pgMar w:top="1120" w:bottom="1380" w:left="680" w:right="340"/>
          <w:cols w:num="2" w:equalWidth="0">
            <w:col w:w="3875" w:space="2455"/>
            <w:col w:w="4560"/>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81"/>
        <w:gridCol w:w="1361"/>
        <w:gridCol w:w="626"/>
        <w:gridCol w:w="1270"/>
        <w:gridCol w:w="720"/>
        <w:gridCol w:w="1407"/>
        <w:gridCol w:w="1414"/>
        <w:gridCol w:w="566"/>
        <w:gridCol w:w="850"/>
        <w:gridCol w:w="569"/>
        <w:gridCol w:w="1272"/>
      </w:tblGrid>
      <w:tr>
        <w:trPr>
          <w:trHeight w:val="293" w:hRule="exact"/>
        </w:trPr>
        <w:tc>
          <w:tcPr>
            <w:tcW w:w="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3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581" w:type="dxa"/>
            <w:vMerge/>
            <w:tcBorders>
              <w:left w:val="single" w:sz="4" w:space="0" w:color="000000"/>
              <w:right w:val="single" w:sz="4" w:space="0" w:color="000000"/>
            </w:tcBorders>
          </w:tcPr>
          <w:p>
            <w:pP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15" w:right="519"/>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8" w:right="453"/>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581"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13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84" w:hanging="4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1407"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1"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43"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2" w:type="dxa"/>
            <w:vMerge/>
            <w:tcBorders>
              <w:left w:val="single" w:sz="4" w:space="0" w:color="000000"/>
              <w:bottom w:val="single" w:sz="4" w:space="0" w:color="000000"/>
              <w:right w:val="single" w:sz="4" w:space="0" w:color="000000"/>
            </w:tcBorders>
          </w:tcPr>
          <w:p>
            <w:pPr/>
          </w:p>
        </w:tc>
      </w:tr>
      <w:tr>
        <w:trPr>
          <w:trHeight w:val="257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8"/>
                <w:sz w:val="18"/>
                <w:szCs w:val="18"/>
              </w:rPr>
              <w:t> </w:t>
            </w:r>
            <w:r>
              <w:rPr>
                <w:rFonts w:ascii="宋体" w:hAnsi="宋体" w:cs="宋体" w:eastAsia="宋体" w:hint="default"/>
                <w:sz w:val="18"/>
                <w:szCs w:val="18"/>
              </w:rPr>
              <w:t>项</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额</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8"/>
                <w:sz w:val="18"/>
                <w:szCs w:val="18"/>
              </w:rPr>
              <w:t> </w:t>
            </w:r>
            <w:r>
              <w:rPr>
                <w:rFonts w:ascii="宋体" w:hAnsi="宋体" w:cs="宋体" w:eastAsia="宋体" w:hint="default"/>
                <w:sz w:val="18"/>
                <w:szCs w:val="18"/>
              </w:rPr>
              <w:t>大</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68"/>
                <w:sz w:val="18"/>
                <w:szCs w:val="18"/>
              </w:rPr>
              <w:t> </w:t>
            </w:r>
            <w:r>
              <w:rPr>
                <w:rFonts w:ascii="宋体" w:hAnsi="宋体" w:cs="宋体" w:eastAsia="宋体" w:hint="default"/>
                <w:sz w:val="18"/>
                <w:szCs w:val="18"/>
              </w:rPr>
              <w:t>单</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68"/>
                <w:sz w:val="18"/>
                <w:szCs w:val="18"/>
              </w:rPr>
              <w:t> </w:t>
            </w:r>
            <w:r>
              <w:rPr>
                <w:rFonts w:ascii="宋体" w:hAnsi="宋体" w:cs="宋体" w:eastAsia="宋体" w:hint="default"/>
                <w:sz w:val="18"/>
                <w:szCs w:val="18"/>
              </w:rPr>
              <w:t>计</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pacing w:val="68"/>
                <w:sz w:val="18"/>
                <w:szCs w:val="18"/>
              </w:rPr>
              <w:t> </w:t>
            </w:r>
            <w:r>
              <w:rPr>
                <w:rFonts w:ascii="宋体" w:hAnsi="宋体" w:cs="宋体" w:eastAsia="宋体" w:hint="default"/>
                <w:sz w:val="18"/>
                <w:szCs w:val="18"/>
              </w:rPr>
              <w:t>坏</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8"/>
                <w:sz w:val="18"/>
                <w:szCs w:val="18"/>
              </w:rPr>
              <w:t> </w:t>
            </w:r>
            <w:r>
              <w:rPr>
                <w:rFonts w:ascii="宋体" w:hAnsi="宋体" w:cs="宋体" w:eastAsia="宋体" w:hint="default"/>
                <w:sz w:val="18"/>
                <w:szCs w:val="18"/>
              </w:rPr>
              <w:t>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68"/>
                <w:sz w:val="18"/>
                <w:szCs w:val="18"/>
              </w:rPr>
              <w:t> </w:t>
            </w:r>
            <w:r>
              <w:rPr>
                <w:rFonts w:ascii="宋体" w:hAnsi="宋体" w:cs="宋体" w:eastAsia="宋体" w:hint="default"/>
                <w:sz w:val="18"/>
                <w:szCs w:val="18"/>
              </w:rPr>
              <w:t>的</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8"/>
                <w:sz w:val="18"/>
                <w:szCs w:val="18"/>
              </w:rPr>
              <w:t> </w:t>
            </w:r>
            <w:r>
              <w:rPr>
                <w:rFonts w:ascii="宋体" w:hAnsi="宋体" w:cs="宋体" w:eastAsia="宋体" w:hint="default"/>
                <w:sz w:val="18"/>
                <w:szCs w:val="18"/>
              </w:rPr>
              <w:t>他</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8"/>
                <w:sz w:val="18"/>
                <w:szCs w:val="18"/>
              </w:rPr>
              <w:t> </w:t>
            </w:r>
            <w:r>
              <w:rPr>
                <w:rFonts w:ascii="宋体" w:hAnsi="宋体" w:cs="宋体" w:eastAsia="宋体" w:hint="default"/>
                <w:sz w:val="18"/>
                <w:szCs w:val="18"/>
              </w:rPr>
              <w:t>收</w:t>
            </w:r>
            <w:r>
              <w:rPr>
                <w:rFonts w:ascii="宋体" w:hAnsi="宋体" w:cs="宋体" w:eastAsia="宋体" w:hint="default"/>
                <w:sz w:val="18"/>
                <w:szCs w:val="18"/>
              </w:rPr>
              <w:t> 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9.54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13,962,000.00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46.54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16,038,000.00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57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8"/>
                <w:sz w:val="18"/>
                <w:szCs w:val="18"/>
              </w:rPr>
              <w:t> </w:t>
            </w:r>
            <w:r>
              <w:rPr>
                <w:rFonts w:ascii="宋体" w:hAnsi="宋体" w:cs="宋体" w:eastAsia="宋体" w:hint="default"/>
                <w:sz w:val="18"/>
                <w:szCs w:val="18"/>
              </w:rPr>
              <w:t>信</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68"/>
                <w:sz w:val="18"/>
                <w:szCs w:val="18"/>
              </w:rPr>
              <w:t> </w:t>
            </w:r>
            <w:r>
              <w:rPr>
                <w:rFonts w:ascii="宋体" w:hAnsi="宋体" w:cs="宋体" w:eastAsia="宋体" w:hint="default"/>
                <w:sz w:val="18"/>
                <w:szCs w:val="18"/>
              </w:rPr>
              <w:t>风</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pacing w:val="68"/>
                <w:sz w:val="18"/>
                <w:szCs w:val="18"/>
              </w:rPr>
              <w:t> </w:t>
            </w:r>
            <w:r>
              <w:rPr>
                <w:rFonts w:ascii="宋体" w:hAnsi="宋体" w:cs="宋体" w:eastAsia="宋体" w:hint="default"/>
                <w:sz w:val="18"/>
                <w:szCs w:val="18"/>
              </w:rPr>
              <w:t>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征</w:t>
            </w:r>
            <w:r>
              <w:rPr>
                <w:rFonts w:ascii="宋体" w:hAnsi="宋体" w:cs="宋体" w:eastAsia="宋体" w:hint="default"/>
                <w:spacing w:val="68"/>
                <w:sz w:val="18"/>
                <w:szCs w:val="18"/>
              </w:rPr>
              <w:t> </w:t>
            </w:r>
            <w:r>
              <w:rPr>
                <w:rFonts w:ascii="宋体" w:hAnsi="宋体" w:cs="宋体" w:eastAsia="宋体" w:hint="default"/>
                <w:sz w:val="18"/>
                <w:szCs w:val="18"/>
              </w:rPr>
              <w:t>组</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8"/>
                <w:sz w:val="18"/>
                <w:szCs w:val="18"/>
              </w:rPr>
              <w:t> </w:t>
            </w:r>
            <w:r>
              <w:rPr>
                <w:rFonts w:ascii="宋体" w:hAnsi="宋体" w:cs="宋体" w:eastAsia="宋体" w:hint="default"/>
                <w:sz w:val="18"/>
                <w:szCs w:val="18"/>
              </w:rPr>
              <w:t>计</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pacing w:val="68"/>
                <w:sz w:val="18"/>
                <w:szCs w:val="18"/>
              </w:rPr>
              <w:t> </w:t>
            </w:r>
            <w:r>
              <w:rPr>
                <w:rFonts w:ascii="宋体" w:hAnsi="宋体" w:cs="宋体" w:eastAsia="宋体" w:hint="default"/>
                <w:sz w:val="18"/>
                <w:szCs w:val="18"/>
              </w:rPr>
              <w:t>坏</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8"/>
                <w:sz w:val="18"/>
                <w:szCs w:val="18"/>
              </w:rPr>
              <w:t> </w:t>
            </w:r>
            <w:r>
              <w:rPr>
                <w:rFonts w:ascii="宋体" w:hAnsi="宋体" w:cs="宋体" w:eastAsia="宋体" w:hint="default"/>
                <w:sz w:val="18"/>
                <w:szCs w:val="18"/>
              </w:rPr>
              <w:t>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68"/>
                <w:sz w:val="18"/>
                <w:szCs w:val="18"/>
              </w:rPr>
              <w:t> </w:t>
            </w:r>
            <w:r>
              <w:rPr>
                <w:rFonts w:ascii="宋体" w:hAnsi="宋体" w:cs="宋体" w:eastAsia="宋体" w:hint="default"/>
                <w:sz w:val="18"/>
                <w:szCs w:val="18"/>
              </w:rPr>
              <w:t>的</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8"/>
                <w:sz w:val="18"/>
                <w:szCs w:val="18"/>
              </w:rPr>
              <w:t> </w:t>
            </w:r>
            <w:r>
              <w:rPr>
                <w:rFonts w:ascii="宋体" w:hAnsi="宋体" w:cs="宋体" w:eastAsia="宋体" w:hint="default"/>
                <w:sz w:val="18"/>
                <w:szCs w:val="18"/>
              </w:rPr>
              <w:t>他</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8"/>
                <w:sz w:val="18"/>
                <w:szCs w:val="18"/>
              </w:rPr>
              <w:t> </w:t>
            </w:r>
            <w:r>
              <w:rPr>
                <w:rFonts w:ascii="宋体" w:hAnsi="宋体" w:cs="宋体" w:eastAsia="宋体" w:hint="default"/>
                <w:sz w:val="18"/>
                <w:szCs w:val="18"/>
              </w:rPr>
              <w:t>收</w:t>
            </w:r>
            <w:r>
              <w:rPr>
                <w:rFonts w:ascii="宋体" w:hAnsi="宋体" w:cs="宋体" w:eastAsia="宋体" w:hint="default"/>
                <w:sz w:val="18"/>
                <w:szCs w:val="18"/>
              </w:rPr>
              <w:t> 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264,690,165.67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84.21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18,469,789.90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6.98</w:t>
            </w:r>
            <w:r>
              <w:rPr>
                <w:rFonts w:ascii="宋体"/>
                <w:sz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246,220,375.77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86,783,974.99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sz w:val="18"/>
              </w:rPr>
              <w:t>83.54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sz w:val="18"/>
              </w:rPr>
              <w:t>14,580,9</w:t>
            </w:r>
          </w:p>
          <w:p>
            <w:pPr>
              <w:pStyle w:val="TableParagraph"/>
              <w:spacing w:line="234" w:lineRule="exact"/>
              <w:ind w:left="362" w:right="0"/>
              <w:jc w:val="left"/>
              <w:rPr>
                <w:rFonts w:ascii="宋体" w:hAnsi="宋体" w:cs="宋体" w:eastAsia="宋体" w:hint="default"/>
                <w:sz w:val="18"/>
                <w:szCs w:val="18"/>
              </w:rPr>
            </w:pPr>
            <w:r>
              <w:rPr>
                <w:rFonts w:ascii="宋体"/>
                <w:sz w:val="18"/>
              </w:rPr>
              <w:t>22.30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16.80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72,203,052.69</w:t>
            </w:r>
          </w:p>
        </w:tc>
      </w:tr>
      <w:tr>
        <w:trPr>
          <w:trHeight w:val="257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8"/>
                <w:sz w:val="18"/>
                <w:szCs w:val="18"/>
              </w:rPr>
              <w:t> </w:t>
            </w:r>
            <w:r>
              <w:rPr>
                <w:rFonts w:ascii="宋体" w:hAnsi="宋体" w:cs="宋体" w:eastAsia="宋体" w:hint="default"/>
                <w:sz w:val="18"/>
                <w:szCs w:val="18"/>
              </w:rPr>
              <w:t>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额</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68"/>
                <w:sz w:val="18"/>
                <w:szCs w:val="18"/>
              </w:rPr>
              <w:t> </w:t>
            </w:r>
            <w:r>
              <w:rPr>
                <w:rFonts w:ascii="宋体" w:hAnsi="宋体" w:cs="宋体" w:eastAsia="宋体" w:hint="default"/>
                <w:sz w:val="18"/>
                <w:szCs w:val="18"/>
              </w:rPr>
              <w:t>重</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8"/>
                <w:sz w:val="18"/>
                <w:szCs w:val="18"/>
              </w:rPr>
              <w:t> </w:t>
            </w:r>
            <w:r>
              <w:rPr>
                <w:rFonts w:ascii="宋体" w:hAnsi="宋体" w:cs="宋体" w:eastAsia="宋体" w:hint="default"/>
                <w:sz w:val="18"/>
                <w:szCs w:val="18"/>
              </w:rPr>
              <w:t>但</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8"/>
                <w:sz w:val="18"/>
                <w:szCs w:val="18"/>
              </w:rPr>
              <w:t> </w:t>
            </w:r>
            <w:r>
              <w:rPr>
                <w:rFonts w:ascii="宋体" w:hAnsi="宋体" w:cs="宋体" w:eastAsia="宋体" w:hint="default"/>
                <w:sz w:val="18"/>
                <w:szCs w:val="18"/>
              </w:rPr>
              <w:t>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pacing w:val="68"/>
                <w:sz w:val="18"/>
                <w:szCs w:val="18"/>
              </w:rPr>
              <w:t> </w:t>
            </w:r>
            <w:r>
              <w:rPr>
                <w:rFonts w:ascii="宋体" w:hAnsi="宋体" w:cs="宋体" w:eastAsia="宋体" w:hint="default"/>
                <w:sz w:val="18"/>
                <w:szCs w:val="18"/>
              </w:rPr>
              <w:t>账</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pacing w:val="68"/>
                <w:sz w:val="18"/>
                <w:szCs w:val="18"/>
              </w:rPr>
              <w:t> </w:t>
            </w:r>
            <w:r>
              <w:rPr>
                <w:rFonts w:ascii="宋体" w:hAnsi="宋体" w:cs="宋体" w:eastAsia="宋体" w:hint="default"/>
                <w:sz w:val="18"/>
                <w:szCs w:val="18"/>
              </w:rPr>
              <w:t>备</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其</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pacing w:val="68"/>
                <w:sz w:val="18"/>
                <w:szCs w:val="18"/>
              </w:rPr>
              <w:t> </w:t>
            </w:r>
            <w:r>
              <w:rPr>
                <w:rFonts w:ascii="宋体" w:hAnsi="宋体" w:cs="宋体" w:eastAsia="宋体" w:hint="default"/>
                <w:sz w:val="18"/>
                <w:szCs w:val="18"/>
              </w:rPr>
              <w:t>应</w:t>
            </w:r>
            <w:r>
              <w:rPr>
                <w:rFonts w:ascii="宋体" w:hAnsi="宋体" w:cs="宋体" w:eastAsia="宋体" w:hint="default"/>
                <w:sz w:val="18"/>
                <w:szCs w:val="18"/>
              </w:rPr>
              <w:t> 收款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19,643,953.80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6.25</w:t>
            </w:r>
            <w:r>
              <w:rPr>
                <w:rFonts w:ascii="宋体"/>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2,822,008.49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14.37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16,821,945.31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17,101,233.37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sz w:val="18"/>
              </w:rPr>
              <w:t>16.46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17,101,233.37</w:t>
            </w:r>
          </w:p>
        </w:tc>
      </w:tr>
      <w:tr>
        <w:trPr>
          <w:trHeight w:val="47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314,334,119.47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35,253,798.39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279,080,321.08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103,885,208.36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sz w:val="18"/>
              </w:rPr>
              <w:t>14,580,9</w:t>
            </w:r>
          </w:p>
          <w:p>
            <w:pPr>
              <w:pStyle w:val="TableParagraph"/>
              <w:spacing w:line="234" w:lineRule="exact"/>
              <w:ind w:left="362" w:right="0"/>
              <w:jc w:val="left"/>
              <w:rPr>
                <w:rFonts w:ascii="宋体" w:hAnsi="宋体" w:cs="宋体" w:eastAsia="宋体" w:hint="default"/>
                <w:sz w:val="18"/>
                <w:szCs w:val="18"/>
              </w:rPr>
            </w:pPr>
            <w:r>
              <w:rPr>
                <w:rFonts w:ascii="宋体"/>
                <w:sz w:val="18"/>
              </w:rPr>
              <w:t>22.30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89,304,286.06</w:t>
            </w:r>
          </w:p>
        </w:tc>
      </w:tr>
    </w:tbl>
    <w:p>
      <w:pPr>
        <w:spacing w:after="0" w:line="205" w:lineRule="exact"/>
        <w:jc w:val="right"/>
        <w:rPr>
          <w:rFonts w:ascii="宋体" w:hAnsi="宋体" w:cs="宋体" w:eastAsia="宋体" w:hint="default"/>
          <w:sz w:val="18"/>
          <w:szCs w:val="18"/>
        </w:rPr>
        <w:sectPr>
          <w:type w:val="continuous"/>
          <w:pgSz w:w="11910" w:h="16840"/>
          <w:pgMar w:top="1120" w:bottom="1380" w:left="680" w:right="3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2"/>
          <w:pgSz w:w="11910" w:h="16840"/>
          <w:pgMar w:footer="1195" w:header="0" w:top="1120" w:bottom="1380" w:left="1580" w:right="1040"/>
          <w:pgNumType w:start="141"/>
        </w:sectPr>
      </w:pPr>
    </w:p>
    <w:p>
      <w:pPr>
        <w:pStyle w:val="BodyText"/>
        <w:spacing w:line="313" w:lineRule="exact" w:before="26"/>
        <w:ind w:left="218" w:right="-20"/>
        <w:jc w:val="left"/>
      </w:pPr>
      <w:r>
        <w:rPr/>
        <w:t>期末单项金额重大并单项计提坏帐准备的其他应收款</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2"/>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739" w:space="99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8"/>
        <w:gridCol w:w="1580"/>
        <w:gridCol w:w="1709"/>
        <w:gridCol w:w="1944"/>
        <w:gridCol w:w="1909"/>
      </w:tblGrid>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
        </w:tc>
        <w:tc>
          <w:tcPr>
            <w:tcW w:w="71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2"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13,962,000.00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46.54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计提减值</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13,962,000.00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313" w:lineRule="exact" w:before="26"/>
        <w:ind w:left="218" w:right="-20"/>
        <w:jc w:val="left"/>
      </w:pPr>
      <w:r>
        <w:rPr/>
        <w:t>组合中，按账龄分析法计提坏账准备的其他应收款：</w:t>
      </w:r>
    </w:p>
    <w:p>
      <w:pPr>
        <w:pStyle w:val="BodyText"/>
        <w:spacing w:line="313"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5739" w:space="69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232,219,257.53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2,322,192.56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232,219,257.53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2,322,192.56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9,450,207.82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1,890,041.52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8,296,738.44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3,318,695.35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5,095,675.77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3,057,405.49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8,734,155.67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6,987,324.54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894,130.44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894,130.44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264,690,165.67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18,469,789.90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6.98</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568"/>
        <w:jc w:val="left"/>
      </w:pPr>
      <w:r>
        <w:rPr/>
        <w:t>组合中，采用余额百分比法计提坏账准备的其他应收款：</w:t>
      </w:r>
    </w:p>
    <w:p>
      <w:pPr>
        <w:pStyle w:val="BodyText"/>
        <w:spacing w:line="312" w:lineRule="exact"/>
        <w:ind w:left="218" w:right="2568"/>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218" w:right="2568"/>
        <w:jc w:val="left"/>
      </w:pPr>
      <w:r>
        <w:rPr/>
        <w:t>组合中，采用其他方法计提坏账准备的其他应收款：</w:t>
      </w:r>
    </w:p>
    <w:p>
      <w:pPr>
        <w:pStyle w:val="BodyText"/>
        <w:spacing w:line="312"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55"/>
          <w:sz w:val="21"/>
          <w:szCs w:val="21"/>
        </w:rPr>
        <w:t> </w:t>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pStyle w:val="BodyText"/>
        <w:spacing w:line="312" w:lineRule="exact" w:before="146"/>
        <w:ind w:left="218" w:right="112" w:firstLine="479"/>
        <w:jc w:val="left"/>
      </w:pPr>
      <w:r>
        <w:rPr/>
        <w:t>本期计提坏账准备金额</w:t>
      </w:r>
      <w:r>
        <w:rPr>
          <w:spacing w:val="-48"/>
        </w:rPr>
        <w:t> </w:t>
      </w:r>
      <w:r>
        <w:rPr>
          <w:rFonts w:ascii="宋体" w:hAnsi="宋体" w:cs="宋体" w:eastAsia="宋体" w:hint="default"/>
        </w:rPr>
        <w:t>21,346,306.01</w:t>
      </w:r>
      <w:r>
        <w:rPr>
          <w:rFonts w:ascii="宋体" w:hAnsi="宋体" w:cs="宋体" w:eastAsia="宋体" w:hint="default"/>
          <w:spacing w:val="-42"/>
        </w:rPr>
        <w:t> </w:t>
      </w:r>
      <w:r>
        <w:rPr/>
        <w:t>元；本期收回或转回坏账准备金额</w:t>
      </w:r>
      <w:r>
        <w:rPr>
          <w:spacing w:val="-45"/>
        </w:rPr>
        <w:t> </w:t>
      </w:r>
      <w:r>
        <w:rPr>
          <w:rFonts w:ascii="宋体" w:hAnsi="宋体" w:cs="宋体" w:eastAsia="宋体" w:hint="default"/>
        </w:rPr>
        <w:t>0</w:t>
      </w:r>
      <w:r>
        <w:rPr>
          <w:rFonts w:ascii="宋体" w:hAnsi="宋体" w:cs="宋体" w:eastAsia="宋体" w:hint="default"/>
          <w:spacing w:val="-46"/>
        </w:rPr>
        <w:t> </w:t>
      </w:r>
      <w:r>
        <w:rPr/>
        <w:t>元。</w:t>
      </w:r>
      <w:r>
        <w:rPr>
          <w:spacing w:val="2"/>
        </w:rPr>
        <w:t> </w:t>
      </w:r>
      <w:r>
        <w:rPr/>
        <w:t>汇率变动影响金额</w:t>
      </w:r>
      <w:r>
        <w:rPr>
          <w:rFonts w:ascii="宋体" w:hAnsi="宋体" w:cs="宋体" w:eastAsia="宋体" w:hint="default"/>
        </w:rPr>
        <w:t>-531,587.05</w:t>
      </w:r>
      <w:r>
        <w:rPr>
          <w:rFonts w:ascii="宋体" w:hAnsi="宋体" w:cs="宋体" w:eastAsia="宋体" w:hint="default"/>
          <w:spacing w:val="-61"/>
        </w:rPr>
        <w:t> </w:t>
      </w:r>
      <w:r>
        <w:rPr/>
        <w:t>元，企业合并减少坏账准备金额</w:t>
      </w:r>
      <w:r>
        <w:rPr>
          <w:spacing w:val="-61"/>
        </w:rPr>
        <w:t> </w:t>
      </w:r>
      <w:r>
        <w:rPr>
          <w:rFonts w:ascii="宋体" w:hAnsi="宋体" w:cs="宋体" w:eastAsia="宋体" w:hint="default"/>
        </w:rPr>
        <w:t>141,842.87</w:t>
      </w:r>
      <w:r>
        <w:rPr>
          <w:rFonts w:ascii="宋体" w:hAnsi="宋体" w:cs="宋体" w:eastAsia="宋体" w:hint="default"/>
          <w:spacing w:val="-61"/>
        </w:rPr>
        <w:t> </w:t>
      </w:r>
      <w:r>
        <w:rPr/>
        <w:t>元。</w:t>
      </w:r>
    </w:p>
    <w:p>
      <w:pPr>
        <w:spacing w:line="240" w:lineRule="auto" w:before="0"/>
        <w:rPr>
          <w:rFonts w:ascii="宋体" w:hAnsi="宋体" w:cs="宋体" w:eastAsia="宋体" w:hint="default"/>
          <w:sz w:val="24"/>
          <w:szCs w:val="24"/>
        </w:rPr>
      </w:pPr>
    </w:p>
    <w:p>
      <w:pPr>
        <w:pStyle w:val="BodyText"/>
        <w:spacing w:line="313" w:lineRule="exact" w:before="205"/>
        <w:ind w:left="218" w:right="2568"/>
        <w:jc w:val="left"/>
      </w:pPr>
      <w:r>
        <w:rPr/>
        <w:t>其中本期坏账准备转回或收回金额重要的：</w:t>
      </w:r>
    </w:p>
    <w:p>
      <w:pPr>
        <w:pStyle w:val="BodyText"/>
        <w:spacing w:line="313" w:lineRule="exact"/>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(3).</w:t>
      </w:r>
      <w:r>
        <w:rPr>
          <w:rFonts w:ascii="宋体" w:hAnsi="宋体" w:cs="宋体" w:eastAsia="宋体" w:hint="default"/>
          <w:spacing w:val="-19"/>
        </w:rPr>
        <w:t> </w:t>
      </w:r>
      <w:r>
        <w:rPr/>
        <w:t>本期实际核销的其他应收款情况</w:t>
      </w:r>
      <w:r>
        <w:rPr>
          <w:b w:val="0"/>
          <w:bCs w:val="0"/>
        </w:rPr>
      </w:r>
    </w:p>
    <w:p>
      <w:pPr>
        <w:pStyle w:val="BodyText"/>
        <w:spacing w:line="312" w:lineRule="exact" w:before="89"/>
        <w:ind w:left="218" w:right="5448"/>
        <w:jc w:val="left"/>
      </w:pPr>
      <w:r>
        <w:rPr/>
        <w:t>□适用</w:t>
      </w:r>
      <w:r>
        <w:rPr>
          <w:spacing w:val="-1"/>
        </w:rPr>
        <w:t> </w:t>
      </w:r>
      <w:r>
        <w:rPr/>
        <w:t>√不适用</w:t>
      </w:r>
      <w:r>
        <w:rPr/>
        <w:t> 其中重要的其他应收款核销情况：</w:t>
      </w:r>
    </w:p>
    <w:p>
      <w:pPr>
        <w:spacing w:after="0" w:line="312" w:lineRule="exact"/>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312" w:lineRule="exact" w:before="56"/>
        <w:ind w:left="218" w:right="6648"/>
        <w:jc w:val="left"/>
      </w:pPr>
      <w:r>
        <w:rPr/>
        <w:t>□适用</w:t>
      </w:r>
      <w:r>
        <w:rPr>
          <w:spacing w:val="-1"/>
        </w:rPr>
        <w:t> </w:t>
      </w:r>
      <w:r>
        <w:rPr/>
        <w:t>√不适用</w:t>
      </w:r>
      <w:r>
        <w:rPr/>
        <w:t> 其他应收款核销说明：</w:t>
      </w:r>
    </w:p>
    <w:p>
      <w:pPr>
        <w:pStyle w:val="BodyText"/>
        <w:spacing w:line="283" w:lineRule="exact"/>
        <w:ind w:left="218"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19"/>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179" w:space="2253"/>
            <w:col w:w="285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126,295,562.42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10,977,500.00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112,971,808.32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68,779,589.22</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12,847,622.11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6,624,122.01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6,487,200.00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3,221,557.28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2,898,130.17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52,510,369.34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14,605,866.96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314,334,119.47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103,885,208.36</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sz w:val="21"/>
          <w:szCs w:val="21"/>
        </w:rPr>
        <w:t>(5).</w:t>
      </w:r>
      <w:r>
        <w:rPr>
          <w:rFonts w:ascii="宋体" w:hAnsi="宋体" w:cs="宋体" w:eastAsia="宋体" w:hint="default"/>
          <w:spacing w:val="54"/>
          <w:sz w:val="21"/>
          <w:szCs w:val="21"/>
        </w:rPr>
        <w:t> </w:t>
      </w:r>
      <w:r>
        <w:rPr/>
        <w:t>按欠款方归集的期末余额前五名的其他应收款情况：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6346" w:space="87"/>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46"/>
              <w:jc w:val="righ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信息技术发展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借款及利息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66,568,849.17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21.18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665,688.49</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杭州大谷贸易</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45,000,000.00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14.31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450,000.00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摩卡软件（天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津）有限公司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借款及利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息、往来款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37,176,142.66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11.83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371,761.43</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中天安泰（北</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京）信息技术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借款及利息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20,712,555.55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207,125.56</w:t>
            </w:r>
          </w:p>
        </w:tc>
      </w:tr>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南京万城进出</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口贸易有限公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16,200,000.00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5.15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162,000.00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185,657,547.38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59.06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1,856,575.48</w:t>
            </w:r>
          </w:p>
        </w:tc>
      </w:tr>
    </w:tbl>
    <w:p>
      <w:pPr>
        <w:spacing w:line="240" w:lineRule="auto" w:before="2"/>
        <w:rPr>
          <w:rFonts w:ascii="宋体" w:hAnsi="宋体" w:cs="宋体" w:eastAsia="宋体" w:hint="default"/>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pacing w:val="55"/>
          <w:sz w:val="21"/>
          <w:szCs w:val="21"/>
        </w:rPr>
        <w:t> </w:t>
      </w:r>
      <w:r>
        <w:rPr>
          <w:rFonts w:ascii="宋体" w:hAnsi="宋体" w:cs="宋体" w:eastAsia="宋体" w:hint="default"/>
          <w:b/>
          <w:bCs/>
          <w:sz w:val="24"/>
          <w:szCs w:val="24"/>
        </w:rPr>
        <w:t>涉及政府补助的应收款项</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(7).</w:t>
      </w:r>
      <w:r>
        <w:rPr>
          <w:rFonts w:ascii="宋体" w:hAnsi="宋体" w:cs="宋体" w:eastAsia="宋体" w:hint="default"/>
          <w:b/>
          <w:bCs/>
          <w:spacing w:val="56"/>
          <w:sz w:val="21"/>
          <w:szCs w:val="21"/>
        </w:rPr>
        <w:t> </w:t>
      </w:r>
      <w:r>
        <w:rPr>
          <w:rFonts w:ascii="宋体" w:hAnsi="宋体" w:cs="宋体" w:eastAsia="宋体" w:hint="default"/>
          <w:b/>
          <w:bCs/>
          <w:sz w:val="24"/>
          <w:szCs w:val="24"/>
        </w:rPr>
        <w:t>因金融资产转移而终止确认的其他应收款：</w:t>
      </w:r>
      <w:r>
        <w:rPr>
          <w:rFonts w:ascii="宋体" w:hAnsi="宋体" w:cs="宋体" w:eastAsia="宋体" w:hint="default"/>
          <w:sz w:val="24"/>
          <w:szCs w:val="24"/>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sz w:val="21"/>
          <w:szCs w:val="21"/>
        </w:rPr>
        <w:t>(8).</w:t>
      </w:r>
      <w:r>
        <w:rPr>
          <w:rFonts w:ascii="宋体" w:hAnsi="宋体" w:cs="宋体" w:eastAsia="宋体" w:hint="default"/>
          <w:spacing w:val="55"/>
          <w:sz w:val="21"/>
          <w:szCs w:val="21"/>
        </w:rPr>
        <w:t> </w:t>
      </w:r>
      <w:r>
        <w:rPr/>
        <w:t>转移其他应收款且继续涉入形成的资产、负债的金额：</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13" w:lineRule="exact" w:before="26"/>
        <w:ind w:left="538" w:right="0"/>
        <w:jc w:val="left"/>
      </w:pPr>
      <w:r>
        <w:rPr/>
        <w:t>其他说明：</w:t>
      </w:r>
    </w:p>
    <w:p>
      <w:pPr>
        <w:pStyle w:val="BodyText"/>
        <w:tabs>
          <w:tab w:pos="1497" w:val="left" w:leader="none"/>
        </w:tabs>
        <w:spacing w:line="313" w:lineRule="exact"/>
        <w:ind w:left="538" w:right="0"/>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260" w:right="1040"/>
        </w:sectPr>
      </w:pPr>
    </w:p>
    <w:p>
      <w:pPr>
        <w:pStyle w:val="Heading2"/>
        <w:tabs>
          <w:tab w:pos="1377" w:val="left" w:leader="none"/>
        </w:tabs>
        <w:spacing w:line="283" w:lineRule="auto"/>
        <w:ind w:left="538" w:right="202"/>
        <w:jc w:val="left"/>
        <w:rPr>
          <w:b w:val="0"/>
          <w:bCs w:val="0"/>
        </w:rPr>
      </w:pPr>
      <w:r>
        <w:rPr>
          <w:rFonts w:ascii="宋体" w:hAnsi="宋体" w:cs="宋体" w:eastAsia="宋体" w:hint="default"/>
          <w:w w:val="95"/>
        </w:rPr>
        <w:t>10</w:t>
      </w:r>
      <w:r>
        <w:rPr>
          <w:w w:val="95"/>
        </w:rPr>
        <w:t>、</w:t>
        <w:tab/>
      </w:r>
      <w:r>
        <w:rPr/>
        <w:t>存货</w:t>
      </w:r>
      <w:r>
        <w:rPr>
          <w:spacing w:val="-119"/>
        </w:rPr>
        <w:t> </w:t>
      </w:r>
      <w:r>
        <w:rPr>
          <w:spacing w:val="-119"/>
        </w:rPr>
      </w:r>
      <w:r>
        <w:rPr>
          <w:rFonts w:ascii="宋体" w:hAnsi="宋体" w:cs="宋体" w:eastAsia="宋体" w:hint="default"/>
        </w:rPr>
        <w:t>(1).</w:t>
      </w:r>
      <w:r>
        <w:rPr>
          <w:rFonts w:ascii="宋体" w:hAnsi="宋体" w:cs="宋体" w:eastAsia="宋体" w:hint="default"/>
          <w:spacing w:val="25"/>
        </w:rPr>
        <w:t> </w:t>
      </w:r>
      <w:r>
        <w:rPr/>
        <w:t>存货分类</w:t>
      </w:r>
      <w:r>
        <w:rPr>
          <w:b w:val="0"/>
          <w:bCs w:val="0"/>
        </w:rPr>
      </w:r>
    </w:p>
    <w:p>
      <w:pPr>
        <w:pStyle w:val="BodyText"/>
        <w:spacing w:line="240" w:lineRule="auto" w:before="14"/>
        <w:ind w:left="5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2339" w:space="4094"/>
            <w:col w:w="3177"/>
          </w:cols>
        </w:sectPr>
      </w:pPr>
    </w:p>
    <w:p>
      <w:pPr>
        <w:spacing w:line="240" w:lineRule="auto" w:before="12"/>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754"/>
        <w:gridCol w:w="1328"/>
        <w:gridCol w:w="1236"/>
        <w:gridCol w:w="1328"/>
        <w:gridCol w:w="1507"/>
        <w:gridCol w:w="1237"/>
        <w:gridCol w:w="1507"/>
      </w:tblGrid>
      <w:tr>
        <w:trPr>
          <w:trHeight w:val="24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92"/>
              <w:ind w:left="19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754" w:type="dxa"/>
            <w:vMerge/>
            <w:tcBorders>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3"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原材料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26,770,597.08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6,242,117.53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20,528,479.55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15,887,145.45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1,806,335.16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14,080,810.29</w:t>
            </w:r>
          </w:p>
        </w:tc>
      </w:tr>
      <w:tr>
        <w:trPr>
          <w:trHeight w:val="245"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hAnsi="宋体" w:cs="宋体" w:eastAsia="宋体" w:hint="default"/>
                <w:sz w:val="18"/>
                <w:szCs w:val="18"/>
              </w:rPr>
              <w:t>在产品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365,186.66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365,186.66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266,785.35</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266,785.35</w:t>
            </w:r>
          </w:p>
        </w:tc>
      </w:tr>
      <w:tr>
        <w:trPr>
          <w:trHeight w:val="475"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308,793,670.10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38,293,472.37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270,500,197.73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772,609,619.13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48,295,178.69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724,314,440.44</w:t>
            </w:r>
          </w:p>
        </w:tc>
      </w:tr>
      <w:tr>
        <w:trPr>
          <w:trHeight w:val="47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试用商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3,354,495.17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1,338,399.72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2,016,095.45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1,626,128.19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651,149.76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pacing w:val="-1"/>
                <w:sz w:val="18"/>
              </w:rPr>
              <w:t>974,978.43</w:t>
            </w:r>
          </w:p>
        </w:tc>
      </w:tr>
      <w:tr>
        <w:trPr>
          <w:trHeight w:val="47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发出商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446,770,781.61</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446,770,781.61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509,959,018.96</w:t>
            </w:r>
          </w:p>
        </w:tc>
        <w:tc>
          <w:tcPr>
            <w:tcW w:w="123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509,959,018.96</w:t>
            </w:r>
          </w:p>
        </w:tc>
      </w:tr>
      <w:tr>
        <w:trPr>
          <w:trHeight w:val="24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786,054,730.62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45,873,989.62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740,180,741.00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1,300,348,697.08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50,752,663.61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1,249,596,033.47</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260" w:right="1040"/>
        </w:sectPr>
      </w:pPr>
    </w:p>
    <w:p>
      <w:pPr>
        <w:pStyle w:val="Heading2"/>
        <w:spacing w:line="240" w:lineRule="auto"/>
        <w:ind w:left="538" w:right="-18"/>
        <w:jc w:val="left"/>
        <w:rPr>
          <w:b w:val="0"/>
          <w:bCs w:val="0"/>
        </w:rPr>
      </w:pPr>
      <w:r>
        <w:rPr>
          <w:rFonts w:ascii="宋体" w:hAnsi="宋体" w:cs="宋体" w:eastAsia="宋体" w:hint="default"/>
        </w:rPr>
        <w:t>(2).</w:t>
      </w:r>
      <w:r>
        <w:rPr>
          <w:rFonts w:ascii="宋体" w:hAnsi="宋体" w:cs="宋体" w:eastAsia="宋体" w:hint="default"/>
          <w:spacing w:val="23"/>
        </w:rPr>
        <w:t> </w:t>
      </w:r>
      <w:r>
        <w:rPr/>
        <w:t>存货跌价准备</w:t>
      </w:r>
      <w:r>
        <w:rPr>
          <w:b w:val="0"/>
          <w:bCs w:val="0"/>
        </w:rPr>
      </w:r>
    </w:p>
    <w:p>
      <w:pPr>
        <w:pStyle w:val="BodyText"/>
        <w:spacing w:line="240" w:lineRule="auto" w:before="58"/>
        <w:ind w:left="5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2614" w:space="3819"/>
            <w:col w:w="31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8"/>
        <w:gridCol w:w="1417"/>
        <w:gridCol w:w="1416"/>
        <w:gridCol w:w="1136"/>
        <w:gridCol w:w="1418"/>
        <w:gridCol w:w="1419"/>
        <w:gridCol w:w="1428"/>
      </w:tblGrid>
      <w:tr>
        <w:trPr>
          <w:trHeight w:val="247"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2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8"/>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13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4"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28" w:type="dxa"/>
            <w:vMerge/>
            <w:tcBorders>
              <w:left w:val="single" w:sz="4" w:space="0" w:color="000000"/>
              <w:bottom w:val="single" w:sz="4" w:space="0" w:color="000000"/>
              <w:right w:val="single" w:sz="4" w:space="0" w:color="000000"/>
            </w:tcBorders>
          </w:tcPr>
          <w:p>
            <w:pP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1,806,335.16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4,435,782.37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6,242,117.53</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48,295,178.69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-26,073.99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3,920,914.41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center"/>
              <w:rPr>
                <w:rFonts w:ascii="宋体" w:hAnsi="宋体" w:cs="宋体" w:eastAsia="宋体" w:hint="default"/>
                <w:sz w:val="18"/>
                <w:szCs w:val="18"/>
              </w:rPr>
            </w:pPr>
            <w:r>
              <w:rPr>
                <w:rFonts w:ascii="宋体"/>
                <w:sz w:val="18"/>
              </w:rPr>
              <w:t>6,054,717.92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38,293,472.37</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651,149.76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687,249.96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1,338,399.72</w:t>
            </w: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50,752,663.61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5,123,032.33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-26,073.99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3,920,914.41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center"/>
              <w:rPr>
                <w:rFonts w:ascii="宋体" w:hAnsi="宋体" w:cs="宋体" w:eastAsia="宋体" w:hint="default"/>
                <w:sz w:val="18"/>
                <w:szCs w:val="18"/>
              </w:rPr>
            </w:pPr>
            <w:r>
              <w:rPr>
                <w:rFonts w:ascii="宋体"/>
                <w:sz w:val="18"/>
              </w:rPr>
              <w:t>6,054,717.92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45,873,989.62</w:t>
            </w:r>
          </w:p>
        </w:tc>
      </w:tr>
    </w:tbl>
    <w:p>
      <w:pPr>
        <w:pStyle w:val="BodyText"/>
        <w:spacing w:line="274" w:lineRule="exact"/>
        <w:ind w:left="538" w:right="0"/>
        <w:jc w:val="left"/>
      </w:pPr>
      <w:r>
        <w:rPr/>
        <w:t>说明：本期增加金额</w:t>
      </w:r>
      <w:r>
        <w:rPr>
          <w:rFonts w:ascii="宋体" w:hAnsi="宋体" w:cs="宋体" w:eastAsia="宋体" w:hint="default"/>
        </w:rPr>
        <w:t>-</w:t>
      </w:r>
      <w:r>
        <w:rPr/>
        <w:t>其他系汇率变动产生；本期减少金额</w:t>
      </w:r>
      <w:r>
        <w:rPr>
          <w:rFonts w:ascii="宋体" w:hAnsi="宋体" w:cs="宋体" w:eastAsia="宋体" w:hint="default"/>
        </w:rPr>
        <w:t>-</w:t>
      </w:r>
      <w:r>
        <w:rPr/>
        <w:t>其他系合并范围变化产生</w:t>
      </w:r>
    </w:p>
    <w:p>
      <w:pPr>
        <w:spacing w:line="240" w:lineRule="auto" w:before="8"/>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852"/>
        <w:gridCol w:w="6507"/>
      </w:tblGrid>
      <w:tr>
        <w:trPr>
          <w:trHeight w:val="398"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6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存货跌价准备的原因</w:t>
            </w:r>
          </w:p>
        </w:tc>
      </w:tr>
      <w:tr>
        <w:trPr>
          <w:trHeight w:val="397"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6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期末可变现净值低于成本的差额较期初减少</w:t>
            </w:r>
          </w:p>
        </w:tc>
      </w:tr>
      <w:tr>
        <w:trPr>
          <w:trHeight w:val="396"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6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期末可变现净值低于成本的差额较期初增加</w:t>
            </w:r>
          </w:p>
        </w:tc>
      </w:tr>
      <w:tr>
        <w:trPr>
          <w:trHeight w:val="398"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6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期末可变现净值低于成本的差额较期初增加</w:t>
            </w:r>
          </w:p>
        </w:tc>
      </w:tr>
    </w:tbl>
    <w:p>
      <w:pPr>
        <w:spacing w:line="240" w:lineRule="auto" w:before="5"/>
        <w:rPr>
          <w:rFonts w:ascii="宋体" w:hAnsi="宋体" w:cs="宋体" w:eastAsia="宋体" w:hint="default"/>
          <w:sz w:val="23"/>
          <w:szCs w:val="23"/>
        </w:rPr>
      </w:pPr>
    </w:p>
    <w:p>
      <w:pPr>
        <w:pStyle w:val="Heading2"/>
        <w:tabs>
          <w:tab w:pos="1169" w:val="left" w:leader="none"/>
        </w:tabs>
        <w:spacing w:line="240" w:lineRule="auto"/>
        <w:ind w:left="538" w:right="0"/>
        <w:jc w:val="left"/>
        <w:rPr>
          <w:b w:val="0"/>
          <w:bCs w:val="0"/>
        </w:rPr>
      </w:pPr>
      <w:r>
        <w:rPr>
          <w:rFonts w:ascii="宋体" w:hAnsi="宋体" w:cs="宋体" w:eastAsia="宋体" w:hint="default"/>
          <w:w w:val="95"/>
          <w:sz w:val="21"/>
          <w:szCs w:val="21"/>
        </w:rPr>
        <w:t>(3).</w:t>
        <w:tab/>
      </w:r>
      <w:r>
        <w:rPr/>
        <w:t>存货期末余额含有借款费用资本化金额的说明：</w:t>
      </w:r>
      <w:r>
        <w:rPr>
          <w:b w:val="0"/>
          <w:bCs w:val="0"/>
        </w:rPr>
      </w:r>
    </w:p>
    <w:p>
      <w:pPr>
        <w:pStyle w:val="BodyText"/>
        <w:tabs>
          <w:tab w:pos="1497" w:val="left" w:leader="none"/>
        </w:tabs>
        <w:spacing w:line="240" w:lineRule="auto" w:before="55"/>
        <w:ind w:left="538" w:right="0"/>
        <w:jc w:val="left"/>
      </w:pPr>
      <w:r>
        <w:rPr>
          <w:spacing w:val="-1"/>
        </w:rPr>
        <w:t>□适用</w:t>
        <w:tab/>
      </w:r>
      <w:r>
        <w:rPr/>
        <w:t>√不适用</w:t>
      </w:r>
    </w:p>
    <w:p>
      <w:pPr>
        <w:spacing w:line="240" w:lineRule="auto" w:before="4"/>
        <w:rPr>
          <w:rFonts w:ascii="宋体" w:hAnsi="宋体" w:cs="宋体" w:eastAsia="宋体" w:hint="default"/>
          <w:sz w:val="28"/>
          <w:szCs w:val="28"/>
        </w:rPr>
      </w:pPr>
    </w:p>
    <w:p>
      <w:pPr>
        <w:pStyle w:val="Heading2"/>
        <w:spacing w:line="240" w:lineRule="auto" w:before="0"/>
        <w:ind w:left="538" w:right="0"/>
        <w:jc w:val="left"/>
        <w:rPr>
          <w:b w:val="0"/>
          <w:bCs w:val="0"/>
        </w:rPr>
      </w:pPr>
      <w:r>
        <w:rPr>
          <w:rFonts w:ascii="宋体" w:hAnsi="宋体" w:cs="宋体" w:eastAsia="宋体" w:hint="default"/>
        </w:rPr>
        <w:t>(4).</w:t>
      </w:r>
      <w:r>
        <w:rPr>
          <w:rFonts w:ascii="宋体" w:hAnsi="宋体" w:cs="宋体" w:eastAsia="宋体" w:hint="default"/>
          <w:spacing w:val="22"/>
        </w:rPr>
        <w:t> </w:t>
      </w:r>
      <w:r>
        <w:rPr/>
        <w:t>期末建造合同形成的已完工未结算资产情况：</w:t>
      </w:r>
      <w:r>
        <w:rPr>
          <w:b w:val="0"/>
          <w:bCs w:val="0"/>
        </w:rPr>
      </w:r>
    </w:p>
    <w:p>
      <w:pPr>
        <w:pStyle w:val="BodyText"/>
        <w:spacing w:line="240" w:lineRule="auto" w:before="55"/>
        <w:ind w:left="538" w:right="7249"/>
        <w:jc w:val="left"/>
      </w:pPr>
      <w:r>
        <w:rPr/>
        <w:t>□适用</w:t>
      </w:r>
      <w:r>
        <w:rPr>
          <w:spacing w:val="-1"/>
        </w:rPr>
        <w:t> </w:t>
      </w:r>
      <w:r>
        <w:rPr/>
        <w:t>√不适用</w:t>
      </w:r>
      <w:r>
        <w:rPr/>
        <w:t> 其他说明</w:t>
      </w:r>
    </w:p>
    <w:p>
      <w:pPr>
        <w:pStyle w:val="BodyText"/>
        <w:tabs>
          <w:tab w:pos="1497" w:val="left" w:leader="none"/>
        </w:tabs>
        <w:spacing w:line="312" w:lineRule="exact"/>
        <w:ind w:left="538" w:right="0"/>
        <w:jc w:val="left"/>
      </w:pPr>
      <w:r>
        <w:rPr>
          <w:spacing w:val="-1"/>
        </w:rPr>
        <w:t>□适用</w:t>
        <w:tab/>
      </w:r>
      <w:r>
        <w:rPr/>
        <w:t>√不适用</w:t>
      </w:r>
    </w:p>
    <w:p>
      <w:pPr>
        <w:spacing w:after="0" w:line="312" w:lineRule="exact"/>
        <w:jc w:val="left"/>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26"/>
        <w:ind w:left="218" w:right="96" w:firstLine="0"/>
        <w:jc w:val="left"/>
        <w:rPr>
          <w:rFonts w:ascii="宋体" w:hAnsi="宋体" w:cs="宋体" w:eastAsia="宋体" w:hint="default"/>
          <w:sz w:val="24"/>
          <w:szCs w:val="24"/>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持有待售资产</w:t>
      </w:r>
      <w:r>
        <w:rPr>
          <w:rFonts w:ascii="宋体" w:hAnsi="宋体" w:cs="宋体" w:eastAsia="宋体" w:hint="default"/>
          <w:sz w:val="24"/>
          <w:szCs w:val="24"/>
        </w:rPr>
      </w:r>
    </w:p>
    <w:p>
      <w:pPr>
        <w:pStyle w:val="BodyText"/>
        <w:spacing w:line="240" w:lineRule="auto" w:before="58"/>
        <w:ind w:left="218" w:right="96"/>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740"/>
        </w:sectPr>
      </w:pPr>
    </w:p>
    <w:p>
      <w:pPr>
        <w:spacing w:before="26"/>
        <w:ind w:left="218" w:right="-17" w:firstLine="0"/>
        <w:jc w:val="left"/>
        <w:rPr>
          <w:rFonts w:ascii="宋体" w:hAnsi="宋体" w:cs="宋体" w:eastAsia="宋体" w:hint="default"/>
          <w:sz w:val="24"/>
          <w:szCs w:val="24"/>
        </w:rPr>
      </w:pPr>
      <w:r>
        <w:rPr>
          <w:rFonts w:ascii="宋体" w:hAnsi="宋体" w:cs="宋体" w:eastAsia="宋体"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4"/>
          <w:szCs w:val="24"/>
        </w:rPr>
        <w:t>一年内到期的非流动资产</w:t>
      </w:r>
      <w:r>
        <w:rPr>
          <w:rFonts w:ascii="宋体" w:hAnsi="宋体" w:cs="宋体" w:eastAsia="宋体" w:hint="default"/>
          <w:sz w:val="24"/>
          <w:szCs w:val="24"/>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740"/>
          <w:cols w:num="2" w:equalWidth="0">
            <w:col w:w="3371" w:space="2853"/>
            <w:col w:w="336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69,225,985.20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89,532,963.98</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69,225,985.20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89,532,963.98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740"/>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其他流动资产</w:t>
      </w:r>
      <w:r>
        <w:rPr>
          <w:rFonts w:ascii="宋体" w:hAnsi="宋体" w:cs="宋体" w:eastAsia="宋体" w:hint="default"/>
          <w:sz w:val="24"/>
          <w:szCs w:val="24"/>
        </w:rPr>
      </w:r>
    </w:p>
    <w:p>
      <w:pPr>
        <w:pStyle w:val="BodyText"/>
        <w:spacing w:line="240" w:lineRule="auto" w:before="55"/>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740"/>
          <w:cols w:num="2" w:equalWidth="0">
            <w:col w:w="2167" w:space="4266"/>
            <w:col w:w="31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792,150,000.00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1,010,000,000.00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42,011,493.67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82,881,774.57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40,362,250.39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10,692,652.35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37,880,487.95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928,569.09</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多交或预缴的增值税额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6,473,583.54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10,782,424.34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信托业保障基金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预缴的其他税费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173,774.20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76,135.09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922,051,589.75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1,115,361,555.44</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740"/>
        </w:sectPr>
      </w:pPr>
    </w:p>
    <w:p>
      <w:pPr>
        <w:pStyle w:val="Heading2"/>
        <w:spacing w:line="240" w:lineRule="auto"/>
        <w:ind w:right="-18"/>
        <w:jc w:val="left"/>
        <w:rPr>
          <w:b w:val="0"/>
          <w:bCs w:val="0"/>
        </w:rPr>
      </w:pPr>
      <w:r>
        <w:rPr>
          <w:rFonts w:ascii="宋体" w:hAnsi="宋体" w:cs="宋体" w:eastAsia="宋体" w:hint="default"/>
        </w:rPr>
        <w:t>14</w:t>
      </w:r>
      <w:r>
        <w:rPr/>
        <w:t>、</w:t>
      </w:r>
      <w:r>
        <w:rPr>
          <w:spacing w:val="-104"/>
        </w:rPr>
        <w:t> </w:t>
      </w:r>
      <w:r>
        <w:rPr/>
        <w:t>可供出售金融资产</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5"/>
        </w:rPr>
        <w:t> </w:t>
      </w:r>
      <w:r>
        <w:rPr/>
        <w:t>可供出售金融资产情况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740"/>
          <w:cols w:num="2" w:equalWidth="0">
            <w:col w:w="3270" w:space="3163"/>
            <w:col w:w="31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82"/>
        <w:gridCol w:w="1755"/>
        <w:gridCol w:w="1121"/>
        <w:gridCol w:w="1755"/>
        <w:gridCol w:w="1546"/>
        <w:gridCol w:w="274"/>
        <w:gridCol w:w="1548"/>
      </w:tblGrid>
      <w:tr>
        <w:trPr>
          <w:trHeight w:val="28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1282"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1"/>
              <w:ind w:left="23"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务工具：</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150,000,000.00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150,000,000.00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益工具：</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1,055,765,756.70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1,055,665,756.70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157,266,643.00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157,266,643.00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75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1,055,765,756.70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1,055,665,756.70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157,266,643.00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157,266,643.00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1,105,765,756.70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1,105,665,756.70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sz w:val="21"/>
              </w:rPr>
              <w:t>307,266,643.00</w:t>
            </w:r>
          </w:p>
        </w:tc>
        <w:tc>
          <w:tcPr>
            <w:tcW w:w="27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sz w:val="21"/>
              </w:rPr>
              <w:t>307,266,643.00</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7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980" w:right="1040"/>
        </w:sectPr>
      </w:pPr>
    </w:p>
    <w:p>
      <w:pPr>
        <w:tabs>
          <w:tab w:pos="1461" w:val="left" w:leader="none"/>
        </w:tabs>
        <w:spacing w:before="26"/>
        <w:ind w:left="818" w:right="0"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w w:val="95"/>
          <w:sz w:val="24"/>
          <w:szCs w:val="24"/>
        </w:rPr>
        <w:t>期末按公允价值计量的可供出售金融资产</w:t>
      </w:r>
      <w:r>
        <w:rPr>
          <w:rFonts w:ascii="宋体" w:hAnsi="宋体" w:cs="宋体" w:eastAsia="宋体" w:hint="default"/>
          <w:sz w:val="24"/>
          <w:szCs w:val="24"/>
        </w:rPr>
      </w:r>
    </w:p>
    <w:p>
      <w:pPr>
        <w:pStyle w:val="BodyText"/>
        <w:spacing w:line="240" w:lineRule="auto" w:before="58"/>
        <w:ind w:left="818" w:right="0"/>
        <w:jc w:val="left"/>
      </w:pPr>
      <w:r>
        <w:rPr/>
        <w:t>□适用</w:t>
      </w:r>
      <w:r>
        <w:rPr>
          <w:spacing w:val="-1"/>
        </w:rPr>
        <w:t> </w:t>
      </w:r>
      <w:r>
        <w:rPr/>
        <w:t>√不适用</w:t>
      </w:r>
    </w:p>
    <w:p>
      <w:pPr>
        <w:tabs>
          <w:tab w:pos="1461" w:val="left" w:leader="none"/>
        </w:tabs>
        <w:spacing w:before="64"/>
        <w:ind w:left="8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50"/>
        <w:ind w:left="8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5"/>
          <w:szCs w:val="35"/>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5797" w:space="156"/>
            <w:col w:w="393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75"/>
        <w:gridCol w:w="1279"/>
        <w:gridCol w:w="994"/>
        <w:gridCol w:w="708"/>
        <w:gridCol w:w="1424"/>
        <w:gridCol w:w="569"/>
        <w:gridCol w:w="706"/>
        <w:gridCol w:w="708"/>
        <w:gridCol w:w="704"/>
        <w:gridCol w:w="715"/>
        <w:gridCol w:w="571"/>
      </w:tblGrid>
      <w:tr>
        <w:trPr>
          <w:trHeight w:val="718"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1" w:right="36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4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15" w:type="dxa"/>
            <w:vMerge w:val="restart"/>
            <w:tcBorders>
              <w:top w:val="single" w:sz="4" w:space="0" w:color="000000"/>
              <w:left w:val="single" w:sz="4" w:space="0" w:color="000000"/>
              <w:right w:val="single" w:sz="4" w:space="0" w:color="000000"/>
            </w:tcBorders>
          </w:tcPr>
          <w:p>
            <w:pPr>
              <w:pStyle w:val="TableParagraph"/>
              <w:spacing w:line="204" w:lineRule="exact"/>
              <w:ind w:left="172" w:right="0"/>
              <w:jc w:val="both"/>
              <w:rPr>
                <w:rFonts w:ascii="宋体" w:hAnsi="宋体" w:cs="宋体" w:eastAsia="宋体" w:hint="default"/>
                <w:sz w:val="18"/>
                <w:szCs w:val="18"/>
              </w:rPr>
            </w:pPr>
            <w:r>
              <w:rPr>
                <w:rFonts w:ascii="宋体" w:hAnsi="宋体" w:cs="宋体" w:eastAsia="宋体" w:hint="default"/>
                <w:sz w:val="18"/>
                <w:szCs w:val="18"/>
              </w:rPr>
              <w:t>在被</w:t>
            </w: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投资 单位 持股 比例 </w:t>
            </w:r>
            <w:r>
              <w:rPr>
                <w:rFonts w:ascii="宋体" w:hAnsi="宋体" w:cs="宋体" w:eastAsia="宋体" w:hint="default"/>
                <w:sz w:val="18"/>
                <w:szCs w:val="18"/>
              </w:rPr>
              <w:t>(%)</w:t>
            </w:r>
          </w:p>
        </w:tc>
        <w:tc>
          <w:tcPr>
            <w:tcW w:w="571" w:type="dxa"/>
            <w:vMerge w:val="restart"/>
            <w:tcBorders>
              <w:top w:val="single" w:sz="4" w:space="0" w:color="000000"/>
              <w:left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89" w:right="191"/>
              <w:jc w:val="both"/>
              <w:rPr>
                <w:rFonts w:ascii="宋体" w:hAnsi="宋体" w:cs="宋体" w:eastAsia="宋体" w:hint="default"/>
                <w:sz w:val="18"/>
                <w:szCs w:val="18"/>
              </w:rPr>
            </w:pPr>
            <w:r>
              <w:rPr>
                <w:rFonts w:ascii="宋体" w:hAnsi="宋体" w:cs="宋体" w:eastAsia="宋体" w:hint="default"/>
                <w:sz w:val="18"/>
                <w:szCs w:val="18"/>
              </w:rPr>
              <w:t>期 现 金 红 利</w:t>
            </w:r>
          </w:p>
        </w:tc>
      </w:tr>
      <w:tr>
        <w:trPr>
          <w:trHeight w:val="691" w:hRule="exact"/>
        </w:trPr>
        <w:tc>
          <w:tcPr>
            <w:tcW w:w="1275"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312" w:right="31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67"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89" w:right="187"/>
              <w:jc w:val="center"/>
              <w:rPr>
                <w:rFonts w:ascii="宋体" w:hAnsi="宋体" w:cs="宋体" w:eastAsia="宋体" w:hint="default"/>
                <w:sz w:val="18"/>
                <w:szCs w:val="18"/>
              </w:rPr>
            </w:pPr>
            <w:r>
              <w:rPr>
                <w:rFonts w:ascii="宋体" w:hAnsi="宋体" w:cs="宋体" w:eastAsia="宋体" w:hint="default"/>
                <w:sz w:val="18"/>
                <w:szCs w:val="18"/>
              </w:rPr>
              <w:t>期 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65" w:right="16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67"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15"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新余中域高</w:t>
            </w:r>
          </w:p>
          <w:p>
            <w:pPr>
              <w:pStyle w:val="TableParagraph"/>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鹏祥云投资 </w:t>
            </w:r>
            <w:r>
              <w:rPr>
                <w:rFonts w:ascii="宋体" w:hAnsi="宋体" w:cs="宋体" w:eastAsia="宋体" w:hint="default"/>
                <w:spacing w:val="-4"/>
                <w:sz w:val="18"/>
                <w:szCs w:val="18"/>
              </w:rPr>
              <w:t>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8" w:right="0"/>
              <w:jc w:val="center"/>
              <w:rPr>
                <w:rFonts w:ascii="宋体" w:hAnsi="宋体" w:cs="宋体" w:eastAsia="宋体" w:hint="default"/>
                <w:sz w:val="18"/>
                <w:szCs w:val="18"/>
              </w:rPr>
            </w:pPr>
            <w:r>
              <w:rPr>
                <w:rFonts w:ascii="宋体"/>
                <w:sz w:val="18"/>
              </w:rPr>
              <w:t>440,000,</w:t>
            </w:r>
          </w:p>
          <w:p>
            <w:pPr>
              <w:pStyle w:val="TableParagraph"/>
              <w:spacing w:line="234" w:lineRule="exact"/>
              <w:ind w:left="238" w:right="0"/>
              <w:jc w:val="center"/>
              <w:rPr>
                <w:rFonts w:ascii="宋体" w:hAnsi="宋体" w:cs="宋体" w:eastAsia="宋体" w:hint="default"/>
                <w:sz w:val="18"/>
                <w:szCs w:val="18"/>
              </w:rPr>
            </w:pPr>
            <w:r>
              <w:rPr>
                <w:rFonts w:ascii="宋体"/>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440,000,000.0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19.91</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北京中关村</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银行股份有 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 w:right="0"/>
              <w:jc w:val="center"/>
              <w:rPr>
                <w:rFonts w:ascii="宋体" w:hAnsi="宋体" w:cs="宋体" w:eastAsia="宋体" w:hint="default"/>
                <w:sz w:val="18"/>
                <w:szCs w:val="18"/>
              </w:rPr>
            </w:pPr>
            <w:r>
              <w:rPr>
                <w:rFonts w:ascii="宋体"/>
                <w:sz w:val="18"/>
              </w:rPr>
              <w:t>192,000,</w:t>
            </w:r>
          </w:p>
          <w:p>
            <w:pPr>
              <w:pStyle w:val="TableParagraph"/>
              <w:spacing w:line="234" w:lineRule="exact"/>
              <w:ind w:left="238" w:right="0"/>
              <w:jc w:val="center"/>
              <w:rPr>
                <w:rFonts w:ascii="宋体" w:hAnsi="宋体" w:cs="宋体" w:eastAsia="宋体" w:hint="default"/>
                <w:sz w:val="18"/>
                <w:szCs w:val="18"/>
              </w:rPr>
            </w:pPr>
            <w:r>
              <w:rPr>
                <w:rFonts w:ascii="宋体"/>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192,000,000.0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4.80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深圳南山阿</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斯特创新股 权投资基金 </w:t>
            </w:r>
            <w:r>
              <w:rPr>
                <w:rFonts w:ascii="宋体" w:hAnsi="宋体" w:cs="宋体" w:eastAsia="宋体" w:hint="default"/>
                <w:spacing w:val="-4"/>
                <w:sz w:val="18"/>
                <w:szCs w:val="18"/>
              </w:rPr>
              <w:t>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sz w:val="18"/>
              </w:rPr>
              <w:t>78,270,0</w:t>
            </w:r>
          </w:p>
          <w:p>
            <w:pPr>
              <w:pStyle w:val="TableParagraph"/>
              <w:spacing w:line="234" w:lineRule="exact"/>
              <w:ind w:left="430"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78,270,000.00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24.33</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精进电动科</w:t>
            </w:r>
          </w:p>
          <w:p>
            <w:pPr>
              <w:pStyle w:val="TableParagraph"/>
              <w:spacing w:line="232" w:lineRule="exact" w:before="24"/>
              <w:ind w:left="100" w:right="262"/>
              <w:jc w:val="left"/>
              <w:rPr>
                <w:rFonts w:ascii="宋体" w:hAnsi="宋体" w:cs="宋体" w:eastAsia="宋体" w:hint="default"/>
                <w:sz w:val="18"/>
                <w:szCs w:val="18"/>
              </w:rPr>
            </w:pPr>
            <w:r>
              <w:rPr>
                <w:rFonts w:ascii="宋体" w:hAnsi="宋体" w:cs="宋体" w:eastAsia="宋体" w:hint="default"/>
                <w:sz w:val="18"/>
                <w:szCs w:val="18"/>
              </w:rPr>
              <w:t>技股份有限 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40,000,000.00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1.03</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合众高科（北</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pacing w:val="-4"/>
                <w:sz w:val="18"/>
                <w:szCs w:val="18"/>
              </w:rPr>
              <w:t>京）环保技术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 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sz w:val="18"/>
              </w:rPr>
              <w:t>39,988,9</w:t>
            </w:r>
          </w:p>
          <w:p>
            <w:pPr>
              <w:pStyle w:val="TableParagraph"/>
              <w:spacing w:line="234" w:lineRule="exact"/>
              <w:ind w:left="430" w:right="0"/>
              <w:jc w:val="left"/>
              <w:rPr>
                <w:rFonts w:ascii="宋体" w:hAnsi="宋体" w:cs="宋体" w:eastAsia="宋体" w:hint="default"/>
                <w:sz w:val="18"/>
                <w:szCs w:val="18"/>
              </w:rPr>
            </w:pPr>
            <w:r>
              <w:rPr>
                <w:rFonts w:ascii="宋体"/>
                <w:sz w:val="18"/>
              </w:rPr>
              <w:t>69.20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39,988,969.20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15.47</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中天安泰（北</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pacing w:val="-4"/>
                <w:sz w:val="18"/>
                <w:szCs w:val="18"/>
              </w:rPr>
              <w:t>京）信息技术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jc w:val="left"/>
              <w:rPr>
                <w:rFonts w:ascii="宋体" w:hAnsi="宋体" w:cs="宋体" w:eastAsia="宋体" w:hint="default"/>
                <w:sz w:val="18"/>
                <w:szCs w:val="18"/>
              </w:rPr>
            </w:pPr>
            <w:r>
              <w:rPr>
                <w:rFonts w:ascii="宋体"/>
                <w:sz w:val="18"/>
              </w:rPr>
              <w:t>30,000,0</w:t>
            </w:r>
          </w:p>
          <w:p>
            <w:pPr>
              <w:pStyle w:val="TableParagraph"/>
              <w:spacing w:line="240" w:lineRule="auto"/>
              <w:ind w:left="430"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30,000,000.00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北京智度德</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z w:val="18"/>
                <w:szCs w:val="18"/>
              </w:rPr>
              <w:t>普股权投资 </w:t>
            </w:r>
            <w:r>
              <w:rPr>
                <w:rFonts w:ascii="宋体" w:hAnsi="宋体" w:cs="宋体" w:eastAsia="宋体" w:hint="default"/>
                <w:spacing w:val="-4"/>
                <w:sz w:val="18"/>
                <w:szCs w:val="18"/>
              </w:rPr>
              <w:t>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30,000,000.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30,000,000.00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0.72</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北京国能电</w:t>
            </w:r>
          </w:p>
          <w:p>
            <w:pPr>
              <w:pStyle w:val="TableParagraph"/>
              <w:spacing w:line="234" w:lineRule="exact" w:before="21"/>
              <w:ind w:left="100" w:right="262"/>
              <w:jc w:val="left"/>
              <w:rPr>
                <w:rFonts w:ascii="宋体" w:hAnsi="宋体" w:cs="宋体" w:eastAsia="宋体" w:hint="default"/>
                <w:sz w:val="18"/>
                <w:szCs w:val="18"/>
              </w:rPr>
            </w:pPr>
            <w:r>
              <w:rPr>
                <w:rFonts w:ascii="宋体" w:hAnsi="宋体" w:cs="宋体" w:eastAsia="宋体" w:hint="default"/>
                <w:sz w:val="18"/>
                <w:szCs w:val="18"/>
              </w:rPr>
              <w:t>池科技股份 有限公司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1" w:right="0"/>
              <w:jc w:val="left"/>
              <w:rPr>
                <w:rFonts w:ascii="宋体" w:hAnsi="宋体" w:cs="宋体" w:eastAsia="宋体" w:hint="default"/>
                <w:sz w:val="18"/>
                <w:szCs w:val="18"/>
              </w:rPr>
            </w:pPr>
            <w:r>
              <w:rPr>
                <w:rFonts w:ascii="宋体"/>
                <w:sz w:val="18"/>
              </w:rPr>
              <w:t>30,000,0</w:t>
            </w:r>
          </w:p>
          <w:p>
            <w:pPr>
              <w:pStyle w:val="TableParagraph"/>
              <w:spacing w:line="234" w:lineRule="exact"/>
              <w:ind w:left="430"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 w:right="0"/>
              <w:jc w:val="center"/>
              <w:rPr>
                <w:rFonts w:ascii="宋体" w:hAnsi="宋体" w:cs="宋体" w:eastAsia="宋体" w:hint="default"/>
                <w:sz w:val="18"/>
                <w:szCs w:val="18"/>
              </w:rPr>
            </w:pPr>
            <w:r>
              <w:rPr>
                <w:rFonts w:ascii="宋体"/>
                <w:sz w:val="18"/>
              </w:rPr>
              <w:t>30,000,000.00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0.70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北京航峰科</w:t>
            </w:r>
          </w:p>
          <w:p>
            <w:pPr>
              <w:pStyle w:val="TableParagraph"/>
              <w:spacing w:line="232" w:lineRule="exact" w:before="23"/>
              <w:ind w:left="100" w:right="262"/>
              <w:jc w:val="both"/>
              <w:rPr>
                <w:rFonts w:ascii="宋体" w:hAnsi="宋体" w:cs="宋体" w:eastAsia="宋体" w:hint="default"/>
                <w:sz w:val="18"/>
                <w:szCs w:val="18"/>
              </w:rPr>
            </w:pPr>
            <w:r>
              <w:rPr>
                <w:rFonts w:ascii="宋体" w:hAnsi="宋体" w:cs="宋体" w:eastAsia="宋体" w:hint="default"/>
                <w:sz w:val="18"/>
                <w:szCs w:val="18"/>
              </w:rPr>
              <w:t>伟装备技术 股份有限公 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1" w:right="0"/>
              <w:jc w:val="left"/>
              <w:rPr>
                <w:rFonts w:ascii="宋体" w:hAnsi="宋体" w:cs="宋体" w:eastAsia="宋体" w:hint="default"/>
                <w:sz w:val="18"/>
                <w:szCs w:val="18"/>
              </w:rPr>
            </w:pPr>
            <w:r>
              <w:rPr>
                <w:rFonts w:ascii="宋体"/>
                <w:sz w:val="18"/>
              </w:rPr>
              <w:t>27,490,8</w:t>
            </w:r>
          </w:p>
          <w:p>
            <w:pPr>
              <w:pStyle w:val="TableParagraph"/>
              <w:spacing w:line="234" w:lineRule="exact"/>
              <w:ind w:left="430" w:right="0"/>
              <w:jc w:val="left"/>
              <w:rPr>
                <w:rFonts w:ascii="宋体" w:hAnsi="宋体" w:cs="宋体" w:eastAsia="宋体" w:hint="default"/>
                <w:sz w:val="18"/>
                <w:szCs w:val="18"/>
              </w:rPr>
            </w:pPr>
            <w:r>
              <w:rPr>
                <w:rFonts w:ascii="宋体"/>
                <w:sz w:val="18"/>
              </w:rPr>
              <w:t>19.83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 w:right="0"/>
              <w:jc w:val="center"/>
              <w:rPr>
                <w:rFonts w:ascii="宋体" w:hAnsi="宋体" w:cs="宋体" w:eastAsia="宋体" w:hint="default"/>
                <w:sz w:val="18"/>
                <w:szCs w:val="18"/>
              </w:rPr>
            </w:pPr>
            <w:r>
              <w:rPr>
                <w:rFonts w:ascii="宋体"/>
                <w:sz w:val="18"/>
              </w:rPr>
              <w:t>27,490,819.83</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8.39</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北京中关村</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并购母基金 </w:t>
            </w:r>
            <w:r>
              <w:rPr>
                <w:rFonts w:ascii="宋体" w:hAnsi="宋体" w:cs="宋体" w:eastAsia="宋体" w:hint="default"/>
                <w:spacing w:val="-4"/>
                <w:sz w:val="18"/>
                <w:szCs w:val="18"/>
              </w:rPr>
              <w:t>投资中心（有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27,000,000.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27,000,000.00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1.22</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南通同渡信</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康创业投资 </w:t>
            </w:r>
            <w:r>
              <w:rPr>
                <w:rFonts w:ascii="宋体" w:hAnsi="宋体" w:cs="宋体" w:eastAsia="宋体" w:hint="default"/>
                <w:spacing w:val="-4"/>
                <w:sz w:val="18"/>
                <w:szCs w:val="18"/>
              </w:rPr>
              <w:t>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sz w:val="18"/>
              </w:rPr>
              <w:t>20,000,0</w:t>
            </w:r>
          </w:p>
          <w:p>
            <w:pPr>
              <w:pStyle w:val="TableParagraph"/>
              <w:spacing w:line="234" w:lineRule="exact"/>
              <w:ind w:left="430"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12.27</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嘉兴珐码创</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z w:val="18"/>
                <w:szCs w:val="18"/>
              </w:rPr>
              <w:t>业投资合伙 </w:t>
            </w:r>
            <w:r>
              <w:rPr>
                <w:rFonts w:ascii="宋体" w:hAnsi="宋体" w:cs="宋体" w:eastAsia="宋体" w:hint="default"/>
                <w:spacing w:val="-4"/>
                <w:sz w:val="18"/>
                <w:szCs w:val="18"/>
              </w:rPr>
              <w:t>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20,000,000.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22.96</w:t>
            </w:r>
          </w:p>
        </w:tc>
        <w:tc>
          <w:tcPr>
            <w:tcW w:w="5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75"/>
        <w:gridCol w:w="1279"/>
        <w:gridCol w:w="994"/>
        <w:gridCol w:w="708"/>
        <w:gridCol w:w="1424"/>
        <w:gridCol w:w="569"/>
        <w:gridCol w:w="706"/>
        <w:gridCol w:w="708"/>
        <w:gridCol w:w="704"/>
        <w:gridCol w:w="715"/>
        <w:gridCol w:w="571"/>
      </w:tblGrid>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天津市大林</w:t>
            </w:r>
          </w:p>
          <w:p>
            <w:pPr>
              <w:pStyle w:val="TableParagraph"/>
              <w:spacing w:line="232" w:lineRule="exact" w:before="23"/>
              <w:ind w:left="100" w:right="262"/>
              <w:jc w:val="both"/>
              <w:rPr>
                <w:rFonts w:ascii="宋体" w:hAnsi="宋体" w:cs="宋体" w:eastAsia="宋体" w:hint="default"/>
                <w:sz w:val="18"/>
                <w:szCs w:val="18"/>
              </w:rPr>
            </w:pPr>
            <w:r>
              <w:rPr>
                <w:rFonts w:ascii="宋体" w:hAnsi="宋体" w:cs="宋体" w:eastAsia="宋体" w:hint="default"/>
                <w:sz w:val="18"/>
                <w:szCs w:val="18"/>
              </w:rPr>
              <w:t>新材料科技 股份有限公 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1" w:right="0"/>
              <w:jc w:val="left"/>
              <w:rPr>
                <w:rFonts w:ascii="宋体" w:hAnsi="宋体" w:cs="宋体" w:eastAsia="宋体" w:hint="default"/>
                <w:sz w:val="18"/>
                <w:szCs w:val="18"/>
              </w:rPr>
            </w:pPr>
            <w:r>
              <w:rPr>
                <w:rFonts w:ascii="宋体"/>
                <w:sz w:val="18"/>
              </w:rPr>
              <w:t>15,999,9</w:t>
            </w:r>
          </w:p>
          <w:p>
            <w:pPr>
              <w:pStyle w:val="TableParagraph"/>
              <w:spacing w:line="234" w:lineRule="exact"/>
              <w:ind w:left="430" w:right="0"/>
              <w:jc w:val="left"/>
              <w:rPr>
                <w:rFonts w:ascii="宋体" w:hAnsi="宋体" w:cs="宋体" w:eastAsia="宋体" w:hint="default"/>
                <w:sz w:val="18"/>
                <w:szCs w:val="18"/>
              </w:rPr>
            </w:pPr>
            <w:r>
              <w:rPr>
                <w:rFonts w:ascii="宋体"/>
                <w:sz w:val="18"/>
              </w:rPr>
              <w:t>94.80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15,999,994.80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1.51</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北京天仕博</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11,000,000.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1.72</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江苏东方康</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弛机电科技 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10,500,000.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26.25</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北京盛世华</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纳投资管理 有限公司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sz w:val="18"/>
              </w:rPr>
              <w:t>10,000,0</w:t>
            </w:r>
          </w:p>
          <w:p>
            <w:pPr>
              <w:pStyle w:val="TableParagraph"/>
              <w:spacing w:line="234" w:lineRule="exact"/>
              <w:ind w:left="430"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北京凯悦宁</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医药科技有 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10,000,000.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1.47</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北京魔力象</w:t>
            </w:r>
          </w:p>
          <w:p>
            <w:pPr>
              <w:pStyle w:val="TableParagraph"/>
              <w:spacing w:line="232" w:lineRule="exact" w:before="23"/>
              <w:ind w:left="100" w:right="262"/>
              <w:jc w:val="left"/>
              <w:rPr>
                <w:rFonts w:ascii="宋体" w:hAnsi="宋体" w:cs="宋体" w:eastAsia="宋体" w:hint="default"/>
                <w:sz w:val="18"/>
                <w:szCs w:val="18"/>
              </w:rPr>
            </w:pPr>
            <w:r>
              <w:rPr>
                <w:rFonts w:ascii="宋体" w:hAnsi="宋体" w:cs="宋体" w:eastAsia="宋体" w:hint="default"/>
                <w:sz w:val="18"/>
                <w:szCs w:val="18"/>
              </w:rPr>
              <w:t>限科技有限 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jc w:val="left"/>
              <w:rPr>
                <w:rFonts w:ascii="宋体" w:hAnsi="宋体" w:cs="宋体" w:eastAsia="宋体" w:hint="default"/>
                <w:sz w:val="18"/>
                <w:szCs w:val="18"/>
              </w:rPr>
            </w:pPr>
            <w:r>
              <w:rPr>
                <w:rFonts w:ascii="宋体"/>
                <w:sz w:val="18"/>
              </w:rPr>
              <w:t>8,000,00</w:t>
            </w:r>
          </w:p>
          <w:p>
            <w:pPr>
              <w:pStyle w:val="TableParagraph"/>
              <w:spacing w:line="234" w:lineRule="exact"/>
              <w:ind w:left="521" w:right="0"/>
              <w:jc w:val="lef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5.06</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40"/>
              <w:jc w:val="right"/>
              <w:rPr>
                <w:rFonts w:ascii="宋体" w:hAnsi="宋体" w:cs="宋体" w:eastAsia="宋体" w:hint="default"/>
                <w:sz w:val="18"/>
                <w:szCs w:val="18"/>
              </w:rPr>
            </w:pPr>
            <w:r>
              <w:rPr>
                <w:rFonts w:ascii="宋体"/>
                <w:sz w:val="18"/>
              </w:rPr>
              <w:t>BGV</w:t>
            </w:r>
            <w:r>
              <w:rPr>
                <w:rFonts w:ascii="宋体"/>
                <w:spacing w:val="-1"/>
                <w:sz w:val="18"/>
              </w:rPr>
              <w:t> </w:t>
            </w:r>
            <w:r>
              <w:rPr>
                <w:rFonts w:ascii="宋体"/>
                <w:sz w:val="18"/>
              </w:rPr>
              <w:t>III.</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2,081,100.0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1" w:right="0"/>
              <w:jc w:val="left"/>
              <w:rPr>
                <w:rFonts w:ascii="宋体" w:hAnsi="宋体" w:cs="宋体" w:eastAsia="宋体" w:hint="default"/>
                <w:sz w:val="18"/>
                <w:szCs w:val="18"/>
              </w:rPr>
            </w:pPr>
            <w:r>
              <w:rPr>
                <w:rFonts w:ascii="宋体"/>
                <w:sz w:val="18"/>
              </w:rPr>
              <w:t>3,799,68</w:t>
            </w:r>
          </w:p>
          <w:p>
            <w:pPr>
              <w:pStyle w:val="TableParagraph"/>
              <w:spacing w:line="234" w:lineRule="exact"/>
              <w:ind w:left="521" w:right="0"/>
              <w:jc w:val="lef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5,880,780.00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北京华创朗</w:t>
            </w:r>
          </w:p>
          <w:p>
            <w:pPr>
              <w:pStyle w:val="TableParagraph"/>
              <w:spacing w:line="232" w:lineRule="exact" w:before="24"/>
              <w:ind w:left="100" w:right="262"/>
              <w:jc w:val="left"/>
              <w:rPr>
                <w:rFonts w:ascii="宋体" w:hAnsi="宋体" w:cs="宋体" w:eastAsia="宋体" w:hint="default"/>
                <w:sz w:val="18"/>
                <w:szCs w:val="18"/>
              </w:rPr>
            </w:pPr>
            <w:r>
              <w:rPr>
                <w:rFonts w:ascii="宋体" w:hAnsi="宋体" w:cs="宋体" w:eastAsia="宋体" w:hint="default"/>
                <w:sz w:val="18"/>
                <w:szCs w:val="18"/>
              </w:rPr>
              <w:t>润环境科技 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北京飞杰信</w:t>
            </w:r>
          </w:p>
          <w:p>
            <w:pPr>
              <w:pStyle w:val="TableParagraph"/>
              <w:spacing w:line="232" w:lineRule="exact" w:before="24"/>
              <w:ind w:left="100" w:right="262"/>
              <w:jc w:val="left"/>
              <w:rPr>
                <w:rFonts w:ascii="宋体" w:hAnsi="宋体" w:cs="宋体" w:eastAsia="宋体" w:hint="default"/>
                <w:sz w:val="18"/>
                <w:szCs w:val="18"/>
              </w:rPr>
            </w:pPr>
            <w:r>
              <w:rPr>
                <w:rFonts w:ascii="宋体" w:hAnsi="宋体" w:cs="宋体" w:eastAsia="宋体" w:hint="default"/>
                <w:sz w:val="18"/>
                <w:szCs w:val="18"/>
              </w:rPr>
              <w:t>息技术有限 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jc w:val="left"/>
              <w:rPr>
                <w:rFonts w:ascii="宋体" w:hAnsi="宋体" w:cs="宋体" w:eastAsia="宋体" w:hint="default"/>
                <w:sz w:val="18"/>
                <w:szCs w:val="18"/>
              </w:rPr>
            </w:pPr>
            <w:r>
              <w:rPr>
                <w:rFonts w:ascii="宋体"/>
                <w:sz w:val="18"/>
              </w:rPr>
              <w:t>2,774,25</w:t>
            </w:r>
          </w:p>
          <w:p>
            <w:pPr>
              <w:pStyle w:val="TableParagraph"/>
              <w:spacing w:line="240" w:lineRule="auto"/>
              <w:ind w:left="521" w:right="0"/>
              <w:jc w:val="lef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2,774,250.00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中恒瑞景（北</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pacing w:val="-4"/>
                <w:sz w:val="18"/>
                <w:szCs w:val="18"/>
              </w:rPr>
              <w:t>京）生态科技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9.09</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软翊投资控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500,074.</w:t>
            </w:r>
          </w:p>
          <w:p>
            <w:pPr>
              <w:pStyle w:val="TableParagraph"/>
              <w:spacing w:line="234" w:lineRule="exact"/>
              <w:ind w:right="98"/>
              <w:jc w:val="right"/>
              <w:rPr>
                <w:rFonts w:ascii="宋体" w:hAnsi="宋体" w:cs="宋体" w:eastAsia="宋体" w:hint="default"/>
                <w:sz w:val="18"/>
                <w:szCs w:val="18"/>
              </w:rPr>
            </w:pPr>
            <w:r>
              <w:rPr>
                <w:rFonts w:ascii="宋体"/>
                <w:sz w:val="18"/>
              </w:rPr>
              <w:t>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500,074.87</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宁波梅山保</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税港区庞加 投资管理合 </w:t>
            </w:r>
            <w:r>
              <w:rPr>
                <w:rFonts w:ascii="宋体" w:hAnsi="宋体" w:cs="宋体" w:eastAsia="宋体" w:hint="default"/>
                <w:spacing w:val="-4"/>
                <w:sz w:val="18"/>
                <w:szCs w:val="18"/>
              </w:rPr>
              <w:t>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140,868.00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140,868.00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宁波梅山保</w:t>
            </w:r>
          </w:p>
          <w:p>
            <w:pPr>
              <w:pStyle w:val="TableParagraph"/>
              <w:spacing w:line="232" w:lineRule="exact" w:before="24"/>
              <w:ind w:left="100" w:right="262"/>
              <w:jc w:val="both"/>
              <w:rPr>
                <w:rFonts w:ascii="宋体" w:hAnsi="宋体" w:cs="宋体" w:eastAsia="宋体" w:hint="default"/>
                <w:sz w:val="18"/>
                <w:szCs w:val="18"/>
              </w:rPr>
            </w:pPr>
            <w:r>
              <w:rPr>
                <w:rFonts w:ascii="宋体" w:hAnsi="宋体" w:cs="宋体" w:eastAsia="宋体" w:hint="default"/>
                <w:sz w:val="18"/>
                <w:szCs w:val="18"/>
              </w:rPr>
              <w:t>税港区富尔 天成投资管 理合伙企业</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4.60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天津富意天</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成资产管理 </w:t>
            </w:r>
            <w:r>
              <w:rPr>
                <w:rFonts w:ascii="宋体" w:hAnsi="宋体" w:cs="宋体" w:eastAsia="宋体" w:hint="default"/>
                <w:spacing w:val="-4"/>
                <w:sz w:val="18"/>
                <w:szCs w:val="18"/>
              </w:rPr>
              <w:t>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324,675.00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324,6</w:t>
            </w:r>
          </w:p>
          <w:p>
            <w:pPr>
              <w:pStyle w:val="TableParagraph"/>
              <w:spacing w:line="234" w:lineRule="exact"/>
              <w:ind w:left="143" w:right="0"/>
              <w:jc w:val="left"/>
              <w:rPr>
                <w:rFonts w:ascii="宋体" w:hAnsi="宋体" w:cs="宋体" w:eastAsia="宋体" w:hint="default"/>
                <w:sz w:val="18"/>
                <w:szCs w:val="18"/>
              </w:rPr>
            </w:pPr>
            <w:r>
              <w:rPr>
                <w:rFonts w:ascii="宋体"/>
                <w:sz w:val="18"/>
              </w:rPr>
              <w:t>75.00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中天智慧城</w:t>
            </w:r>
          </w:p>
          <w:p>
            <w:pPr>
              <w:pStyle w:val="TableParagraph"/>
              <w:spacing w:line="240" w:lineRule="auto"/>
              <w:ind w:left="100" w:right="262"/>
              <w:jc w:val="left"/>
              <w:rPr>
                <w:rFonts w:ascii="宋体" w:hAnsi="宋体" w:cs="宋体" w:eastAsia="宋体" w:hint="default"/>
                <w:sz w:val="18"/>
                <w:szCs w:val="18"/>
              </w:rPr>
            </w:pPr>
            <w:r>
              <w:rPr>
                <w:rFonts w:ascii="宋体" w:hAnsi="宋体" w:cs="宋体" w:eastAsia="宋体" w:hint="default"/>
                <w:sz w:val="18"/>
                <w:szCs w:val="18"/>
              </w:rPr>
              <w:t>市投资股份 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100,0</w:t>
            </w:r>
          </w:p>
          <w:p>
            <w:pPr>
              <w:pStyle w:val="TableParagraph"/>
              <w:spacing w:line="234" w:lineRule="exact"/>
              <w:ind w:left="141"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sz w:val="18"/>
              </w:rPr>
              <w:t>100,0</w:t>
            </w:r>
          </w:p>
          <w:p>
            <w:pPr>
              <w:pStyle w:val="TableParagraph"/>
              <w:spacing w:line="234" w:lineRule="exact"/>
              <w:ind w:left="139" w:right="0"/>
              <w:jc w:val="left"/>
              <w:rPr>
                <w:rFonts w:ascii="宋体" w:hAnsi="宋体" w:cs="宋体" w:eastAsia="宋体" w:hint="default"/>
                <w:sz w:val="18"/>
                <w:szCs w:val="18"/>
              </w:rPr>
            </w:pPr>
            <w:r>
              <w:rPr>
                <w:rFonts w:ascii="宋体"/>
                <w:sz w:val="18"/>
              </w:rPr>
              <w:t>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51"/>
              <w:jc w:val="righ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157,266,643</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 w:right="0"/>
              <w:jc w:val="center"/>
              <w:rPr>
                <w:rFonts w:ascii="宋体" w:hAnsi="宋体" w:cs="宋体" w:eastAsia="宋体" w:hint="default"/>
                <w:sz w:val="18"/>
                <w:szCs w:val="18"/>
              </w:rPr>
            </w:pPr>
            <w:r>
              <w:rPr>
                <w:rFonts w:ascii="宋体"/>
                <w:sz w:val="18"/>
              </w:rPr>
              <w:t>898,823,</w:t>
            </w:r>
          </w:p>
          <w:p>
            <w:pPr>
              <w:pStyle w:val="TableParagraph"/>
              <w:spacing w:line="234" w:lineRule="exact"/>
              <w:ind w:left="238" w:right="0"/>
              <w:jc w:val="center"/>
              <w:rPr>
                <w:rFonts w:ascii="宋体" w:hAnsi="宋体" w:cs="宋体" w:eastAsia="宋体" w:hint="default"/>
                <w:sz w:val="18"/>
                <w:szCs w:val="18"/>
              </w:rPr>
            </w:pPr>
            <w:r>
              <w:rPr>
                <w:rFonts w:ascii="宋体"/>
                <w:sz w:val="18"/>
              </w:rPr>
              <w:t>788.70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324,6</w:t>
            </w:r>
          </w:p>
          <w:p>
            <w:pPr>
              <w:pStyle w:val="TableParagraph"/>
              <w:spacing w:line="234" w:lineRule="exact"/>
              <w:ind w:left="143" w:right="0"/>
              <w:jc w:val="left"/>
              <w:rPr>
                <w:rFonts w:ascii="宋体" w:hAnsi="宋体" w:cs="宋体" w:eastAsia="宋体" w:hint="default"/>
                <w:sz w:val="18"/>
                <w:szCs w:val="18"/>
              </w:rPr>
            </w:pPr>
            <w:r>
              <w:rPr>
                <w:rFonts w:ascii="宋体"/>
                <w:sz w:val="18"/>
              </w:rPr>
              <w:t>75.00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1,055,765,756</w:t>
            </w:r>
          </w:p>
          <w:p>
            <w:pPr>
              <w:pStyle w:val="TableParagraph"/>
              <w:spacing w:line="234" w:lineRule="exact"/>
              <w:ind w:right="98"/>
              <w:jc w:val="right"/>
              <w:rPr>
                <w:rFonts w:ascii="宋体" w:hAnsi="宋体" w:cs="宋体" w:eastAsia="宋体" w:hint="default"/>
                <w:sz w:val="18"/>
                <w:szCs w:val="18"/>
              </w:rPr>
            </w:pPr>
            <w:r>
              <w:rPr>
                <w:rFonts w:ascii="宋体"/>
                <w:sz w:val="18"/>
              </w:rPr>
              <w:t>.70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100,0</w:t>
            </w:r>
          </w:p>
          <w:p>
            <w:pPr>
              <w:pStyle w:val="TableParagraph"/>
              <w:spacing w:line="234" w:lineRule="exact"/>
              <w:ind w:left="141"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sz w:val="18"/>
              </w:rPr>
              <w:t>100,0</w:t>
            </w:r>
          </w:p>
          <w:p>
            <w:pPr>
              <w:pStyle w:val="TableParagraph"/>
              <w:spacing w:line="234" w:lineRule="exact"/>
              <w:ind w:left="139" w:right="0"/>
              <w:jc w:val="left"/>
              <w:rPr>
                <w:rFonts w:ascii="宋体" w:hAnsi="宋体" w:cs="宋体" w:eastAsia="宋体" w:hint="default"/>
                <w:sz w:val="18"/>
                <w:szCs w:val="18"/>
              </w:rPr>
            </w:pPr>
            <w:r>
              <w:rPr>
                <w:rFonts w:ascii="宋体"/>
                <w:sz w:val="18"/>
              </w:rPr>
              <w:t>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7"/>
          <w:szCs w:val="27"/>
        </w:rPr>
      </w:pPr>
    </w:p>
    <w:p>
      <w:pPr>
        <w:pStyle w:val="BodyText"/>
        <w:spacing w:line="312" w:lineRule="exact" w:before="56"/>
        <w:ind w:left="818" w:right="234"/>
        <w:jc w:val="both"/>
      </w:pPr>
      <w:r>
        <w:rPr/>
        <w:t>①</w:t>
      </w:r>
      <w:r>
        <w:rPr>
          <w:spacing w:val="59"/>
        </w:rPr>
        <w:t> </w:t>
      </w:r>
      <w:r>
        <w:rPr/>
        <w:t>上述被投资单位为非上市公司，目前不存在活跃的权益交易市场，同时相关财务</w:t>
      </w:r>
      <w:r>
        <w:rPr/>
        <w:t> </w:t>
      </w:r>
      <w:r>
        <w:rPr>
          <w:spacing w:val="-2"/>
        </w:rPr>
        <w:t>信息和市场信息的获取不具备持续性和及时性，公允价值无法可靠计量。此类金融资</w:t>
      </w:r>
      <w:r>
        <w:rPr>
          <w:spacing w:val="-94"/>
        </w:rPr>
        <w:t> </w:t>
      </w:r>
      <w:r>
        <w:rPr>
          <w:spacing w:val="-94"/>
        </w:rPr>
      </w:r>
      <w:r>
        <w:rPr/>
        <w:t>产按成本法计量。</w:t>
      </w:r>
    </w:p>
    <w:p>
      <w:pPr>
        <w:pStyle w:val="BodyText"/>
        <w:spacing w:line="240" w:lineRule="auto" w:before="89"/>
        <w:ind w:left="818" w:right="0"/>
        <w:jc w:val="both"/>
      </w:pPr>
      <w:r>
        <w:rPr/>
        <w:t>②</w:t>
      </w:r>
      <w:r>
        <w:rPr>
          <w:spacing w:val="67"/>
        </w:rPr>
        <w:t> </w:t>
      </w:r>
      <w:r>
        <w:rPr/>
        <w:t>本公司对江苏东方康弛机电科技有限公司没有实质重大影响，故计入可供出售金</w:t>
      </w:r>
    </w:p>
    <w:p>
      <w:pPr>
        <w:spacing w:after="0" w:line="240" w:lineRule="auto"/>
        <w:jc w:val="both"/>
        <w:sectPr>
          <w:pgSz w:w="11910" w:h="16840"/>
          <w:pgMar w:header="0" w:footer="1195" w:top="1120" w:bottom="1380" w:left="980" w:right="1040"/>
        </w:sectPr>
      </w:pPr>
    </w:p>
    <w:p>
      <w:pPr>
        <w:spacing w:line="240" w:lineRule="auto" w:before="5"/>
        <w:rPr>
          <w:rFonts w:ascii="宋体" w:hAnsi="宋体" w:cs="宋体" w:eastAsia="宋体" w:hint="default"/>
          <w:sz w:val="25"/>
          <w:szCs w:val="25"/>
        </w:rPr>
      </w:pPr>
    </w:p>
    <w:p>
      <w:pPr>
        <w:pStyle w:val="BodyText"/>
        <w:spacing w:line="240" w:lineRule="auto" w:before="26"/>
        <w:ind w:right="325"/>
        <w:jc w:val="left"/>
      </w:pPr>
      <w:r>
        <w:rPr/>
        <w:t>融资产核算。</w:t>
      </w:r>
    </w:p>
    <w:p>
      <w:pPr>
        <w:pStyle w:val="BodyText"/>
        <w:spacing w:line="312" w:lineRule="exact" w:before="148"/>
        <w:ind w:right="121"/>
        <w:jc w:val="left"/>
      </w:pPr>
      <w:r>
        <w:rPr/>
        <w:t>③</w:t>
      </w:r>
      <w:r>
        <w:rPr>
          <w:spacing w:val="67"/>
        </w:rPr>
        <w:t> </w:t>
      </w:r>
      <w:r>
        <w:rPr/>
        <w:t>本公司对嘉兴珐码创业投资合伙企业（有限合伙）没有实质重大影响，故计入可</w:t>
      </w:r>
      <w:r>
        <w:rPr/>
        <w:t> 供出售金融资产核算。</w:t>
      </w:r>
    </w:p>
    <w:p>
      <w:pPr>
        <w:pStyle w:val="BodyText"/>
        <w:spacing w:line="312" w:lineRule="exact" w:before="117"/>
        <w:ind w:right="120"/>
        <w:jc w:val="left"/>
      </w:pPr>
      <w:r>
        <w:rPr/>
        <w:t>④</w:t>
      </w:r>
      <w:r>
        <w:rPr>
          <w:spacing w:val="68"/>
        </w:rPr>
        <w:t> </w:t>
      </w:r>
      <w:r>
        <w:rPr/>
        <w:t>本公司对深圳南山阿斯特创新股权投资基金合伙企业（有限合伙）没有实质重大</w:t>
      </w:r>
      <w:r>
        <w:rPr/>
        <w:t> 影响，故计入可供出售金融资产核算。</w:t>
      </w:r>
    </w:p>
    <w:p>
      <w:pPr>
        <w:spacing w:after="0" w:line="312" w:lineRule="exact"/>
        <w:jc w:val="left"/>
        <w:sectPr>
          <w:pgSz w:w="11910" w:h="16840"/>
          <w:pgMar w:header="0" w:footer="1195" w:top="1120" w:bottom="1380" w:left="1660" w:right="11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980" w:right="1040"/>
        </w:sectPr>
      </w:pPr>
    </w:p>
    <w:p>
      <w:pPr>
        <w:pStyle w:val="Heading2"/>
        <w:spacing w:line="240" w:lineRule="auto"/>
        <w:ind w:left="818" w:right="-17"/>
        <w:jc w:val="left"/>
        <w:rPr>
          <w:b w:val="0"/>
          <w:bCs w:val="0"/>
        </w:rPr>
      </w:pPr>
      <w:r>
        <w:rPr>
          <w:rFonts w:ascii="宋体" w:hAnsi="宋体" w:cs="宋体" w:eastAsia="宋体" w:hint="default"/>
        </w:rPr>
        <w:t>(4).</w:t>
      </w:r>
      <w:r>
        <w:rPr>
          <w:rFonts w:ascii="宋体" w:hAnsi="宋体" w:cs="宋体" w:eastAsia="宋体" w:hint="default"/>
          <w:spacing w:val="37"/>
        </w:rPr>
        <w:t> </w:t>
      </w:r>
      <w:r>
        <w:rPr/>
        <w:t>报告期内可供出售金融资产减值的变动情况</w:t>
      </w:r>
      <w:r>
        <w:rPr>
          <w:b w:val="0"/>
          <w:bCs w:val="0"/>
        </w:rPr>
      </w:r>
    </w:p>
    <w:p>
      <w:pPr>
        <w:pStyle w:val="BodyText"/>
        <w:spacing w:line="240" w:lineRule="auto" w:before="58"/>
        <w:ind w:left="8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6041" w:space="392"/>
            <w:col w:w="3457"/>
          </w:cols>
        </w:sectPr>
      </w:pPr>
    </w:p>
    <w:p>
      <w:pPr>
        <w:spacing w:line="240" w:lineRule="auto" w:before="10"/>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7"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100,000.00</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Times New Roman" w:hAnsi="Times New Roman" w:cs="Times New Roman" w:eastAsia="Times New Roman" w:hint="default"/>
                <w:sz w:val="21"/>
                <w:szCs w:val="21"/>
              </w:rPr>
            </w:pPr>
            <w:r>
              <w:rPr>
                <w:rFonts w:ascii="Times New Roman"/>
                <w:sz w:val="21"/>
              </w:rPr>
              <w:t>100,000.00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tabs>
          <w:tab w:pos="1461" w:val="left" w:leader="none"/>
        </w:tabs>
        <w:spacing w:line="312" w:lineRule="exact" w:before="56"/>
        <w:ind w:left="1238" w:right="244" w:hanging="420"/>
        <w:jc w:val="left"/>
        <w:rPr>
          <w:b w:val="0"/>
          <w:bCs w:val="0"/>
        </w:rPr>
      </w:pPr>
      <w:r>
        <w:rPr>
          <w:rFonts w:ascii="宋体" w:hAnsi="宋体" w:cs="宋体" w:eastAsia="宋体" w:hint="default"/>
          <w:w w:val="95"/>
          <w:sz w:val="21"/>
          <w:szCs w:val="21"/>
        </w:rPr>
        <w:t>(5).</w:t>
        <w:tab/>
      </w:r>
      <w:r>
        <w:rPr>
          <w:spacing w:val="7"/>
          <w:w w:val="95"/>
        </w:rPr>
        <w:t>可供出售权益工具期末公允价值严重下跌或非暂时性下跌但未计提减值准备</w:t>
      </w:r>
      <w:r>
        <w:rPr>
          <w:spacing w:val="13"/>
          <w:w w:val="95"/>
        </w:rPr>
        <w:t> </w:t>
      </w:r>
      <w:r>
        <w:rPr>
          <w:spacing w:val="13"/>
          <w:w w:val="95"/>
        </w:rPr>
      </w:r>
      <w:r>
        <w:rPr/>
        <w:t>的相关说明：</w:t>
      </w:r>
      <w:r>
        <w:rPr>
          <w:b w:val="0"/>
          <w:bCs w:val="0"/>
        </w:rPr>
      </w:r>
    </w:p>
    <w:p>
      <w:pPr>
        <w:pStyle w:val="BodyText"/>
        <w:spacing w:line="312" w:lineRule="exact" w:before="57"/>
        <w:ind w:left="818" w:right="7249"/>
        <w:jc w:val="left"/>
      </w:pPr>
      <w:r>
        <w:rPr/>
        <w:t>□适用</w:t>
      </w:r>
      <w:r>
        <w:rPr>
          <w:spacing w:val="-1"/>
        </w:rPr>
        <w:t> </w:t>
      </w:r>
      <w:r>
        <w:rPr/>
        <w:t>√不适用</w:t>
      </w:r>
      <w:r>
        <w:rPr/>
        <w:t> 其他说明</w:t>
      </w:r>
    </w:p>
    <w:p>
      <w:pPr>
        <w:pStyle w:val="BodyText"/>
        <w:spacing w:line="283" w:lineRule="exact"/>
        <w:ind w:left="818" w:right="24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818" w:right="244"/>
        <w:jc w:val="left"/>
        <w:rPr>
          <w:b w:val="0"/>
          <w:bCs w:val="0"/>
        </w:rPr>
      </w:pPr>
      <w:r>
        <w:rPr>
          <w:rFonts w:ascii="宋体" w:hAnsi="宋体" w:cs="宋体" w:eastAsia="宋体" w:hint="default"/>
        </w:rPr>
        <w:t>15</w:t>
      </w:r>
      <w:r>
        <w:rPr/>
        <w:t>、</w:t>
      </w:r>
      <w:r>
        <w:rPr>
          <w:spacing w:val="-103"/>
        </w:rPr>
        <w:t> </w:t>
      </w:r>
      <w:r>
        <w:rPr/>
        <w:t>持有至到期投资</w:t>
      </w:r>
      <w:r>
        <w:rPr>
          <w:b w:val="0"/>
          <w:bCs w:val="0"/>
        </w:rPr>
      </w:r>
    </w:p>
    <w:p>
      <w:pPr>
        <w:spacing w:line="312" w:lineRule="exact" w:before="58"/>
        <w:ind w:left="818" w:right="24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4"/>
          <w:szCs w:val="24"/>
        </w:rPr>
        <w:t>持有至到期投资情况</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311" w:lineRule="exact"/>
        <w:ind w:left="818" w:right="244"/>
        <w:jc w:val="left"/>
      </w:pPr>
      <w:r>
        <w:rPr/>
        <w:t>□适用</w:t>
      </w:r>
      <w:r>
        <w:rPr>
          <w:spacing w:val="-1"/>
        </w:rPr>
        <w:t> </w:t>
      </w:r>
      <w:r>
        <w:rPr/>
        <w:t>√不适用</w:t>
      </w:r>
    </w:p>
    <w:p>
      <w:pPr>
        <w:spacing w:line="312" w:lineRule="exact" w:before="0"/>
        <w:ind w:left="818" w:right="244"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4"/>
          <w:szCs w:val="24"/>
        </w:rPr>
        <w:t>期末重要的持有至到期投资：</w:t>
      </w:r>
      <w:r>
        <w:rPr>
          <w:rFonts w:ascii="宋体" w:hAnsi="宋体" w:cs="宋体" w:eastAsia="宋体" w:hint="default"/>
          <w:sz w:val="24"/>
          <w:szCs w:val="24"/>
        </w:rPr>
      </w:r>
    </w:p>
    <w:p>
      <w:pPr>
        <w:pStyle w:val="BodyText"/>
        <w:spacing w:line="311" w:lineRule="exact"/>
        <w:ind w:left="818" w:right="244"/>
        <w:jc w:val="left"/>
      </w:pPr>
      <w:r>
        <w:rPr/>
        <w:t>□适用</w:t>
      </w:r>
      <w:r>
        <w:rPr>
          <w:spacing w:val="-1"/>
        </w:rPr>
        <w:t> </w:t>
      </w:r>
      <w:r>
        <w:rPr/>
        <w:t>√不适用</w:t>
      </w:r>
    </w:p>
    <w:p>
      <w:pPr>
        <w:spacing w:line="311" w:lineRule="exact" w:before="0"/>
        <w:ind w:left="818" w:right="244"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4"/>
          <w:szCs w:val="24"/>
        </w:rPr>
        <w:t>本期重分类的持有至到期投资：</w:t>
      </w:r>
      <w:r>
        <w:rPr>
          <w:rFonts w:ascii="宋体" w:hAnsi="宋体" w:cs="宋体" w:eastAsia="宋体" w:hint="default"/>
          <w:sz w:val="24"/>
          <w:szCs w:val="24"/>
        </w:rPr>
      </w:r>
    </w:p>
    <w:p>
      <w:pPr>
        <w:pStyle w:val="BodyText"/>
        <w:tabs>
          <w:tab w:pos="1777" w:val="left" w:leader="none"/>
        </w:tabs>
        <w:spacing w:line="313" w:lineRule="exact"/>
        <w:ind w:left="818" w:right="244"/>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2" w:lineRule="exact"/>
        <w:ind w:left="818" w:right="244"/>
        <w:jc w:val="left"/>
      </w:pPr>
      <w:r>
        <w:rPr/>
        <w:t>其他说明：</w:t>
      </w:r>
    </w:p>
    <w:p>
      <w:pPr>
        <w:pStyle w:val="BodyText"/>
        <w:spacing w:line="312" w:lineRule="exact"/>
        <w:ind w:left="818" w:right="244"/>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980" w:right="1040"/>
        </w:sectPr>
      </w:pPr>
    </w:p>
    <w:p>
      <w:pPr>
        <w:pStyle w:val="Heading2"/>
        <w:spacing w:line="240" w:lineRule="auto"/>
        <w:ind w:left="818" w:right="-20"/>
        <w:jc w:val="left"/>
        <w:rPr>
          <w:b w:val="0"/>
          <w:bCs w:val="0"/>
        </w:rPr>
      </w:pPr>
      <w:r>
        <w:rPr>
          <w:rFonts w:ascii="宋体" w:hAnsi="宋体" w:cs="宋体" w:eastAsia="宋体" w:hint="default"/>
        </w:rPr>
        <w:t>16</w:t>
      </w:r>
      <w:r>
        <w:rPr/>
        <w:t>、</w:t>
      </w:r>
      <w:r>
        <w:rPr>
          <w:spacing w:val="-103"/>
        </w:rPr>
        <w:t> </w:t>
      </w:r>
      <w:r>
        <w:rPr/>
        <w:t>长期应收款</w:t>
      </w:r>
      <w:r>
        <w:rPr>
          <w:b w:val="0"/>
          <w:bCs w:val="0"/>
        </w:rPr>
      </w:r>
    </w:p>
    <w:p>
      <w:pPr>
        <w:pStyle w:val="Heading2"/>
        <w:spacing w:line="240" w:lineRule="auto" w:before="55"/>
        <w:ind w:left="818" w:right="-18"/>
        <w:jc w:val="left"/>
        <w:rPr>
          <w:b w:val="0"/>
          <w:bCs w:val="0"/>
        </w:rPr>
      </w:pPr>
      <w:r>
        <w:rPr>
          <w:rFonts w:ascii="宋体" w:hAnsi="宋体" w:cs="宋体" w:eastAsia="宋体" w:hint="default"/>
        </w:rPr>
        <w:t>(1)</w:t>
      </w:r>
      <w:r>
        <w:rPr>
          <w:rFonts w:ascii="宋体" w:hAnsi="宋体" w:cs="宋体" w:eastAsia="宋体" w:hint="default"/>
          <w:spacing w:val="-62"/>
        </w:rPr>
        <w:t> </w:t>
      </w:r>
      <w:r>
        <w:rPr/>
        <w:t>长期应收款情况：</w:t>
      </w:r>
      <w:r>
        <w:rPr>
          <w:b w:val="0"/>
          <w:bCs w:val="0"/>
        </w:rPr>
      </w:r>
    </w:p>
    <w:p>
      <w:pPr>
        <w:pStyle w:val="BodyText"/>
        <w:spacing w:line="240" w:lineRule="auto" w:before="58"/>
        <w:ind w:left="8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3170" w:space="3263"/>
            <w:col w:w="345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92"/>
        <w:gridCol w:w="1354"/>
        <w:gridCol w:w="1021"/>
        <w:gridCol w:w="1596"/>
        <w:gridCol w:w="1275"/>
        <w:gridCol w:w="1272"/>
        <w:gridCol w:w="1282"/>
        <w:gridCol w:w="862"/>
      </w:tblGrid>
      <w:tr>
        <w:trPr>
          <w:trHeight w:val="286"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0"/>
              <w:ind w:left="2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7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62" w:type="dxa"/>
            <w:vMerge w:val="restart"/>
            <w:tcBorders>
              <w:top w:val="single" w:sz="4" w:space="0" w:color="000000"/>
              <w:left w:val="single" w:sz="4" w:space="0" w:color="000000"/>
              <w:right w:val="single" w:sz="4" w:space="0" w:color="000000"/>
            </w:tcBorders>
          </w:tcPr>
          <w:p>
            <w:pPr>
              <w:pStyle w:val="TableParagraph"/>
              <w:spacing w:line="272" w:lineRule="exact" w:before="3"/>
              <w:ind w:left="213" w:right="108"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288" w:hRule="exact"/>
        </w:trPr>
        <w:tc>
          <w:tcPr>
            <w:tcW w:w="992" w:type="dxa"/>
            <w:vMerge/>
            <w:tcBorders>
              <w:left w:val="single" w:sz="4" w:space="0" w:color="000000"/>
              <w:bottom w:val="single" w:sz="6" w:space="0" w:color="000000"/>
              <w:right w:val="single" w:sz="4" w:space="0" w:color="000000"/>
            </w:tcBorders>
          </w:tcPr>
          <w:p>
            <w:pPr/>
          </w:p>
        </w:tc>
        <w:tc>
          <w:tcPr>
            <w:tcW w:w="135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62" w:type="dxa"/>
            <w:vMerge/>
            <w:tcBorders>
              <w:left w:val="single" w:sz="4" w:space="0" w:color="000000"/>
              <w:bottom w:val="single" w:sz="6" w:space="0" w:color="000000"/>
              <w:right w:val="single" w:sz="4" w:space="0" w:color="000000"/>
            </w:tcBorders>
          </w:tcPr>
          <w:p>
            <w:pP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赁</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5,781,712.30</w:t>
            </w:r>
            <w:r>
              <w:rPr>
                <w:rFonts w:ascii="Times New Roman"/>
                <w:sz w:val="20"/>
              </w:rPr>
            </w:r>
          </w:p>
        </w:tc>
        <w:tc>
          <w:tcPr>
            <w:tcW w:w="1021"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5,781,712.30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7,423,785.52</w:t>
            </w:r>
            <w:r>
              <w:rPr>
                <w:rFonts w:ascii="Times New Roman"/>
                <w:sz w:val="20"/>
              </w:rPr>
            </w:r>
          </w:p>
        </w:tc>
        <w:tc>
          <w:tcPr>
            <w:tcW w:w="127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23" w:lineRule="exact"/>
              <w:ind w:left="189" w:right="0"/>
              <w:jc w:val="left"/>
              <w:rPr>
                <w:rFonts w:ascii="Times New Roman" w:hAnsi="Times New Roman" w:cs="Times New Roman" w:eastAsia="Times New Roman" w:hint="default"/>
                <w:sz w:val="20"/>
                <w:szCs w:val="20"/>
              </w:rPr>
            </w:pPr>
            <w:r>
              <w:rPr>
                <w:rFonts w:ascii="Times New Roman"/>
                <w:sz w:val="20"/>
              </w:rPr>
              <w:t>7,423,785.52</w:t>
            </w: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1104"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21" w:right="2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未</w:t>
            </w:r>
            <w:r>
              <w:rPr>
                <w:rFonts w:ascii="宋体" w:hAnsi="宋体" w:cs="宋体" w:eastAsia="宋体" w:hint="default"/>
                <w:spacing w:val="-73"/>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-329,038.41</w:t>
            </w:r>
            <w:r>
              <w:rPr>
                <w:rFonts w:ascii="Times New Roman"/>
                <w:sz w:val="20"/>
              </w:rPr>
            </w:r>
          </w:p>
        </w:tc>
        <w:tc>
          <w:tcPr>
            <w:tcW w:w="1021"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-329,038.41</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-453,186.93</w:t>
            </w:r>
            <w:r>
              <w:rPr>
                <w:rFonts w:ascii="Times New Roman"/>
                <w:sz w:val="20"/>
              </w:rPr>
            </w:r>
          </w:p>
        </w:tc>
        <w:tc>
          <w:tcPr>
            <w:tcW w:w="127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23" w:lineRule="exact"/>
              <w:ind w:left="273" w:right="0"/>
              <w:jc w:val="left"/>
              <w:rPr>
                <w:rFonts w:ascii="Times New Roman" w:hAnsi="Times New Roman" w:cs="Times New Roman" w:eastAsia="Times New Roman" w:hint="default"/>
                <w:sz w:val="20"/>
                <w:szCs w:val="20"/>
              </w:rPr>
            </w:pPr>
            <w:r>
              <w:rPr>
                <w:rFonts w:ascii="Times New Roman"/>
                <w:sz w:val="20"/>
              </w:rPr>
              <w:t>-453,186.93</w:t>
            </w:r>
          </w:p>
        </w:tc>
        <w:tc>
          <w:tcPr>
            <w:tcW w:w="862"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23" w:right="0"/>
              <w:jc w:val="left"/>
              <w:rPr>
                <w:rFonts w:ascii="Times New Roman" w:hAnsi="Times New Roman" w:cs="Times New Roman" w:eastAsia="Times New Roman" w:hint="default"/>
                <w:sz w:val="20"/>
                <w:szCs w:val="20"/>
              </w:rPr>
            </w:pPr>
            <w:r>
              <w:rPr>
                <w:rFonts w:ascii="Times New Roman"/>
                <w:sz w:val="20"/>
              </w:rPr>
              <w:t>1.75%-5.</w:t>
            </w: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55%</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992"/>
        <w:gridCol w:w="1354"/>
        <w:gridCol w:w="1021"/>
        <w:gridCol w:w="1596"/>
        <w:gridCol w:w="1275"/>
        <w:gridCol w:w="1272"/>
        <w:gridCol w:w="1282"/>
        <w:gridCol w:w="862"/>
      </w:tblGrid>
      <w:tr>
        <w:trPr>
          <w:trHeight w:val="56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转</w:t>
            </w:r>
            <w:r>
              <w:rPr>
                <w:rFonts w:ascii="宋体" w:hAnsi="宋体" w:cs="宋体" w:eastAsia="宋体" w:hint="default"/>
                <w:spacing w:val="-73"/>
                <w:sz w:val="21"/>
                <w:szCs w:val="21"/>
              </w:rPr>
              <w:t> </w:t>
            </w:r>
            <w:r>
              <w:rPr>
                <w:rFonts w:ascii="宋体" w:hAnsi="宋体" w:cs="宋体" w:eastAsia="宋体" w:hint="default"/>
                <w:sz w:val="21"/>
                <w:szCs w:val="21"/>
              </w:rPr>
              <w:t>让</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66,545,815.35</w:t>
            </w:r>
            <w:r>
              <w:rPr>
                <w:rFonts w:ascii="Times New Roman"/>
                <w:sz w:val="20"/>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81" w:right="0"/>
              <w:jc w:val="left"/>
              <w:rPr>
                <w:rFonts w:ascii="Times New Roman" w:hAnsi="Times New Roman" w:cs="Times New Roman" w:eastAsia="Times New Roman" w:hint="default"/>
                <w:sz w:val="20"/>
                <w:szCs w:val="20"/>
              </w:rPr>
            </w:pPr>
            <w:r>
              <w:rPr>
                <w:rFonts w:ascii="Times New Roman"/>
                <w:sz w:val="20"/>
              </w:rPr>
              <w:t>322,371.94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66,223,443.41</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86,149,529.15</w:t>
            </w:r>
            <w:r>
              <w:rPr>
                <w:rFonts w:ascii="Times New Roman"/>
                <w:sz w:val="20"/>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430,747.67</w:t>
            </w:r>
            <w:r>
              <w:rPr>
                <w:rFonts w:ascii="Times New Roman"/>
                <w:sz w:val="20"/>
              </w:rPr>
            </w: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26" w:lineRule="exact"/>
              <w:ind w:right="28"/>
              <w:jc w:val="right"/>
              <w:rPr>
                <w:rFonts w:ascii="Times New Roman" w:hAnsi="Times New Roman" w:cs="Times New Roman" w:eastAsia="Times New Roman" w:hint="default"/>
                <w:sz w:val="20"/>
                <w:szCs w:val="20"/>
              </w:rPr>
            </w:pPr>
            <w:r>
              <w:rPr>
                <w:rFonts w:ascii="Times New Roman"/>
                <w:w w:val="95"/>
                <w:sz w:val="20"/>
              </w:rPr>
              <w:t>85,718,781.48</w:t>
            </w:r>
            <w:r>
              <w:rPr>
                <w:rFonts w:ascii="Times New Roman"/>
                <w:sz w:val="20"/>
              </w:rPr>
            </w: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83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内</w:t>
            </w:r>
            <w:r>
              <w:rPr>
                <w:rFonts w:ascii="宋体" w:hAnsi="宋体" w:cs="宋体" w:eastAsia="宋体" w:hint="default"/>
                <w:spacing w:val="-74"/>
                <w:sz w:val="21"/>
                <w:szCs w:val="21"/>
              </w:rPr>
              <w:t> </w:t>
            </w:r>
            <w:r>
              <w:rPr>
                <w:rFonts w:ascii="宋体" w:hAnsi="宋体" w:cs="宋体" w:eastAsia="宋体" w:hint="default"/>
                <w:sz w:val="21"/>
                <w:szCs w:val="21"/>
              </w:rPr>
              <w:t>到</w:t>
            </w:r>
          </w:p>
          <w:p>
            <w:pPr>
              <w:pStyle w:val="TableParagraph"/>
              <w:spacing w:line="274" w:lineRule="exact" w:before="16"/>
              <w:ind w:left="21" w:right="2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-69,548,357.14</w:t>
            </w:r>
            <w:r>
              <w:rPr>
                <w:rFonts w:ascii="Times New Roman"/>
                <w:sz w:val="20"/>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-322,371.9</w:t>
            </w:r>
            <w:r>
              <w:rPr>
                <w:rFonts w:ascii="Times New Roman"/>
                <w:sz w:val="20"/>
              </w:rPr>
            </w: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-69,225,985.20</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spacing w:val="-1"/>
                <w:sz w:val="20"/>
              </w:rPr>
              <w:t>-89,963,711.65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-430,747.67</w:t>
            </w:r>
            <w:r>
              <w:rPr>
                <w:rFonts w:ascii="Times New Roman"/>
                <w:sz w:val="20"/>
              </w:rPr>
            </w: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23" w:lineRule="exact"/>
              <w:ind w:right="28"/>
              <w:jc w:val="right"/>
              <w:rPr>
                <w:rFonts w:ascii="Times New Roman" w:hAnsi="Times New Roman" w:cs="Times New Roman" w:eastAsia="Times New Roman" w:hint="default"/>
                <w:sz w:val="20"/>
                <w:szCs w:val="20"/>
              </w:rPr>
            </w:pPr>
            <w:r>
              <w:rPr>
                <w:rFonts w:ascii="Times New Roman"/>
                <w:w w:val="95"/>
                <w:sz w:val="20"/>
              </w:rPr>
              <w:t>-89,532,963.98</w:t>
            </w:r>
            <w:r>
              <w:rPr>
                <w:rFonts w:ascii="Times New Roman"/>
                <w:sz w:val="20"/>
              </w:rPr>
            </w: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2,779,170.51</w:t>
            </w:r>
            <w:r>
              <w:rPr>
                <w:rFonts w:ascii="Times New Roman"/>
                <w:sz w:val="20"/>
              </w:rPr>
            </w:r>
          </w:p>
        </w:tc>
        <w:tc>
          <w:tcPr>
            <w:tcW w:w="1021"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2,779,170.51</w:t>
            </w:r>
            <w:r>
              <w:rPr>
                <w:rFonts w:ascii="Times New Roman"/>
                <w:sz w:val="20"/>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3,609,603.02</w:t>
            </w:r>
            <w:r>
              <w:rPr>
                <w:rFonts w:ascii="Times New Roman"/>
                <w:sz w:val="20"/>
              </w:rPr>
            </w:r>
          </w:p>
        </w:tc>
        <w:tc>
          <w:tcPr>
            <w:tcW w:w="127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26" w:lineRule="exact"/>
              <w:ind w:right="28"/>
              <w:jc w:val="right"/>
              <w:rPr>
                <w:rFonts w:ascii="Times New Roman" w:hAnsi="Times New Roman" w:cs="Times New Roman" w:eastAsia="Times New Roman" w:hint="default"/>
                <w:sz w:val="20"/>
                <w:szCs w:val="20"/>
              </w:rPr>
            </w:pPr>
            <w:r>
              <w:rPr>
                <w:rFonts w:ascii="Times New Roman"/>
                <w:w w:val="95"/>
                <w:sz w:val="20"/>
              </w:rPr>
              <w:t>3,609,603.02</w:t>
            </w:r>
            <w:r>
              <w:rPr>
                <w:rFonts w:ascii="Times New Roman"/>
                <w:sz w:val="20"/>
              </w:rPr>
            </w:r>
          </w:p>
        </w:tc>
        <w:tc>
          <w:tcPr>
            <w:tcW w:w="862"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5"/>
        <w:rPr>
          <w:rFonts w:ascii="宋体" w:hAnsi="宋体" w:cs="宋体" w:eastAsia="宋体" w:hint="default"/>
          <w:sz w:val="23"/>
          <w:szCs w:val="23"/>
        </w:rPr>
      </w:pPr>
    </w:p>
    <w:p>
      <w:pPr>
        <w:pStyle w:val="Heading2"/>
        <w:spacing w:line="240" w:lineRule="auto"/>
        <w:ind w:left="818" w:right="244"/>
        <w:jc w:val="left"/>
        <w:rPr>
          <w:b w:val="0"/>
          <w:bCs w:val="0"/>
        </w:rPr>
      </w:pPr>
      <w:r>
        <w:rPr>
          <w:rFonts w:ascii="宋体" w:hAnsi="宋体" w:cs="宋体" w:eastAsia="宋体" w:hint="default"/>
          <w:sz w:val="21"/>
          <w:szCs w:val="21"/>
        </w:rPr>
        <w:t>(2)</w:t>
      </w:r>
      <w:r>
        <w:rPr>
          <w:rFonts w:ascii="宋体" w:hAnsi="宋体" w:cs="宋体" w:eastAsia="宋体" w:hint="default"/>
          <w:spacing w:val="-2"/>
          <w:sz w:val="21"/>
          <w:szCs w:val="21"/>
        </w:rPr>
        <w:t> </w:t>
      </w:r>
      <w:r>
        <w:rPr/>
        <w:t>因金融资产转移而终止确认的长期应收款</w:t>
      </w:r>
      <w:r>
        <w:rPr>
          <w:b w:val="0"/>
          <w:bCs w:val="0"/>
        </w:rPr>
      </w:r>
    </w:p>
    <w:p>
      <w:pPr>
        <w:pStyle w:val="BodyText"/>
        <w:tabs>
          <w:tab w:pos="1777" w:val="left" w:leader="none"/>
        </w:tabs>
        <w:spacing w:line="240" w:lineRule="auto" w:before="58"/>
        <w:ind w:left="818" w:right="244"/>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left="818" w:right="244"/>
        <w:jc w:val="left"/>
        <w:rPr>
          <w:b w:val="0"/>
          <w:bCs w:val="0"/>
        </w:rPr>
      </w:pPr>
      <w:r>
        <w:rPr>
          <w:rFonts w:ascii="宋体" w:hAnsi="宋体" w:cs="宋体" w:eastAsia="宋体" w:hint="default"/>
        </w:rPr>
        <w:t>(3)</w:t>
      </w:r>
      <w:r>
        <w:rPr>
          <w:rFonts w:ascii="宋体" w:hAnsi="宋体" w:cs="宋体" w:eastAsia="宋体" w:hint="default"/>
          <w:spacing w:val="-63"/>
        </w:rPr>
        <w:t> </w:t>
      </w:r>
      <w:r>
        <w:rPr/>
        <w:t>转移长期应收款且继续涉入形成的资产、负债金额</w:t>
      </w:r>
      <w:r>
        <w:rPr>
          <w:b w:val="0"/>
          <w:bCs w:val="0"/>
        </w:rPr>
      </w:r>
    </w:p>
    <w:p>
      <w:pPr>
        <w:pStyle w:val="BodyText"/>
        <w:tabs>
          <w:tab w:pos="1777" w:val="left" w:leader="none"/>
        </w:tabs>
        <w:spacing w:line="240" w:lineRule="auto" w:before="58"/>
        <w:ind w:left="818" w:right="244"/>
        <w:jc w:val="left"/>
      </w:pPr>
      <w:r>
        <w:rPr>
          <w:spacing w:val="-1"/>
        </w:rPr>
        <w:t>□适用</w:t>
        <w:tab/>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980" w:right="1040"/>
        </w:sectPr>
      </w:pPr>
    </w:p>
    <w:p>
      <w:pPr>
        <w:pStyle w:val="BodyText"/>
        <w:spacing w:line="313" w:lineRule="exact" w:before="26"/>
        <w:ind w:left="818" w:right="-20"/>
        <w:jc w:val="left"/>
      </w:pPr>
      <w:r>
        <w:rPr/>
        <w:t>其他说明</w:t>
      </w:r>
    </w:p>
    <w:p>
      <w:pPr>
        <w:pStyle w:val="BodyText"/>
        <w:spacing w:line="310" w:lineRule="exact" w:before="31"/>
        <w:ind w:left="818" w:right="-20"/>
        <w:jc w:val="left"/>
      </w:pPr>
      <w:r>
        <w:rPr/>
        <w:t>√适用</w:t>
      </w:r>
      <w:r>
        <w:rPr>
          <w:spacing w:val="-1"/>
        </w:rPr>
        <w:t> </w:t>
      </w:r>
      <w:r>
        <w:rPr/>
        <w:t>□不适用</w:t>
      </w:r>
      <w:r>
        <w:rPr/>
        <w:t> 长期应收款逾期情况分析</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3459" w:space="2974"/>
            <w:col w:w="3457"/>
          </w:cols>
        </w:sectPr>
      </w:pPr>
    </w:p>
    <w:p>
      <w:pPr>
        <w:spacing w:line="240" w:lineRule="auto" w:before="12"/>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92"/>
        <w:gridCol w:w="1875"/>
        <w:gridCol w:w="1301"/>
        <w:gridCol w:w="1937"/>
        <w:gridCol w:w="1945"/>
      </w:tblGrid>
      <w:tr>
        <w:trPr>
          <w:trHeight w:val="281" w:hRule="exact"/>
        </w:trPr>
        <w:tc>
          <w:tcPr>
            <w:tcW w:w="1992"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逾期及延期</w:t>
            </w:r>
          </w:p>
        </w:tc>
        <w:tc>
          <w:tcPr>
            <w:tcW w:w="3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992" w:type="dxa"/>
            <w:vMerge/>
            <w:tcBorders>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sz w:val="21"/>
              </w:rPr>
              <w:t>32,830,354.43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322,371.94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43,624,964.97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sz w:val="21"/>
              </w:rPr>
              <w:t>430,747.67</w:t>
            </w:r>
          </w:p>
        </w:tc>
      </w:tr>
    </w:tbl>
    <w:p>
      <w:pPr>
        <w:spacing w:line="240" w:lineRule="auto" w:before="9"/>
        <w:rPr>
          <w:rFonts w:ascii="宋体" w:hAnsi="宋体" w:cs="宋体" w:eastAsia="宋体" w:hint="default"/>
          <w:sz w:val="22"/>
          <w:szCs w:val="22"/>
        </w:rPr>
      </w:pPr>
    </w:p>
    <w:p>
      <w:pPr>
        <w:pStyle w:val="BodyText"/>
        <w:spacing w:line="310" w:lineRule="exact" w:before="58"/>
        <w:ind w:left="818" w:right="232" w:firstLine="479"/>
        <w:jc w:val="left"/>
      </w:pPr>
      <w:r>
        <w:rPr/>
        <w:t>本期坏账准备变动金额</w:t>
      </w:r>
      <w:r>
        <w:rPr>
          <w:rFonts w:ascii="Times New Roman" w:hAnsi="Times New Roman" w:cs="Times New Roman" w:eastAsia="Times New Roman" w:hint="default"/>
        </w:rPr>
        <w:t>-108,375.73 </w:t>
      </w:r>
      <w:r>
        <w:rPr/>
        <w:t>元，其中计提坏账准备金额</w:t>
      </w:r>
      <w:r>
        <w:rPr>
          <w:rFonts w:ascii="Times New Roman" w:hAnsi="Times New Roman" w:cs="Times New Roman" w:eastAsia="Times New Roman" w:hint="default"/>
        </w:rPr>
        <w:t>-86,019.14</w:t>
      </w:r>
      <w:r>
        <w:rPr>
          <w:rFonts w:ascii="Times New Roman" w:hAnsi="Times New Roman" w:cs="Times New Roman" w:eastAsia="Times New Roman" w:hint="default"/>
          <w:spacing w:val="31"/>
        </w:rPr>
        <w:t> </w:t>
      </w:r>
      <w:r>
        <w:rPr/>
        <w:t>元，汇 率变动影响金额</w:t>
      </w:r>
      <w:r>
        <w:rPr>
          <w:rFonts w:ascii="Times New Roman" w:hAnsi="Times New Roman" w:cs="Times New Roman" w:eastAsia="Times New Roman" w:hint="default"/>
        </w:rPr>
        <w:t>-22,356.59</w:t>
      </w:r>
      <w:r>
        <w:rPr>
          <w:rFonts w:ascii="Times New Roman" w:hAnsi="Times New Roman" w:cs="Times New Roman" w:eastAsia="Times New Roman" w:hint="default"/>
          <w:spacing w:val="-2"/>
        </w:rPr>
        <w:t> </w:t>
      </w:r>
      <w:r>
        <w:rPr/>
        <w:t>元。</w:t>
      </w:r>
    </w:p>
    <w:p>
      <w:pPr>
        <w:spacing w:after="0" w:line="310" w:lineRule="exact"/>
        <w:jc w:val="left"/>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3"/>
          <w:footerReference w:type="default" r:id="rId54"/>
          <w:pgSz w:w="16840" w:h="11910" w:orient="landscape"/>
          <w:pgMar w:header="882" w:footer="1195" w:top="1120" w:bottom="1380" w:left="1040" w:right="1100"/>
          <w:pgNumType w:start="150"/>
        </w:sectPr>
      </w:pPr>
    </w:p>
    <w:p>
      <w:pPr>
        <w:pStyle w:val="Heading2"/>
        <w:spacing w:line="240" w:lineRule="auto"/>
        <w:ind w:left="400" w:right="-18"/>
        <w:jc w:val="left"/>
        <w:rPr>
          <w:b w:val="0"/>
          <w:bCs w:val="0"/>
        </w:rPr>
      </w:pPr>
      <w:r>
        <w:rPr>
          <w:rFonts w:ascii="宋体" w:hAnsi="宋体" w:cs="宋体" w:eastAsia="宋体" w:hint="default"/>
        </w:rPr>
        <w:t>17</w:t>
      </w:r>
      <w:r>
        <w:rPr/>
        <w:t>、</w:t>
      </w:r>
      <w:r>
        <w:rPr>
          <w:spacing w:val="-103"/>
        </w:rPr>
        <w:t> </w:t>
      </w:r>
      <w:r>
        <w:rPr/>
        <w:t>长期股权投资</w:t>
      </w:r>
      <w:r>
        <w:rPr>
          <w:b w:val="0"/>
          <w:bCs w:val="0"/>
        </w:rPr>
      </w:r>
    </w:p>
    <w:p>
      <w:pPr>
        <w:pStyle w:val="BodyText"/>
        <w:spacing w:line="240" w:lineRule="auto" w:before="55"/>
        <w:ind w:left="40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400" w:right="0"/>
        <w:jc w:val="left"/>
      </w:pPr>
      <w:r>
        <w:rPr/>
        <w:t>单位：元币种：人民币</w:t>
      </w:r>
    </w:p>
    <w:p>
      <w:pPr>
        <w:spacing w:after="0" w:line="240" w:lineRule="auto"/>
        <w:jc w:val="left"/>
        <w:sectPr>
          <w:type w:val="continuous"/>
          <w:pgSz w:w="16840" w:h="11910" w:orient="landscape"/>
          <w:pgMar w:top="1120" w:bottom="1380" w:left="1040" w:right="1100"/>
          <w:cols w:num="2" w:equalWidth="0">
            <w:col w:w="2349" w:space="9125"/>
            <w:col w:w="32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36"/>
        <w:gridCol w:w="1277"/>
        <w:gridCol w:w="1279"/>
        <w:gridCol w:w="1179"/>
        <w:gridCol w:w="1375"/>
        <w:gridCol w:w="962"/>
        <w:gridCol w:w="1304"/>
        <w:gridCol w:w="1013"/>
        <w:gridCol w:w="1208"/>
        <w:gridCol w:w="1178"/>
        <w:gridCol w:w="1284"/>
        <w:gridCol w:w="1265"/>
      </w:tblGrid>
      <w:tr>
        <w:trPr>
          <w:trHeight w:val="204"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2" w:right="48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949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7" w:right="482"/>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8" w:right="173" w:hanging="301"/>
              <w:jc w:val="left"/>
              <w:rPr>
                <w:rFonts w:ascii="宋体" w:hAnsi="宋体" w:cs="宋体" w:eastAsia="宋体" w:hint="default"/>
                <w:sz w:val="15"/>
                <w:szCs w:val="15"/>
              </w:rPr>
            </w:pPr>
            <w:r>
              <w:rPr>
                <w:rFonts w:ascii="宋体" w:hAnsi="宋体" w:cs="宋体" w:eastAsia="宋体" w:hint="default"/>
                <w:sz w:val="15"/>
                <w:szCs w:val="15"/>
              </w:rPr>
              <w:t>减值准备期末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593" w:hRule="exact"/>
        </w:trPr>
        <w:tc>
          <w:tcPr>
            <w:tcW w:w="113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1" w:right="154"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7" w:right="180"/>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收益调整</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4" w:right="0"/>
              <w:jc w:val="left"/>
              <w:rPr>
                <w:rFonts w:ascii="宋体" w:hAnsi="宋体" w:cs="宋体" w:eastAsia="宋体" w:hint="default"/>
                <w:sz w:val="15"/>
                <w:szCs w:val="15"/>
              </w:rPr>
            </w:pPr>
            <w:r>
              <w:rPr>
                <w:rFonts w:ascii="宋体" w:hAnsi="宋体" w:cs="宋体" w:eastAsia="宋体" w:hint="default"/>
                <w:sz w:val="15"/>
                <w:szCs w:val="15"/>
              </w:rPr>
              <w:t>宣告发放现</w:t>
            </w:r>
          </w:p>
          <w:p>
            <w:pPr>
              <w:pStyle w:val="TableParagraph"/>
              <w:spacing w:line="240" w:lineRule="auto"/>
              <w:ind w:left="424" w:right="122" w:hanging="300"/>
              <w:jc w:val="left"/>
              <w:rPr>
                <w:rFonts w:ascii="宋体" w:hAnsi="宋体" w:cs="宋体" w:eastAsia="宋体" w:hint="default"/>
                <w:sz w:val="15"/>
                <w:szCs w:val="15"/>
              </w:rPr>
            </w:pPr>
            <w:r>
              <w:rPr>
                <w:rFonts w:ascii="宋体" w:hAnsi="宋体" w:cs="宋体" w:eastAsia="宋体" w:hint="default"/>
                <w:sz w:val="15"/>
                <w:szCs w:val="15"/>
              </w:rPr>
              <w:t>金股利或利</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5"/>
              <w:jc w:val="right"/>
              <w:rPr>
                <w:rFonts w:ascii="宋体" w:hAnsi="宋体" w:cs="宋体" w:eastAsia="宋体" w:hint="default"/>
                <w:sz w:val="15"/>
                <w:szCs w:val="15"/>
              </w:rPr>
            </w:pPr>
            <w:r>
              <w:rPr>
                <w:rFonts w:ascii="宋体" w:hAnsi="宋体" w:cs="宋体" w:eastAsia="宋体" w:hint="default"/>
                <w:spacing w:val="-1"/>
                <w:sz w:val="15"/>
                <w:szCs w:val="15"/>
              </w:rPr>
              <w:t>计提减值准备</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8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206"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205"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79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ASL</w:t>
            </w:r>
          </w:p>
          <w:p>
            <w:pPr>
              <w:pStyle w:val="TableParagraph"/>
              <w:spacing w:line="240" w:lineRule="auto"/>
              <w:ind w:left="103" w:right="120"/>
              <w:jc w:val="left"/>
              <w:rPr>
                <w:rFonts w:ascii="宋体" w:hAnsi="宋体" w:cs="宋体" w:eastAsia="宋体" w:hint="default"/>
                <w:sz w:val="15"/>
                <w:szCs w:val="15"/>
              </w:rPr>
            </w:pPr>
            <w:r>
              <w:rPr>
                <w:rFonts w:ascii="宋体"/>
                <w:sz w:val="15"/>
              </w:rPr>
              <w:t>Automated</w:t>
            </w:r>
            <w:r>
              <w:rPr>
                <w:rFonts w:ascii="宋体"/>
                <w:w w:val="100"/>
                <w:sz w:val="15"/>
              </w:rPr>
              <w:t> </w:t>
            </w:r>
            <w:r>
              <w:rPr>
                <w:rFonts w:ascii="宋体"/>
                <w:spacing w:val="-2"/>
                <w:sz w:val="15"/>
              </w:rPr>
              <w:t>Services(Tha</w:t>
            </w:r>
            <w:r>
              <w:rPr>
                <w:rFonts w:ascii="宋体"/>
                <w:spacing w:val="-57"/>
                <w:sz w:val="15"/>
              </w:rPr>
              <w:t> </w:t>
            </w:r>
            <w:r>
              <w:rPr>
                <w:rFonts w:ascii="宋体"/>
                <w:spacing w:val="-57"/>
                <w:sz w:val="15"/>
              </w:rPr>
            </w:r>
            <w:r>
              <w:rPr>
                <w:rFonts w:ascii="宋体"/>
                <w:sz w:val="15"/>
              </w:rPr>
              <w:t>iland)Ltd.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767,469.17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-50,278.65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717,190.52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717,190.52</w:t>
            </w: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I-Sprint</w:t>
            </w:r>
          </w:p>
          <w:p>
            <w:pPr>
              <w:pStyle w:val="TableParagraph"/>
              <w:spacing w:line="240" w:lineRule="auto"/>
              <w:ind w:left="103" w:right="194"/>
              <w:jc w:val="left"/>
              <w:rPr>
                <w:rFonts w:ascii="宋体" w:hAnsi="宋体" w:cs="宋体" w:eastAsia="宋体" w:hint="default"/>
                <w:sz w:val="15"/>
                <w:szCs w:val="15"/>
              </w:rPr>
            </w:pPr>
            <w:r>
              <w:rPr>
                <w:rFonts w:ascii="宋体"/>
                <w:sz w:val="15"/>
              </w:rPr>
              <w:t>Innovations</w:t>
            </w:r>
            <w:r>
              <w:rPr>
                <w:rFonts w:ascii="宋体"/>
                <w:w w:val="100"/>
                <w:sz w:val="15"/>
              </w:rPr>
              <w:t> </w:t>
            </w:r>
            <w:r>
              <w:rPr>
                <w:rFonts w:ascii="宋体"/>
                <w:sz w:val="15"/>
              </w:rPr>
              <w:t>PteLtd.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46,964,832.54</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-6,857,175.59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sz w:val="15"/>
              </w:rPr>
              <w:t>868,424.32</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3,677,942.93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869,416.32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41,845,497.59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3,677,942.93</w:t>
            </w:r>
          </w:p>
        </w:tc>
      </w:tr>
      <w:tr>
        <w:trPr>
          <w:trHeight w:val="59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IN</w:t>
            </w:r>
            <w:r>
              <w:rPr>
                <w:rFonts w:ascii="宋体"/>
                <w:spacing w:val="-2"/>
                <w:sz w:val="15"/>
              </w:rPr>
              <w:t> </w:t>
            </w:r>
            <w:r>
              <w:rPr>
                <w:rFonts w:ascii="宋体"/>
                <w:sz w:val="15"/>
              </w:rPr>
              <w:t>Systems</w:t>
            </w:r>
          </w:p>
          <w:p>
            <w:pPr>
              <w:pStyle w:val="TableParagraph"/>
              <w:spacing w:line="240" w:lineRule="auto"/>
              <w:ind w:left="103" w:right="120"/>
              <w:jc w:val="left"/>
              <w:rPr>
                <w:rFonts w:ascii="宋体" w:hAnsi="宋体" w:cs="宋体" w:eastAsia="宋体" w:hint="default"/>
                <w:sz w:val="15"/>
                <w:szCs w:val="15"/>
              </w:rPr>
            </w:pPr>
            <w:r>
              <w:rPr>
                <w:rFonts w:ascii="宋体"/>
                <w:spacing w:val="-2"/>
                <w:sz w:val="15"/>
              </w:rPr>
              <w:t>(Macao)Limit</w:t>
            </w:r>
            <w:r>
              <w:rPr>
                <w:rFonts w:ascii="宋体"/>
                <w:spacing w:val="-57"/>
                <w:sz w:val="15"/>
              </w:rPr>
              <w:t> </w:t>
            </w:r>
            <w:r>
              <w:rPr>
                <w:rFonts w:ascii="宋体"/>
                <w:spacing w:val="-57"/>
                <w:sz w:val="15"/>
              </w:rPr>
            </w:r>
            <w:r>
              <w:rPr>
                <w:rFonts w:ascii="宋体"/>
                <w:sz w:val="15"/>
              </w:rPr>
              <w: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853,290.86</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706,767.34</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8" w:right="0"/>
              <w:jc w:val="left"/>
              <w:rPr>
                <w:rFonts w:ascii="宋体" w:hAnsi="宋体" w:cs="宋体" w:eastAsia="宋体" w:hint="default"/>
                <w:sz w:val="15"/>
                <w:szCs w:val="15"/>
              </w:rPr>
            </w:pPr>
            <w:r>
              <w:rPr>
                <w:rFonts w:ascii="宋体"/>
                <w:sz w:val="15"/>
              </w:rPr>
              <w:t>418,266.87</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-65,830.36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1,075,960.97</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深圳华胜均衡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1,842,694.95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-461,792.61</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1,380,902.34</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江苏华胜天成</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教育科技有限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7" w:right="0"/>
              <w:jc w:val="left"/>
              <w:rPr>
                <w:rFonts w:ascii="宋体" w:hAnsi="宋体" w:cs="宋体" w:eastAsia="宋体" w:hint="default"/>
                <w:sz w:val="15"/>
                <w:szCs w:val="15"/>
              </w:rPr>
            </w:pPr>
            <w:r>
              <w:rPr>
                <w:rFonts w:ascii="宋体"/>
                <w:sz w:val="15"/>
              </w:rPr>
              <w:t>480,000.00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-299,899.53</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180,100.47</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北京国研天成</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79,769,330.73</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202,093,533.92</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281,862,864.65</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股权投资中心</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510,510.43</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-95,621.41</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414,889.02</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北京华胜天成</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信息技术发展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9,571,866.81</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2,581,298.49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7,163,922.47</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19" w:right="0"/>
              <w:jc w:val="left"/>
              <w:rPr>
                <w:rFonts w:ascii="宋体" w:hAnsi="宋体" w:cs="宋体" w:eastAsia="宋体" w:hint="default"/>
                <w:sz w:val="15"/>
                <w:szCs w:val="15"/>
              </w:rPr>
            </w:pPr>
            <w:r>
              <w:rPr>
                <w:rFonts w:ascii="宋体"/>
                <w:sz w:val="15"/>
              </w:rPr>
              <w:t>18,287,902.84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32,442,393.63</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北京悦享互联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636,741.12</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w w:val="100"/>
                <w:sz w:val="15"/>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971,522.86</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1,608,263.98</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北京京环华胜</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信息科技有限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2,981,720.25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w w:val="100"/>
                <w:sz w:val="15"/>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-37,360.58</w:t>
            </w:r>
          </w:p>
        </w:tc>
        <w:tc>
          <w:tcPr>
            <w:tcW w:w="96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2,944,359.67</w:t>
            </w: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04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136"/>
        <w:gridCol w:w="1277"/>
        <w:gridCol w:w="1279"/>
        <w:gridCol w:w="1179"/>
        <w:gridCol w:w="1375"/>
        <w:gridCol w:w="989"/>
        <w:gridCol w:w="1277"/>
        <w:gridCol w:w="1013"/>
        <w:gridCol w:w="1208"/>
        <w:gridCol w:w="1178"/>
        <w:gridCol w:w="1284"/>
        <w:gridCol w:w="1265"/>
      </w:tblGrid>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北京华胜锐盈</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1,237,282.17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w w:val="100"/>
                <w:sz w:val="15"/>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14,684.88</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1,251,967.05</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天津华胜天成</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软件技术有限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1,597,410.07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w w:val="100"/>
                <w:sz w:val="15"/>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-1,597,410.07</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北京中域昭拓</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股权投资中心</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107,909,028.71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7" w:right="0"/>
              <w:jc w:val="left"/>
              <w:rPr>
                <w:rFonts w:ascii="宋体" w:hAnsi="宋体" w:cs="宋体" w:eastAsia="宋体" w:hint="default"/>
                <w:sz w:val="15"/>
                <w:szCs w:val="15"/>
              </w:rPr>
            </w:pPr>
            <w:r>
              <w:rPr>
                <w:rFonts w:ascii="宋体"/>
                <w:sz w:val="15"/>
              </w:rPr>
              <w:t>112,000,000.00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-2,621,840.89</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217,287,187.82</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杭州沃趣网络</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53,186,453.64</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-52,681.82</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53,133,771.82</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北京和润恺安</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科技发展股份</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94,653,739.41</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164,999.22</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94,818,738.63</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浙江兰德纵横</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网络技术有限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9,146,110.11</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178,500,000.</w:t>
            </w:r>
          </w:p>
          <w:p>
            <w:pPr>
              <w:pStyle w:val="TableParagraph"/>
              <w:spacing w:line="240" w:lineRule="auto"/>
              <w:ind w:right="98"/>
              <w:jc w:val="right"/>
              <w:rPr>
                <w:rFonts w:ascii="宋体" w:hAnsi="宋体" w:cs="宋体" w:eastAsia="宋体" w:hint="default"/>
                <w:sz w:val="15"/>
                <w:szCs w:val="15"/>
              </w:rPr>
            </w:pPr>
            <w:r>
              <w:rPr>
                <w:rFonts w:ascii="宋体"/>
                <w:sz w:val="15"/>
              </w:rPr>
              <w:t>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187,646,110.11</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402,482,370.86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112,480,000.00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2,581,298.49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208,237,758.30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 w:right="0"/>
              <w:jc w:val="center"/>
              <w:rPr>
                <w:rFonts w:ascii="宋体" w:hAnsi="宋体" w:cs="宋体" w:eastAsia="宋体" w:hint="default"/>
                <w:sz w:val="15"/>
                <w:szCs w:val="15"/>
              </w:rPr>
            </w:pPr>
            <w:r>
              <w:rPr>
                <w:rFonts w:ascii="宋体"/>
                <w:sz w:val="15"/>
              </w:rPr>
              <w:t>868,424.32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18,287,902.84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418,266.87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1" w:right="0"/>
              <w:jc w:val="center"/>
              <w:rPr>
                <w:rFonts w:ascii="宋体" w:hAnsi="宋体" w:cs="宋体" w:eastAsia="宋体" w:hint="default"/>
                <w:sz w:val="15"/>
                <w:szCs w:val="15"/>
              </w:rPr>
            </w:pPr>
            <w:r>
              <w:rPr>
                <w:rFonts w:ascii="宋体"/>
                <w:sz w:val="15"/>
              </w:rPr>
              <w:t>3,677,942.93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179,253,307.</w:t>
            </w:r>
          </w:p>
          <w:p>
            <w:pPr>
              <w:pStyle w:val="TableParagraph"/>
              <w:spacing w:line="195" w:lineRule="exact"/>
              <w:ind w:right="98"/>
              <w:jc w:val="right"/>
              <w:rPr>
                <w:rFonts w:ascii="宋体" w:hAnsi="宋体" w:cs="宋体" w:eastAsia="宋体" w:hint="default"/>
                <w:sz w:val="15"/>
                <w:szCs w:val="15"/>
              </w:rPr>
            </w:pPr>
            <w:r>
              <w:rPr>
                <w:rFonts w:ascii="宋体"/>
                <w:sz w:val="15"/>
              </w:rPr>
              <w:t>31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918,610,198.27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4,395,133.45</w:t>
            </w: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402,482,370.86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sz w:val="15"/>
              </w:rPr>
              <w:t>112,480,000.00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2,581,298.49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208,237,758.30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 w:right="0"/>
              <w:jc w:val="center"/>
              <w:rPr>
                <w:rFonts w:ascii="宋体" w:hAnsi="宋体" w:cs="宋体" w:eastAsia="宋体" w:hint="default"/>
                <w:sz w:val="15"/>
                <w:szCs w:val="15"/>
              </w:rPr>
            </w:pPr>
            <w:r>
              <w:rPr>
                <w:rFonts w:ascii="宋体"/>
                <w:sz w:val="15"/>
              </w:rPr>
              <w:t>868,424.32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18,287,902.84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418,266.87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1" w:right="0"/>
              <w:jc w:val="center"/>
              <w:rPr>
                <w:rFonts w:ascii="宋体" w:hAnsi="宋体" w:cs="宋体" w:eastAsia="宋体" w:hint="default"/>
                <w:sz w:val="15"/>
                <w:szCs w:val="15"/>
              </w:rPr>
            </w:pPr>
            <w:r>
              <w:rPr>
                <w:rFonts w:ascii="宋体"/>
                <w:sz w:val="15"/>
              </w:rPr>
              <w:t>3,677,942.93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179,253,307.</w:t>
            </w:r>
          </w:p>
          <w:p>
            <w:pPr>
              <w:pStyle w:val="TableParagraph"/>
              <w:spacing w:line="195" w:lineRule="exact"/>
              <w:ind w:right="98"/>
              <w:jc w:val="right"/>
              <w:rPr>
                <w:rFonts w:ascii="宋体" w:hAnsi="宋体" w:cs="宋体" w:eastAsia="宋体" w:hint="default"/>
                <w:sz w:val="15"/>
                <w:szCs w:val="15"/>
              </w:rPr>
            </w:pPr>
            <w:r>
              <w:rPr>
                <w:rFonts w:ascii="宋体"/>
                <w:sz w:val="15"/>
              </w:rPr>
              <w:t>31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918,610,198.27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4,395,133.45</w:t>
            </w:r>
          </w:p>
        </w:tc>
      </w:tr>
    </w:tbl>
    <w:p>
      <w:pPr>
        <w:spacing w:line="240" w:lineRule="auto" w:before="13"/>
        <w:rPr>
          <w:rFonts w:ascii="宋体" w:hAnsi="宋体" w:cs="宋体" w:eastAsia="宋体" w:hint="default"/>
          <w:sz w:val="27"/>
          <w:szCs w:val="27"/>
        </w:rPr>
      </w:pPr>
    </w:p>
    <w:p>
      <w:pPr>
        <w:pStyle w:val="BodyText"/>
        <w:spacing w:line="331" w:lineRule="auto" w:before="26"/>
        <w:ind w:left="880" w:right="414"/>
        <w:jc w:val="left"/>
      </w:pPr>
      <w:r>
        <w:rPr/>
        <w:t>其他说明 </w:t>
      </w:r>
      <w:r>
        <w:rPr>
          <w:spacing w:val="-1"/>
        </w:rPr>
        <w:t>浙江兰德纵横网络技术有限公司期初为本公司间接控制的子公司，由于该公司增资扩股导致本公司丧失对其的控制权，转为联营</w:t>
      </w:r>
    </w:p>
    <w:p>
      <w:pPr>
        <w:pStyle w:val="BodyText"/>
        <w:spacing w:line="218" w:lineRule="exact"/>
        <w:ind w:left="400" w:right="414"/>
        <w:jc w:val="left"/>
      </w:pPr>
      <w:r>
        <w:rPr/>
        <w:t>企业。</w:t>
      </w:r>
    </w:p>
    <w:p>
      <w:pPr>
        <w:spacing w:after="0" w:line="218" w:lineRule="exact"/>
        <w:jc w:val="left"/>
        <w:sectPr>
          <w:pgSz w:w="16840" w:h="11910" w:orient="landscape"/>
          <w:pgMar w:header="882" w:footer="1195" w:top="1120" w:bottom="1380" w:left="1040" w:right="110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5"/>
          <w:footerReference w:type="default" r:id="rId56"/>
          <w:pgSz w:w="11910" w:h="16840"/>
          <w:pgMar w:header="882" w:footer="1195" w:top="1120" w:bottom="1380" w:left="1580" w:right="1040"/>
          <w:pgNumType w:start="152"/>
        </w:sectPr>
      </w:pPr>
    </w:p>
    <w:p>
      <w:pPr>
        <w:spacing w:line="283" w:lineRule="auto" w:before="26"/>
        <w:ind w:left="218" w:right="1809" w:firstLine="0"/>
        <w:jc w:val="left"/>
        <w:rPr>
          <w:rFonts w:ascii="宋体" w:hAnsi="宋体" w:cs="宋体" w:eastAsia="宋体" w:hint="default"/>
          <w:sz w:val="24"/>
          <w:szCs w:val="24"/>
        </w:rPr>
      </w:pPr>
      <w:r>
        <w:rPr>
          <w:rFonts w:ascii="宋体" w:hAnsi="宋体" w:cs="宋体" w:eastAsia="宋体" w:hint="default"/>
          <w:b/>
          <w:bCs/>
          <w:sz w:val="24"/>
          <w:szCs w:val="24"/>
        </w:rPr>
        <w:t>18</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w:t>
      </w:r>
    </w:p>
    <w:p>
      <w:pPr>
        <w:pStyle w:val="Heading2"/>
        <w:spacing w:line="240" w:lineRule="auto" w:before="14"/>
        <w:ind w:right="-18"/>
        <w:jc w:val="left"/>
        <w:rPr>
          <w:b w:val="0"/>
          <w:bCs w:val="0"/>
        </w:rPr>
      </w:pPr>
      <w:r>
        <w:rPr>
          <w:rFonts w:ascii="宋体" w:hAnsi="宋体" w:cs="宋体" w:eastAsia="宋体" w:hint="default"/>
        </w:rPr>
        <w:t>(1).</w:t>
      </w:r>
      <w:r>
        <w:rPr>
          <w:rFonts w:ascii="宋体" w:hAnsi="宋体" w:cs="宋体" w:eastAsia="宋体" w:hint="default"/>
          <w:spacing w:val="9"/>
        </w:rPr>
        <w:t> </w:t>
      </w:r>
      <w:r>
        <w:rPr/>
        <w:t>采用成本计量模式的投资性房地产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7"/>
        <w:ind w:left="218" w:right="0"/>
        <w:jc w:val="left"/>
      </w:pPr>
      <w:r>
        <w:rPr/>
        <w:t>单位：元币种：人民币</w:t>
      </w:r>
    </w:p>
    <w:p>
      <w:pPr>
        <w:spacing w:after="0" w:line="240" w:lineRule="auto"/>
        <w:jc w:val="left"/>
        <w:sectPr>
          <w:type w:val="continuous"/>
          <w:pgSz w:w="11910" w:h="16840"/>
          <w:pgMar w:top="1120" w:bottom="1380" w:left="1580" w:right="1040"/>
          <w:cols w:num="2" w:equalWidth="0">
            <w:col w:w="4448" w:space="1985"/>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493"/>
        <w:gridCol w:w="1467"/>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149,628,127.17</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149,628,127.17</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54,169,433.97</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54,169,433.97</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55,121,863.31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55,121,863.31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-952,429.34</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-952,429.34</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651,298.23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651,298.23</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651,298.23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651,298.23</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203,146,262.91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203,146,262.91</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11,742,630.28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11,742,630.28</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19,715,841.18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19,715,841.18</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4,860,761.40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4,860,761.40</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）固定资产转让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15,052,387.17</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15,052,387.17</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）汇率变动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-197,307.39</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-197,307.39</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31,458,471.46</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31,458,471.46</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171,687,791.45</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171,687,791.45</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137,885,496.89</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137,885,496.89</w:t>
            </w:r>
          </w:p>
        </w:tc>
      </w:tr>
    </w:tbl>
    <w:p>
      <w:pPr>
        <w:pStyle w:val="Heading2"/>
        <w:spacing w:line="240" w:lineRule="auto" w:before="19"/>
        <w:ind w:right="2568"/>
        <w:jc w:val="left"/>
        <w:rPr>
          <w:b w:val="0"/>
          <w:bCs w:val="0"/>
        </w:rPr>
      </w:pPr>
      <w:r>
        <w:rPr>
          <w:rFonts w:ascii="宋体" w:hAnsi="宋体" w:cs="宋体" w:eastAsia="宋体" w:hint="default"/>
        </w:rPr>
        <w:t>(2).</w:t>
      </w:r>
      <w:r>
        <w:rPr>
          <w:rFonts w:ascii="宋体" w:hAnsi="宋体" w:cs="宋体" w:eastAsia="宋体" w:hint="default"/>
          <w:spacing w:val="9"/>
        </w:rPr>
        <w:t> </w:t>
      </w:r>
      <w:r>
        <w:rPr/>
        <w:t>投资性房地产抵押、担保情况</w:t>
      </w:r>
      <w:r>
        <w:rPr>
          <w:b w:val="0"/>
          <w:bCs w:val="0"/>
        </w:rPr>
      </w:r>
    </w:p>
    <w:p>
      <w:pPr>
        <w:pStyle w:val="BodyText"/>
        <w:spacing w:line="240" w:lineRule="auto" w:before="58"/>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7"/>
        <w:gridCol w:w="1843"/>
        <w:gridCol w:w="4395"/>
      </w:tblGrid>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投资性房地产类别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pacing w:val="-1"/>
                <w:sz w:val="21"/>
                <w:szCs w:val="21"/>
              </w:rPr>
              <w:t>抵押物净值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0"/>
              <w:jc w:val="right"/>
              <w:rPr>
                <w:rFonts w:ascii="宋体" w:hAnsi="宋体" w:cs="宋体" w:eastAsia="宋体" w:hint="default"/>
                <w:sz w:val="21"/>
                <w:szCs w:val="21"/>
              </w:rPr>
            </w:pPr>
            <w:r>
              <w:rPr>
                <w:rFonts w:ascii="宋体"/>
                <w:spacing w:val="-1"/>
                <w:sz w:val="21"/>
              </w:rPr>
              <w:t>23,001,994.40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建筑物被抵押，用于取得银行信贷担保及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长期应付款借款担保</w:t>
            </w:r>
          </w:p>
        </w:tc>
      </w:tr>
    </w:tbl>
    <w:p>
      <w:pPr>
        <w:spacing w:line="240" w:lineRule="auto" w:before="3"/>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9"/>
        </w:rPr>
        <w:t> </w:t>
      </w:r>
      <w:r>
        <w:rPr/>
        <w:t>未办妥产权证书的投资性房地产情况：</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0" w:right="19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56"/>
        <w:gridCol w:w="1622"/>
        <w:gridCol w:w="4933"/>
      </w:tblGrid>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
              <w:jc w:val="center"/>
              <w:rPr>
                <w:rFonts w:ascii="宋体" w:hAnsi="宋体" w:cs="宋体" w:eastAsia="宋体" w:hint="default"/>
                <w:sz w:val="21"/>
                <w:szCs w:val="21"/>
              </w:rPr>
            </w:pPr>
            <w:r>
              <w:rPr>
                <w:rFonts w:ascii="宋体" w:hAnsi="宋体" w:cs="宋体" w:eastAsia="宋体" w:hint="default"/>
                <w:sz w:val="21"/>
                <w:szCs w:val="21"/>
              </w:rPr>
              <w:t>北京华胜天成科研大楼</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97,249,141.02</w:t>
            </w:r>
          </w:p>
        </w:tc>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该房屋由本公司办理房屋所有权证，正在办理之中</w:t>
            </w:r>
          </w:p>
        </w:tc>
      </w:tr>
    </w:tbl>
    <w:p>
      <w:pPr>
        <w:spacing w:line="240" w:lineRule="auto" w:before="8"/>
        <w:rPr>
          <w:rFonts w:ascii="宋体" w:hAnsi="宋体" w:cs="宋体" w:eastAsia="宋体" w:hint="default"/>
          <w:sz w:val="18"/>
          <w:szCs w:val="18"/>
        </w:rPr>
      </w:pPr>
    </w:p>
    <w:p>
      <w:pPr>
        <w:pStyle w:val="BodyText"/>
        <w:spacing w:line="313" w:lineRule="exact" w:before="26"/>
        <w:ind w:left="174" w:right="0"/>
        <w:jc w:val="left"/>
      </w:pPr>
      <w:r>
        <w:rPr/>
        <w:t>其他说明</w:t>
      </w:r>
    </w:p>
    <w:p>
      <w:pPr>
        <w:pStyle w:val="BodyText"/>
        <w:spacing w:line="313" w:lineRule="exact"/>
        <w:ind w:left="174" w:right="0"/>
        <w:jc w:val="left"/>
      </w:pPr>
      <w:r>
        <w:rPr/>
        <w:t>□适用</w:t>
      </w:r>
      <w:r>
        <w:rPr>
          <w:spacing w:val="-1"/>
        </w:rPr>
        <w:t> </w:t>
      </w:r>
      <w:r>
        <w:rPr/>
        <w:t>√不适用</w:t>
      </w:r>
    </w:p>
    <w:p>
      <w:pPr>
        <w:spacing w:after="0" w:line="313" w:lineRule="exact"/>
        <w:jc w:val="left"/>
        <w:sectPr>
          <w:pgSz w:w="11910" w:h="16840"/>
          <w:pgMar w:header="882" w:footer="1195" w:top="1120" w:bottom="1380" w:left="158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7"/>
          <w:footerReference w:type="default" r:id="rId58"/>
          <w:pgSz w:w="16840" w:h="11910" w:orient="landscape"/>
          <w:pgMar w:header="882" w:footer="1195" w:top="1120" w:bottom="1380" w:left="1300" w:right="1400"/>
          <w:pgNumType w:start="154"/>
        </w:sectPr>
      </w:pPr>
    </w:p>
    <w:p>
      <w:pPr>
        <w:pStyle w:val="Heading2"/>
        <w:spacing w:line="240" w:lineRule="auto"/>
        <w:ind w:left="140" w:right="0"/>
        <w:jc w:val="left"/>
        <w:rPr>
          <w:b w:val="0"/>
          <w:bCs w:val="0"/>
        </w:rPr>
      </w:pPr>
      <w:r>
        <w:rPr>
          <w:rFonts w:ascii="宋体" w:hAnsi="宋体" w:cs="宋体" w:eastAsia="宋体" w:hint="default"/>
        </w:rPr>
        <w:t>19</w:t>
      </w:r>
      <w:r>
        <w:rPr/>
        <w:t>、</w:t>
      </w:r>
      <w:r>
        <w:rPr>
          <w:spacing w:val="-101"/>
        </w:rPr>
        <w:t> </w:t>
      </w:r>
      <w:r>
        <w:rPr/>
        <w:t>固定资产</w:t>
      </w:r>
      <w:r>
        <w:rPr>
          <w:b w:val="0"/>
          <w:bCs w:val="0"/>
        </w:rPr>
      </w:r>
    </w:p>
    <w:p>
      <w:pPr>
        <w:pStyle w:val="Heading2"/>
        <w:tabs>
          <w:tab w:pos="980" w:val="left" w:leader="none"/>
        </w:tabs>
        <w:spacing w:line="240" w:lineRule="auto" w:before="55"/>
        <w:ind w:left="140" w:right="0"/>
        <w:jc w:val="left"/>
        <w:rPr>
          <w:b w:val="0"/>
          <w:bCs w:val="0"/>
        </w:rPr>
      </w:pPr>
      <w:r>
        <w:rPr>
          <w:rFonts w:ascii="宋体" w:hAnsi="宋体" w:cs="宋体" w:eastAsia="宋体" w:hint="default"/>
        </w:rPr>
        <w:t>(1).</w:t>
        <w:tab/>
      </w:r>
      <w:r>
        <w:rPr>
          <w:w w:val="95"/>
        </w:rPr>
        <w:t>固定资产情况</w:t>
      </w:r>
      <w:r>
        <w:rPr>
          <w:b w:val="0"/>
          <w:bCs w:val="0"/>
        </w:rPr>
      </w:r>
    </w:p>
    <w:p>
      <w:pPr>
        <w:pStyle w:val="BodyText"/>
        <w:spacing w:line="240" w:lineRule="auto" w:before="58"/>
        <w:ind w:left="140"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380" w:left="1300" w:right="1400"/>
          <w:cols w:num="2" w:equalWidth="0">
            <w:col w:w="2425" w:space="9049"/>
            <w:col w:w="266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798"/>
        <w:gridCol w:w="1267"/>
        <w:gridCol w:w="1268"/>
        <w:gridCol w:w="1373"/>
        <w:gridCol w:w="1270"/>
        <w:gridCol w:w="1268"/>
        <w:gridCol w:w="1006"/>
        <w:gridCol w:w="2012"/>
      </w:tblGrid>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415,094,769.48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14,715,435.77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16,774,461.63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234,387,240.64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38,315,421.67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42,142,255.16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605,103.72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762,034,688.07</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-4,893,139.26</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224,052.58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63,104,412.39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955,392.69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1,115,378.80</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60,506,097.20</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88,054.37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56,279,077.42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1,012,137.86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226,218.06</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57,605,487.71</w:t>
            </w: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）在建工程转入</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）企业合并增加</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219,888.99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8,672,287.76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1,117,328.43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1,436,117.38</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11,445,622.56</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）汇率变动</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-4,893,139.26</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-83,890.78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-1,846,952.79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-1,174,073.60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-546,956.64</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-8,545,013.07</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）投资性房地产</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46,247,643.68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668,620.85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11,528,254.75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1,640,062.43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10,836,574.08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75,445.36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70,996,601.15</w:t>
            </w: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320,554.58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310,885.00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6,656,306.37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185,528.37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1,641,799.87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75,445.36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9,190,519.55</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）企业处置减少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357,735.85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4,871,948.38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1,454,534.06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6,684,218.29</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）投资性房地产</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转出</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45,927,089.10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9,194,774.21</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55,121,863.31</w:t>
            </w: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363,953,986.54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14,715,435.77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16,329,893.36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285,963,398.28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37,630,751.93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32,421,059.88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529,658.36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751,544,184.12</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43,290,765.21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2,790,045.12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12,934,462.38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155,056,516.78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29,330,353.49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26,213,602.26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577,163.26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270,192,908.50</w:t>
            </w: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10,430,221.19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1,395,022.56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1,519,039.05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31,593,518.70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1,289,622.31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1,666,637.56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648.36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47,894,709.73</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11,432,236.84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1,395,022.56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1,346,937.58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29,807,625.91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1,613,109.54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1,380,257.44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648.36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46,975,838.23</w:t>
            </w: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）企业合并增加</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221,703.61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3,865,539.73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759,874.40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646,278.51</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5,493,396.25</w:t>
            </w: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）汇率变动</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-1,002,015.65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-49,602.14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-2,079,646.94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-1,083,361.63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-359,898.39</w:t>
            </w: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-4,574,524.75</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）投资性房地产</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15,052,387.17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613,949.07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5,900,824.78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801,714.55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1,022,933.13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71,673.48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23,463,482.18</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451"/>
        <w:gridCol w:w="1798"/>
        <w:gridCol w:w="1267"/>
        <w:gridCol w:w="1268"/>
        <w:gridCol w:w="1373"/>
        <w:gridCol w:w="1270"/>
        <w:gridCol w:w="1268"/>
        <w:gridCol w:w="1006"/>
        <w:gridCol w:w="2012"/>
      </w:tblGrid>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295,340.75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2,777,054.34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151,971.77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1,022,933.13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71,673.48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4,318,973.47</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）企业处置减少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318,608.32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3,123,770.44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649,742.78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4,092,121.54</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）投资性房地产</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转出</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15,052,387.17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15,052,387.17</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38,668,599.23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4,185,067.68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13,839,552.36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180,749,210.70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29,818,261.25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26,857,306.69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506,138.14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294,624,136.05</w:t>
            </w: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1"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1"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9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325,285,387.31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10,530,368.09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2,490,341.00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105,214,187.58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7,812,490.68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5,563,753.19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23,520.22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456,920,048.07</w:t>
            </w: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371,804,004.27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11,925,390.65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3,839,999.25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79,330,723.86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8,985,068.18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15,928,652.90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27,940.46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491,841,779.57</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1300" w:right="1400"/>
        </w:sectPr>
      </w:pPr>
    </w:p>
    <w:p>
      <w:pPr>
        <w:spacing w:line="240" w:lineRule="auto" w:before="11"/>
        <w:rPr>
          <w:rFonts w:ascii="Times New Roman" w:hAnsi="Times New Roman" w:cs="Times New Roman" w:eastAsia="Times New Roman" w:hint="default"/>
          <w:sz w:val="28"/>
          <w:szCs w:val="28"/>
        </w:rPr>
      </w:pPr>
    </w:p>
    <w:p>
      <w:pPr>
        <w:pStyle w:val="Heading2"/>
        <w:tabs>
          <w:tab w:pos="1057" w:val="left" w:leader="none"/>
        </w:tabs>
        <w:spacing w:line="240" w:lineRule="auto"/>
        <w:ind w:right="0"/>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58"/>
        <w:ind w:left="218"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(3).</w:t>
        <w:tab/>
      </w:r>
      <w:r>
        <w:rPr/>
        <w:t>通过融资租赁租入的固定资产情况</w:t>
      </w:r>
      <w:r>
        <w:rPr>
          <w:b w:val="0"/>
          <w:bCs w:val="0"/>
        </w:rPr>
      </w:r>
    </w:p>
    <w:p>
      <w:pPr>
        <w:pStyle w:val="BodyText"/>
        <w:spacing w:line="240" w:lineRule="auto" w:before="55"/>
        <w:ind w:left="218"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(4).</w:t>
        <w:tab/>
      </w:r>
      <w:r>
        <w:rPr/>
        <w:t>通过经营租赁租出的固定资产</w:t>
      </w:r>
      <w:r>
        <w:rPr>
          <w:b w:val="0"/>
          <w:bCs w:val="0"/>
        </w:rPr>
      </w:r>
    </w:p>
    <w:p>
      <w:pPr>
        <w:pStyle w:val="BodyText"/>
        <w:spacing w:line="240" w:lineRule="auto" w:before="58"/>
        <w:ind w:left="218"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rFonts w:ascii="宋体" w:hAnsi="宋体" w:cs="宋体" w:eastAsia="宋体" w:hint="default"/>
        </w:rPr>
        <w:t>(5).</w:t>
        <w:tab/>
      </w:r>
      <w:r>
        <w:rPr/>
        <w:t>固定资产抵押、担保情况</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547"/>
        <w:gridCol w:w="1843"/>
        <w:gridCol w:w="4395"/>
      </w:tblGrid>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pacing w:val="-1"/>
                <w:sz w:val="21"/>
                <w:szCs w:val="21"/>
              </w:rPr>
              <w:t>抵押物净值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0"/>
              <w:jc w:val="right"/>
              <w:rPr>
                <w:rFonts w:ascii="宋体" w:hAnsi="宋体" w:cs="宋体" w:eastAsia="宋体" w:hint="default"/>
                <w:sz w:val="21"/>
                <w:szCs w:val="21"/>
              </w:rPr>
            </w:pPr>
            <w:r>
              <w:rPr>
                <w:rFonts w:ascii="宋体"/>
                <w:spacing w:val="-1"/>
                <w:sz w:val="21"/>
              </w:rPr>
              <w:t>79,727,731.40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建筑物被抵押，用于取得银行信贷担保及</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长期应付款借款担保</w:t>
            </w: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59"/>
          <w:footerReference w:type="default" r:id="rId60"/>
          <w:pgSz w:w="11910" w:h="16840"/>
          <w:pgMar w:header="882" w:footer="1195" w:top="1120" w:bottom="1380" w:left="1580" w:right="1080"/>
          <w:pgNumType w:start="156"/>
        </w:sectPr>
      </w:pPr>
    </w:p>
    <w:p>
      <w:pPr>
        <w:pStyle w:val="Heading2"/>
        <w:tabs>
          <w:tab w:pos="1057" w:val="left" w:leader="none"/>
        </w:tabs>
        <w:spacing w:line="240" w:lineRule="auto"/>
        <w:ind w:right="-19"/>
        <w:jc w:val="left"/>
        <w:rPr>
          <w:b w:val="0"/>
          <w:bCs w:val="0"/>
        </w:rPr>
      </w:pPr>
      <w:r>
        <w:rPr>
          <w:rFonts w:ascii="宋体" w:hAnsi="宋体" w:cs="宋体" w:eastAsia="宋体" w:hint="default"/>
        </w:rPr>
        <w:t>(6).</w:t>
        <w:tab/>
      </w:r>
      <w:r>
        <w:rPr/>
        <w:t>未办妥产权证书的固定资产情况</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80"/>
          <w:cols w:num="2" w:equalWidth="0">
            <w:col w:w="4432" w:space="2001"/>
            <w:col w:w="28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8"/>
        <w:gridCol w:w="1745"/>
        <w:gridCol w:w="4799"/>
      </w:tblGrid>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1"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北京华胜天成科研大楼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257,028,239.68</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该房屋由本公司办理房屋所有权证，正在办理</w:t>
            </w:r>
          </w:p>
        </w:tc>
      </w:tr>
    </w:tbl>
    <w:p>
      <w:pPr>
        <w:spacing w:line="240" w:lineRule="auto" w:before="0"/>
        <w:rPr>
          <w:rFonts w:ascii="宋体" w:hAnsi="宋体" w:cs="宋体" w:eastAsia="宋体" w:hint="default"/>
          <w:sz w:val="20"/>
          <w:szCs w:val="20"/>
        </w:rPr>
      </w:pPr>
    </w:p>
    <w:p>
      <w:pPr>
        <w:pStyle w:val="BodyText"/>
        <w:spacing w:line="313" w:lineRule="exact" w:before="166"/>
        <w:ind w:left="218" w:right="0"/>
        <w:jc w:val="left"/>
      </w:pPr>
      <w:r>
        <w:rPr/>
        <w:t>其他说明：</w:t>
      </w:r>
    </w:p>
    <w:p>
      <w:pPr>
        <w:pStyle w:val="BodyText"/>
        <w:spacing w:line="313" w:lineRule="exact"/>
        <w:ind w:left="218" w:right="0"/>
        <w:jc w:val="left"/>
      </w:pPr>
      <w:r>
        <w:rPr/>
        <w:t>√适用</w:t>
      </w:r>
      <w:r>
        <w:rPr>
          <w:spacing w:val="-1"/>
        </w:rPr>
        <w:t> </w:t>
      </w:r>
      <w:r>
        <w:rPr/>
        <w:t>□不适用</w:t>
      </w:r>
    </w:p>
    <w:p>
      <w:pPr>
        <w:spacing w:before="2"/>
        <w:ind w:left="218" w:right="0" w:firstLine="0"/>
        <w:jc w:val="left"/>
        <w:rPr>
          <w:rFonts w:ascii="宋体" w:hAnsi="宋体" w:cs="宋体" w:eastAsia="宋体" w:hint="default"/>
          <w:sz w:val="21"/>
          <w:szCs w:val="21"/>
        </w:rPr>
      </w:pPr>
      <w:r>
        <w:rPr>
          <w:rFonts w:ascii="宋体" w:hAnsi="宋体" w:cs="宋体" w:eastAsia="宋体" w:hint="default"/>
          <w:sz w:val="21"/>
          <w:szCs w:val="21"/>
        </w:rPr>
        <w:t>期末，本公司固定资产未发生可收回金额低于账面价值的情况，故未计提固定资产减值准备。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0"/>
        <w:ind w:right="0"/>
        <w:jc w:val="left"/>
        <w:rPr>
          <w:b w:val="0"/>
          <w:bCs w:val="0"/>
        </w:rPr>
      </w:pPr>
      <w:r>
        <w:rPr>
          <w:rFonts w:ascii="宋体" w:hAnsi="宋体" w:cs="宋体" w:eastAsia="宋体" w:hint="default"/>
        </w:rPr>
        <w:t>20</w:t>
      </w:r>
      <w:r>
        <w:rPr/>
        <w:t>、</w:t>
      </w:r>
      <w:r>
        <w:rPr>
          <w:spacing w:val="-102"/>
        </w:rPr>
        <w:t> </w:t>
      </w:r>
      <w:r>
        <w:rPr/>
        <w:t>在建工程</w:t>
      </w:r>
      <w:r>
        <w:rPr>
          <w:b w:val="0"/>
          <w:bCs w:val="0"/>
        </w:rPr>
      </w:r>
    </w:p>
    <w:p>
      <w:pPr>
        <w:pStyle w:val="Heading2"/>
        <w:tabs>
          <w:tab w:pos="1057" w:val="left" w:leader="none"/>
        </w:tabs>
        <w:spacing w:line="240" w:lineRule="auto" w:before="58"/>
        <w:ind w:right="0"/>
        <w:jc w:val="left"/>
        <w:rPr>
          <w:b w:val="0"/>
          <w:bCs w:val="0"/>
        </w:rPr>
      </w:pPr>
      <w:r>
        <w:rPr>
          <w:rFonts w:ascii="宋体" w:hAnsi="宋体" w:cs="宋体" w:eastAsia="宋体" w:hint="default"/>
        </w:rPr>
        <w:t>(1).</w:t>
        <w:tab/>
      </w:r>
      <w:r>
        <w:rPr/>
        <w:t>在建工程情况</w:t>
      </w:r>
      <w:r>
        <w:rPr>
          <w:b w:val="0"/>
          <w:bCs w:val="0"/>
        </w:rPr>
      </w:r>
    </w:p>
    <w:p>
      <w:pPr>
        <w:pStyle w:val="BodyText"/>
        <w:spacing w:line="240" w:lineRule="auto" w:before="55"/>
        <w:ind w:left="218" w:right="0"/>
        <w:jc w:val="left"/>
      </w:pPr>
      <w:r>
        <w:rPr/>
        <w:t>□适用</w:t>
      </w:r>
      <w:r>
        <w:rPr>
          <w:spacing w:val="-1"/>
        </w:rPr>
        <w:t> </w:t>
      </w:r>
      <w:r>
        <w:rPr/>
        <w:t>√不适用</w:t>
      </w:r>
    </w:p>
    <w:p>
      <w:pPr>
        <w:spacing w:before="58"/>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56"/>
          <w:sz w:val="21"/>
          <w:szCs w:val="21"/>
        </w:rPr>
        <w:t> </w:t>
      </w:r>
      <w:r>
        <w:rPr>
          <w:rFonts w:ascii="宋体" w:hAnsi="宋体" w:cs="宋体" w:eastAsia="宋体" w:hint="default"/>
          <w:b/>
          <w:bCs/>
          <w:sz w:val="24"/>
          <w:szCs w:val="24"/>
        </w:rPr>
        <w:t>重要在建工程项目本期变动情况</w:t>
      </w:r>
      <w:r>
        <w:rPr>
          <w:rFonts w:ascii="宋体" w:hAnsi="宋体" w:cs="宋体" w:eastAsia="宋体" w:hint="default"/>
          <w:sz w:val="24"/>
          <w:szCs w:val="24"/>
        </w:rPr>
      </w:r>
    </w:p>
    <w:p>
      <w:pPr>
        <w:pStyle w:val="BodyText"/>
        <w:spacing w:line="240" w:lineRule="auto" w:before="58"/>
        <w:ind w:left="218" w:right="0"/>
        <w:jc w:val="left"/>
      </w:pPr>
      <w:r>
        <w:rPr/>
        <w:t>□适用</w:t>
      </w:r>
      <w:r>
        <w:rPr>
          <w:spacing w:val="-1"/>
        </w:rPr>
        <w:t> </w:t>
      </w:r>
      <w:r>
        <w:rPr/>
        <w:t>√不适用</w:t>
      </w:r>
    </w:p>
    <w:p>
      <w:pPr>
        <w:spacing w:before="58"/>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55"/>
          <w:sz w:val="21"/>
          <w:szCs w:val="21"/>
        </w:rPr>
        <w:t> </w:t>
      </w:r>
      <w:r>
        <w:rPr>
          <w:rFonts w:ascii="宋体" w:hAnsi="宋体" w:cs="宋体" w:eastAsia="宋体" w:hint="default"/>
          <w:b/>
          <w:bCs/>
          <w:sz w:val="24"/>
          <w:szCs w:val="24"/>
        </w:rPr>
        <w:t>本期计提在建工程减值准备情况：</w:t>
      </w:r>
      <w:r>
        <w:rPr>
          <w:rFonts w:ascii="宋体" w:hAnsi="宋体" w:cs="宋体" w:eastAsia="宋体" w:hint="default"/>
          <w:sz w:val="24"/>
          <w:szCs w:val="24"/>
        </w:rPr>
      </w:r>
    </w:p>
    <w:p>
      <w:pPr>
        <w:pStyle w:val="BodyText"/>
        <w:spacing w:line="312" w:lineRule="exact" w:before="87"/>
        <w:ind w:left="218" w:right="7209"/>
        <w:jc w:val="left"/>
      </w:pPr>
      <w:r>
        <w:rPr/>
        <w:t>□适用</w:t>
      </w:r>
      <w:r>
        <w:rPr>
          <w:spacing w:val="-1"/>
        </w:rPr>
        <w:t> </w:t>
      </w:r>
      <w:r>
        <w:rPr/>
        <w:t>√不适用</w:t>
      </w:r>
      <w:r>
        <w:rPr/>
        <w:t> 其他说明</w:t>
      </w:r>
    </w:p>
    <w:p>
      <w:pPr>
        <w:pStyle w:val="BodyText"/>
        <w:spacing w:line="283" w:lineRule="exact"/>
        <w:ind w:left="21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left"/>
        <w:rPr>
          <w:b w:val="0"/>
          <w:bCs w:val="0"/>
        </w:rPr>
      </w:pPr>
      <w:r>
        <w:rPr>
          <w:rFonts w:ascii="宋体" w:hAnsi="宋体" w:cs="宋体" w:eastAsia="宋体" w:hint="default"/>
        </w:rPr>
        <w:t>21</w:t>
      </w:r>
      <w:r>
        <w:rPr/>
        <w:t>、</w:t>
      </w:r>
      <w:r>
        <w:rPr>
          <w:spacing w:val="-102"/>
        </w:rPr>
        <w:t> </w:t>
      </w:r>
      <w:r>
        <w:rPr/>
        <w:t>工程物资</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right="0"/>
        <w:jc w:val="left"/>
        <w:rPr>
          <w:b w:val="0"/>
          <w:bCs w:val="0"/>
        </w:rPr>
      </w:pPr>
      <w:r>
        <w:rPr>
          <w:rFonts w:ascii="宋体" w:hAnsi="宋体" w:cs="宋体" w:eastAsia="宋体" w:hint="default"/>
        </w:rPr>
        <w:t>22</w:t>
      </w:r>
      <w:r>
        <w:rPr/>
        <w:t>、</w:t>
      </w:r>
      <w:r>
        <w:rPr>
          <w:spacing w:val="-104"/>
        </w:rPr>
        <w:t> </w:t>
      </w:r>
      <w:r>
        <w:rPr/>
        <w:t>固定资产清理</w:t>
      </w:r>
      <w:r>
        <w:rPr>
          <w:b w:val="0"/>
          <w:bCs w:val="0"/>
        </w:rPr>
      </w:r>
    </w:p>
    <w:p>
      <w:pPr>
        <w:pStyle w:val="BodyText"/>
        <w:spacing w:line="240" w:lineRule="auto" w:before="58"/>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80"/>
        </w:sectPr>
      </w:pPr>
    </w:p>
    <w:p>
      <w:pPr>
        <w:spacing w:line="240" w:lineRule="auto" w:before="5"/>
        <w:rPr>
          <w:rFonts w:ascii="宋体" w:hAnsi="宋体" w:cs="宋体" w:eastAsia="宋体" w:hint="default"/>
          <w:sz w:val="25"/>
          <w:szCs w:val="25"/>
        </w:rPr>
      </w:pPr>
    </w:p>
    <w:p>
      <w:pPr>
        <w:pStyle w:val="Heading2"/>
        <w:spacing w:line="240" w:lineRule="auto"/>
        <w:ind w:left="138" w:right="325"/>
        <w:jc w:val="left"/>
        <w:rPr>
          <w:b w:val="0"/>
          <w:bCs w:val="0"/>
        </w:rPr>
      </w:pPr>
      <w:r>
        <w:rPr>
          <w:rFonts w:ascii="宋体" w:hAnsi="宋体" w:cs="宋体" w:eastAsia="宋体" w:hint="default"/>
        </w:rPr>
        <w:t>23</w:t>
      </w:r>
      <w:r>
        <w:rPr/>
        <w:t>、</w:t>
      </w:r>
      <w:r>
        <w:rPr>
          <w:spacing w:val="-103"/>
        </w:rPr>
        <w:t> </w:t>
      </w:r>
      <w:r>
        <w:rPr/>
        <w:t>生产性生物资产</w:t>
      </w:r>
      <w:r>
        <w:rPr>
          <w:b w:val="0"/>
          <w:bCs w:val="0"/>
        </w:rPr>
      </w:r>
    </w:p>
    <w:p>
      <w:pPr>
        <w:pStyle w:val="Heading2"/>
        <w:tabs>
          <w:tab w:pos="934" w:val="left" w:leader="none"/>
        </w:tabs>
        <w:spacing w:line="240" w:lineRule="auto" w:before="58"/>
        <w:ind w:left="138" w:right="325"/>
        <w:jc w:val="left"/>
        <w:rPr>
          <w:b w:val="0"/>
          <w:bCs w:val="0"/>
        </w:rPr>
      </w:pPr>
      <w:r>
        <w:rPr>
          <w:rFonts w:ascii="宋体" w:hAnsi="宋体" w:cs="宋体" w:eastAsia="宋体" w:hint="default"/>
        </w:rPr>
        <w:t>(1).</w:t>
        <w:tab/>
      </w:r>
      <w:r>
        <w:rPr/>
        <w:t>采用成本计量模式的生产性生物资产</w:t>
      </w:r>
      <w:r>
        <w:rPr>
          <w:b w:val="0"/>
          <w:bCs w:val="0"/>
        </w:rPr>
      </w:r>
    </w:p>
    <w:p>
      <w:pPr>
        <w:pStyle w:val="BodyText"/>
        <w:spacing w:line="240" w:lineRule="auto" w:before="58"/>
        <w:ind w:right="325"/>
        <w:jc w:val="left"/>
      </w:pPr>
      <w:r>
        <w:rPr/>
        <w:t>□适用</w:t>
      </w:r>
      <w:r>
        <w:rPr>
          <w:spacing w:val="-1"/>
        </w:rPr>
        <w:t> </w:t>
      </w:r>
      <w:r>
        <w:rPr/>
        <w:t>√不适用</w:t>
      </w:r>
    </w:p>
    <w:p>
      <w:pPr>
        <w:spacing w:before="55"/>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70"/>
          <w:sz w:val="21"/>
          <w:szCs w:val="21"/>
        </w:rPr>
        <w:t> </w:t>
      </w:r>
      <w:r>
        <w:rPr>
          <w:rFonts w:ascii="宋体" w:hAnsi="宋体" w:cs="宋体" w:eastAsia="宋体" w:hint="default"/>
          <w:b/>
          <w:bCs/>
          <w:sz w:val="24"/>
          <w:szCs w:val="24"/>
        </w:rPr>
        <w:t>采用公允价值计量模式的生产性生物资产</w:t>
      </w:r>
      <w:r>
        <w:rPr>
          <w:rFonts w:ascii="宋体" w:hAnsi="宋体" w:cs="宋体" w:eastAsia="宋体" w:hint="default"/>
          <w:sz w:val="24"/>
          <w:szCs w:val="24"/>
        </w:rPr>
      </w:r>
    </w:p>
    <w:p>
      <w:pPr>
        <w:pStyle w:val="BodyText"/>
        <w:spacing w:line="312" w:lineRule="exact" w:before="88"/>
        <w:ind w:right="7149"/>
        <w:jc w:val="left"/>
      </w:pPr>
      <w:r>
        <w:rPr/>
        <w:t>□适用</w:t>
      </w:r>
      <w:r>
        <w:rPr>
          <w:spacing w:val="-1"/>
        </w:rPr>
        <w:t> </w:t>
      </w:r>
      <w:r>
        <w:rPr/>
        <w:t>√不适用</w:t>
      </w:r>
      <w:r>
        <w:rPr/>
        <w:t> 其他说明</w:t>
      </w:r>
    </w:p>
    <w:p>
      <w:pPr>
        <w:pStyle w:val="BodyText"/>
        <w:spacing w:line="283" w:lineRule="exact"/>
        <w:ind w:right="325"/>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油气资产</w:t>
      </w:r>
      <w:r>
        <w:rPr>
          <w:rFonts w:ascii="宋体" w:hAnsi="宋体" w:cs="宋体" w:eastAsia="宋体" w:hint="default"/>
          <w:sz w:val="24"/>
          <w:szCs w:val="24"/>
        </w:rPr>
      </w:r>
    </w:p>
    <w:p>
      <w:pPr>
        <w:pStyle w:val="BodyText"/>
        <w:spacing w:line="240" w:lineRule="auto" w:before="58"/>
        <w:ind w:right="325"/>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1"/>
          <w:footerReference w:type="default" r:id="rId62"/>
          <w:pgSz w:w="16840" w:h="11910" w:orient="landscape"/>
          <w:pgMar w:header="882" w:footer="1195" w:top="1120" w:bottom="1380" w:left="1220" w:right="1340"/>
          <w:pgNumType w:start="158"/>
        </w:sectPr>
      </w:pPr>
    </w:p>
    <w:p>
      <w:pPr>
        <w:pStyle w:val="Heading2"/>
        <w:spacing w:line="240" w:lineRule="auto"/>
        <w:ind w:left="220" w:right="0"/>
        <w:jc w:val="left"/>
        <w:rPr>
          <w:b w:val="0"/>
          <w:bCs w:val="0"/>
        </w:rPr>
      </w:pPr>
      <w:r>
        <w:rPr>
          <w:rFonts w:ascii="宋体" w:hAnsi="宋体" w:cs="宋体" w:eastAsia="宋体" w:hint="default"/>
        </w:rPr>
        <w:t>25</w:t>
      </w:r>
      <w:r>
        <w:rPr/>
        <w:t>、</w:t>
      </w:r>
      <w:r>
        <w:rPr>
          <w:spacing w:val="-101"/>
        </w:rPr>
        <w:t> </w:t>
      </w:r>
      <w:r>
        <w:rPr/>
        <w:t>无形资产</w:t>
      </w:r>
      <w:r>
        <w:rPr>
          <w:b w:val="0"/>
          <w:bCs w:val="0"/>
        </w:rPr>
      </w:r>
    </w:p>
    <w:p>
      <w:pPr>
        <w:pStyle w:val="Heading2"/>
        <w:tabs>
          <w:tab w:pos="1060" w:val="left" w:leader="none"/>
        </w:tabs>
        <w:spacing w:line="240" w:lineRule="auto" w:before="55"/>
        <w:ind w:left="220" w:right="0"/>
        <w:jc w:val="left"/>
        <w:rPr>
          <w:b w:val="0"/>
          <w:bCs w:val="0"/>
        </w:rPr>
      </w:pPr>
      <w:r>
        <w:rPr>
          <w:rFonts w:ascii="宋体" w:hAnsi="宋体" w:cs="宋体" w:eastAsia="宋体" w:hint="default"/>
        </w:rPr>
        <w:t>(1).</w:t>
        <w:tab/>
      </w:r>
      <w:r>
        <w:rPr>
          <w:w w:val="95"/>
        </w:rPr>
        <w:t>无形资产情况</w:t>
      </w:r>
      <w:r>
        <w:rPr>
          <w:b w:val="0"/>
          <w:bCs w:val="0"/>
        </w:rPr>
      </w:r>
    </w:p>
    <w:p>
      <w:pPr>
        <w:pStyle w:val="BodyText"/>
        <w:tabs>
          <w:tab w:pos="1180" w:val="left" w:leader="none"/>
        </w:tabs>
        <w:spacing w:line="240" w:lineRule="auto" w:before="58"/>
        <w:ind w:left="220"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380" w:left="1220" w:right="1340"/>
          <w:cols w:num="2" w:equalWidth="0">
            <w:col w:w="2505" w:space="8969"/>
            <w:col w:w="280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84"/>
        <w:gridCol w:w="2125"/>
        <w:gridCol w:w="2213"/>
        <w:gridCol w:w="2126"/>
        <w:gridCol w:w="2096"/>
        <w:gridCol w:w="2410"/>
      </w:tblGrid>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6"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2"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126,012,700.00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435,890,701.82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247,216,911.29</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809,120,313.11</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91,954,294.29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30,901,008.64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103,418,156.10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226,273,459.03</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18,295,680.86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30,821,847.39</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49,117,528.25</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72,344,466.46</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72,344,466.46</w:t>
            </w: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1,872,286.28</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106,379,067.37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108,251,353.65</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-558,139.31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79,161.25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-2,960,911.27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-3,439,889.33</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73,611,893.45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8,429,221.67</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82,041,115.12</w:t>
            </w:r>
          </w:p>
        </w:tc>
      </w:tr>
      <w:tr>
        <w:trPr>
          <w:trHeight w:val="35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43,065.98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593,785.57</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636,851.55</w:t>
            </w: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73,568,827.47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7,835,436.10</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81,404,263.57</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126,012,700.00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454,233,102.66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269,688,698.26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103,418,156.10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953,352,657.02</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10,081,016.00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179,241,295.49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88,161,934.89</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277,484,246.38</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2,520,254.01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68,692,607.04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26,926,031.89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5,055,998.78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103,194,891.72</w:t>
            </w: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2,520,254.01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69,564,791.13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26,936,797.68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5,224,643.87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104,246,486.69</w:t>
            </w:r>
          </w:p>
        </w:tc>
      </w:tr>
      <w:tr>
        <w:trPr>
          <w:trHeight w:val="28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）企业合并增加</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）汇率变动</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-872,184.09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-10,765.79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-168,645.09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-1,051,594.97</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47,157,248.78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3,501,827.33</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50,659,076.11</w:t>
            </w: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36,904.78</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36,904.78</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47,157,248.78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3,464,922.55</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spacing w:val="-1"/>
                <w:sz w:val="21"/>
              </w:rPr>
              <w:t>50,622,171.33</w:t>
            </w:r>
          </w:p>
        </w:tc>
      </w:tr>
    </w:tbl>
    <w:p>
      <w:pPr>
        <w:spacing w:after="0" w:line="243" w:lineRule="exact"/>
        <w:jc w:val="right"/>
        <w:rPr>
          <w:rFonts w:ascii="宋体" w:hAnsi="宋体" w:cs="宋体" w:eastAsia="宋体" w:hint="default"/>
          <w:sz w:val="21"/>
          <w:szCs w:val="21"/>
        </w:rPr>
        <w:sectPr>
          <w:type w:val="continuous"/>
          <w:pgSz w:w="16840" w:h="11910" w:orient="landscape"/>
          <w:pgMar w:top="1120" w:bottom="1380" w:left="122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84"/>
        <w:gridCol w:w="2125"/>
        <w:gridCol w:w="2213"/>
        <w:gridCol w:w="2126"/>
        <w:gridCol w:w="2096"/>
        <w:gridCol w:w="2410"/>
      </w:tblGrid>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12,601,270.01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200,776,653.75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2"/>
                <w:sz w:val="21"/>
              </w:rPr>
              <w:t>111,586,139.45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5,055,998.78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330,020,061.99</w:t>
            </w: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7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r>
      <w:tr>
        <w:trPr>
          <w:trHeight w:val="284" w:hRule="exact"/>
        </w:trPr>
        <w:tc>
          <w:tcPr>
            <w:tcW w:w="308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4,861,261.77</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12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113,411,429.99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248,595,187.14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158,102,558.81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98,362,157.32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618,471,333.26</w:t>
            </w:r>
          </w:p>
        </w:tc>
      </w:tr>
      <w:tr>
        <w:trPr>
          <w:trHeight w:val="35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115,931,684.00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256,649,406.33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159,054,976.40</w:t>
            </w:r>
          </w:p>
        </w:tc>
        <w:tc>
          <w:tcPr>
            <w:tcW w:w="209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531,636,066.73</w:t>
            </w:r>
          </w:p>
        </w:tc>
      </w:tr>
    </w:tbl>
    <w:p>
      <w:pPr>
        <w:spacing w:line="240" w:lineRule="auto" w:before="6"/>
        <w:rPr>
          <w:rFonts w:ascii="宋体" w:hAnsi="宋体" w:cs="宋体" w:eastAsia="宋体" w:hint="default"/>
          <w:sz w:val="13"/>
          <w:szCs w:val="13"/>
        </w:rPr>
      </w:pPr>
    </w:p>
    <w:p>
      <w:pPr>
        <w:pStyle w:val="BodyText"/>
        <w:spacing w:line="313" w:lineRule="exact" w:before="26"/>
        <w:ind w:left="220" w:right="357"/>
        <w:jc w:val="left"/>
        <w:rPr>
          <w:rFonts w:ascii="宋体" w:hAnsi="宋体" w:cs="宋体" w:eastAsia="宋体" w:hint="default"/>
        </w:rPr>
      </w:pPr>
      <w:r>
        <w:rPr/>
        <w:t>本期末通过公司内部研发形成的无形资产占无形资产余额的比例</w:t>
      </w:r>
      <w:r>
        <w:rPr>
          <w:spacing w:val="-59"/>
        </w:rPr>
        <w:t> </w:t>
      </w:r>
      <w:r>
        <w:rPr>
          <w:rFonts w:ascii="宋体" w:hAnsi="宋体" w:cs="宋体" w:eastAsia="宋体" w:hint="default"/>
        </w:rPr>
        <w:t>40.20%</w:t>
      </w:r>
    </w:p>
    <w:p>
      <w:pPr>
        <w:pStyle w:val="BodyText"/>
        <w:spacing w:line="310" w:lineRule="exact" w:before="31"/>
        <w:ind w:left="220" w:right="357"/>
        <w:jc w:val="left"/>
      </w:pPr>
      <w:r>
        <w:rPr/>
        <w:t>客户关系为本公司之间接控股子公司</w:t>
      </w:r>
      <w:r>
        <w:rPr>
          <w:spacing w:val="-59"/>
        </w:rPr>
        <w:t> </w:t>
      </w:r>
      <w:r>
        <w:rPr>
          <w:rFonts w:ascii="宋体" w:hAnsi="宋体" w:cs="宋体" w:eastAsia="宋体" w:hint="default"/>
        </w:rPr>
        <w:t>Automated Systems Holdings Limited</w:t>
      </w:r>
      <w:r>
        <w:rPr/>
        <w:t>（以下简称“</w:t>
      </w:r>
      <w:r>
        <w:rPr>
          <w:rFonts w:ascii="宋体" w:hAnsi="宋体" w:cs="宋体" w:eastAsia="宋体" w:hint="default"/>
        </w:rPr>
        <w:t>ASL</w:t>
      </w:r>
      <w:r>
        <w:rPr/>
        <w:t>”公司）非同一控制下企业合并</w:t>
      </w:r>
      <w:r>
        <w:rPr>
          <w:spacing w:val="-60"/>
        </w:rPr>
        <w:t> </w:t>
      </w:r>
      <w:r>
        <w:rPr>
          <w:rFonts w:ascii="宋体" w:hAnsi="宋体" w:cs="宋体" w:eastAsia="宋体" w:hint="default"/>
        </w:rPr>
        <w:t>Grid Dynamics International,Inc.</w:t>
      </w:r>
      <w:r>
        <w:rPr/>
        <w:t>（以下简称“</w:t>
      </w:r>
      <w:r>
        <w:rPr>
          <w:rFonts w:ascii="宋体" w:hAnsi="宋体" w:cs="宋体" w:eastAsia="宋体" w:hint="default"/>
        </w:rPr>
        <w:t>GD</w:t>
      </w:r>
      <w:r>
        <w:rPr/>
        <w:t>”公司）中所收购的无形资产。</w:t>
      </w:r>
    </w:p>
    <w:p>
      <w:pPr>
        <w:pStyle w:val="BodyText"/>
        <w:spacing w:line="284" w:lineRule="exact"/>
        <w:ind w:left="220" w:right="357"/>
        <w:jc w:val="left"/>
      </w:pPr>
      <w:r>
        <w:rPr/>
        <w:t>非专利技术中包含自有软件。</w:t>
      </w:r>
    </w:p>
    <w:p>
      <w:pPr>
        <w:spacing w:after="0" w:line="284" w:lineRule="exact"/>
        <w:jc w:val="left"/>
        <w:sectPr>
          <w:pgSz w:w="16840" w:h="11910" w:orient="landscape"/>
          <w:pgMar w:header="882" w:footer="1195" w:top="1120" w:bottom="1380" w:left="1220" w:right="1340"/>
        </w:sectPr>
      </w:pPr>
    </w:p>
    <w:p>
      <w:pPr>
        <w:spacing w:line="240" w:lineRule="auto" w:before="5"/>
        <w:rPr>
          <w:rFonts w:ascii="宋体" w:hAnsi="宋体" w:cs="宋体" w:eastAsia="宋体" w:hint="default"/>
          <w:sz w:val="25"/>
          <w:szCs w:val="25"/>
        </w:rPr>
      </w:pPr>
    </w:p>
    <w:p>
      <w:pPr>
        <w:pStyle w:val="Heading2"/>
        <w:tabs>
          <w:tab w:pos="1517" w:val="left" w:leader="none"/>
        </w:tabs>
        <w:spacing w:line="240" w:lineRule="auto"/>
        <w:ind w:left="678" w:right="278"/>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240" w:lineRule="auto" w:before="58"/>
        <w:ind w:left="678" w:right="27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678" w:right="278"/>
        <w:jc w:val="left"/>
      </w:pPr>
      <w:r>
        <w:rPr/>
        <w:t>其他说明：</w:t>
      </w:r>
    </w:p>
    <w:p>
      <w:pPr>
        <w:pStyle w:val="BodyText"/>
        <w:spacing w:line="313" w:lineRule="exact"/>
        <w:ind w:left="678" w:right="27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3"/>
          <w:footerReference w:type="default" r:id="rId64"/>
          <w:pgSz w:w="11910" w:h="16840"/>
          <w:pgMar w:header="882" w:footer="1195" w:top="1120" w:bottom="1380" w:left="1120" w:right="780"/>
          <w:pgNumType w:start="160"/>
        </w:sectPr>
      </w:pPr>
    </w:p>
    <w:p>
      <w:pPr>
        <w:spacing w:before="26"/>
        <w:ind w:left="678" w:right="-19" w:firstLine="0"/>
        <w:jc w:val="left"/>
        <w:rPr>
          <w:rFonts w:ascii="宋体" w:hAnsi="宋体" w:cs="宋体" w:eastAsia="宋体" w:hint="default"/>
          <w:sz w:val="24"/>
          <w:szCs w:val="24"/>
        </w:rPr>
      </w:pP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4"/>
          <w:szCs w:val="24"/>
        </w:rPr>
        <w:t>开发支出</w:t>
      </w:r>
      <w:r>
        <w:rPr>
          <w:rFonts w:ascii="宋体" w:hAnsi="宋体" w:cs="宋体" w:eastAsia="宋体" w:hint="default"/>
          <w:sz w:val="24"/>
          <w:szCs w:val="24"/>
        </w:rPr>
      </w:r>
    </w:p>
    <w:p>
      <w:pPr>
        <w:pStyle w:val="BodyText"/>
        <w:spacing w:line="240" w:lineRule="auto" w:before="55"/>
        <w:ind w:left="6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780"/>
          <w:cols w:num="2" w:equalWidth="0">
            <w:col w:w="2479" w:space="3954"/>
            <w:col w:w="35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60"/>
        <w:gridCol w:w="1769"/>
        <w:gridCol w:w="1769"/>
        <w:gridCol w:w="509"/>
        <w:gridCol w:w="1625"/>
        <w:gridCol w:w="1772"/>
        <w:gridCol w:w="1622"/>
      </w:tblGrid>
      <w:tr>
        <w:trPr>
          <w:trHeight w:val="281" w:hRule="exact"/>
        </w:trPr>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69" w:type="dxa"/>
            <w:vMerge w:val="restart"/>
            <w:tcBorders>
              <w:top w:val="single" w:sz="4" w:space="0" w:color="000000"/>
              <w:left w:val="single" w:sz="4" w:space="0" w:color="000000"/>
              <w:right w:val="single" w:sz="4" w:space="0" w:color="000000"/>
            </w:tcBorders>
          </w:tcPr>
          <w:p>
            <w:pPr>
              <w:pStyle w:val="TableParagraph"/>
              <w:spacing w:line="272" w:lineRule="exact" w:before="135"/>
              <w:ind w:left="667" w:right="66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22" w:type="dxa"/>
            <w:vMerge w:val="restart"/>
            <w:tcBorders>
              <w:top w:val="single" w:sz="4" w:space="0" w:color="000000"/>
              <w:left w:val="single" w:sz="4" w:space="0" w:color="000000"/>
              <w:right w:val="single" w:sz="4" w:space="0" w:color="000000"/>
            </w:tcBorders>
          </w:tcPr>
          <w:p>
            <w:pPr>
              <w:pStyle w:val="TableParagraph"/>
              <w:spacing w:line="272" w:lineRule="exact" w:before="135"/>
              <w:ind w:left="595" w:right="59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5" w:hRule="exact"/>
        </w:trPr>
        <w:tc>
          <w:tcPr>
            <w:tcW w:w="66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0"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9"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1622" w:type="dxa"/>
            <w:vMerge/>
            <w:tcBorders>
              <w:left w:val="single" w:sz="4" w:space="0" w:color="000000"/>
              <w:bottom w:val="single" w:sz="4" w:space="0" w:color="000000"/>
              <w:right w:val="single" w:sz="4" w:space="0" w:color="000000"/>
            </w:tcBorders>
          </w:tcPr>
          <w:p>
            <w:pPr/>
          </w:p>
        </w:tc>
      </w:tr>
      <w:tr>
        <w:trPr>
          <w:trHeight w:val="5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1" w:right="0"/>
              <w:jc w:val="left"/>
              <w:rPr>
                <w:rFonts w:ascii="Times New Roman" w:hAnsi="Times New Roman" w:cs="Times New Roman" w:eastAsia="Times New Roman" w:hint="default"/>
                <w:sz w:val="21"/>
                <w:szCs w:val="21"/>
              </w:rPr>
            </w:pPr>
            <w:r>
              <w:rPr>
                <w:rFonts w:ascii="Times New Roman"/>
                <w:sz w:val="21"/>
              </w:rPr>
              <w:t>BSM</w:t>
            </w:r>
          </w:p>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1,388,989.02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4,111,330.16</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5,500,319.18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操作</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25,357,504.85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2,181,156.35</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2,271,852.85</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25,266,808.35</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大数</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据类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6,280,596.24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22,976,227.10</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17,217,745.56</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12,039,077.78</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基础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1" w:right="77"/>
              <w:jc w:val="left"/>
              <w:rPr>
                <w:rFonts w:ascii="宋体" w:hAnsi="宋体" w:cs="宋体" w:eastAsia="宋体" w:hint="default"/>
                <w:sz w:val="21"/>
                <w:szCs w:val="21"/>
              </w:rPr>
            </w:pPr>
            <w:r>
              <w:rPr>
                <w:rFonts w:ascii="宋体" w:hAnsi="宋体" w:cs="宋体" w:eastAsia="宋体" w:hint="default"/>
                <w:spacing w:val="11"/>
                <w:sz w:val="21"/>
                <w:szCs w:val="21"/>
              </w:rPr>
              <w:t>软件</w:t>
            </w:r>
            <w:r>
              <w:rPr>
                <w:rFonts w:ascii="宋体" w:hAnsi="宋体" w:cs="宋体" w:eastAsia="宋体" w:hint="default"/>
                <w:spacing w:val="-101"/>
                <w:sz w:val="21"/>
                <w:szCs w:val="21"/>
              </w:rPr>
              <w:t> </w:t>
            </w:r>
            <w:r>
              <w:rPr>
                <w:rFonts w:ascii="宋体" w:hAnsi="宋体" w:cs="宋体" w:eastAsia="宋体" w:hint="default"/>
                <w:sz w:val="21"/>
                <w:szCs w:val="21"/>
              </w:rPr>
              <w:t>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121,405,807.13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87,063,794.61</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2,728,756.76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1,817,910.09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203,922,934.89</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应用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ind w:left="101" w:right="77"/>
              <w:jc w:val="left"/>
              <w:rPr>
                <w:rFonts w:ascii="宋体" w:hAnsi="宋体" w:cs="宋体" w:eastAsia="宋体" w:hint="default"/>
                <w:sz w:val="21"/>
                <w:szCs w:val="21"/>
              </w:rPr>
            </w:pPr>
            <w:r>
              <w:rPr>
                <w:rFonts w:ascii="宋体" w:hAnsi="宋体" w:cs="宋体" w:eastAsia="宋体" w:hint="default"/>
                <w:spacing w:val="11"/>
                <w:sz w:val="21"/>
                <w:szCs w:val="21"/>
              </w:rPr>
              <w:t>服务</w:t>
            </w:r>
            <w:r>
              <w:rPr>
                <w:rFonts w:ascii="宋体" w:hAnsi="宋体" w:cs="宋体" w:eastAsia="宋体" w:hint="default"/>
                <w:spacing w:val="-101"/>
                <w:sz w:val="21"/>
                <w:szCs w:val="21"/>
              </w:rPr>
              <w:t> </w:t>
            </w:r>
            <w:r>
              <w:rPr>
                <w:rFonts w:ascii="宋体" w:hAnsi="宋体" w:cs="宋体" w:eastAsia="宋体" w:hint="default"/>
                <w:sz w:val="21"/>
                <w:szCs w:val="21"/>
              </w:rPr>
              <w:t>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9,602,536.29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4,408,482.86</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5,225,952.23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741,479.64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8,043,587.28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云计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算类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35,879,762.04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2,328,905.51</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29,616,173.42</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8,592,494.13</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服务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1" w:right="77"/>
              <w:jc w:val="left"/>
              <w:rPr>
                <w:rFonts w:ascii="宋体" w:hAnsi="宋体" w:cs="宋体" w:eastAsia="宋体" w:hint="default"/>
                <w:sz w:val="21"/>
                <w:szCs w:val="21"/>
              </w:rPr>
            </w:pPr>
            <w:r>
              <w:rPr>
                <w:rFonts w:ascii="宋体" w:hAnsi="宋体" w:cs="宋体" w:eastAsia="宋体" w:hint="default"/>
                <w:spacing w:val="11"/>
                <w:sz w:val="21"/>
                <w:szCs w:val="21"/>
              </w:rPr>
              <w:t>器系</w:t>
            </w:r>
            <w:r>
              <w:rPr>
                <w:rFonts w:ascii="宋体" w:hAnsi="宋体" w:cs="宋体" w:eastAsia="宋体" w:hint="default"/>
                <w:spacing w:val="-101"/>
                <w:sz w:val="21"/>
                <w:szCs w:val="21"/>
              </w:rPr>
              <w:t> </w:t>
            </w:r>
            <w:r>
              <w:rPr>
                <w:rFonts w:ascii="宋体" w:hAnsi="宋体" w:cs="宋体" w:eastAsia="宋体" w:hint="default"/>
                <w:sz w:val="21"/>
                <w:szCs w:val="21"/>
              </w:rPr>
              <w:t>统类</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21,693,856.68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4,642,760.52</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26,336,617.20</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center"/>
              <w:rPr>
                <w:rFonts w:ascii="宋体" w:hAnsi="宋体" w:cs="宋体" w:eastAsia="宋体" w:hint="default"/>
                <w:sz w:val="21"/>
                <w:szCs w:val="21"/>
              </w:rPr>
            </w:pPr>
            <w:r>
              <w:rPr>
                <w:rFonts w:ascii="宋体" w:hAnsi="宋体" w:cs="宋体" w:eastAsia="宋体" w:hint="default"/>
                <w:sz w:val="21"/>
                <w:szCs w:val="21"/>
              </w:rPr>
              <w:t>其他</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9,783,666.46</w:t>
            </w:r>
          </w:p>
        </w:tc>
        <w:tc>
          <w:tcPr>
            <w:tcW w:w="176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9,783,666.46</w:t>
            </w:r>
          </w:p>
        </w:tc>
        <w:tc>
          <w:tcPr>
            <w:tcW w:w="1772"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费用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化</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108,075,992.04</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108,075,992.04</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231,392,718.71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235,788,649.15</w:t>
            </w:r>
          </w:p>
        </w:tc>
        <w:tc>
          <w:tcPr>
            <w:tcW w:w="509"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72,344,466.46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110,635,381.77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284,201,519.63</w:t>
            </w:r>
          </w:p>
        </w:tc>
      </w:tr>
    </w:tbl>
    <w:p>
      <w:pPr>
        <w:spacing w:line="240" w:lineRule="auto" w:before="7"/>
        <w:rPr>
          <w:rFonts w:ascii="宋体" w:hAnsi="宋体" w:cs="宋体" w:eastAsia="宋体" w:hint="default"/>
          <w:sz w:val="13"/>
          <w:szCs w:val="13"/>
        </w:rPr>
      </w:pPr>
    </w:p>
    <w:p>
      <w:pPr>
        <w:pStyle w:val="BodyText"/>
        <w:spacing w:line="240" w:lineRule="auto" w:before="26"/>
        <w:ind w:left="678" w:right="278"/>
        <w:jc w:val="left"/>
      </w:pPr>
      <w:r>
        <w:rPr/>
        <w:t>其他说明</w:t>
      </w:r>
    </w:p>
    <w:p>
      <w:pPr>
        <w:spacing w:line="240" w:lineRule="auto" w:before="8"/>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235"/>
        <w:gridCol w:w="5389"/>
        <w:gridCol w:w="2158"/>
      </w:tblGrid>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资本化开始时点</w:t>
            </w:r>
            <w:r>
              <w:rPr>
                <w:rFonts w:ascii="宋体" w:hAnsi="宋体" w:cs="宋体" w:eastAsia="宋体"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宋体" w:hAnsi="宋体" w:cs="宋体" w:eastAsia="宋体" w:hint="default"/>
                <w:sz w:val="21"/>
                <w:szCs w:val="21"/>
              </w:rPr>
            </w:pPr>
            <w:r>
              <w:rPr>
                <w:rFonts w:ascii="宋体" w:hAnsi="宋体" w:cs="宋体" w:eastAsia="宋体" w:hint="default"/>
                <w:b/>
                <w:bCs/>
                <w:sz w:val="21"/>
                <w:szCs w:val="21"/>
              </w:rPr>
              <w:t>资本化的具体依据</w:t>
            </w:r>
            <w:r>
              <w:rPr>
                <w:rFonts w:ascii="宋体" w:hAnsi="宋体" w:cs="宋体" w:eastAsia="宋体" w:hint="default"/>
                <w:sz w:val="21"/>
                <w:szCs w:val="21"/>
              </w:rPr>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BSM</w:t>
            </w:r>
            <w:r>
              <w:rPr>
                <w:rFonts w:ascii="宋体" w:hAnsi="宋体" w:cs="宋体" w:eastAsia="宋体" w:hint="default"/>
                <w:spacing w:val="-49"/>
                <w:sz w:val="21"/>
                <w:szCs w:val="21"/>
              </w:rPr>
              <w:t> </w:t>
            </w:r>
            <w:r>
              <w:rPr>
                <w:rFonts w:ascii="宋体" w:hAnsi="宋体" w:cs="宋体" w:eastAsia="宋体" w:hint="default"/>
                <w:sz w:val="21"/>
                <w:szCs w:val="21"/>
              </w:rPr>
              <w:t>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操作系统</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大数据类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基础软件类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应用服务类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云计算类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hAnsi="宋体" w:cs="宋体" w:eastAsia="宋体" w:hint="default"/>
                <w:spacing w:val="-1"/>
                <w:sz w:val="21"/>
                <w:szCs w:val="21"/>
              </w:rPr>
              <w:t>项目立项</w:t>
            </w:r>
          </w:p>
        </w:tc>
      </w:tr>
    </w:tbl>
    <w:p>
      <w:pPr>
        <w:spacing w:after="0" w:line="240" w:lineRule="auto"/>
        <w:jc w:val="righ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235"/>
        <w:gridCol w:w="5389"/>
        <w:gridCol w:w="2158"/>
      </w:tblGrid>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服务器系统类</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84" w:right="0"/>
              <w:jc w:val="left"/>
              <w:rPr>
                <w:rFonts w:ascii="宋体" w:hAnsi="宋体" w:cs="宋体" w:eastAsia="宋体" w:hint="default"/>
                <w:sz w:val="21"/>
                <w:szCs w:val="21"/>
              </w:rPr>
            </w:pPr>
            <w:r>
              <w:rPr>
                <w:rFonts w:ascii="宋体" w:hAnsi="宋体" w:cs="宋体" w:eastAsia="宋体" w:hint="default"/>
                <w:sz w:val="21"/>
                <w:szCs w:val="21"/>
              </w:rPr>
              <w:t>项目立项</w:t>
            </w:r>
          </w:p>
        </w:tc>
      </w:tr>
    </w:tbl>
    <w:p>
      <w:pPr>
        <w:spacing w:line="240" w:lineRule="auto" w:before="10"/>
        <w:rPr>
          <w:rFonts w:ascii="宋体" w:hAnsi="宋体" w:cs="宋体" w:eastAsia="宋体" w:hint="default"/>
          <w:sz w:val="18"/>
          <w:szCs w:val="18"/>
        </w:rPr>
      </w:pPr>
    </w:p>
    <w:p>
      <w:pPr>
        <w:pStyle w:val="BodyText"/>
        <w:spacing w:line="240" w:lineRule="auto" w:before="26"/>
        <w:ind w:left="678" w:right="278"/>
        <w:jc w:val="left"/>
      </w:pPr>
      <w:r>
        <w:rPr/>
        <w:t>说明：期末减值测试，可收回金额大于开发支出账面金额，未发生减值。</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120" w:right="780"/>
        </w:sectPr>
      </w:pPr>
    </w:p>
    <w:p>
      <w:pPr>
        <w:pStyle w:val="Heading2"/>
        <w:spacing w:line="240" w:lineRule="auto"/>
        <w:ind w:left="678" w:right="-18"/>
        <w:jc w:val="left"/>
        <w:rPr>
          <w:b w:val="0"/>
          <w:bCs w:val="0"/>
        </w:rPr>
      </w:pPr>
      <w:r>
        <w:rPr>
          <w:rFonts w:ascii="宋体" w:hAnsi="宋体" w:cs="宋体" w:eastAsia="宋体" w:hint="default"/>
        </w:rPr>
        <w:t>27</w:t>
      </w:r>
      <w:r>
        <w:rPr/>
        <w:t>、</w:t>
      </w:r>
      <w:r>
        <w:rPr>
          <w:spacing w:val="-100"/>
        </w:rPr>
        <w:t> </w:t>
      </w:r>
      <w:r>
        <w:rPr/>
        <w:t>商誉</w:t>
      </w:r>
      <w:r>
        <w:rPr>
          <w:b w:val="0"/>
          <w:bCs w:val="0"/>
        </w:rPr>
      </w:r>
    </w:p>
    <w:p>
      <w:pPr>
        <w:pStyle w:val="Heading2"/>
        <w:spacing w:line="240" w:lineRule="auto" w:before="58"/>
        <w:ind w:left="678" w:right="-18"/>
        <w:jc w:val="left"/>
        <w:rPr>
          <w:b w:val="0"/>
          <w:bCs w:val="0"/>
        </w:rPr>
      </w:pPr>
      <w:r>
        <w:rPr>
          <w:rFonts w:ascii="宋体" w:hAnsi="宋体" w:cs="宋体" w:eastAsia="宋体" w:hint="default"/>
        </w:rPr>
        <w:t>(1).</w:t>
      </w:r>
      <w:r>
        <w:rPr>
          <w:rFonts w:ascii="宋体" w:hAnsi="宋体" w:cs="宋体" w:eastAsia="宋体" w:hint="default"/>
          <w:spacing w:val="-20"/>
        </w:rPr>
        <w:t> </w:t>
      </w:r>
      <w:r>
        <w:rPr/>
        <w:t>商誉账面原值</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780"/>
          <w:cols w:num="2" w:equalWidth="0">
            <w:col w:w="2711" w:space="3722"/>
            <w:col w:w="3577"/>
          </w:cols>
        </w:sectPr>
      </w:pPr>
    </w:p>
    <w:p>
      <w:pPr>
        <w:spacing w:line="240" w:lineRule="auto" w:before="12"/>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1548"/>
        <w:gridCol w:w="1419"/>
        <w:gridCol w:w="1560"/>
        <w:gridCol w:w="1414"/>
        <w:gridCol w:w="1419"/>
        <w:gridCol w:w="708"/>
        <w:gridCol w:w="1303"/>
      </w:tblGrid>
      <w:tr>
        <w:trPr>
          <w:trHeight w:val="293" w:hRule="exact"/>
        </w:trPr>
        <w:tc>
          <w:tcPr>
            <w:tcW w:w="1548" w:type="dxa"/>
            <w:vMerge w:val="restart"/>
            <w:tcBorders>
              <w:top w:val="single" w:sz="4" w:space="0" w:color="000000"/>
              <w:left w:val="single" w:sz="4" w:space="0" w:color="000000"/>
              <w:right w:val="single" w:sz="4" w:space="0" w:color="000000"/>
            </w:tcBorders>
          </w:tcPr>
          <w:p>
            <w:pPr>
              <w:pStyle w:val="TableParagraph"/>
              <w:spacing w:line="237" w:lineRule="auto" w:before="36"/>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8" w:hRule="exact"/>
        </w:trPr>
        <w:tc>
          <w:tcPr>
            <w:tcW w:w="154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44"/>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3"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3" w:type="dxa"/>
            <w:vMerge/>
            <w:tcBorders>
              <w:left w:val="single" w:sz="4" w:space="0" w:color="000000"/>
              <w:bottom w:val="single" w:sz="4" w:space="0" w:color="000000"/>
              <w:right w:val="single" w:sz="4" w:space="0" w:color="000000"/>
            </w:tcBorders>
          </w:tcPr>
          <w:p>
            <w:pPr/>
          </w:p>
        </w:tc>
      </w:tr>
      <w:tr>
        <w:trPr>
          <w:trHeight w:val="47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GD</w:t>
            </w: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638,489,726.17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3,821,200.49</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642,310,926.</w:t>
            </w:r>
          </w:p>
          <w:p>
            <w:pPr>
              <w:pStyle w:val="TableParagraph"/>
              <w:spacing w:line="234" w:lineRule="exact"/>
              <w:ind w:right="98"/>
              <w:jc w:val="right"/>
              <w:rPr>
                <w:rFonts w:ascii="宋体" w:hAnsi="宋体" w:cs="宋体" w:eastAsia="宋体" w:hint="default"/>
                <w:sz w:val="18"/>
                <w:szCs w:val="18"/>
              </w:rPr>
            </w:pPr>
            <w:r>
              <w:rPr>
                <w:rFonts w:ascii="宋体"/>
                <w:sz w:val="18"/>
              </w:rPr>
              <w:t>66</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广州石竹计算机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89,605,203.27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89,605,203.2</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ASL</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36,249,141.58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-2,104,822.58</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34,144,319.0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r>
      <w:tr>
        <w:trPr>
          <w:trHeight w:val="47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中国磐天集团公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14,213,552.83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-825,316.29</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13,388,236.5</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现代前锋软件有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54,954,823.68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 w:right="0"/>
              <w:jc w:val="center"/>
              <w:rPr>
                <w:rFonts w:ascii="宋体" w:hAnsi="宋体" w:cs="宋体" w:eastAsia="宋体" w:hint="default"/>
                <w:sz w:val="18"/>
                <w:szCs w:val="18"/>
              </w:rPr>
            </w:pPr>
            <w:r>
              <w:rPr>
                <w:rFonts w:ascii="宋体"/>
                <w:sz w:val="18"/>
              </w:rPr>
              <w:t>54,954,823.68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浙江兰德纵横网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络技术有限公司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17,335,063.87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17,335,063.87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石家庄华胜正明</w:t>
            </w:r>
          </w:p>
          <w:p>
            <w:pPr>
              <w:pStyle w:val="TableParagraph"/>
              <w:spacing w:line="232" w:lineRule="exact" w:before="23"/>
              <w:ind w:left="103" w:right="173"/>
              <w:jc w:val="left"/>
              <w:rPr>
                <w:rFonts w:ascii="宋体" w:hAnsi="宋体" w:cs="宋体" w:eastAsia="宋体" w:hint="default"/>
                <w:sz w:val="18"/>
                <w:szCs w:val="18"/>
              </w:rPr>
            </w:pPr>
            <w:r>
              <w:rPr>
                <w:rFonts w:ascii="宋体" w:hAnsi="宋体" w:cs="宋体" w:eastAsia="宋体" w:hint="default"/>
                <w:sz w:val="18"/>
                <w:szCs w:val="18"/>
              </w:rPr>
              <w:t>软件技术有限公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4,033,130.54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4,033,130.54</w:t>
            </w:r>
          </w:p>
        </w:tc>
      </w:tr>
      <w:tr>
        <w:trPr>
          <w:trHeight w:val="2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Tonomi,Inc.</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904,960.82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5,415.95</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910,376.77</w:t>
            </w:r>
          </w:p>
        </w:tc>
      </w:tr>
      <w:tr>
        <w:trPr>
          <w:trHeight w:val="7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北京中域绿色智</w:t>
            </w:r>
          </w:p>
          <w:p>
            <w:pPr>
              <w:pStyle w:val="TableParagraph"/>
              <w:spacing w:line="232" w:lineRule="exact" w:before="23"/>
              <w:ind w:left="103" w:right="173"/>
              <w:jc w:val="left"/>
              <w:rPr>
                <w:rFonts w:ascii="宋体" w:hAnsi="宋体" w:cs="宋体" w:eastAsia="宋体" w:hint="default"/>
                <w:sz w:val="18"/>
                <w:szCs w:val="18"/>
              </w:rPr>
            </w:pPr>
            <w:r>
              <w:rPr>
                <w:rFonts w:ascii="宋体" w:hAnsi="宋体" w:cs="宋体" w:eastAsia="宋体" w:hint="default"/>
                <w:sz w:val="18"/>
                <w:szCs w:val="18"/>
              </w:rPr>
              <w:t>能城市系统研究 院（有限合伙）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810,332.12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810,332.12</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南京拓维致胜信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634,849.76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634,849.76</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北京华胜天成软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14,077.08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14,077.08</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217,850,174.7</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639,394,686.99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896,477.57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72,289,887.55</w:t>
            </w:r>
          </w:p>
        </w:tc>
        <w:tc>
          <w:tcPr>
            <w:tcW w:w="70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785,851,451.</w:t>
            </w:r>
          </w:p>
          <w:p>
            <w:pPr>
              <w:pStyle w:val="TableParagraph"/>
              <w:spacing w:line="234" w:lineRule="exact"/>
              <w:ind w:right="98"/>
              <w:jc w:val="right"/>
              <w:rPr>
                <w:rFonts w:ascii="宋体" w:hAnsi="宋体" w:cs="宋体" w:eastAsia="宋体" w:hint="default"/>
                <w:sz w:val="18"/>
                <w:szCs w:val="18"/>
              </w:rPr>
            </w:pPr>
            <w:r>
              <w:rPr>
                <w:rFonts w:ascii="宋体"/>
                <w:sz w:val="18"/>
              </w:rPr>
              <w:t>74</w:t>
            </w:r>
          </w:p>
        </w:tc>
      </w:tr>
    </w:tbl>
    <w:p>
      <w:pPr>
        <w:spacing w:line="240" w:lineRule="auto" w:before="3"/>
        <w:rPr>
          <w:rFonts w:ascii="宋体" w:hAnsi="宋体" w:cs="宋体" w:eastAsia="宋体" w:hint="default"/>
          <w:sz w:val="23"/>
          <w:szCs w:val="23"/>
        </w:rPr>
      </w:pPr>
    </w:p>
    <w:p>
      <w:pPr>
        <w:pStyle w:val="Heading2"/>
        <w:spacing w:line="240" w:lineRule="auto"/>
        <w:ind w:left="678" w:right="278"/>
        <w:jc w:val="left"/>
        <w:rPr>
          <w:b w:val="0"/>
          <w:bCs w:val="0"/>
        </w:rPr>
      </w:pPr>
      <w:r>
        <w:rPr>
          <w:rFonts w:ascii="宋体" w:hAnsi="宋体" w:cs="宋体" w:eastAsia="宋体" w:hint="default"/>
        </w:rPr>
        <w:t>(2).</w:t>
      </w:r>
      <w:r>
        <w:rPr>
          <w:rFonts w:ascii="宋体" w:hAnsi="宋体" w:cs="宋体" w:eastAsia="宋体" w:hint="default"/>
          <w:spacing w:val="-20"/>
        </w:rPr>
        <w:t> </w:t>
      </w:r>
      <w:r>
        <w:rPr/>
        <w:t>商誉减值准备</w:t>
      </w:r>
      <w:r>
        <w:rPr>
          <w:b w:val="0"/>
          <w:bCs w:val="0"/>
        </w:rPr>
      </w:r>
    </w:p>
    <w:p>
      <w:pPr>
        <w:pStyle w:val="BodyText"/>
        <w:spacing w:line="312" w:lineRule="exact" w:before="88"/>
        <w:ind w:left="1158" w:right="2828" w:hanging="480"/>
        <w:jc w:val="left"/>
      </w:pPr>
      <w:r>
        <w:rPr/>
        <w:t>□适用</w:t>
      </w:r>
      <w:r>
        <w:rPr>
          <w:spacing w:val="-1"/>
        </w:rPr>
        <w:t> </w:t>
      </w:r>
      <w:r>
        <w:rPr/>
        <w:t>√不适用</w:t>
      </w:r>
      <w:r>
        <w:rPr/>
        <w:t> 说明商誉减值测试过程、参数及商誉减值损失的确认方法</w:t>
      </w:r>
    </w:p>
    <w:p>
      <w:pPr>
        <w:pStyle w:val="BodyText"/>
        <w:spacing w:line="281" w:lineRule="exact"/>
        <w:ind w:left="678" w:right="278"/>
        <w:jc w:val="left"/>
      </w:pPr>
      <w:r>
        <w:rPr/>
        <w:t>√适用</w:t>
      </w:r>
      <w:r>
        <w:rPr>
          <w:spacing w:val="-1"/>
        </w:rPr>
        <w:t> </w:t>
      </w:r>
      <w:r>
        <w:rPr/>
        <w:t>□不适用</w:t>
      </w:r>
    </w:p>
    <w:p>
      <w:pPr>
        <w:pStyle w:val="BodyText"/>
        <w:spacing w:line="237" w:lineRule="auto" w:before="51"/>
        <w:ind w:left="678" w:right="278" w:firstLine="479"/>
        <w:jc w:val="left"/>
      </w:pPr>
      <w:r>
        <w:rPr/>
        <w:t>（</w:t>
      </w:r>
      <w:r>
        <w:rPr>
          <w:rFonts w:ascii="宋体" w:hAnsi="宋体" w:cs="宋体" w:eastAsia="宋体" w:hint="default"/>
        </w:rPr>
        <w:t>1</w:t>
      </w:r>
      <w:r>
        <w:rPr/>
        <w:t>）本公司之间接控股子公司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公司于期末聘请专业评估机构仲量联行企业 评估及咨询有限公司对</w:t>
      </w:r>
      <w:r>
        <w:rPr>
          <w:spacing w:val="-60"/>
        </w:rPr>
        <w:t> </w:t>
      </w:r>
      <w:r>
        <w:rPr>
          <w:rFonts w:ascii="宋体" w:hAnsi="宋体" w:cs="宋体" w:eastAsia="宋体" w:hint="default"/>
        </w:rPr>
        <w:t>GD</w:t>
      </w:r>
      <w:r>
        <w:rPr>
          <w:rFonts w:ascii="宋体" w:hAnsi="宋体" w:cs="宋体" w:eastAsia="宋体" w:hint="default"/>
          <w:spacing w:val="-60"/>
        </w:rPr>
        <w:t> </w:t>
      </w:r>
      <w:r>
        <w:rPr/>
        <w:t>公司商誉（含</w:t>
      </w:r>
      <w:r>
        <w:rPr>
          <w:spacing w:val="-60"/>
        </w:rPr>
        <w:t> </w:t>
      </w:r>
      <w:r>
        <w:rPr>
          <w:rFonts w:ascii="宋体" w:hAnsi="宋体" w:cs="宋体" w:eastAsia="宋体" w:hint="default"/>
        </w:rPr>
        <w:t>Tonomi,Inc.</w:t>
      </w:r>
      <w:r>
        <w:rPr/>
        <w:t>商誉）进行减值测试，并出具 </w:t>
      </w:r>
      <w:r>
        <w:rPr>
          <w:rFonts w:ascii="宋体" w:hAnsi="宋体" w:cs="宋体" w:eastAsia="宋体" w:hint="default"/>
        </w:rPr>
        <w:t>CON000398277</w:t>
      </w:r>
      <w:r>
        <w:rPr>
          <w:rFonts w:ascii="宋体" w:hAnsi="宋体" w:cs="宋体" w:eastAsia="宋体" w:hint="default"/>
          <w:spacing w:val="-60"/>
        </w:rPr>
        <w:t> </w:t>
      </w:r>
      <w:r>
        <w:rPr>
          <w:spacing w:val="-8"/>
        </w:rPr>
        <w:t>号评估报告，对收购产生的商誉于</w:t>
      </w:r>
      <w:r>
        <w:rPr>
          <w:spacing w:val="-58"/>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13"/>
        </w:rPr>
        <w:t>日之可收回金额（即</w:t>
      </w:r>
      <w:r>
        <w:rPr>
          <w:spacing w:val="-118"/>
        </w:rPr>
        <w:t> </w:t>
      </w:r>
      <w:r>
        <w:rPr>
          <w:spacing w:val="-118"/>
        </w:rPr>
      </w:r>
      <w:r>
        <w:rPr>
          <w:rFonts w:ascii="宋体" w:hAnsi="宋体" w:cs="宋体" w:eastAsia="宋体" w:hint="default"/>
        </w:rPr>
        <w:t>GD</w:t>
      </w:r>
      <w:r>
        <w:rPr>
          <w:rFonts w:ascii="宋体" w:hAnsi="宋体" w:cs="宋体" w:eastAsia="宋体" w:hint="default"/>
          <w:spacing w:val="-61"/>
        </w:rPr>
        <w:t> </w:t>
      </w:r>
      <w:r>
        <w:rPr>
          <w:spacing w:val="-3"/>
        </w:rPr>
        <w:t>公司之使用价值）进行计算。管理层和专业评估师分别用现金流量折现法评估商誉</w:t>
      </w:r>
      <w:r>
        <w:rPr/>
        <w:t> 的可收回金额，该评估方法是根据管理层所编制</w:t>
      </w:r>
      <w:r>
        <w:rPr>
          <w:spacing w:val="-60"/>
        </w:rPr>
        <w:t> </w:t>
      </w:r>
      <w:r>
        <w:rPr>
          <w:rFonts w:ascii="宋体" w:hAnsi="宋体" w:cs="宋体" w:eastAsia="宋体" w:hint="default"/>
        </w:rPr>
        <w:t>GD</w:t>
      </w:r>
      <w:r>
        <w:rPr>
          <w:rFonts w:ascii="宋体" w:hAnsi="宋体" w:cs="宋体" w:eastAsia="宋体" w:hint="default"/>
          <w:spacing w:val="-60"/>
        </w:rPr>
        <w:t> </w:t>
      </w:r>
      <w:r>
        <w:rPr/>
        <w:t>公司的未来现金流预测，当中包 </w:t>
      </w:r>
      <w:r>
        <w:rPr>
          <w:spacing w:val="-6"/>
        </w:rPr>
        <w:t>括一些关键假设，如稳定利润率及收入增长率等。管理层采用贴现率</w:t>
      </w:r>
      <w:r>
        <w:rPr>
          <w:spacing w:val="-57"/>
        </w:rPr>
        <w:t> </w:t>
      </w:r>
      <w:r>
        <w:rPr>
          <w:rFonts w:ascii="宋体" w:hAnsi="宋体" w:cs="宋体" w:eastAsia="宋体" w:hint="default"/>
          <w:spacing w:val="-16"/>
        </w:rPr>
        <w:t>19.45%</w:t>
      </w:r>
      <w:r>
        <w:rPr>
          <w:spacing w:val="-16"/>
        </w:rPr>
        <w:t>（税前）、</w:t>
      </w:r>
      <w:r>
        <w:rPr>
          <w:spacing w:val="-115"/>
        </w:rPr>
        <w:t> </w:t>
      </w:r>
      <w:r>
        <w:rPr>
          <w:spacing w:val="-115"/>
        </w:rPr>
      </w:r>
      <w:r>
        <w:rPr/>
        <w:t>未来</w:t>
      </w:r>
      <w:r>
        <w:rPr>
          <w:spacing w:val="-48"/>
        </w:rPr>
        <w:t> </w:t>
      </w:r>
      <w:r>
        <w:rPr>
          <w:rFonts w:ascii="宋体" w:hAnsi="宋体" w:cs="宋体" w:eastAsia="宋体" w:hint="default"/>
        </w:rPr>
        <w:t>5</w:t>
      </w:r>
      <w:r>
        <w:rPr>
          <w:rFonts w:ascii="宋体" w:hAnsi="宋体" w:cs="宋体" w:eastAsia="宋体" w:hint="default"/>
          <w:spacing w:val="-47"/>
        </w:rPr>
        <w:t> </w:t>
      </w:r>
      <w:r>
        <w:rPr/>
        <w:t>年平均收入增长率</w:t>
      </w:r>
      <w:r>
        <w:rPr>
          <w:spacing w:val="-47"/>
        </w:rPr>
        <w:t> </w:t>
      </w:r>
      <w:r>
        <w:rPr>
          <w:rFonts w:ascii="宋体" w:hAnsi="宋体" w:cs="宋体" w:eastAsia="宋体" w:hint="default"/>
        </w:rPr>
        <w:t>19.8%</w:t>
      </w:r>
      <w:r>
        <w:rPr/>
        <w:t>及永续增长率</w:t>
      </w:r>
      <w:r>
        <w:rPr>
          <w:spacing w:val="-45"/>
        </w:rPr>
        <w:t> </w:t>
      </w:r>
      <w:r>
        <w:rPr>
          <w:rFonts w:ascii="宋体" w:hAnsi="宋体" w:cs="宋体" w:eastAsia="宋体" w:hint="default"/>
        </w:rPr>
        <w:t>2.2%</w:t>
      </w:r>
      <w:r>
        <w:rPr/>
        <w:t>等数据以计算商誉之可收回金额。</w:t>
      </w:r>
      <w:r>
        <w:rPr>
          <w:spacing w:val="-116"/>
        </w:rPr>
        <w:t> </w:t>
      </w:r>
      <w:r>
        <w:rPr/>
        <w:t>根据减值测试的结果，本期期末商誉未发生减值。</w:t>
      </w:r>
    </w:p>
    <w:p>
      <w:pPr>
        <w:spacing w:after="0" w:line="237" w:lineRule="auto"/>
        <w:jc w:val="left"/>
        <w:sectPr>
          <w:type w:val="continuous"/>
          <w:pgSz w:w="11910" w:h="16840"/>
          <w:pgMar w:top="1120" w:bottom="1380" w:left="1120" w:right="780"/>
        </w:sectPr>
      </w:pPr>
    </w:p>
    <w:p>
      <w:pPr>
        <w:spacing w:line="240" w:lineRule="auto" w:before="5"/>
        <w:rPr>
          <w:rFonts w:ascii="宋体" w:hAnsi="宋体" w:cs="宋体" w:eastAsia="宋体" w:hint="default"/>
          <w:sz w:val="25"/>
          <w:szCs w:val="25"/>
        </w:rPr>
      </w:pPr>
    </w:p>
    <w:p>
      <w:pPr>
        <w:pStyle w:val="BodyText"/>
        <w:spacing w:line="312" w:lineRule="exact" w:before="56"/>
        <w:ind w:left="398" w:right="364" w:firstLine="479"/>
        <w:jc w:val="both"/>
      </w:pPr>
      <w:r>
        <w:rPr/>
        <w:t>（</w:t>
      </w:r>
      <w:r>
        <w:rPr>
          <w:rFonts w:ascii="宋体" w:hAnsi="宋体" w:cs="宋体" w:eastAsia="宋体" w:hint="default"/>
        </w:rPr>
        <w:t>2</w:t>
      </w:r>
      <w:r>
        <w:rPr/>
        <w:t>）本公司于期末聘请专业评估机构北京中天衡平国际资产评估有限公司对广 州石竹计算机软件有限公司商誉进行减值测试，并出具中天衡平评字</w:t>
      </w:r>
      <w:r>
        <w:rPr>
          <w:rFonts w:ascii="宋体" w:hAnsi="宋体" w:cs="宋体" w:eastAsia="宋体" w:hint="default"/>
        </w:rPr>
        <w:t>[2018]12024</w:t>
      </w:r>
      <w:r>
        <w:rPr>
          <w:rFonts w:ascii="宋体" w:hAnsi="宋体" w:cs="宋体" w:eastAsia="宋体" w:hint="default"/>
          <w:spacing w:val="-60"/>
        </w:rPr>
        <w:t> </w:t>
      </w:r>
      <w:r>
        <w:rPr/>
        <w:t>号 估值报告，具体减值测算过程、参数及商誉减值损失的确认方法如下：</w:t>
      </w:r>
    </w:p>
    <w:p>
      <w:pPr>
        <w:pStyle w:val="BodyText"/>
        <w:spacing w:line="312" w:lineRule="exact" w:before="117"/>
        <w:ind w:left="398" w:right="96" w:firstLine="479"/>
        <w:jc w:val="left"/>
      </w:pPr>
      <w:r>
        <w:rPr/>
        <w:t>广州石竹计算机软件有限公司全部股东权益依据预计未来现金流量的现值确定。 未来现金流量基于公司管理层批准的</w:t>
      </w:r>
      <w:r>
        <w:rPr>
          <w:spacing w:val="-72"/>
        </w:rPr>
        <w:t> </w:t>
      </w:r>
      <w:r>
        <w:rPr>
          <w:rFonts w:ascii="宋体" w:hAnsi="宋体" w:cs="宋体" w:eastAsia="宋体" w:hint="default"/>
        </w:rPr>
        <w:t>2018</w:t>
      </w:r>
      <w:r>
        <w:rPr>
          <w:rFonts w:ascii="宋体" w:hAnsi="宋体" w:cs="宋体" w:eastAsia="宋体" w:hint="default"/>
          <w:spacing w:val="-72"/>
        </w:rPr>
        <w:t> </w:t>
      </w:r>
      <w:r>
        <w:rPr/>
        <w:t>年至</w:t>
      </w:r>
      <w:r>
        <w:rPr>
          <w:spacing w:val="-72"/>
        </w:rPr>
        <w:t> </w:t>
      </w:r>
      <w:r>
        <w:rPr>
          <w:rFonts w:ascii="宋体" w:hAnsi="宋体" w:cs="宋体" w:eastAsia="宋体" w:hint="default"/>
        </w:rPr>
        <w:t>2022</w:t>
      </w:r>
      <w:r>
        <w:rPr>
          <w:rFonts w:ascii="宋体" w:hAnsi="宋体" w:cs="宋体" w:eastAsia="宋体" w:hint="default"/>
          <w:spacing w:val="-72"/>
        </w:rPr>
        <w:t> </w:t>
      </w:r>
      <w:r>
        <w:rPr/>
        <w:t>年及之后稳定期的财务预算确定，</w:t>
      </w:r>
    </w:p>
    <w:p>
      <w:pPr>
        <w:pStyle w:val="BodyText"/>
        <w:spacing w:line="282" w:lineRule="exact"/>
        <w:ind w:left="398" w:right="96"/>
        <w:jc w:val="left"/>
      </w:pPr>
      <w:r>
        <w:rPr/>
        <w:t>采用此公司的加权平均资本成本（</w:t>
      </w:r>
      <w:r>
        <w:rPr>
          <w:rFonts w:ascii="宋体" w:hAnsi="宋体" w:cs="宋体" w:eastAsia="宋体" w:hint="default"/>
        </w:rPr>
        <w:t>WACC</w:t>
      </w:r>
      <w:r>
        <w:rPr/>
        <w:t>）为</w:t>
      </w:r>
      <w:r>
        <w:rPr>
          <w:spacing w:val="-60"/>
        </w:rPr>
        <w:t> </w:t>
      </w:r>
      <w:r>
        <w:rPr>
          <w:rFonts w:ascii="宋体" w:hAnsi="宋体" w:cs="宋体" w:eastAsia="宋体" w:hint="default"/>
        </w:rPr>
        <w:t>13.73%</w:t>
      </w:r>
      <w:r>
        <w:rPr/>
        <w:t>的折现率。自</w:t>
      </w:r>
      <w:r>
        <w:rPr>
          <w:spacing w:val="-60"/>
        </w:rPr>
        <w:t> </w:t>
      </w:r>
      <w:r>
        <w:rPr>
          <w:rFonts w:ascii="宋体" w:hAnsi="宋体" w:cs="宋体" w:eastAsia="宋体" w:hint="default"/>
        </w:rPr>
        <w:t>2022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310" w:lineRule="exact" w:before="31"/>
        <w:ind w:left="398" w:right="96"/>
        <w:jc w:val="left"/>
      </w:pPr>
      <w:r>
        <w:rPr>
          <w:spacing w:val="-2"/>
        </w:rPr>
        <w:t>起为永续经营，在此阶段公司将保持稳定的盈利水平。根据减值测试的结果，本期期</w:t>
      </w:r>
      <w:r>
        <w:rPr>
          <w:spacing w:val="-96"/>
        </w:rPr>
        <w:t> </w:t>
      </w:r>
      <w:r>
        <w:rPr>
          <w:spacing w:val="-96"/>
        </w:rPr>
      </w:r>
      <w:r>
        <w:rPr/>
        <w:t>末商誉未发生减值。</w:t>
      </w:r>
    </w:p>
    <w:p>
      <w:pPr>
        <w:pStyle w:val="BodyText"/>
        <w:spacing w:line="237" w:lineRule="auto" w:before="92"/>
        <w:ind w:left="398" w:right="424" w:firstLine="479"/>
        <w:jc w:val="both"/>
      </w:pPr>
      <w:r>
        <w:rPr/>
        <w:t>（</w:t>
      </w:r>
      <w:r>
        <w:rPr>
          <w:rFonts w:ascii="宋体" w:hAnsi="宋体" w:cs="宋体" w:eastAsia="宋体" w:hint="default"/>
        </w:rPr>
        <w:t>3</w:t>
      </w:r>
      <w:r>
        <w:rPr/>
        <w:t>）本公司于期末聘请专业评估机构北京国融兴华资产评估有限责任公司对中 国磐天集团公司商誉进行减值测试，并出具国融兴华评报字</w:t>
      </w:r>
      <w:r>
        <w:rPr>
          <w:rFonts w:ascii="宋体" w:hAnsi="宋体" w:cs="宋体" w:eastAsia="宋体" w:hint="default"/>
        </w:rPr>
        <w:t>[2018]</w:t>
      </w:r>
      <w:r>
        <w:rPr/>
        <w:t>第</w:t>
      </w:r>
      <w:r>
        <w:rPr>
          <w:spacing w:val="-60"/>
        </w:rPr>
        <w:t> </w:t>
      </w:r>
      <w:r>
        <w:rPr>
          <w:rFonts w:ascii="宋体" w:hAnsi="宋体" w:cs="宋体" w:eastAsia="宋体" w:hint="default"/>
        </w:rPr>
        <w:t>010038</w:t>
      </w:r>
      <w:r>
        <w:rPr>
          <w:rFonts w:ascii="宋体" w:hAnsi="宋体" w:cs="宋体" w:eastAsia="宋体" w:hint="default"/>
          <w:spacing w:val="-60"/>
        </w:rPr>
        <w:t> </w:t>
      </w:r>
      <w:r>
        <w:rPr/>
        <w:t>号，具 体减值测试过程、参数及商誉减值损失的确认方法如下：</w:t>
      </w:r>
    </w:p>
    <w:p>
      <w:pPr>
        <w:pStyle w:val="BodyText"/>
        <w:spacing w:line="312" w:lineRule="exact" w:before="149"/>
        <w:ind w:left="398" w:right="353" w:firstLine="479"/>
        <w:jc w:val="both"/>
      </w:pPr>
      <w:r>
        <w:rPr>
          <w:spacing w:val="-2"/>
        </w:rPr>
        <w:t>中国磐天集团公司全部股东权益依据预计未来现金流量的现值确定。未来现金流</w:t>
      </w:r>
      <w:r>
        <w:rPr/>
        <w:t> 量基于公司管理层批准的</w:t>
      </w:r>
      <w:r>
        <w:rPr>
          <w:spacing w:val="-58"/>
        </w:rPr>
        <w:t> </w:t>
      </w:r>
      <w:r>
        <w:rPr>
          <w:rFonts w:ascii="宋体" w:hAnsi="宋体" w:cs="宋体" w:eastAsia="宋体" w:hint="default"/>
        </w:rPr>
        <w:t>2018</w:t>
      </w:r>
      <w:r>
        <w:rPr>
          <w:rFonts w:ascii="宋体" w:hAnsi="宋体" w:cs="宋体" w:eastAsia="宋体" w:hint="default"/>
          <w:spacing w:val="-58"/>
        </w:rPr>
        <w:t> </w:t>
      </w:r>
      <w:r>
        <w:rPr/>
        <w:t>年至</w:t>
      </w:r>
      <w:r>
        <w:rPr>
          <w:spacing w:val="-58"/>
        </w:rPr>
        <w:t> </w:t>
      </w:r>
      <w:r>
        <w:rPr>
          <w:rFonts w:ascii="宋体" w:hAnsi="宋体" w:cs="宋体" w:eastAsia="宋体" w:hint="default"/>
        </w:rPr>
        <w:t>2021</w:t>
      </w:r>
      <w:r>
        <w:rPr>
          <w:rFonts w:ascii="宋体" w:hAnsi="宋体" w:cs="宋体" w:eastAsia="宋体" w:hint="default"/>
          <w:spacing w:val="-58"/>
        </w:rPr>
        <w:t> </w:t>
      </w:r>
      <w:r>
        <w:rPr>
          <w:spacing w:val="-3"/>
        </w:rPr>
        <w:t>年及之后稳定期的财务预算确定，采用此公</w:t>
      </w:r>
    </w:p>
    <w:p>
      <w:pPr>
        <w:pStyle w:val="BodyText"/>
        <w:spacing w:line="280" w:lineRule="exact"/>
        <w:ind w:left="398" w:right="96"/>
        <w:jc w:val="left"/>
      </w:pPr>
      <w:r>
        <w:rPr/>
        <w:t>司的加权平均资本成本（</w:t>
      </w:r>
      <w:r>
        <w:rPr>
          <w:rFonts w:ascii="宋体" w:hAnsi="宋体" w:cs="宋体" w:eastAsia="宋体" w:hint="default"/>
        </w:rPr>
        <w:t>WACC</w:t>
      </w:r>
      <w:r>
        <w:rPr/>
        <w:t>）为</w:t>
      </w:r>
      <w:r>
        <w:rPr>
          <w:spacing w:val="-60"/>
        </w:rPr>
        <w:t> </w:t>
      </w:r>
      <w:r>
        <w:rPr>
          <w:rFonts w:ascii="宋体" w:hAnsi="宋体" w:cs="宋体" w:eastAsia="宋体" w:hint="default"/>
        </w:rPr>
        <w:t>11.47%</w:t>
      </w:r>
      <w:r>
        <w:rPr/>
        <w:t>的折现率。自</w:t>
      </w:r>
      <w:r>
        <w:rPr>
          <w:spacing w:val="-60"/>
        </w:rPr>
        <w:t> </w:t>
      </w:r>
      <w:r>
        <w:rPr>
          <w:rFonts w:ascii="宋体" w:hAnsi="宋体" w:cs="宋体" w:eastAsia="宋体" w:hint="default"/>
        </w:rPr>
        <w:t>2021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日起为永续</w:t>
      </w:r>
    </w:p>
    <w:p>
      <w:pPr>
        <w:pStyle w:val="BodyText"/>
        <w:spacing w:line="312" w:lineRule="exact" w:before="29"/>
        <w:ind w:left="398" w:right="96"/>
        <w:jc w:val="left"/>
      </w:pPr>
      <w:r>
        <w:rPr>
          <w:spacing w:val="-2"/>
        </w:rPr>
        <w:t>经营，在此阶段公司将保持稳定的盈利水平。根据减值测试的结果，本期期末商誉未</w:t>
      </w:r>
      <w:r>
        <w:rPr>
          <w:spacing w:val="-94"/>
        </w:rPr>
        <w:t> </w:t>
      </w:r>
      <w:r>
        <w:rPr>
          <w:spacing w:val="-94"/>
        </w:rPr>
      </w:r>
      <w:r>
        <w:rPr/>
        <w:t>发生减值。</w:t>
      </w:r>
    </w:p>
    <w:p>
      <w:pPr>
        <w:pStyle w:val="BodyText"/>
        <w:spacing w:line="237" w:lineRule="auto" w:before="89"/>
        <w:ind w:left="398" w:right="353" w:firstLine="479"/>
        <w:jc w:val="both"/>
      </w:pPr>
      <w:r>
        <w:rPr/>
        <w:t>（</w:t>
      </w:r>
      <w:r>
        <w:rPr>
          <w:rFonts w:ascii="宋体" w:hAnsi="宋体" w:cs="宋体" w:eastAsia="宋体" w:hint="default"/>
        </w:rPr>
        <w:t>4</w:t>
      </w:r>
      <w:r>
        <w:rPr/>
        <w:t>）本公司采用预计未来现金流现值的方法计算北京中域绿色智能城市系统研 </w:t>
      </w:r>
      <w:r>
        <w:rPr>
          <w:spacing w:val="-2"/>
        </w:rPr>
        <w:t>究院（有限合伙）、石家庄华胜正明软件技术有限公司的可收回金额。本公司根据管</w:t>
      </w:r>
      <w:r>
        <w:rPr>
          <w:spacing w:val="-94"/>
        </w:rPr>
        <w:t> </w:t>
      </w:r>
      <w:r>
        <w:rPr>
          <w:spacing w:val="-94"/>
        </w:rPr>
      </w:r>
      <w:r>
        <w:rPr/>
        <w:t>理层批准的财务预算预计未来</w:t>
      </w:r>
      <w:r>
        <w:rPr>
          <w:spacing w:val="-51"/>
        </w:rPr>
        <w:t> </w:t>
      </w:r>
      <w:r>
        <w:rPr>
          <w:rFonts w:ascii="宋体" w:hAnsi="宋体" w:cs="宋体" w:eastAsia="宋体" w:hint="default"/>
        </w:rPr>
        <w:t>5</w:t>
      </w:r>
      <w:r>
        <w:rPr>
          <w:rFonts w:ascii="宋体" w:hAnsi="宋体" w:cs="宋体" w:eastAsia="宋体" w:hint="default"/>
          <w:spacing w:val="-51"/>
        </w:rPr>
        <w:t> </w:t>
      </w:r>
      <w:r>
        <w:rPr>
          <w:spacing w:val="-3"/>
        </w:rPr>
        <w:t>年内现金流量，其后年度采用的现金流量增长率预计</w:t>
      </w:r>
      <w:r>
        <w:rPr/>
        <w:t> 为</w:t>
      </w:r>
      <w:r>
        <w:rPr>
          <w:spacing w:val="-58"/>
        </w:rPr>
        <w:t> </w:t>
      </w:r>
      <w:r>
        <w:rPr>
          <w:rFonts w:ascii="宋体" w:hAnsi="宋体" w:cs="宋体" w:eastAsia="宋体" w:hint="default"/>
          <w:spacing w:val="-3"/>
        </w:rPr>
        <w:t>2%</w:t>
      </w:r>
      <w:r>
        <w:rPr>
          <w:spacing w:val="-3"/>
        </w:rPr>
        <w:t>（上期：</w:t>
      </w:r>
      <w:r>
        <w:rPr>
          <w:rFonts w:ascii="宋体" w:hAnsi="宋体" w:cs="宋体" w:eastAsia="宋体" w:hint="default"/>
          <w:spacing w:val="-3"/>
        </w:rPr>
        <w:t>2%</w:t>
      </w:r>
      <w:r>
        <w:rPr>
          <w:spacing w:val="-3"/>
        </w:rPr>
        <w:t>），不会超过资产组经营业务的长期平均增长率。管理层根据过往表</w:t>
      </w:r>
      <w:r>
        <w:rPr/>
        <w:t> </w:t>
      </w:r>
      <w:r>
        <w:rPr>
          <w:spacing w:val="-2"/>
        </w:rPr>
        <w:t>现及其对市场发展的预期编制上述财务预算。计算未来现金流现值所采用的税前折现</w:t>
      </w:r>
      <w:r>
        <w:rPr>
          <w:spacing w:val="-93"/>
        </w:rPr>
        <w:t> </w:t>
      </w:r>
      <w:r>
        <w:rPr>
          <w:spacing w:val="-93"/>
        </w:rPr>
      </w:r>
      <w:r>
        <w:rPr/>
        <w:t>率</w:t>
      </w:r>
      <w:r>
        <w:rPr>
          <w:spacing w:val="-54"/>
        </w:rPr>
        <w:t> </w:t>
      </w:r>
      <w:r>
        <w:rPr>
          <w:rFonts w:ascii="宋体" w:hAnsi="宋体" w:cs="宋体" w:eastAsia="宋体" w:hint="default"/>
          <w:spacing w:val="-3"/>
        </w:rPr>
        <w:t>15%</w:t>
      </w:r>
      <w:r>
        <w:rPr>
          <w:spacing w:val="-3"/>
        </w:rPr>
        <w:t>（上期：</w:t>
      </w:r>
      <w:r>
        <w:rPr>
          <w:rFonts w:ascii="宋体" w:hAnsi="宋体" w:cs="宋体" w:eastAsia="宋体" w:hint="default"/>
          <w:spacing w:val="-3"/>
        </w:rPr>
        <w:t>15%</w:t>
      </w:r>
      <w:r>
        <w:rPr>
          <w:spacing w:val="-3"/>
        </w:rPr>
        <w:t>），已反映了相对于有关分部的风险。根据减值测试的结果，本期</w:t>
      </w:r>
      <w:r>
        <w:rPr/>
        <w:t> 期末商誉未发生减值（上期期末：无）。</w:t>
      </w:r>
    </w:p>
    <w:p>
      <w:pPr>
        <w:pStyle w:val="BodyText"/>
        <w:spacing w:line="312" w:lineRule="exact" w:before="146"/>
        <w:ind w:left="398" w:right="353" w:firstLine="479"/>
        <w:jc w:val="both"/>
      </w:pPr>
      <w:r>
        <w:rPr/>
        <w:t>（</w:t>
      </w:r>
      <w:r>
        <w:rPr>
          <w:rFonts w:ascii="宋体" w:hAnsi="宋体" w:cs="宋体" w:eastAsia="宋体" w:hint="default"/>
        </w:rPr>
        <w:t>5</w:t>
      </w:r>
      <w:r>
        <w:rPr/>
        <w:t>）本公司于期末根据本公司之间接控股子公司</w:t>
      </w:r>
      <w:r>
        <w:rPr>
          <w:spacing w:val="-70"/>
        </w:rPr>
        <w:t> </w:t>
      </w:r>
      <w:r>
        <w:rPr>
          <w:rFonts w:ascii="宋体" w:hAnsi="宋体" w:cs="宋体" w:eastAsia="宋体" w:hint="default"/>
        </w:rPr>
        <w:t>ASL</w:t>
      </w:r>
      <w:r>
        <w:rPr>
          <w:rFonts w:ascii="宋体" w:hAnsi="宋体" w:cs="宋体" w:eastAsia="宋体" w:hint="default"/>
          <w:spacing w:val="-71"/>
        </w:rPr>
        <w:t> </w:t>
      </w:r>
      <w:r>
        <w:rPr>
          <w:spacing w:val="-9"/>
        </w:rPr>
        <w:t>公司（</w:t>
      </w:r>
      <w:r>
        <w:rPr>
          <w:rFonts w:ascii="宋体" w:hAnsi="宋体" w:cs="宋体" w:eastAsia="宋体" w:hint="default"/>
          <w:spacing w:val="-9"/>
        </w:rPr>
        <w:t>H</w:t>
      </w:r>
      <w:r>
        <w:rPr>
          <w:rFonts w:ascii="宋体" w:hAnsi="宋体" w:cs="宋体" w:eastAsia="宋体" w:hint="default"/>
          <w:spacing w:val="-71"/>
        </w:rPr>
        <w:t> </w:t>
      </w:r>
      <w:r>
        <w:rPr>
          <w:spacing w:val="-5"/>
        </w:rPr>
        <w:t>股上市，股票代码</w:t>
      </w:r>
      <w:r>
        <w:rPr/>
        <w:t> </w:t>
      </w:r>
      <w:r>
        <w:rPr>
          <w:rFonts w:ascii="宋体" w:hAnsi="宋体" w:cs="宋体" w:eastAsia="宋体" w:hint="default"/>
        </w:rPr>
        <w:t>00771</w:t>
      </w:r>
      <w:r>
        <w:rPr/>
        <w:t>）股票公允价值计算可收回金额。根据减值测试的结果，本期期末商誉未发生 减值（上期期末：无）。</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400" w:right="920"/>
        </w:sectPr>
      </w:pPr>
    </w:p>
    <w:p>
      <w:pPr>
        <w:pStyle w:val="BodyText"/>
        <w:spacing w:line="313" w:lineRule="exact" w:before="26"/>
        <w:ind w:left="398" w:right="-18"/>
        <w:jc w:val="left"/>
      </w:pPr>
      <w:r>
        <w:rPr/>
        <w:t>其他说明</w:t>
      </w:r>
    </w:p>
    <w:p>
      <w:pPr>
        <w:pStyle w:val="BodyText"/>
        <w:spacing w:line="313" w:lineRule="exact"/>
        <w:ind w:left="398" w:right="-18"/>
        <w:jc w:val="left"/>
      </w:pPr>
      <w:r>
        <w:rPr/>
        <w:t>□适用</w:t>
      </w:r>
      <w:r>
        <w:rPr>
          <w:spacing w:val="-1"/>
        </w:rPr>
        <w:t> </w:t>
      </w:r>
      <w:r>
        <w:rPr/>
        <w:t>√不适用</w:t>
      </w:r>
    </w:p>
    <w:p>
      <w:pPr>
        <w:spacing w:before="56"/>
        <w:ind w:left="398" w:right="-18" w:firstLine="0"/>
        <w:jc w:val="left"/>
        <w:rPr>
          <w:rFonts w:ascii="宋体" w:hAnsi="宋体" w:cs="宋体" w:eastAsia="宋体" w:hint="default"/>
          <w:sz w:val="24"/>
          <w:szCs w:val="24"/>
        </w:rPr>
      </w:pP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长期待摊费用</w:t>
      </w:r>
      <w:r>
        <w:rPr>
          <w:rFonts w:ascii="宋体" w:hAnsi="宋体" w:cs="宋体" w:eastAsia="宋体" w:hint="default"/>
          <w:sz w:val="24"/>
          <w:szCs w:val="24"/>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pStyle w:val="BodyText"/>
        <w:spacing w:line="240" w:lineRule="auto"/>
        <w:ind w:left="398" w:right="0"/>
        <w:jc w:val="left"/>
      </w:pPr>
      <w:r>
        <w:rPr/>
        <w:t>单位：元币种：人民币</w:t>
      </w:r>
    </w:p>
    <w:p>
      <w:pPr>
        <w:spacing w:after="0" w:line="240" w:lineRule="auto"/>
        <w:jc w:val="left"/>
        <w:sectPr>
          <w:type w:val="continuous"/>
          <w:pgSz w:w="11910" w:h="16840"/>
          <w:pgMar w:top="1120" w:bottom="1380" w:left="1400" w:right="920"/>
          <w:cols w:num="2" w:equalWidth="0">
            <w:col w:w="2347" w:space="4086"/>
            <w:col w:w="3157"/>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38"/>
        <w:gridCol w:w="1477"/>
        <w:gridCol w:w="1572"/>
        <w:gridCol w:w="1476"/>
        <w:gridCol w:w="1534"/>
        <w:gridCol w:w="1524"/>
      </w:tblGrid>
      <w:tr>
        <w:trPr>
          <w:trHeight w:val="28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高尔夫球会员费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60,833.43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60,833.43</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租入房屋装修费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3,633,333.33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865,860.91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1,807,939.05</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2,691,255.19</w:t>
            </w:r>
          </w:p>
        </w:tc>
      </w:tr>
      <w:tr>
        <w:trPr>
          <w:trHeight w:val="28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3,694,166.76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865,860.91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1,868,772.48</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sz w:val="21"/>
              </w:rPr>
              <w:t>2,691,255.19</w:t>
            </w:r>
          </w:p>
        </w:tc>
      </w:tr>
    </w:tbl>
    <w:p>
      <w:pPr>
        <w:spacing w:line="240" w:lineRule="auto" w:before="12"/>
        <w:rPr>
          <w:rFonts w:ascii="宋体" w:hAnsi="宋体" w:cs="宋体" w:eastAsia="宋体" w:hint="default"/>
          <w:sz w:val="27"/>
          <w:szCs w:val="27"/>
        </w:rPr>
      </w:pPr>
    </w:p>
    <w:p>
      <w:pPr>
        <w:pStyle w:val="BodyText"/>
        <w:spacing w:line="240" w:lineRule="auto" w:before="26"/>
        <w:ind w:left="878" w:right="96"/>
        <w:jc w:val="left"/>
      </w:pPr>
      <w:r>
        <w:rPr/>
        <w:t>其他说明：</w:t>
      </w:r>
    </w:p>
    <w:p>
      <w:pPr>
        <w:pStyle w:val="BodyText"/>
        <w:spacing w:line="240" w:lineRule="auto" w:before="118"/>
        <w:ind w:left="878" w:right="96"/>
        <w:jc w:val="left"/>
      </w:pPr>
      <w:r>
        <w:rPr/>
        <w:t>长期待摊费用本期增加中，汇率变动的影响额为</w:t>
      </w:r>
      <w:r>
        <w:rPr>
          <w:rFonts w:ascii="宋体" w:hAnsi="宋体" w:cs="宋体" w:eastAsia="宋体" w:hint="default"/>
        </w:rPr>
        <w:t>-965.49</w:t>
      </w:r>
      <w:r>
        <w:rPr>
          <w:rFonts w:ascii="宋体" w:hAnsi="宋体" w:cs="宋体" w:eastAsia="宋体" w:hint="default"/>
          <w:spacing w:val="-59"/>
        </w:rPr>
        <w:t> </w:t>
      </w:r>
      <w:r>
        <w:rPr/>
        <w:t>元。</w:t>
      </w:r>
    </w:p>
    <w:p>
      <w:pPr>
        <w:spacing w:after="0" w:line="240" w:lineRule="auto"/>
        <w:jc w:val="left"/>
        <w:sectPr>
          <w:type w:val="continuous"/>
          <w:pgSz w:w="11910" w:h="16840"/>
          <w:pgMar w:top="1120" w:bottom="1380" w:left="1400" w:right="9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83" w:lineRule="auto"/>
        <w:ind w:right="-17"/>
        <w:jc w:val="left"/>
        <w:rPr>
          <w:b w:val="0"/>
          <w:bCs w:val="0"/>
        </w:rPr>
      </w:pPr>
      <w:r>
        <w:rPr>
          <w:rFonts w:ascii="宋体" w:hAnsi="宋体" w:cs="宋体" w:eastAsia="宋体" w:hint="default"/>
        </w:rPr>
        <w:t>29</w:t>
      </w:r>
      <w:r>
        <w:rPr/>
        <w:t>、</w:t>
      </w:r>
      <w:r>
        <w:rPr>
          <w:spacing w:val="-103"/>
        </w:rPr>
        <w:t> </w:t>
      </w:r>
      <w:r>
        <w:rPr/>
        <w:t>递延所得税资产</w:t>
      </w:r>
      <w:r>
        <w:rPr>
          <w:rFonts w:ascii="宋体" w:hAnsi="宋体" w:cs="宋体" w:eastAsia="宋体" w:hint="default"/>
        </w:rPr>
        <w:t>/</w:t>
      </w:r>
      <w:r>
        <w:rPr/>
        <w:t>递延所得税负债</w:t>
      </w:r>
      <w:r>
        <w:rPr>
          <w:w w:val="99"/>
        </w:rPr>
        <w:t> </w:t>
      </w:r>
      <w:r>
        <w:rPr>
          <w:rFonts w:ascii="宋体" w:hAnsi="宋体" w:cs="宋体" w:eastAsia="宋体" w:hint="default"/>
        </w:rPr>
        <w:t>(1).</w:t>
      </w:r>
      <w:r>
        <w:rPr>
          <w:rFonts w:ascii="宋体" w:hAnsi="宋体" w:cs="宋体" w:eastAsia="宋体" w:hint="default"/>
          <w:spacing w:val="-20"/>
        </w:rPr>
        <w:t> </w:t>
      </w:r>
      <w:r>
        <w:rPr/>
        <w:t>未经抵销的递延所得税资产</w:t>
      </w:r>
      <w:r>
        <w:rPr>
          <w:b w:val="0"/>
          <w:bCs w:val="0"/>
        </w:rPr>
      </w:r>
    </w:p>
    <w:p>
      <w:pPr>
        <w:pStyle w:val="BodyText"/>
        <w:spacing w:line="240" w:lineRule="auto" w:before="14"/>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217" w:space="251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247,145,490.23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30,670,733.36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234,628,943.30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27,491,119.35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67,564,016.35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13,875,790.11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39,484,498.67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7,037,406.28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111,157,181.52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26,085,115.81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119,630,613.99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24,753,450.51</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83,908,747.20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8,613,852.12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67,000,399.07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7,088,824.02</w:t>
            </w: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尚未解锁的股权激励摊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4,444,513.63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465,638.45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4,425,532.38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542,672.32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49,097.09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7,364.56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215,695.44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32,354.34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预提费用（含工资）</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85,523,539.30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8,622,993.64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21,275,342.51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2,241,412.39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11,114,383.18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1,111,438.32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12,148,784.94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1,214,878.49</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390,289.66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64,397.81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308,144.87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50,843.56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308,160.00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30,816.00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611,605,418.16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89,548,140.18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499,117,955.17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70,452,961.26</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0"/>
        </w:rPr>
        <w:t> </w:t>
      </w:r>
      <w:r>
        <w:rPr/>
        <w:t>未经抵销的递延所得税负债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697" w:space="303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2"/>
        <w:gridCol w:w="1685"/>
        <w:gridCol w:w="1664"/>
        <w:gridCol w:w="1657"/>
        <w:gridCol w:w="1673"/>
      </w:tblGrid>
      <w:tr>
        <w:trPr>
          <w:trHeight w:val="295"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119,299,022.63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24,304,694.45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22,380,655.67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3,903,933.11</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24,744,927.32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4,082,913.04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24,520,377.54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4,045,862.28</w:t>
            </w: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1,201,444.40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180,216.66</w:t>
            </w: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9,339.99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1,541.09</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144,053,289.94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28,389,148.58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48,102,477.61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8,130,012.05</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21"/>
        </w:rPr>
        <w:t> </w:t>
      </w:r>
      <w:r>
        <w:rPr/>
        <w:t>以抵销后净额列示的递延所得税资产或负债：</w:t>
      </w:r>
      <w:r>
        <w:rPr>
          <w:b w:val="0"/>
          <w:bCs w:val="0"/>
        </w:rPr>
      </w:r>
    </w:p>
    <w:p>
      <w:pPr>
        <w:pStyle w:val="BodyText"/>
        <w:spacing w:line="240" w:lineRule="auto" w:before="55"/>
        <w:ind w:left="218"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19"/>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218" w:right="0"/>
        <w:jc w:val="left"/>
      </w:pPr>
      <w:r>
        <w:rPr/>
        <w:t>单位：元币种：人民币</w:t>
      </w:r>
    </w:p>
    <w:p>
      <w:pPr>
        <w:spacing w:after="0" w:line="240" w:lineRule="auto"/>
        <w:jc w:val="left"/>
        <w:sectPr>
          <w:type w:val="continuous"/>
          <w:pgSz w:w="11910" w:h="16840"/>
          <w:pgMar w:top="1120" w:bottom="1380" w:left="1580" w:right="1040"/>
          <w:cols w:num="2" w:equalWidth="0">
            <w:col w:w="5624" w:space="80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79,635,800.87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61,896,561.54</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132,938,605.30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151,419,383.85</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212,574,406.17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213,315,945.39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6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21"/>
        </w:rPr>
        <w:t> </w:t>
      </w:r>
      <w:r>
        <w:rPr/>
        <w:t>未确认递延所得税资产的可抵扣亏损将于以下年度到期</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32" w:right="0"/>
        <w:jc w:val="left"/>
      </w:pPr>
      <w:r>
        <w:rPr/>
        <w:t>单位：元币种：人民币</w:t>
      </w:r>
    </w:p>
    <w:p>
      <w:pPr>
        <w:spacing w:after="0" w:line="240" w:lineRule="auto"/>
        <w:jc w:val="left"/>
        <w:sectPr>
          <w:type w:val="continuous"/>
          <w:pgSz w:w="11910" w:h="16840"/>
          <w:pgMar w:top="1120" w:bottom="1380" w:left="1580" w:right="1060"/>
          <w:cols w:num="2" w:equalWidth="0">
            <w:col w:w="6588" w:space="40"/>
            <w:col w:w="2642"/>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9"/>
        <w:gridCol w:w="2285"/>
        <w:gridCol w:w="2326"/>
        <w:gridCol w:w="1630"/>
      </w:tblGrid>
      <w:tr>
        <w:trPr>
          <w:trHeight w:val="295"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7"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1,974,721.22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6,290,258.87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10,635,580.79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13,710,995.51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19,842,855.27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11,104,319.40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18,807,716.83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57,247,930.45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87,912,562.38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36,458,929.13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2,286,255.77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2,171,418.82</w:t>
            </w:r>
          </w:p>
        </w:tc>
        <w:tc>
          <w:tcPr>
            <w:tcW w:w="23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1,905,845.08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2,079,154.64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2025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3,791,172.40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1,824,865.19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2026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2,483,367.53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2027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174,365.03</w:t>
            </w:r>
          </w:p>
        </w:tc>
        <w:tc>
          <w:tcPr>
            <w:tcW w:w="23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2031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46,535.97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Notimelimit</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无期限</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83,370.61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3,525,768.26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132,938,605.30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151,419,383.85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8"/>
          <w:szCs w:val="18"/>
        </w:rPr>
      </w:pPr>
    </w:p>
    <w:p>
      <w:pPr>
        <w:pStyle w:val="BodyText"/>
        <w:spacing w:line="312" w:lineRule="exact" w:before="26"/>
        <w:ind w:left="218" w:right="569"/>
        <w:jc w:val="left"/>
      </w:pPr>
      <w:r>
        <w:rPr/>
        <w:t>其他说明：</w:t>
      </w:r>
    </w:p>
    <w:p>
      <w:pPr>
        <w:pStyle w:val="BodyText"/>
        <w:spacing w:line="312" w:lineRule="exact"/>
        <w:ind w:left="218" w:right="569"/>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60"/>
        </w:sectPr>
      </w:pPr>
    </w:p>
    <w:p>
      <w:pPr>
        <w:pStyle w:val="Heading2"/>
        <w:spacing w:line="240" w:lineRule="auto"/>
        <w:ind w:right="-17"/>
        <w:jc w:val="left"/>
        <w:rPr>
          <w:b w:val="0"/>
          <w:bCs w:val="0"/>
        </w:rPr>
      </w:pPr>
      <w:r>
        <w:rPr>
          <w:rFonts w:ascii="宋体" w:hAnsi="宋体" w:cs="宋体" w:eastAsia="宋体" w:hint="default"/>
        </w:rPr>
        <w:t>30</w:t>
      </w:r>
      <w:r>
        <w:rPr/>
        <w:t>、</w:t>
      </w:r>
      <w:r>
        <w:rPr>
          <w:spacing w:val="-103"/>
        </w:rPr>
        <w:t> </w:t>
      </w:r>
      <w:r>
        <w:rPr/>
        <w:t>其他非流动资产</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60"/>
          <w:cols w:num="2" w:equalWidth="0">
            <w:col w:w="2409" w:space="4024"/>
            <w:col w:w="283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100,147,000.00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147,000.00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预付项目合作款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101,147,000.00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10,147,000.00</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60"/>
        </w:sectPr>
      </w:pPr>
    </w:p>
    <w:p>
      <w:pPr>
        <w:pStyle w:val="Heading2"/>
        <w:spacing w:line="240" w:lineRule="auto"/>
        <w:ind w:right="-18"/>
        <w:jc w:val="left"/>
        <w:rPr>
          <w:b w:val="0"/>
          <w:bCs w:val="0"/>
        </w:rPr>
      </w:pPr>
      <w:r>
        <w:rPr>
          <w:rFonts w:ascii="宋体" w:hAnsi="宋体" w:cs="宋体" w:eastAsia="宋体" w:hint="default"/>
        </w:rPr>
        <w:t>31</w:t>
      </w:r>
      <w:r>
        <w:rPr/>
        <w:t>、</w:t>
      </w:r>
      <w:r>
        <w:rPr>
          <w:spacing w:val="-102"/>
        </w:rPr>
        <w:t> </w:t>
      </w:r>
      <w:r>
        <w:rPr/>
        <w:t>短期借款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23"/>
        </w:rPr>
        <w:t> </w:t>
      </w:r>
      <w:r>
        <w:rPr/>
        <w:t>短期借款分类</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60"/>
          <w:cols w:num="2" w:equalWidth="0">
            <w:col w:w="2294" w:space="4139"/>
            <w:col w:w="283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20,832,452.19</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207,135,247.22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8,944,965.98</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2,037,527,584.03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368,067,066.95</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2,244,662,831.25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397,844,485.12</w:t>
            </w:r>
          </w:p>
        </w:tc>
      </w:tr>
    </w:tbl>
    <w:p>
      <w:pPr>
        <w:spacing w:line="240" w:lineRule="auto" w:before="12"/>
        <w:rPr>
          <w:rFonts w:ascii="宋体" w:hAnsi="宋体" w:cs="宋体" w:eastAsia="宋体" w:hint="default"/>
          <w:sz w:val="27"/>
          <w:szCs w:val="27"/>
        </w:rPr>
      </w:pPr>
    </w:p>
    <w:p>
      <w:pPr>
        <w:pStyle w:val="BodyText"/>
        <w:spacing w:line="240" w:lineRule="auto" w:before="26"/>
        <w:ind w:left="698" w:right="569"/>
        <w:jc w:val="left"/>
      </w:pPr>
      <w:r>
        <w:rPr/>
        <w:t>短期借款分类的说明：</w:t>
      </w:r>
    </w:p>
    <w:p>
      <w:pPr>
        <w:pStyle w:val="BodyText"/>
        <w:spacing w:line="310" w:lineRule="exact" w:before="150"/>
        <w:ind w:left="218" w:right="569" w:firstLine="479"/>
        <w:jc w:val="left"/>
      </w:pPr>
      <w:r>
        <w:rPr/>
        <w:t>（</w:t>
      </w:r>
      <w:r>
        <w:rPr>
          <w:rFonts w:ascii="宋体" w:hAnsi="宋体" w:cs="宋体" w:eastAsia="宋体" w:hint="default"/>
        </w:rPr>
        <w:t>1</w:t>
      </w:r>
      <w:r>
        <w:rPr/>
        <w:t>）抵押借款中，</w:t>
      </w:r>
      <w:r>
        <w:rPr>
          <w:rFonts w:ascii="宋体" w:hAnsi="宋体" w:cs="宋体" w:eastAsia="宋体" w:hint="default"/>
        </w:rPr>
        <w:t>ASL</w:t>
      </w:r>
      <w:r>
        <w:rPr>
          <w:rFonts w:ascii="宋体" w:hAnsi="宋体" w:cs="宋体" w:eastAsia="宋体" w:hint="default"/>
          <w:spacing w:val="-60"/>
        </w:rPr>
        <w:t> </w:t>
      </w:r>
      <w:r>
        <w:rPr/>
        <w:t>公司以自有房屋抵押借款，自香港汇丰银行取得借款 </w:t>
      </w:r>
      <w:r>
        <w:rPr>
          <w:rFonts w:ascii="宋体" w:hAnsi="宋体" w:cs="宋体" w:eastAsia="宋体" w:hint="default"/>
        </w:rPr>
        <w:t>247,800,224.56</w:t>
      </w:r>
      <w:r>
        <w:rPr>
          <w:rFonts w:ascii="宋体" w:hAnsi="宋体" w:cs="宋体" w:eastAsia="宋体" w:hint="default"/>
          <w:spacing w:val="-61"/>
        </w:rPr>
        <w:t> </w:t>
      </w:r>
      <w:r>
        <w:rPr/>
        <w:t>港币。</w:t>
      </w:r>
    </w:p>
    <w:p>
      <w:pPr>
        <w:spacing w:after="0" w:line="310" w:lineRule="exact"/>
        <w:jc w:val="left"/>
        <w:sectPr>
          <w:type w:val="continuous"/>
          <w:pgSz w:w="11910" w:h="16840"/>
          <w:pgMar w:top="1120" w:bottom="1380" w:left="1580" w:right="1060"/>
        </w:sectPr>
      </w:pPr>
    </w:p>
    <w:p>
      <w:pPr>
        <w:spacing w:line="240" w:lineRule="auto" w:before="5"/>
        <w:rPr>
          <w:rFonts w:ascii="宋体" w:hAnsi="宋体" w:cs="宋体" w:eastAsia="宋体" w:hint="default"/>
          <w:sz w:val="25"/>
          <w:szCs w:val="25"/>
        </w:rPr>
      </w:pPr>
    </w:p>
    <w:p>
      <w:pPr>
        <w:pStyle w:val="BodyText"/>
        <w:spacing w:line="312" w:lineRule="exact" w:before="56"/>
        <w:ind w:left="218" w:right="289" w:firstLine="479"/>
        <w:jc w:val="left"/>
      </w:pPr>
      <w:r>
        <w:rPr/>
        <w:t>（</w:t>
      </w:r>
      <w:r>
        <w:rPr>
          <w:rFonts w:ascii="宋体" w:hAnsi="宋体" w:cs="宋体" w:eastAsia="宋体" w:hint="default"/>
        </w:rPr>
        <w:t>2</w:t>
      </w:r>
      <w:r>
        <w:rPr/>
        <w:t>）信用借款中，本公司之间接控股子公司长天科技有限公司使用其在北京银 行月坛路支行</w:t>
      </w:r>
      <w:r>
        <w:rPr>
          <w:spacing w:val="-61"/>
        </w:rPr>
        <w:t> </w:t>
      </w:r>
      <w:r>
        <w:rPr>
          <w:rFonts w:ascii="宋体" w:hAnsi="宋体" w:cs="宋体" w:eastAsia="宋体" w:hint="default"/>
        </w:rPr>
        <w:t>2,000</w:t>
      </w:r>
      <w:r>
        <w:rPr>
          <w:rFonts w:ascii="宋体" w:hAnsi="宋体" w:cs="宋体" w:eastAsia="宋体" w:hint="default"/>
          <w:spacing w:val="-60"/>
        </w:rPr>
        <w:t> </w:t>
      </w:r>
      <w:r>
        <w:rPr/>
        <w:t>万综合授信额度，自北京银行股份有限公司月坛支行取得借款</w:t>
      </w:r>
    </w:p>
    <w:p>
      <w:pPr>
        <w:pStyle w:val="BodyText"/>
        <w:spacing w:line="283" w:lineRule="exact"/>
        <w:ind w:left="218" w:right="2568"/>
        <w:jc w:val="left"/>
      </w:pPr>
      <w:r>
        <w:rPr>
          <w:rFonts w:ascii="宋体" w:hAnsi="宋体" w:cs="宋体" w:eastAsia="宋体" w:hint="default"/>
        </w:rPr>
        <w:t>5,000,000.00</w:t>
      </w:r>
      <w:r>
        <w:rPr>
          <w:rFonts w:ascii="宋体" w:hAnsi="宋体" w:cs="宋体" w:eastAsia="宋体" w:hint="default"/>
          <w:spacing w:val="-61"/>
        </w:rPr>
        <w:t> </w:t>
      </w:r>
      <w:r>
        <w:rPr/>
        <w:t>元，本公司为该笔借款承担连带担保责任。</w:t>
      </w:r>
    </w:p>
    <w:p>
      <w:pPr>
        <w:pStyle w:val="BodyText"/>
        <w:spacing w:line="312" w:lineRule="exact" w:before="146"/>
        <w:ind w:left="218" w:right="288" w:firstLine="479"/>
        <w:jc w:val="left"/>
      </w:pPr>
      <w:r>
        <w:rPr/>
        <w:t>（</w:t>
      </w:r>
      <w:r>
        <w:rPr>
          <w:rFonts w:ascii="宋体" w:hAnsi="宋体" w:cs="宋体" w:eastAsia="宋体" w:hint="default"/>
        </w:rPr>
        <w:t>3</w:t>
      </w:r>
      <w:r>
        <w:rPr/>
        <w:t>）信用借款中，本公司之控股子公司深圳华胜天成信息技术有限公司使用本 公司在招商银行股份有限公司深圳分行</w:t>
      </w:r>
      <w:r>
        <w:rPr>
          <w:spacing w:val="-60"/>
        </w:rPr>
        <w:t> </w:t>
      </w:r>
      <w:r>
        <w:rPr>
          <w:rFonts w:ascii="宋体" w:hAnsi="宋体" w:cs="宋体" w:eastAsia="宋体" w:hint="default"/>
        </w:rPr>
        <w:t>3,000.00</w:t>
      </w:r>
      <w:r>
        <w:rPr>
          <w:rFonts w:ascii="宋体" w:hAnsi="宋体" w:cs="宋体" w:eastAsia="宋体" w:hint="default"/>
          <w:spacing w:val="-60"/>
        </w:rPr>
        <w:t> </w:t>
      </w:r>
      <w:r>
        <w:rPr/>
        <w:t>万授信额度，自招商银行股份有限</w:t>
      </w:r>
    </w:p>
    <w:p>
      <w:pPr>
        <w:pStyle w:val="BodyText"/>
        <w:spacing w:line="282" w:lineRule="exact"/>
        <w:ind w:left="218" w:right="215"/>
        <w:jc w:val="left"/>
      </w:pPr>
      <w:r>
        <w:rPr/>
        <w:t>公司深圳分行取得借款</w:t>
      </w:r>
      <w:r>
        <w:rPr>
          <w:spacing w:val="-60"/>
        </w:rPr>
        <w:t> </w:t>
      </w:r>
      <w:r>
        <w:rPr>
          <w:rFonts w:ascii="宋体" w:hAnsi="宋体" w:cs="宋体" w:eastAsia="宋体" w:hint="default"/>
        </w:rPr>
        <w:t>10,000,000.00</w:t>
      </w:r>
      <w:r>
        <w:rPr>
          <w:rFonts w:ascii="宋体" w:hAnsi="宋体" w:cs="宋体" w:eastAsia="宋体" w:hint="default"/>
          <w:spacing w:val="-60"/>
        </w:rPr>
        <w:t> </w:t>
      </w:r>
      <w:r>
        <w:rPr/>
        <w:t>元，本期已还</w:t>
      </w:r>
      <w:r>
        <w:rPr>
          <w:spacing w:val="-60"/>
        </w:rPr>
        <w:t> </w:t>
      </w:r>
      <w:r>
        <w:rPr>
          <w:rFonts w:ascii="宋体" w:hAnsi="宋体" w:cs="宋体" w:eastAsia="宋体" w:hint="default"/>
        </w:rPr>
        <w:t>1,800,000.00</w:t>
      </w:r>
      <w:r>
        <w:rPr>
          <w:rFonts w:ascii="宋体" w:hAnsi="宋体" w:cs="宋体" w:eastAsia="宋体" w:hint="default"/>
          <w:spacing w:val="-60"/>
        </w:rPr>
        <w:t> </w:t>
      </w:r>
      <w:r>
        <w:rPr/>
        <w:t>元，借款余额为</w:t>
      </w:r>
    </w:p>
    <w:p>
      <w:pPr>
        <w:pStyle w:val="BodyText"/>
        <w:spacing w:line="313" w:lineRule="exact"/>
        <w:ind w:left="218" w:right="2568"/>
        <w:jc w:val="left"/>
      </w:pPr>
      <w:r>
        <w:rPr>
          <w:rFonts w:ascii="宋体" w:hAnsi="宋体" w:cs="宋体" w:eastAsia="宋体" w:hint="default"/>
        </w:rPr>
        <w:t>8,200,000.00</w:t>
      </w:r>
      <w:r>
        <w:rPr>
          <w:rFonts w:ascii="宋体" w:hAnsi="宋体" w:cs="宋体" w:eastAsia="宋体" w:hint="default"/>
          <w:spacing w:val="-60"/>
        </w:rPr>
        <w:t> </w:t>
      </w:r>
      <w:r>
        <w:rPr/>
        <w:t>元，本公司为该笔借款承担连带担保责任。</w:t>
      </w:r>
    </w:p>
    <w:p>
      <w:pPr>
        <w:spacing w:line="240" w:lineRule="auto" w:before="0"/>
        <w:rPr>
          <w:rFonts w:ascii="宋体" w:hAnsi="宋体" w:cs="宋体" w:eastAsia="宋体" w:hint="default"/>
          <w:sz w:val="24"/>
          <w:szCs w:val="24"/>
        </w:rPr>
      </w:pPr>
    </w:p>
    <w:p>
      <w:pPr>
        <w:tabs>
          <w:tab w:pos="849" w:val="left" w:leader="none"/>
        </w:tabs>
        <w:spacing w:before="173"/>
        <w:ind w:left="218" w:right="2568"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已逾期未偿还的短期借款情况</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568"/>
        <w:jc w:val="left"/>
      </w:pPr>
      <w:r>
        <w:rPr/>
        <w:t>其中重要的已逾期未偿还的短期借款情况如下：</w:t>
      </w:r>
    </w:p>
    <w:p>
      <w:pPr>
        <w:pStyle w:val="BodyText"/>
        <w:spacing w:line="310" w:lineRule="exact" w:before="31"/>
        <w:ind w:left="218" w:right="7249"/>
        <w:jc w:val="left"/>
      </w:pPr>
      <w:r>
        <w:rPr/>
        <w:t>□适用</w:t>
      </w:r>
      <w:r>
        <w:rPr>
          <w:spacing w:val="-1"/>
        </w:rPr>
        <w:t> </w:t>
      </w:r>
      <w:r>
        <w:rPr/>
        <w:t>√不适用</w:t>
      </w:r>
      <w:r>
        <w:rPr/>
        <w:t> 其他说明</w:t>
      </w:r>
    </w:p>
    <w:p>
      <w:pPr>
        <w:pStyle w:val="BodyText"/>
        <w:spacing w:line="284" w:lineRule="exact"/>
        <w:ind w:left="218"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sz w:val="21"/>
          <w:szCs w:val="21"/>
        </w:rPr>
        <w:t>32</w:t>
      </w:r>
      <w:r>
        <w:rPr>
          <w:sz w:val="21"/>
          <w:szCs w:val="21"/>
        </w:rPr>
        <w:t>、</w:t>
      </w:r>
      <w:r>
        <w:rPr>
          <w:spacing w:val="-29"/>
          <w:sz w:val="21"/>
          <w:szCs w:val="21"/>
        </w:rPr>
        <w:t> </w:t>
      </w:r>
      <w:r>
        <w:rPr/>
        <w:t>以公允价值计量且其变动计入当期损益的金融负债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6022" w:space="410"/>
            <w:col w:w="285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40,052,160.00</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40,052,160.00</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GD</w:t>
            </w:r>
            <w:r>
              <w:rPr>
                <w:rFonts w:ascii="宋体" w:hAnsi="宋体" w:cs="宋体" w:eastAsia="宋体" w:hint="default"/>
                <w:sz w:val="21"/>
                <w:szCs w:val="21"/>
              </w:rPr>
              <w:t>而产生的应付或有对价</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58,035,837.20</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98,087,997.20</w:t>
            </w: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7"/>
          <w:szCs w:val="27"/>
        </w:rPr>
      </w:pPr>
    </w:p>
    <w:p>
      <w:pPr>
        <w:pStyle w:val="BodyText"/>
        <w:spacing w:line="240" w:lineRule="auto" w:before="26"/>
        <w:ind w:left="218" w:right="2568"/>
        <w:jc w:val="left"/>
      </w:pPr>
      <w:r>
        <w:rPr/>
        <w:t>其他说明：</w:t>
      </w:r>
    </w:p>
    <w:p>
      <w:pPr>
        <w:pStyle w:val="BodyText"/>
        <w:spacing w:line="240" w:lineRule="auto" w:before="118"/>
        <w:ind w:left="218" w:right="215"/>
        <w:jc w:val="left"/>
      </w:pPr>
      <w:r>
        <w:rPr/>
        <w:t>交易性金融负债期末公允价值依据</w:t>
      </w:r>
      <w:r>
        <w:rPr>
          <w:spacing w:val="-60"/>
        </w:rPr>
        <w:t> </w:t>
      </w:r>
      <w:r>
        <w:rPr>
          <w:rFonts w:ascii="宋体" w:hAnsi="宋体" w:cs="宋体" w:eastAsia="宋体" w:hint="default"/>
        </w:rPr>
        <w:t>2017</w:t>
      </w:r>
      <w:r>
        <w:rPr>
          <w:rFonts w:ascii="宋体" w:hAnsi="宋体" w:cs="宋体" w:eastAsia="宋体" w:hint="default"/>
          <w:spacing w:val="-60"/>
        </w:rPr>
        <w:t> </w:t>
      </w:r>
      <w:r>
        <w:rPr/>
        <w:t>年资本市场最后一个交易日的收盘价确定。</w:t>
      </w:r>
    </w:p>
    <w:p>
      <w:pPr>
        <w:pStyle w:val="BodyText"/>
        <w:spacing w:line="312" w:lineRule="exact" w:before="149"/>
        <w:ind w:left="218" w:right="288"/>
        <w:jc w:val="left"/>
        <w:rPr>
          <w:rFonts w:ascii="宋体" w:hAnsi="宋体" w:cs="宋体" w:eastAsia="宋体" w:hint="default"/>
        </w:rPr>
      </w:pPr>
      <w:r>
        <w:rPr/>
        <w:t>指定为以公允价值计量且其变动计入当期损益的金融负债系公司因收购</w:t>
      </w:r>
      <w:r>
        <w:rPr>
          <w:spacing w:val="-60"/>
        </w:rPr>
        <w:t> </w:t>
      </w:r>
      <w:r>
        <w:rPr>
          <w:rFonts w:ascii="宋体" w:hAnsi="宋体" w:cs="宋体" w:eastAsia="宋体" w:hint="default"/>
        </w:rPr>
        <w:t>GD</w:t>
      </w:r>
      <w:r>
        <w:rPr>
          <w:rFonts w:ascii="宋体" w:hAnsi="宋体" w:cs="宋体" w:eastAsia="宋体" w:hint="default"/>
          <w:spacing w:val="-60"/>
        </w:rPr>
        <w:t> </w:t>
      </w:r>
      <w:r>
        <w:rPr/>
        <w:t>公司应付 的或有对价，详见附注八、</w:t>
      </w:r>
      <w:r>
        <w:rPr>
          <w:rFonts w:ascii="宋体" w:hAnsi="宋体" w:cs="宋体" w:eastAsia="宋体" w:hint="default"/>
        </w:rPr>
        <w:t>1.</w:t>
      </w:r>
    </w:p>
    <w:p>
      <w:pPr>
        <w:spacing w:line="240" w:lineRule="auto" w:before="1"/>
        <w:rPr>
          <w:rFonts w:ascii="宋体" w:hAnsi="宋体" w:cs="宋体" w:eastAsia="宋体" w:hint="default"/>
          <w:sz w:val="35"/>
          <w:szCs w:val="35"/>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衍生金融负债</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34</w:t>
      </w:r>
      <w:r>
        <w:rPr/>
        <w:t>、</w:t>
      </w:r>
      <w:r>
        <w:rPr>
          <w:spacing w:val="-102"/>
        </w:rPr>
        <w:t> </w:t>
      </w:r>
      <w:r>
        <w:rPr/>
        <w:t>应付票据</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4"/>
              <w:jc w:val="right"/>
              <w:rPr>
                <w:rFonts w:ascii="Times New Roman" w:hAnsi="Times New Roman" w:cs="Times New Roman" w:eastAsia="Times New Roman" w:hint="default"/>
                <w:sz w:val="21"/>
                <w:szCs w:val="21"/>
              </w:rPr>
            </w:pPr>
            <w:r>
              <w:rPr>
                <w:rFonts w:ascii="Times New Roman"/>
                <w:spacing w:val="-1"/>
                <w:sz w:val="21"/>
              </w:rPr>
              <w:t>61,656,538.00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406,143,541.62</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420,827,153.44</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661,780,011.80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482,483,691.44</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1,067,923,553.42</w:t>
            </w:r>
          </w:p>
        </w:tc>
      </w:tr>
    </w:tbl>
    <w:p>
      <w:pPr>
        <w:spacing w:line="240" w:lineRule="auto" w:before="4"/>
        <w:rPr>
          <w:rFonts w:ascii="宋体" w:hAnsi="宋体" w:cs="宋体" w:eastAsia="宋体" w:hint="default"/>
          <w:sz w:val="13"/>
          <w:szCs w:val="13"/>
        </w:rPr>
      </w:pPr>
    </w:p>
    <w:p>
      <w:pPr>
        <w:pStyle w:val="BodyText"/>
        <w:spacing w:line="240" w:lineRule="auto" w:before="26"/>
        <w:ind w:left="698" w:right="2568"/>
        <w:jc w:val="left"/>
      </w:pPr>
      <w:r>
        <w:rPr/>
        <w:t>本期末已到期未支付的应付票据总额为</w:t>
      </w:r>
      <w:r>
        <w:rPr>
          <w:spacing w:val="-59"/>
        </w:rPr>
        <w:t>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5"/>
          <w:pgSz w:w="11910" w:h="16840"/>
          <w:pgMar w:footer="1195" w:header="882" w:top="1120" w:bottom="1380" w:left="1580" w:right="1040"/>
          <w:pgNumType w:start="166"/>
        </w:sectPr>
      </w:pPr>
    </w:p>
    <w:p>
      <w:pPr>
        <w:pStyle w:val="Heading2"/>
        <w:spacing w:line="240" w:lineRule="auto"/>
        <w:ind w:right="0"/>
        <w:jc w:val="left"/>
        <w:rPr>
          <w:b w:val="0"/>
          <w:bCs w:val="0"/>
        </w:rPr>
      </w:pPr>
      <w:r>
        <w:rPr>
          <w:rFonts w:ascii="宋体" w:hAnsi="宋体" w:cs="宋体" w:eastAsia="宋体" w:hint="default"/>
        </w:rPr>
        <w:t>35</w:t>
      </w:r>
      <w:r>
        <w:rPr/>
        <w:t>、</w:t>
      </w:r>
      <w:r>
        <w:rPr>
          <w:spacing w:val="-100"/>
        </w:rPr>
        <w:t> </w:t>
      </w:r>
      <w:r>
        <w:rPr/>
        <w:t>应付账款</w:t>
      </w:r>
      <w:r>
        <w:rPr>
          <w:b w:val="0"/>
          <w:bCs w:val="0"/>
        </w:rPr>
      </w:r>
    </w:p>
    <w:p>
      <w:pPr>
        <w:pStyle w:val="Heading2"/>
        <w:tabs>
          <w:tab w:pos="1057" w:val="left" w:leader="none"/>
        </w:tabs>
        <w:spacing w:line="240" w:lineRule="auto" w:before="55"/>
        <w:ind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503" w:space="3930"/>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1,383,595,824.94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1,253,129,180.81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49,324,617.43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55,980,221.55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1,432,920,442.37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1,309,109,402.36</w:t>
            </w:r>
          </w:p>
        </w:tc>
      </w:tr>
    </w:tbl>
    <w:p>
      <w:pPr>
        <w:spacing w:line="240" w:lineRule="auto" w:before="10"/>
        <w:rPr>
          <w:rFonts w:ascii="宋体" w:hAnsi="宋体" w:cs="宋体" w:eastAsia="宋体" w:hint="default"/>
          <w:sz w:val="18"/>
          <w:szCs w:val="18"/>
        </w:rPr>
      </w:pPr>
    </w:p>
    <w:p>
      <w:pPr>
        <w:pStyle w:val="BodyText"/>
        <w:spacing w:line="240" w:lineRule="auto" w:before="26"/>
        <w:ind w:left="698" w:right="2568"/>
        <w:jc w:val="left"/>
      </w:pPr>
      <w:r>
        <w:rPr/>
        <w:t>其中，账龄超过</w:t>
      </w:r>
      <w:r>
        <w:rPr>
          <w:spacing w:val="-60"/>
        </w:rPr>
        <w:t> </w:t>
      </w:r>
      <w:r>
        <w:rPr>
          <w:rFonts w:ascii="宋体" w:hAnsi="宋体" w:cs="宋体" w:eastAsia="宋体" w:hint="default"/>
        </w:rPr>
        <w:t>1</w:t>
      </w:r>
      <w:r>
        <w:rPr>
          <w:rFonts w:ascii="宋体" w:hAnsi="宋体" w:cs="宋体" w:eastAsia="宋体" w:hint="default"/>
          <w:spacing w:val="-60"/>
        </w:rPr>
        <w:t> </w:t>
      </w:r>
      <w:r>
        <w:rPr/>
        <w:t>年的应付账款系尚未到结算期所致。</w:t>
      </w:r>
    </w:p>
    <w:p>
      <w:pPr>
        <w:spacing w:before="55"/>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 </w:t>
      </w:r>
      <w:r>
        <w:rPr>
          <w:rFonts w:ascii="宋体" w:hAnsi="宋体" w:cs="宋体" w:eastAsia="宋体" w:hint="default"/>
          <w:b/>
          <w:bCs/>
          <w:sz w:val="24"/>
          <w:szCs w:val="24"/>
        </w:rPr>
        <w:t>账龄超过 </w:t>
      </w:r>
      <w:r>
        <w:rPr>
          <w:rFonts w:ascii="Cambria" w:hAnsi="Cambria" w:cs="Cambria" w:eastAsia="Cambria" w:hint="default"/>
          <w:b/>
          <w:bCs/>
          <w:sz w:val="24"/>
          <w:szCs w:val="24"/>
        </w:rPr>
        <w:t>1</w:t>
      </w:r>
      <w:r>
        <w:rPr>
          <w:rFonts w:ascii="Cambria" w:hAnsi="Cambria" w:cs="Cambria" w:eastAsia="Cambria" w:hint="default"/>
          <w:b/>
          <w:bCs/>
          <w:spacing w:val="1"/>
          <w:sz w:val="24"/>
          <w:szCs w:val="24"/>
        </w:rPr>
        <w:t> </w:t>
      </w:r>
      <w:r>
        <w:rPr>
          <w:rFonts w:ascii="宋体" w:hAnsi="宋体" w:cs="宋体" w:eastAsia="宋体" w:hint="default"/>
          <w:b/>
          <w:bCs/>
          <w:sz w:val="24"/>
          <w:szCs w:val="24"/>
        </w:rPr>
        <w:t>年的重要应付账款</w:t>
      </w:r>
      <w:r>
        <w:rPr>
          <w:rFonts w:ascii="宋体" w:hAnsi="宋体" w:cs="宋体" w:eastAsia="宋体" w:hint="default"/>
          <w:sz w:val="24"/>
          <w:szCs w:val="24"/>
        </w:rPr>
      </w:r>
    </w:p>
    <w:p>
      <w:pPr>
        <w:pStyle w:val="BodyText"/>
        <w:spacing w:line="312" w:lineRule="exact" w:before="69"/>
        <w:ind w:left="218" w:right="7249"/>
        <w:jc w:val="left"/>
      </w:pPr>
      <w:r>
        <w:rPr/>
        <w:t>□适用</w:t>
      </w:r>
      <w:r>
        <w:rPr>
          <w:spacing w:val="-1"/>
        </w:rPr>
        <w:t> </w:t>
      </w:r>
      <w:r>
        <w:rPr/>
        <w:t>√不适用</w:t>
      </w:r>
      <w:r>
        <w:rPr/>
        <w:t> 其他说明</w:t>
      </w:r>
    </w:p>
    <w:p>
      <w:pPr>
        <w:pStyle w:val="BodyText"/>
        <w:spacing w:line="281"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36</w:t>
      </w:r>
      <w:r>
        <w:rPr/>
        <w:t>、</w:t>
      </w:r>
      <w:r>
        <w:rPr>
          <w:spacing w:val="-102"/>
        </w:rPr>
        <w:t> </w:t>
      </w:r>
      <w:r>
        <w:rPr/>
        <w:t>预收款项</w:t>
      </w:r>
      <w:r>
        <w:rPr>
          <w:b w:val="0"/>
          <w:bCs w:val="0"/>
        </w:rPr>
      </w:r>
    </w:p>
    <w:p>
      <w:pPr>
        <w:pStyle w:val="Heading2"/>
        <w:spacing w:line="240" w:lineRule="auto" w:before="55"/>
        <w:ind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510" w:space="3923"/>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393,185,228.96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563,300,643.07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393,185,228.96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563,300,643.07</w:t>
            </w:r>
          </w:p>
        </w:tc>
      </w:tr>
    </w:tbl>
    <w:p>
      <w:pPr>
        <w:spacing w:line="240" w:lineRule="auto" w:before="8"/>
        <w:rPr>
          <w:rFonts w:ascii="宋体" w:hAnsi="宋体" w:cs="宋体" w:eastAsia="宋体" w:hint="default"/>
          <w:sz w:val="18"/>
          <w:szCs w:val="18"/>
        </w:rPr>
      </w:pPr>
    </w:p>
    <w:p>
      <w:pPr>
        <w:pStyle w:val="BodyText"/>
        <w:spacing w:line="240" w:lineRule="auto" w:before="26"/>
        <w:ind w:left="218" w:right="2568"/>
        <w:jc w:val="left"/>
      </w:pPr>
      <w:r>
        <w:rPr/>
        <w:t>其中，账龄超过</w:t>
      </w:r>
      <w:r>
        <w:rPr>
          <w:spacing w:val="-61"/>
        </w:rPr>
        <w:t> </w:t>
      </w:r>
      <w:r>
        <w:rPr>
          <w:rFonts w:ascii="宋体" w:hAnsi="宋体" w:cs="宋体" w:eastAsia="宋体" w:hint="default"/>
        </w:rPr>
        <w:t>1</w:t>
      </w:r>
      <w:r>
        <w:rPr>
          <w:rFonts w:ascii="宋体" w:hAnsi="宋体" w:cs="宋体" w:eastAsia="宋体" w:hint="default"/>
          <w:spacing w:val="-60"/>
        </w:rPr>
        <w:t> </w:t>
      </w:r>
      <w:r>
        <w:rPr/>
        <w:t>年的预收款项系项目尚未验收结转所致。</w:t>
      </w:r>
    </w:p>
    <w:p>
      <w:pPr>
        <w:spacing w:line="240" w:lineRule="auto" w:before="4"/>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4"/>
          <w:szCs w:val="24"/>
        </w:rPr>
        <w:t>账龄超过</w:t>
      </w:r>
      <w:r>
        <w:rPr>
          <w:rFonts w:ascii="宋体" w:hAnsi="宋体" w:cs="宋体" w:eastAsia="宋体" w:hint="default"/>
          <w:b/>
          <w:bCs/>
          <w:spacing w:val="-60"/>
          <w:sz w:val="24"/>
          <w:szCs w:val="24"/>
        </w:rPr>
        <w:t> </w:t>
      </w:r>
      <w:r>
        <w:rPr>
          <w:rFonts w:ascii="Cambria" w:hAnsi="Cambria" w:cs="Cambria" w:eastAsia="Cambria" w:hint="default"/>
          <w:b/>
          <w:bCs/>
          <w:sz w:val="24"/>
          <w:szCs w:val="24"/>
        </w:rPr>
        <w:t>1</w:t>
      </w:r>
      <w:r>
        <w:rPr>
          <w:rFonts w:ascii="Cambria" w:hAnsi="Cambria" w:cs="Cambria" w:eastAsia="Cambria" w:hint="default"/>
          <w:b/>
          <w:bCs/>
          <w:spacing w:val="3"/>
          <w:sz w:val="24"/>
          <w:szCs w:val="24"/>
        </w:rPr>
        <w:t> </w:t>
      </w:r>
      <w:r>
        <w:rPr>
          <w:rFonts w:ascii="宋体" w:hAnsi="宋体" w:cs="宋体" w:eastAsia="宋体" w:hint="default"/>
          <w:b/>
          <w:bCs/>
          <w:sz w:val="24"/>
          <w:szCs w:val="24"/>
        </w:rPr>
        <w:t>年的重要预收款项</w:t>
      </w:r>
      <w:r>
        <w:rPr>
          <w:rFonts w:ascii="宋体" w:hAnsi="宋体" w:cs="宋体" w:eastAsia="宋体" w:hint="default"/>
          <w:sz w:val="24"/>
          <w:szCs w:val="24"/>
        </w:rPr>
      </w:r>
    </w:p>
    <w:p>
      <w:pPr>
        <w:pStyle w:val="BodyText"/>
        <w:spacing w:line="240" w:lineRule="auto" w:before="36"/>
        <w:ind w:left="218" w:right="2568"/>
        <w:jc w:val="left"/>
      </w:pPr>
      <w:r>
        <w:rPr/>
        <w:t>□适用</w:t>
      </w:r>
      <w:r>
        <w:rPr>
          <w:spacing w:val="-1"/>
        </w:rPr>
        <w:t> </w:t>
      </w:r>
      <w:r>
        <w:rPr/>
        <w:t>√不适用</w:t>
      </w:r>
    </w:p>
    <w:p>
      <w:pPr>
        <w:pStyle w:val="Heading2"/>
        <w:spacing w:line="240" w:lineRule="auto" w:before="58"/>
        <w:ind w:right="2568"/>
        <w:jc w:val="left"/>
        <w:rPr>
          <w:b w:val="0"/>
          <w:bCs w:val="0"/>
        </w:rPr>
      </w:pPr>
      <w:r>
        <w:rPr>
          <w:rFonts w:ascii="宋体" w:hAnsi="宋体" w:cs="宋体" w:eastAsia="宋体" w:hint="default"/>
          <w:sz w:val="21"/>
          <w:szCs w:val="21"/>
        </w:rPr>
        <w:t>(3).</w:t>
      </w:r>
      <w:r>
        <w:rPr>
          <w:rFonts w:ascii="宋体" w:hAnsi="宋体" w:cs="宋体" w:eastAsia="宋体" w:hint="default"/>
          <w:spacing w:val="-5"/>
          <w:sz w:val="21"/>
          <w:szCs w:val="21"/>
        </w:rPr>
        <w:t> </w:t>
      </w:r>
      <w:r>
        <w:rPr/>
        <w:t>期末建造合同形成的已结算未完工项目情况：</w:t>
      </w:r>
      <w:r>
        <w:rPr>
          <w:b w:val="0"/>
          <w:bCs w:val="0"/>
        </w:rPr>
      </w:r>
    </w:p>
    <w:p>
      <w:pPr>
        <w:pStyle w:val="BodyText"/>
        <w:spacing w:line="310" w:lineRule="exact" w:before="90"/>
        <w:ind w:left="218" w:right="7249"/>
        <w:jc w:val="left"/>
      </w:pPr>
      <w:r>
        <w:rPr/>
        <w:t>□适用</w:t>
      </w:r>
      <w:r>
        <w:rPr>
          <w:spacing w:val="-1"/>
        </w:rPr>
        <w:t> </w:t>
      </w:r>
      <w:r>
        <w:rPr/>
        <w:t>√不适用</w:t>
      </w:r>
      <w:r>
        <w:rPr/>
        <w:t> 其他说明</w:t>
      </w:r>
    </w:p>
    <w:p>
      <w:pPr>
        <w:pStyle w:val="BodyText"/>
        <w:spacing w:line="284"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37</w:t>
      </w:r>
      <w:r>
        <w:rPr/>
        <w:t>、</w:t>
      </w:r>
      <w:r>
        <w:rPr>
          <w:spacing w:val="-104"/>
        </w:rPr>
        <w:t> </w:t>
      </w:r>
      <w:r>
        <w:rPr/>
        <w:t>应付职工薪酬</w:t>
      </w:r>
      <w:r>
        <w:rPr>
          <w:b w:val="0"/>
          <w:bCs w:val="0"/>
        </w:rPr>
      </w:r>
    </w:p>
    <w:p>
      <w:pPr>
        <w:pStyle w:val="Heading2"/>
        <w:tabs>
          <w:tab w:pos="1057" w:val="left" w:leader="none"/>
        </w:tabs>
        <w:spacing w:line="240" w:lineRule="auto" w:before="55"/>
        <w:ind w:right="-19"/>
        <w:jc w:val="left"/>
        <w:rPr>
          <w:b w:val="0"/>
          <w:bCs w:val="0"/>
        </w:rPr>
      </w:pPr>
      <w:r>
        <w:rPr>
          <w:rFonts w:ascii="宋体" w:hAnsi="宋体" w:cs="宋体" w:eastAsia="宋体" w:hint="default"/>
        </w:rPr>
        <w:t>(1).</w:t>
        <w:tab/>
      </w:r>
      <w:r>
        <w:rPr/>
        <w:t>应付职工薪酬列示：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227" w:space="3206"/>
            <w:col w:w="28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7"/>
        <w:gridCol w:w="1560"/>
        <w:gridCol w:w="1702"/>
        <w:gridCol w:w="1844"/>
        <w:gridCol w:w="1567"/>
      </w:tblGrid>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70"/>
              <w:jc w:val="right"/>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9"/>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89,127,855.25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1,117,418,286.52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1,102,142,925.40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104,403,216.37</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设定提</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5,823,306.78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48,095,281.51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44,132,575.97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9,786,012.32</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9"/>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553,505.46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2,069,192.78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2,099,903.90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522,794.34</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95,504,667.49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1,167,582,760.81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1,148,375,405.27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114,712,023.03</w:t>
            </w:r>
          </w:p>
        </w:tc>
      </w:tr>
    </w:tbl>
    <w:p>
      <w:pPr>
        <w:spacing w:line="240" w:lineRule="auto" w:before="6"/>
        <w:rPr>
          <w:rFonts w:ascii="宋体" w:hAnsi="宋体" w:cs="宋体" w:eastAsia="宋体" w:hint="default"/>
          <w:sz w:val="13"/>
          <w:szCs w:val="13"/>
        </w:rPr>
      </w:pPr>
    </w:p>
    <w:p>
      <w:pPr>
        <w:pStyle w:val="BodyText"/>
        <w:spacing w:line="240" w:lineRule="auto" w:before="26"/>
        <w:ind w:left="218" w:right="0"/>
        <w:jc w:val="left"/>
      </w:pPr>
      <w:r>
        <w:rPr/>
        <w:t>本期增加中汇率变动影响额为</w:t>
      </w:r>
      <w:r>
        <w:rPr>
          <w:rFonts w:ascii="宋体" w:hAnsi="宋体" w:cs="宋体" w:eastAsia="宋体" w:hint="default"/>
        </w:rPr>
        <w:t>-2,848,158.98</w:t>
      </w:r>
      <w:r>
        <w:rPr>
          <w:rFonts w:ascii="宋体" w:hAnsi="宋体" w:cs="宋体" w:eastAsia="宋体" w:hint="default"/>
          <w:spacing w:val="-60"/>
        </w:rPr>
        <w:t> </w:t>
      </w:r>
      <w:r>
        <w:rPr/>
        <w:t>元。</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6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4"/>
          <w:szCs w:val="24"/>
        </w:rPr>
        <w:t>短期薪酬列示：</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640"/>
          <w:cols w:num="2" w:equalWidth="0">
            <w:col w:w="2330" w:space="4223"/>
            <w:col w:w="31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35"/>
        <w:gridCol w:w="1897"/>
        <w:gridCol w:w="1973"/>
        <w:gridCol w:w="2019"/>
        <w:gridCol w:w="1841"/>
      </w:tblGrid>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一、工资、奖金、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81,956,366.17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1,050,209,445.63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1,036,096,881.75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96,068,930.05</w:t>
            </w: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9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8,506,617.26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8,506,617.26</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1,530,872.28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19,890,152.22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20,412,087.16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1,008,937.34</w:t>
            </w:r>
          </w:p>
        </w:tc>
      </w:tr>
      <w:tr>
        <w:trPr>
          <w:trHeight w:val="55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其中：医疗保险</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1,393,588.92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18,092,942.16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18,536,044.28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950,486.80</w:t>
            </w: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38,805.44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483,212.96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505,893.61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16,124.79</w:t>
            </w:r>
          </w:p>
        </w:tc>
      </w:tr>
      <w:tr>
        <w:trPr>
          <w:trHeight w:val="28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98,477.92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1,313,997.10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1,370,149.27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42,325.75</w:t>
            </w: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619,612.93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29,241,807.46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28,503,814.04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1,357,606.35</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五、工会经费和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5,021,003.87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9,570,263.95</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8,623,525.19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5,967,742.63</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六、短期带薪缺</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勤</w:t>
            </w:r>
          </w:p>
        </w:tc>
        <w:tc>
          <w:tcPr>
            <w:tcW w:w="189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七、短期利润分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享计划</w:t>
            </w:r>
          </w:p>
        </w:tc>
        <w:tc>
          <w:tcPr>
            <w:tcW w:w="189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89,127,855.25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1,117,418,286.52</w:t>
            </w:r>
            <w:r>
              <w:rPr>
                <w:rFonts w:ascii="Times New Roman"/>
                <w:sz w:val="21"/>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1,102,142,925.40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104,403,216.37</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640"/>
        </w:sectPr>
      </w:pPr>
    </w:p>
    <w:p>
      <w:pPr>
        <w:spacing w:before="26"/>
        <w:ind w:left="218" w:right="-2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4"/>
          <w:szCs w:val="24"/>
        </w:rPr>
        <w:t>设定提存计划列示</w:t>
      </w:r>
      <w:r>
        <w:rPr>
          <w:rFonts w:ascii="宋体" w:hAnsi="宋体" w:cs="宋体" w:eastAsia="宋体" w:hint="default"/>
          <w:sz w:val="24"/>
          <w:szCs w:val="24"/>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640"/>
          <w:cols w:num="2" w:equalWidth="0">
            <w:col w:w="2570" w:space="3863"/>
            <w:col w:w="325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894"/>
        <w:gridCol w:w="1637"/>
        <w:gridCol w:w="1594"/>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3,661,863.65</w:t>
            </w:r>
          </w:p>
        </w:tc>
        <w:tc>
          <w:tcPr>
            <w:tcW w:w="1894"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38,870,879.25</w:t>
            </w:r>
          </w:p>
        </w:tc>
        <w:tc>
          <w:tcPr>
            <w:tcW w:w="1637"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34,944,869.62</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7,587,873.28</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-91,744.62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1,483,542.14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1,297,901.34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93,896.18</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、强基金计划</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2,253,187.75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7,740,860.12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7,889,805.01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2,104,242.86</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5,823,306.78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48,095,281.51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44,132,575.97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9,786,012.32</w:t>
            </w:r>
          </w:p>
        </w:tc>
      </w:tr>
    </w:tbl>
    <w:p>
      <w:pPr>
        <w:spacing w:line="240" w:lineRule="auto" w:before="10"/>
        <w:rPr>
          <w:rFonts w:ascii="宋体" w:hAnsi="宋体" w:cs="宋体" w:eastAsia="宋体" w:hint="default"/>
          <w:sz w:val="18"/>
          <w:szCs w:val="18"/>
        </w:rPr>
      </w:pPr>
    </w:p>
    <w:p>
      <w:pPr>
        <w:pStyle w:val="BodyText"/>
        <w:spacing w:line="312" w:lineRule="exact" w:before="26"/>
        <w:ind w:left="218" w:right="0"/>
        <w:jc w:val="left"/>
      </w:pPr>
      <w:r>
        <w:rPr/>
        <w:t>其他说明：</w:t>
      </w:r>
    </w:p>
    <w:p>
      <w:pPr>
        <w:pStyle w:val="BodyText"/>
        <w:spacing w:line="312" w:lineRule="exact" w:before="28"/>
        <w:ind w:left="218" w:right="7649"/>
        <w:jc w:val="left"/>
      </w:pPr>
      <w:r>
        <w:rPr/>
        <w:t>√适用</w:t>
      </w:r>
      <w:r>
        <w:rPr>
          <w:spacing w:val="-1"/>
        </w:rPr>
        <w:t> </w:t>
      </w:r>
      <w:r>
        <w:rPr/>
        <w:t>□不适用</w:t>
      </w:r>
      <w:r>
        <w:rPr/>
        <w:t> 辞退福利</w:t>
      </w:r>
    </w:p>
    <w:p>
      <w:pPr>
        <w:spacing w:after="0" w:line="312" w:lineRule="exact"/>
        <w:jc w:val="left"/>
        <w:sectPr>
          <w:type w:val="continuous"/>
          <w:pgSz w:w="11910" w:h="16840"/>
          <w:pgMar w:top="1120" w:bottom="1380" w:left="158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552"/>
        <w:gridCol w:w="1560"/>
        <w:gridCol w:w="1560"/>
        <w:gridCol w:w="1558"/>
        <w:gridCol w:w="1560"/>
      </w:tblGrid>
      <w:tr>
        <w:trPr>
          <w:trHeight w:val="31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3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一年内支付的辞退福利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95" w:right="0"/>
              <w:jc w:val="left"/>
              <w:rPr>
                <w:rFonts w:ascii="宋体" w:hAnsi="宋体" w:cs="宋体" w:eastAsia="宋体" w:hint="default"/>
                <w:sz w:val="21"/>
                <w:szCs w:val="21"/>
              </w:rPr>
            </w:pPr>
            <w:r>
              <w:rPr>
                <w:rFonts w:ascii="宋体"/>
                <w:sz w:val="21"/>
              </w:rPr>
              <w:t>553,505.46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6" w:right="0"/>
              <w:jc w:val="center"/>
              <w:rPr>
                <w:rFonts w:ascii="宋体" w:hAnsi="宋体" w:cs="宋体" w:eastAsia="宋体" w:hint="default"/>
                <w:sz w:val="21"/>
                <w:szCs w:val="21"/>
              </w:rPr>
            </w:pPr>
            <w:r>
              <w:rPr>
                <w:rFonts w:ascii="宋体"/>
                <w:sz w:val="21"/>
              </w:rPr>
              <w:t>2,069,192.78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3" w:right="0"/>
              <w:jc w:val="center"/>
              <w:rPr>
                <w:rFonts w:ascii="宋体" w:hAnsi="宋体" w:cs="宋体" w:eastAsia="宋体" w:hint="default"/>
                <w:sz w:val="21"/>
                <w:szCs w:val="21"/>
              </w:rPr>
            </w:pPr>
            <w:r>
              <w:rPr>
                <w:rFonts w:ascii="宋体"/>
                <w:sz w:val="21"/>
              </w:rPr>
              <w:t>2,099,903.90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95" w:right="0"/>
              <w:jc w:val="left"/>
              <w:rPr>
                <w:rFonts w:ascii="宋体" w:hAnsi="宋体" w:cs="宋体" w:eastAsia="宋体" w:hint="default"/>
                <w:sz w:val="21"/>
                <w:szCs w:val="21"/>
              </w:rPr>
            </w:pPr>
            <w:r>
              <w:rPr>
                <w:rFonts w:ascii="宋体"/>
                <w:sz w:val="21"/>
              </w:rPr>
              <w:t>522,794.34</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应交税费</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8,421,304.27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18,872,926.06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18,444,702.56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22,329,744.08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1,725,508.14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2,445,255.54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607,147.55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1,470,621.27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418,281.40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1,044,289.52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应缴防洪费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10,091.39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30,235.91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742,878.40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城镇土地使用税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199,340.53</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14,926.45</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429,626.29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337,491.25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31,013,806.98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46,530,563.63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应付利息</w:t>
      </w:r>
      <w:r>
        <w:rPr>
          <w:rFonts w:ascii="宋体" w:hAnsi="宋体" w:cs="宋体" w:eastAsia="宋体" w:hint="default"/>
          <w:sz w:val="24"/>
          <w:szCs w:val="24"/>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41,760,289.71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41,760,000.00</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3,416,878.98</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198,538.69</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45,375,707.38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41,760,000.00</w:t>
            </w:r>
          </w:p>
        </w:tc>
      </w:tr>
    </w:tbl>
    <w:p>
      <w:pPr>
        <w:spacing w:line="240" w:lineRule="auto" w:before="11"/>
        <w:rPr>
          <w:rFonts w:ascii="宋体" w:hAnsi="宋体" w:cs="宋体" w:eastAsia="宋体" w:hint="default"/>
          <w:sz w:val="18"/>
          <w:szCs w:val="18"/>
        </w:rPr>
      </w:pPr>
    </w:p>
    <w:p>
      <w:pPr>
        <w:pStyle w:val="BodyText"/>
        <w:spacing w:line="312" w:lineRule="exact" w:before="26"/>
        <w:ind w:left="218" w:right="2568"/>
        <w:jc w:val="left"/>
      </w:pPr>
      <w:r>
        <w:rPr/>
        <w:t>重要的已逾期未支付的利息情况：</w:t>
      </w:r>
    </w:p>
    <w:p>
      <w:pPr>
        <w:pStyle w:val="BodyText"/>
        <w:spacing w:line="283" w:lineRule="auto"/>
        <w:ind w:left="218" w:right="7249"/>
        <w:jc w:val="left"/>
      </w:pPr>
      <w:r>
        <w:rPr/>
        <w:t>□适用</w:t>
      </w:r>
      <w:r>
        <w:rPr>
          <w:spacing w:val="-1"/>
        </w:rPr>
        <w:t> </w:t>
      </w:r>
      <w:r>
        <w:rPr/>
        <w:t>√不适用</w:t>
      </w:r>
      <w:r>
        <w:rPr/>
        <w:t> 其他说明：</w:t>
      </w:r>
    </w:p>
    <w:p>
      <w:pPr>
        <w:pStyle w:val="BodyText"/>
        <w:spacing w:line="240" w:lineRule="auto" w:before="14"/>
        <w:ind w:left="218"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before="16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应付股利</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4,848.38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27,548,696.50</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4,848.38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27,548,696.50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103"/>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714" w:space="271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附回购条件的限制性股票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77,906,030.00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38,827,224.00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35,177,950.06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44,860,829.50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2,921,415.10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2,993,865.28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其他待付款项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25,239,090.72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42,987,627.70</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4"/>
              <w:jc w:val="right"/>
              <w:rPr>
                <w:rFonts w:ascii="Times New Roman" w:hAnsi="Times New Roman" w:cs="Times New Roman" w:eastAsia="Times New Roman" w:hint="default"/>
                <w:sz w:val="21"/>
                <w:szCs w:val="21"/>
              </w:rPr>
            </w:pPr>
            <w:r>
              <w:rPr>
                <w:rFonts w:ascii="Times New Roman"/>
                <w:spacing w:val="-1"/>
                <w:sz w:val="21"/>
              </w:rPr>
              <w:t>41,006,932.60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182,251,418.48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130,119,546.48</w:t>
            </w:r>
          </w:p>
        </w:tc>
      </w:tr>
    </w:tbl>
    <w:p>
      <w:pPr>
        <w:spacing w:line="240" w:lineRule="auto" w:before="4"/>
        <w:rPr>
          <w:rFonts w:ascii="宋体" w:hAnsi="宋体" w:cs="宋体" w:eastAsia="宋体" w:hint="default"/>
          <w:sz w:val="13"/>
          <w:szCs w:val="13"/>
        </w:rPr>
      </w:pPr>
    </w:p>
    <w:p>
      <w:pPr>
        <w:pStyle w:val="BodyText"/>
        <w:spacing w:line="240" w:lineRule="auto" w:before="26"/>
        <w:ind w:left="218" w:right="215"/>
        <w:jc w:val="left"/>
      </w:pPr>
      <w:r>
        <w:rPr/>
        <w:t>其中，账龄超过</w:t>
      </w:r>
      <w:r>
        <w:rPr>
          <w:spacing w:val="-61"/>
        </w:rPr>
        <w:t> </w:t>
      </w:r>
      <w:r>
        <w:rPr>
          <w:rFonts w:ascii="宋体" w:hAnsi="宋体" w:cs="宋体" w:eastAsia="宋体" w:hint="default"/>
        </w:rPr>
        <w:t>1</w:t>
      </w:r>
      <w:r>
        <w:rPr>
          <w:rFonts w:ascii="宋体" w:hAnsi="宋体" w:cs="宋体" w:eastAsia="宋体" w:hint="default"/>
          <w:spacing w:val="-60"/>
        </w:rPr>
        <w:t> </w:t>
      </w:r>
      <w:r>
        <w:rPr/>
        <w:t>年的其他应付款主要为合同保证金及附回购条件的限制性股票。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9"/>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312" w:lineRule="exact" w:before="66"/>
        <w:ind w:left="218" w:right="7249"/>
        <w:jc w:val="left"/>
      </w:pPr>
      <w:r>
        <w:rPr/>
        <w:t>□适用</w:t>
      </w:r>
      <w:r>
        <w:rPr>
          <w:spacing w:val="-1"/>
        </w:rPr>
        <w:t> </w:t>
      </w:r>
      <w:r>
        <w:rPr/>
        <w:t>√不适用</w:t>
      </w:r>
      <w:r>
        <w:rPr/>
        <w:t> 其他说明</w:t>
      </w:r>
    </w:p>
    <w:p>
      <w:pPr>
        <w:pStyle w:val="BodyText"/>
        <w:spacing w:line="283" w:lineRule="exact"/>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持有待售负债</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spacing w:before="26"/>
        <w:ind w:left="218" w:right="-17" w:firstLine="0"/>
        <w:jc w:val="left"/>
        <w:rPr>
          <w:rFonts w:ascii="宋体" w:hAnsi="宋体" w:cs="宋体" w:eastAsia="宋体" w:hint="default"/>
          <w:sz w:val="24"/>
          <w:szCs w:val="24"/>
        </w:rPr>
      </w:pPr>
      <w:r>
        <w:rPr>
          <w:rFonts w:ascii="宋体" w:hAnsi="宋体" w:cs="宋体" w:eastAsia="宋体" w:hint="default"/>
          <w:b/>
          <w:bCs/>
          <w:sz w:val="21"/>
          <w:szCs w:val="21"/>
        </w:rPr>
        <w:t>43</w:t>
      </w:r>
      <w:r>
        <w:rPr>
          <w:rFonts w:ascii="宋体" w:hAnsi="宋体" w:cs="宋体" w:eastAsia="宋体" w:hint="default"/>
          <w:b/>
          <w:bCs/>
          <w:sz w:val="21"/>
          <w:szCs w:val="21"/>
        </w:rPr>
        <w:t>、 </w:t>
      </w:r>
      <w:r>
        <w:rPr>
          <w:rFonts w:ascii="宋体" w:hAnsi="宋体" w:cs="宋体" w:eastAsia="宋体" w:hint="default"/>
          <w:b/>
          <w:bCs/>
          <w:sz w:val="24"/>
          <w:szCs w:val="24"/>
        </w:rPr>
        <w:t>1</w:t>
      </w:r>
      <w:r>
        <w:rPr>
          <w:rFonts w:ascii="宋体" w:hAnsi="宋体" w:cs="宋体" w:eastAsia="宋体" w:hint="default"/>
          <w:b/>
          <w:bCs/>
          <w:spacing w:val="-90"/>
          <w:sz w:val="24"/>
          <w:szCs w:val="24"/>
        </w:rPr>
        <w:t> </w:t>
      </w:r>
      <w:r>
        <w:rPr>
          <w:rFonts w:ascii="宋体" w:hAnsi="宋体" w:cs="宋体" w:eastAsia="宋体" w:hint="default"/>
          <w:b/>
          <w:bCs/>
          <w:sz w:val="24"/>
          <w:szCs w:val="24"/>
        </w:rPr>
        <w:t>年内到期的非流动负债</w:t>
      </w:r>
      <w:r>
        <w:rPr>
          <w:rFonts w:ascii="宋体" w:hAnsi="宋体" w:cs="宋体" w:eastAsia="宋体" w:hint="default"/>
          <w:sz w:val="24"/>
          <w:szCs w:val="24"/>
        </w:rPr>
      </w:r>
    </w:p>
    <w:p>
      <w:pPr>
        <w:pStyle w:val="BodyText"/>
        <w:spacing w:line="240" w:lineRule="auto" w:before="55"/>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311" w:space="3122"/>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899,381,198.10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899,381,198.10</w:t>
            </w: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218" w:right="2568"/>
        <w:jc w:val="left"/>
      </w:pPr>
      <w:r>
        <w:rPr/>
        <w:t>其他说明：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085"/>
        <w:gridCol w:w="1733"/>
        <w:gridCol w:w="1246"/>
        <w:gridCol w:w="1169"/>
        <w:gridCol w:w="1685"/>
      </w:tblGrid>
      <w:tr>
        <w:trPr>
          <w:trHeight w:val="40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发行金额</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司公开发行</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年公司债券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 w:right="0"/>
              <w:jc w:val="center"/>
              <w:rPr>
                <w:rFonts w:ascii="宋体" w:hAnsi="宋体" w:cs="宋体" w:eastAsia="宋体" w:hint="default"/>
                <w:sz w:val="21"/>
                <w:szCs w:val="21"/>
              </w:rPr>
            </w:pPr>
            <w:r>
              <w:rPr>
                <w:rFonts w:ascii="宋体"/>
                <w:sz w:val="21"/>
              </w:rPr>
              <w:t>900,000,000.00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sz w:val="21"/>
              </w:rPr>
              <w:t>2013/3/13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900,000,000.00</w:t>
            </w:r>
          </w:p>
        </w:tc>
      </w:tr>
    </w:tbl>
    <w:p>
      <w:pPr>
        <w:spacing w:line="240" w:lineRule="auto" w:before="9"/>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953"/>
        <w:gridCol w:w="1685"/>
        <w:gridCol w:w="1582"/>
        <w:gridCol w:w="1476"/>
        <w:gridCol w:w="1582"/>
        <w:gridCol w:w="1685"/>
      </w:tblGrid>
      <w:tr>
        <w:trPr>
          <w:trHeight w:val="55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按面值计提利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溢折价摊销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本期偿还</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胜天成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897,586,709.35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52,200,000.00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1,794,488.75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52,200,000.00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899,381,198.10</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53"/>
        <w:gridCol w:w="1685"/>
        <w:gridCol w:w="1582"/>
        <w:gridCol w:w="1476"/>
        <w:gridCol w:w="1582"/>
        <w:gridCol w:w="1685"/>
      </w:tblGrid>
      <w:tr>
        <w:trPr>
          <w:trHeight w:val="278" w:hRule="exact"/>
        </w:trPr>
        <w:tc>
          <w:tcPr>
            <w:tcW w:w="953"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科技股</w:t>
            </w:r>
          </w:p>
        </w:tc>
        <w:tc>
          <w:tcPr>
            <w:tcW w:w="1685" w:type="dxa"/>
            <w:vMerge w:val="restart"/>
            <w:tcBorders>
              <w:top w:val="single" w:sz="4" w:space="0" w:color="000000"/>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
        </w:tc>
      </w:tr>
      <w:tr>
        <w:trPr>
          <w:trHeight w:val="272"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72"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71"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开发行</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72"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72"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72" w:hRule="exact"/>
        </w:trPr>
        <w:tc>
          <w:tcPr>
            <w:tcW w:w="95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4"/>
                <w:w w:val="100"/>
                <w:sz w:val="21"/>
                <w:szCs w:val="21"/>
              </w:rPr>
              <w:t>券</w:t>
            </w:r>
            <w:r>
              <w:rPr>
                <w:rFonts w:ascii="宋体" w:hAnsi="宋体" w:cs="宋体" w:eastAsia="宋体" w:hint="default"/>
                <w:spacing w:val="-3"/>
                <w:w w:val="100"/>
                <w:sz w:val="21"/>
                <w:szCs w:val="21"/>
              </w:rPr>
              <w:t>（</w:t>
            </w:r>
            <w:r>
              <w:rPr>
                <w:rFonts w:ascii="宋体" w:hAnsi="宋体" w:cs="宋体" w:eastAsia="宋体" w:hint="default"/>
                <w:w w:val="100"/>
                <w:sz w:val="21"/>
                <w:szCs w:val="21"/>
              </w:rPr>
              <w:t>第一</w:t>
            </w:r>
          </w:p>
        </w:tc>
        <w:tc>
          <w:tcPr>
            <w:tcW w:w="1685"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280" w:hRule="exact"/>
        </w:trPr>
        <w:tc>
          <w:tcPr>
            <w:tcW w:w="953"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p>
        </w:tc>
        <w:tc>
          <w:tcPr>
            <w:tcW w:w="1685"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6"/>
          <w:pgSz w:w="11910" w:h="16840"/>
          <w:pgMar w:footer="1195" w:header="882" w:top="1120" w:bottom="1380" w:left="1580" w:right="1040"/>
        </w:sectPr>
      </w:pPr>
    </w:p>
    <w:p>
      <w:pPr>
        <w:spacing w:line="283" w:lineRule="auto" w:before="26"/>
        <w:ind w:left="218" w:right="-18" w:firstLine="0"/>
        <w:jc w:val="left"/>
        <w:rPr>
          <w:rFonts w:ascii="宋体" w:hAnsi="宋体" w:cs="宋体" w:eastAsia="宋体" w:hint="default"/>
          <w:sz w:val="24"/>
          <w:szCs w:val="24"/>
        </w:rPr>
      </w:pPr>
      <w:r>
        <w:rPr>
          <w:rFonts w:ascii="宋体" w:hAnsi="宋体" w:cs="宋体" w:eastAsia="宋体" w:hint="default"/>
          <w:b/>
          <w:bCs/>
          <w:sz w:val="24"/>
          <w:szCs w:val="24"/>
        </w:rPr>
        <w:t>44</w:t>
      </w:r>
      <w:r>
        <w:rPr>
          <w:rFonts w:ascii="宋体" w:hAnsi="宋体" w:cs="宋体" w:eastAsia="宋体" w:hint="default"/>
          <w:b/>
          <w:bCs/>
          <w:sz w:val="24"/>
          <w:szCs w:val="24"/>
        </w:rPr>
        <w:t>、</w:t>
      </w:r>
      <w:r>
        <w:rPr>
          <w:rFonts w:ascii="宋体" w:hAnsi="宋体" w:cs="宋体" w:eastAsia="宋体" w:hint="default"/>
          <w:b/>
          <w:bCs/>
          <w:spacing w:val="-104"/>
          <w:sz w:val="24"/>
          <w:szCs w:val="24"/>
        </w:rPr>
        <w:t> </w:t>
      </w:r>
      <w:r>
        <w:rPr>
          <w:rFonts w:ascii="宋体" w:hAnsi="宋体" w:cs="宋体" w:eastAsia="宋体" w:hint="default"/>
          <w:b/>
          <w:bCs/>
          <w:sz w:val="24"/>
          <w:szCs w:val="24"/>
        </w:rPr>
        <w:t>其他流动负债</w:t>
      </w:r>
      <w:r>
        <w:rPr>
          <w:rFonts w:ascii="宋体" w:hAnsi="宋体" w:cs="宋体" w:eastAsia="宋体" w:hint="default"/>
          <w:b/>
          <w:bCs/>
          <w:w w:val="99"/>
          <w:sz w:val="24"/>
          <w:szCs w:val="24"/>
        </w:rPr>
        <w:t> </w:t>
      </w:r>
      <w:r>
        <w:rPr>
          <w:rFonts w:ascii="宋体" w:hAnsi="宋体" w:cs="宋体" w:eastAsia="宋体" w:hint="default"/>
          <w:sz w:val="24"/>
          <w:szCs w:val="24"/>
        </w:rPr>
        <w:t>其他流动负债情况</w:t>
      </w:r>
    </w:p>
    <w:p>
      <w:pPr>
        <w:pStyle w:val="BodyText"/>
        <w:tabs>
          <w:tab w:pos="1177" w:val="left" w:leader="none"/>
        </w:tabs>
        <w:spacing w:line="269" w:lineRule="exact"/>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167" w:space="426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9"/>
              <w:jc w:val="center"/>
              <w:rPr>
                <w:rFonts w:ascii="宋体" w:hAnsi="宋体" w:cs="宋体" w:eastAsia="宋体" w:hint="default"/>
                <w:sz w:val="24"/>
                <w:szCs w:val="24"/>
              </w:rPr>
            </w:pPr>
            <w:r>
              <w:rPr>
                <w:rFonts w:ascii="宋体" w:hAnsi="宋体" w:cs="宋体" w:eastAsia="宋体" w:hint="default"/>
                <w:sz w:val="24"/>
                <w:szCs w:val="24"/>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159,866,616.05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126,416,060.55</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159,866,616.05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126,416,060.55</w:t>
            </w:r>
          </w:p>
        </w:tc>
      </w:tr>
    </w:tbl>
    <w:p>
      <w:pPr>
        <w:spacing w:line="240" w:lineRule="auto" w:before="8"/>
        <w:rPr>
          <w:rFonts w:ascii="宋体" w:hAnsi="宋体" w:cs="宋体" w:eastAsia="宋体" w:hint="default"/>
          <w:sz w:val="18"/>
          <w:szCs w:val="18"/>
        </w:rPr>
      </w:pPr>
    </w:p>
    <w:p>
      <w:pPr>
        <w:pStyle w:val="BodyText"/>
        <w:spacing w:line="313" w:lineRule="exact" w:before="26"/>
        <w:ind w:left="218" w:right="2568"/>
        <w:jc w:val="left"/>
      </w:pPr>
      <w:r>
        <w:rPr/>
        <w:t>短期应付债券的增减变动：</w:t>
      </w:r>
    </w:p>
    <w:p>
      <w:pPr>
        <w:pStyle w:val="BodyText"/>
        <w:spacing w:line="283" w:lineRule="auto"/>
        <w:ind w:left="218" w:right="7249"/>
        <w:jc w:val="left"/>
      </w:pPr>
      <w:r>
        <w:rPr/>
        <w:t>□适用</w:t>
      </w:r>
      <w:r>
        <w:rPr>
          <w:spacing w:val="-1"/>
        </w:rPr>
        <w:t> </w:t>
      </w:r>
      <w:r>
        <w:rPr/>
        <w:t>√不适用</w:t>
      </w:r>
      <w:r>
        <w:rPr/>
        <w:t> 其他说明：</w:t>
      </w:r>
    </w:p>
    <w:p>
      <w:pPr>
        <w:pStyle w:val="BodyText"/>
        <w:spacing w:line="240" w:lineRule="auto" w:before="12"/>
        <w:ind w:left="218" w:right="2568"/>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pStyle w:val="Heading2"/>
        <w:spacing w:line="240" w:lineRule="auto" w:before="0"/>
        <w:ind w:right="2568"/>
        <w:jc w:val="left"/>
        <w:rPr>
          <w:b w:val="0"/>
          <w:bCs w:val="0"/>
        </w:rPr>
      </w:pPr>
      <w:r>
        <w:rPr>
          <w:rFonts w:ascii="宋体" w:hAnsi="宋体" w:cs="宋体" w:eastAsia="宋体" w:hint="default"/>
        </w:rPr>
        <w:t>45</w:t>
      </w:r>
      <w:r>
        <w:rPr/>
        <w:t>、</w:t>
      </w:r>
      <w:r>
        <w:rPr>
          <w:spacing w:val="-102"/>
        </w:rPr>
        <w:t> </w:t>
      </w:r>
      <w:r>
        <w:rPr/>
        <w:t>长期借款</w:t>
      </w:r>
      <w:r>
        <w:rPr>
          <w:b w:val="0"/>
          <w:bCs w:val="0"/>
        </w:rPr>
      </w:r>
    </w:p>
    <w:p>
      <w:pPr>
        <w:pStyle w:val="Heading2"/>
        <w:spacing w:line="240" w:lineRule="auto" w:before="55"/>
        <w:ind w:right="2568"/>
        <w:jc w:val="left"/>
        <w:rPr>
          <w:b w:val="0"/>
          <w:bCs w:val="0"/>
        </w:rPr>
      </w:pPr>
      <w:r>
        <w:rPr>
          <w:rFonts w:ascii="宋体" w:hAnsi="宋体" w:cs="宋体" w:eastAsia="宋体" w:hint="default"/>
        </w:rPr>
        <w:t>(1).</w:t>
      </w:r>
      <w:r>
        <w:rPr>
          <w:rFonts w:ascii="宋体" w:hAnsi="宋体" w:cs="宋体" w:eastAsia="宋体" w:hint="default"/>
          <w:spacing w:val="23"/>
        </w:rPr>
        <w:t> </w:t>
      </w:r>
      <w:r>
        <w:rPr/>
        <w:t>长期借款分类</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left="218" w:right="2568"/>
        <w:jc w:val="left"/>
      </w:pPr>
      <w:r>
        <w:rPr/>
        <w:t>其他说明，包括利率区间：</w:t>
      </w:r>
    </w:p>
    <w:p>
      <w:pPr>
        <w:pStyle w:val="BodyText"/>
        <w:spacing w:line="313"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83" w:lineRule="auto"/>
        <w:ind w:right="143"/>
        <w:jc w:val="left"/>
        <w:rPr>
          <w:b w:val="0"/>
          <w:bCs w:val="0"/>
        </w:rPr>
      </w:pPr>
      <w:r>
        <w:rPr>
          <w:rFonts w:ascii="宋体" w:hAnsi="宋体" w:cs="宋体" w:eastAsia="宋体" w:hint="default"/>
        </w:rPr>
        <w:t>46</w:t>
      </w:r>
      <w:r>
        <w:rPr/>
        <w:t>、</w:t>
      </w:r>
      <w:r>
        <w:rPr>
          <w:spacing w:val="-101"/>
        </w:rPr>
        <w:t> </w:t>
      </w:r>
      <w:r>
        <w:rPr/>
        <w:t>应付债券</w:t>
      </w:r>
      <w:r>
        <w:rPr>
          <w:w w:val="99"/>
        </w:rPr>
        <w:t> </w:t>
      </w:r>
      <w:r>
        <w:rPr>
          <w:rFonts w:ascii="宋体" w:hAnsi="宋体" w:cs="宋体" w:eastAsia="宋体" w:hint="default"/>
        </w:rPr>
        <w:t>(1).</w:t>
      </w:r>
      <w:r>
        <w:rPr>
          <w:rFonts w:ascii="宋体" w:hAnsi="宋体" w:cs="宋体" w:eastAsia="宋体" w:hint="default"/>
          <w:spacing w:val="68"/>
        </w:rPr>
        <w:t> </w:t>
      </w:r>
      <w:r>
        <w:rPr/>
        <w:t>应付债券</w:t>
      </w:r>
      <w:r>
        <w:rPr>
          <w:b w:val="0"/>
          <w:bCs w:val="0"/>
        </w:rPr>
      </w:r>
    </w:p>
    <w:p>
      <w:pPr>
        <w:pStyle w:val="BodyText"/>
        <w:spacing w:line="240" w:lineRule="auto" w:before="14"/>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3022"/>
        <w:gridCol w:w="2873"/>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年公司债券（第一期）</w:t>
            </w:r>
          </w:p>
        </w:tc>
        <w:tc>
          <w:tcPr>
            <w:tcW w:w="3022"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897,586,709.35</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204,946,393.53</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204,946,393.53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897,586,709.35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312" w:lineRule="exact" w:before="56"/>
        <w:ind w:left="1678" w:right="638" w:hanging="420"/>
        <w:jc w:val="left"/>
        <w:rPr>
          <w:b w:val="0"/>
          <w:bCs w:val="0"/>
        </w:rPr>
      </w:pPr>
      <w:r>
        <w:rPr>
          <w:rFonts w:ascii="宋体" w:hAnsi="宋体" w:cs="宋体" w:eastAsia="宋体" w:hint="default"/>
          <w:spacing w:val="1"/>
          <w:w w:val="99"/>
        </w:rPr>
        <w:t>(2).</w:t>
      </w:r>
      <w:r>
        <w:rPr>
          <w:rFonts w:ascii="宋体" w:hAnsi="宋体" w:cs="宋体" w:eastAsia="宋体" w:hint="default"/>
          <w:spacing w:val="80"/>
          <w:w w:val="99"/>
        </w:rPr>
        <w:t> </w:t>
      </w:r>
      <w:r>
        <w:rPr>
          <w:spacing w:val="-1"/>
          <w:w w:val="99"/>
        </w:rPr>
        <w:t>应付债券的增减变动：（不包括划分为金融负债的优先股、永续债等其他金融</w:t>
      </w:r>
      <w:r>
        <w:rPr>
          <w:w w:val="99"/>
        </w:rPr>
        <w:t> </w:t>
      </w:r>
      <w:r>
        <w:rPr/>
        <w:t>工具）</w:t>
      </w:r>
      <w:r>
        <w:rPr>
          <w:b w:val="0"/>
          <w:bCs w:val="0"/>
        </w:rPr>
      </w:r>
    </w:p>
    <w:p>
      <w:pPr>
        <w:pStyle w:val="BodyText"/>
        <w:spacing w:line="240" w:lineRule="auto" w:before="29"/>
        <w:ind w:left="1258" w:right="638"/>
        <w:jc w:val="left"/>
      </w:pPr>
      <w:r>
        <w:rPr/>
        <w:t>√适用</w:t>
      </w:r>
      <w:r>
        <w:rPr>
          <w:spacing w:val="-1"/>
        </w:rPr>
        <w:t> </w:t>
      </w:r>
      <w:r>
        <w:rPr/>
        <w:t>□不适用</w:t>
      </w:r>
    </w:p>
    <w:p>
      <w:pPr>
        <w:pStyle w:val="BodyText"/>
        <w:spacing w:line="310" w:lineRule="exact"/>
        <w:ind w:left="0" w:right="6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08"/>
        <w:gridCol w:w="1138"/>
        <w:gridCol w:w="566"/>
        <w:gridCol w:w="427"/>
        <w:gridCol w:w="1133"/>
        <w:gridCol w:w="991"/>
        <w:gridCol w:w="1136"/>
        <w:gridCol w:w="994"/>
        <w:gridCol w:w="1133"/>
        <w:gridCol w:w="1133"/>
        <w:gridCol w:w="1133"/>
      </w:tblGrid>
      <w:tr>
        <w:trPr>
          <w:trHeight w:val="60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9" w:right="195"/>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122"/>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73"/>
                <w:sz w:val="15"/>
                <w:szCs w:val="15"/>
              </w:rPr>
              <w:t> </w:t>
            </w:r>
            <w:r>
              <w:rPr>
                <w:rFonts w:ascii="宋体" w:hAnsi="宋体" w:cs="宋体" w:eastAsia="宋体" w:hint="default"/>
                <w:sz w:val="15"/>
                <w:szCs w:val="15"/>
              </w:rPr>
              <w:t>日期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55"/>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期限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0" w:right="408"/>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8" w:right="338"/>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0" w:right="41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发行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5" w:right="38" w:hanging="375"/>
              <w:jc w:val="left"/>
              <w:rPr>
                <w:rFonts w:ascii="宋体" w:hAnsi="宋体" w:cs="宋体" w:eastAsia="宋体" w:hint="default"/>
                <w:sz w:val="15"/>
                <w:szCs w:val="15"/>
              </w:rPr>
            </w:pPr>
            <w:r>
              <w:rPr>
                <w:rFonts w:ascii="宋体" w:hAnsi="宋体" w:cs="宋体" w:eastAsia="宋体" w:hint="default"/>
                <w:sz w:val="15"/>
                <w:szCs w:val="15"/>
              </w:rPr>
              <w:t>按面值计提利</w:t>
            </w:r>
            <w:r>
              <w:rPr>
                <w:rFonts w:ascii="宋体" w:hAnsi="宋体" w:cs="宋体" w:eastAsia="宋体" w:hint="default"/>
                <w:w w:val="100"/>
                <w:sz w:val="15"/>
                <w:szCs w:val="15"/>
              </w:rPr>
              <w:t> </w:t>
            </w:r>
            <w:r>
              <w:rPr>
                <w:rFonts w:ascii="宋体" w:hAnsi="宋体" w:cs="宋体" w:eastAsia="宋体" w:hint="default"/>
                <w:sz w:val="15"/>
                <w:szCs w:val="15"/>
              </w:rPr>
              <w:t>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溢折价摊销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0" w:right="40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偿还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2" w:right="407"/>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137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pacing w:val="10"/>
                <w:sz w:val="15"/>
                <w:szCs w:val="15"/>
              </w:rPr>
              <w:t>北京华胜</w:t>
            </w:r>
          </w:p>
          <w:p>
            <w:pPr>
              <w:pStyle w:val="TableParagraph"/>
              <w:spacing w:line="240" w:lineRule="auto"/>
              <w:ind w:left="26" w:right="20"/>
              <w:jc w:val="both"/>
              <w:rPr>
                <w:rFonts w:ascii="宋体" w:hAnsi="宋体" w:cs="宋体" w:eastAsia="宋体" w:hint="default"/>
                <w:sz w:val="15"/>
                <w:szCs w:val="15"/>
              </w:rPr>
            </w:pPr>
            <w:r>
              <w:rPr>
                <w:rFonts w:ascii="宋体" w:hAnsi="宋体" w:cs="宋体" w:eastAsia="宋体" w:hint="default"/>
                <w:spacing w:val="10"/>
                <w:sz w:val="15"/>
                <w:szCs w:val="15"/>
              </w:rPr>
              <w:t>天成科技</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股份有限</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公司</w:t>
            </w:r>
            <w:r>
              <w:rPr>
                <w:rFonts w:ascii="宋体" w:hAnsi="宋体" w:cs="宋体" w:eastAsia="宋体" w:hint="default"/>
                <w:spacing w:val="-29"/>
                <w:sz w:val="15"/>
                <w:szCs w:val="15"/>
              </w:rPr>
              <w:t> </w:t>
            </w:r>
            <w:r>
              <w:rPr>
                <w:rFonts w:ascii="宋体" w:hAnsi="宋体" w:cs="宋体" w:eastAsia="宋体" w:hint="default"/>
                <w:sz w:val="15"/>
                <w:szCs w:val="15"/>
              </w:rPr>
              <w:t>2012</w:t>
            </w:r>
            <w:r>
              <w:rPr>
                <w:rFonts w:ascii="宋体" w:hAnsi="宋体" w:cs="宋体" w:eastAsia="宋体" w:hint="default"/>
                <w:w w:val="100"/>
                <w:sz w:val="15"/>
                <w:szCs w:val="15"/>
              </w:rPr>
              <w:t> </w:t>
            </w:r>
            <w:r>
              <w:rPr>
                <w:rFonts w:ascii="宋体" w:hAnsi="宋体" w:cs="宋体" w:eastAsia="宋体" w:hint="default"/>
                <w:spacing w:val="10"/>
                <w:sz w:val="15"/>
                <w:szCs w:val="15"/>
              </w:rPr>
              <w:t>年公司债</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6"/>
                <w:sz w:val="15"/>
                <w:szCs w:val="15"/>
              </w:rPr>
              <w:t>券（</w:t>
            </w:r>
            <w:r>
              <w:rPr>
                <w:rFonts w:ascii="宋体" w:hAnsi="宋体" w:cs="宋体" w:eastAsia="宋体" w:hint="default"/>
                <w:spacing w:val="-55"/>
                <w:sz w:val="15"/>
                <w:szCs w:val="15"/>
              </w:rPr>
              <w:t> </w:t>
            </w:r>
            <w:r>
              <w:rPr>
                <w:rFonts w:ascii="宋体" w:hAnsi="宋体" w:cs="宋体" w:eastAsia="宋体" w:hint="default"/>
                <w:spacing w:val="6"/>
                <w:sz w:val="15"/>
                <w:szCs w:val="15"/>
              </w:rPr>
              <w:t>第一</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9" w:right="0"/>
              <w:jc w:val="center"/>
              <w:rPr>
                <w:rFonts w:ascii="宋体" w:hAnsi="宋体" w:cs="宋体" w:eastAsia="宋体" w:hint="default"/>
                <w:sz w:val="15"/>
                <w:szCs w:val="15"/>
              </w:rPr>
            </w:pPr>
            <w:r>
              <w:rPr>
                <w:rFonts w:ascii="宋体"/>
                <w:sz w:val="15"/>
              </w:rPr>
              <w:t>900,000,000.00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9"/>
              <w:jc w:val="right"/>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4" w:lineRule="exact"/>
              <w:ind w:right="19"/>
              <w:jc w:val="righ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p>
          <w:p>
            <w:pPr>
              <w:pStyle w:val="TableParagraph"/>
              <w:spacing w:line="195" w:lineRule="exact"/>
              <w:ind w:right="23"/>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7"/>
              <w:jc w:val="righ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900,000,000.00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2"/>
                <w:sz w:val="15"/>
              </w:rPr>
              <w:t>897,586,709.</w:t>
            </w:r>
          </w:p>
          <w:p>
            <w:pPr>
              <w:pStyle w:val="TableParagraph"/>
              <w:spacing w:line="195" w:lineRule="exact"/>
              <w:ind w:right="23"/>
              <w:jc w:val="right"/>
              <w:rPr>
                <w:rFonts w:ascii="宋体" w:hAnsi="宋体" w:cs="宋体" w:eastAsia="宋体" w:hint="default"/>
                <w:sz w:val="15"/>
                <w:szCs w:val="15"/>
              </w:rPr>
            </w:pPr>
            <w:r>
              <w:rPr>
                <w:rFonts w:ascii="宋体"/>
                <w:sz w:val="15"/>
              </w:rPr>
              <w:t>35</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2"/>
                <w:sz w:val="15"/>
              </w:rPr>
              <w:t>52,200,000.0</w:t>
            </w:r>
          </w:p>
          <w:p>
            <w:pPr>
              <w:pStyle w:val="TableParagraph"/>
              <w:spacing w:line="195" w:lineRule="exact"/>
              <w:ind w:right="23"/>
              <w:jc w:val="right"/>
              <w:rPr>
                <w:rFonts w:ascii="宋体" w:hAnsi="宋体" w:cs="宋体" w:eastAsia="宋体" w:hint="default"/>
                <w:sz w:val="15"/>
                <w:szCs w:val="15"/>
              </w:rPr>
            </w:pPr>
            <w:r>
              <w:rPr>
                <w:rFonts w:ascii="宋体"/>
                <w:w w:val="100"/>
                <w:sz w:val="15"/>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1,794,488.75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899,381,198.10</w:t>
            </w:r>
            <w:r>
              <w:rPr>
                <w:rFonts w:ascii="宋体"/>
                <w:sz w:val="15"/>
              </w:rPr>
            </w:r>
          </w:p>
        </w:tc>
      </w:tr>
      <w:tr>
        <w:trPr>
          <w:trHeight w:val="59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pacing w:val="10"/>
                <w:sz w:val="15"/>
                <w:szCs w:val="15"/>
              </w:rPr>
              <w:t>可转换公</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司债券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9" w:right="0"/>
              <w:jc w:val="center"/>
              <w:rPr>
                <w:rFonts w:ascii="宋体" w:hAnsi="宋体" w:cs="宋体" w:eastAsia="宋体" w:hint="default"/>
                <w:sz w:val="15"/>
                <w:szCs w:val="15"/>
              </w:rPr>
            </w:pPr>
            <w:r>
              <w:rPr>
                <w:rFonts w:ascii="宋体"/>
                <w:sz w:val="15"/>
              </w:rPr>
              <w:t>292,563,643.34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4" w:lineRule="exact"/>
              <w:ind w:right="19"/>
              <w:jc w:val="righ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21</w:t>
            </w:r>
          </w:p>
          <w:p>
            <w:pPr>
              <w:pStyle w:val="TableParagraph"/>
              <w:spacing w:line="195" w:lineRule="exact"/>
              <w:ind w:right="23"/>
              <w:jc w:val="right"/>
              <w:rPr>
                <w:rFonts w:ascii="宋体" w:hAnsi="宋体" w:cs="宋体" w:eastAsia="宋体" w:hint="default"/>
                <w:sz w:val="15"/>
                <w:szCs w:val="15"/>
              </w:rPr>
            </w:pPr>
            <w:r>
              <w:rPr>
                <w:rFonts w:ascii="宋体" w:hAnsi="宋体" w:cs="宋体" w:eastAsia="宋体" w:hint="default"/>
                <w:w w:val="100"/>
                <w:sz w:val="15"/>
                <w:szCs w:val="15"/>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7"/>
              <w:jc w:val="righ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9" w:right="0"/>
              <w:jc w:val="center"/>
              <w:rPr>
                <w:rFonts w:ascii="宋体" w:hAnsi="宋体" w:cs="宋体" w:eastAsia="宋体" w:hint="default"/>
                <w:sz w:val="15"/>
                <w:szCs w:val="15"/>
              </w:rPr>
            </w:pPr>
            <w:r>
              <w:rPr>
                <w:rFonts w:ascii="宋体"/>
                <w:sz w:val="15"/>
              </w:rPr>
              <w:t>292,563,643.34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1" w:right="0"/>
              <w:jc w:val="center"/>
              <w:rPr>
                <w:rFonts w:ascii="宋体" w:hAnsi="宋体" w:cs="宋体" w:eastAsia="宋体" w:hint="default"/>
                <w:sz w:val="15"/>
                <w:szCs w:val="15"/>
              </w:rPr>
            </w:pPr>
            <w:r>
              <w:rPr>
                <w:rFonts w:ascii="宋体"/>
                <w:sz w:val="15"/>
              </w:rPr>
              <w:t>292,563,643.34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2"/>
                <w:sz w:val="15"/>
              </w:rPr>
              <w:t>-8,104,105.55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79,513,144.26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204,946,393.53</w:t>
            </w:r>
          </w:p>
        </w:tc>
      </w:tr>
      <w:tr>
        <w:trPr>
          <w:trHeight w:val="59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6"/>
                <w:sz w:val="15"/>
                <w:szCs w:val="15"/>
              </w:rPr>
              <w:t>减：</w:t>
            </w:r>
            <w:r>
              <w:rPr>
                <w:rFonts w:ascii="宋体" w:hAnsi="宋体" w:cs="宋体" w:eastAsia="宋体" w:hint="default"/>
                <w:spacing w:val="-51"/>
                <w:sz w:val="15"/>
                <w:szCs w:val="15"/>
              </w:rPr>
              <w:t> </w:t>
            </w:r>
            <w:r>
              <w:rPr>
                <w:rFonts w:ascii="宋体" w:hAnsi="宋体" w:cs="宋体" w:eastAsia="宋体" w:hint="default"/>
                <w:spacing w:val="6"/>
                <w:sz w:val="15"/>
                <w:szCs w:val="15"/>
              </w:rPr>
              <w:t>一年</w:t>
            </w:r>
          </w:p>
          <w:p>
            <w:pPr>
              <w:pStyle w:val="TableParagraph"/>
              <w:spacing w:line="240" w:lineRule="auto"/>
              <w:ind w:left="26" w:right="20"/>
              <w:jc w:val="left"/>
              <w:rPr>
                <w:rFonts w:ascii="宋体" w:hAnsi="宋体" w:cs="宋体" w:eastAsia="宋体" w:hint="default"/>
                <w:sz w:val="15"/>
                <w:szCs w:val="15"/>
              </w:rPr>
            </w:pPr>
            <w:r>
              <w:rPr>
                <w:rFonts w:ascii="宋体" w:hAnsi="宋体" w:cs="宋体" w:eastAsia="宋体" w:hint="default"/>
                <w:spacing w:val="10"/>
                <w:sz w:val="15"/>
                <w:szCs w:val="15"/>
              </w:rPr>
              <w:t>内到期的</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应付债券</w:t>
            </w:r>
          </w:p>
        </w:tc>
        <w:tc>
          <w:tcPr>
            <w:tcW w:w="113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0"/>
              <w:jc w:val="right"/>
              <w:rPr>
                <w:rFonts w:ascii="宋体" w:hAnsi="宋体" w:cs="宋体" w:eastAsia="宋体" w:hint="default"/>
                <w:sz w:val="15"/>
                <w:szCs w:val="15"/>
              </w:rPr>
            </w:pPr>
            <w:r>
              <w:rPr>
                <w:rFonts w:ascii="宋体"/>
                <w:spacing w:val="-1"/>
                <w:sz w:val="15"/>
              </w:rPr>
              <w:t>-899,381,198.1</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9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w w:val="100"/>
                <w:sz w:val="15"/>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69"/>
              <w:jc w:val="right"/>
              <w:rPr>
                <w:rFonts w:ascii="宋体" w:hAnsi="宋体" w:cs="宋体" w:eastAsia="宋体" w:hint="default"/>
                <w:sz w:val="15"/>
                <w:szCs w:val="15"/>
              </w:rPr>
            </w:pPr>
            <w:r>
              <w:rPr>
                <w:rFonts w:ascii="宋体"/>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8" w:right="0"/>
              <w:jc w:val="center"/>
              <w:rPr>
                <w:rFonts w:ascii="Times New Roman" w:hAnsi="Times New Roman" w:cs="Times New Roman" w:eastAsia="Times New Roman" w:hint="default"/>
                <w:sz w:val="15"/>
                <w:szCs w:val="15"/>
              </w:rPr>
            </w:pPr>
            <w:r>
              <w:rPr>
                <w:rFonts w:ascii="Times New Roman"/>
                <w:sz w:val="15"/>
              </w:rPr>
              <w:t>1,192,563,643.34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23"/>
              <w:jc w:val="right"/>
              <w:rPr>
                <w:rFonts w:ascii="Times New Roman" w:hAnsi="Times New Roman" w:cs="Times New Roman" w:eastAsia="Times New Roman" w:hint="default"/>
                <w:sz w:val="15"/>
                <w:szCs w:val="15"/>
              </w:rPr>
            </w:pPr>
            <w:r>
              <w:rPr>
                <w:rFonts w:ascii="Times New Roman"/>
                <w:spacing w:val="-1"/>
                <w:sz w:val="15"/>
              </w:rPr>
              <w:t>897,586,709.3</w:t>
            </w:r>
          </w:p>
          <w:p>
            <w:pPr>
              <w:pStyle w:val="TableParagraph"/>
              <w:spacing w:line="171" w:lineRule="exact"/>
              <w:ind w:right="23"/>
              <w:jc w:val="right"/>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34" w:right="0"/>
              <w:jc w:val="center"/>
              <w:rPr>
                <w:rFonts w:ascii="Times New Roman" w:hAnsi="Times New Roman" w:cs="Times New Roman" w:eastAsia="Times New Roman" w:hint="default"/>
                <w:sz w:val="15"/>
                <w:szCs w:val="15"/>
              </w:rPr>
            </w:pPr>
            <w:r>
              <w:rPr>
                <w:rFonts w:ascii="Times New Roman"/>
                <w:sz w:val="15"/>
              </w:rPr>
              <w:t>292,563,643.34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96" w:right="0"/>
              <w:jc w:val="left"/>
              <w:rPr>
                <w:rFonts w:ascii="Times New Roman" w:hAnsi="Times New Roman" w:cs="Times New Roman" w:eastAsia="Times New Roman" w:hint="default"/>
                <w:sz w:val="15"/>
                <w:szCs w:val="15"/>
              </w:rPr>
            </w:pPr>
            <w:r>
              <w:rPr>
                <w:rFonts w:ascii="Times New Roman"/>
                <w:sz w:val="15"/>
              </w:rPr>
              <w:t>52,200,000.00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spacing w:val="-1"/>
                <w:sz w:val="15"/>
              </w:rPr>
              <w:t>-6,309,616.80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3"/>
              <w:jc w:val="right"/>
              <w:rPr>
                <w:rFonts w:ascii="Times New Roman" w:hAnsi="Times New Roman" w:cs="Times New Roman" w:eastAsia="Times New Roman" w:hint="default"/>
                <w:sz w:val="15"/>
                <w:szCs w:val="15"/>
              </w:rPr>
            </w:pPr>
            <w:r>
              <w:rPr>
                <w:rFonts w:ascii="Times New Roman"/>
                <w:spacing w:val="-1"/>
                <w:sz w:val="15"/>
              </w:rPr>
              <w:t>131,713,144.26</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204,946,393.53</w:t>
            </w:r>
          </w:p>
        </w:tc>
      </w:tr>
    </w:tbl>
    <w:p>
      <w:pPr>
        <w:spacing w:line="240" w:lineRule="auto" w:before="8"/>
        <w:rPr>
          <w:rFonts w:ascii="宋体" w:hAnsi="宋体" w:cs="宋体" w:eastAsia="宋体" w:hint="default"/>
          <w:sz w:val="22"/>
          <w:szCs w:val="22"/>
        </w:rPr>
      </w:pPr>
    </w:p>
    <w:p>
      <w:pPr>
        <w:pStyle w:val="BodyText"/>
        <w:spacing w:line="240" w:lineRule="auto" w:before="26"/>
        <w:ind w:left="1258" w:right="638"/>
        <w:jc w:val="left"/>
      </w:pPr>
      <w:r>
        <w:rPr/>
        <w:t>可转换公司债券</w:t>
      </w:r>
    </w:p>
    <w:p>
      <w:pPr>
        <w:pStyle w:val="BodyText"/>
        <w:spacing w:line="310" w:lineRule="exact" w:before="150"/>
        <w:ind w:left="1258" w:right="621" w:firstLine="479"/>
        <w:jc w:val="left"/>
      </w:pPr>
      <w:r>
        <w:rPr>
          <w:rFonts w:ascii="宋体" w:hAnsi="宋体" w:cs="宋体" w:eastAsia="宋体" w:hint="default"/>
          <w:spacing w:val="-16"/>
        </w:rPr>
        <w:t>A</w:t>
      </w:r>
      <w:r>
        <w:rPr>
          <w:spacing w:val="-16"/>
        </w:rPr>
        <w:t>、本公司于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t>日召开了</w:t>
      </w:r>
      <w:r>
        <w:rPr>
          <w:spacing w:val="-59"/>
        </w:rPr>
        <w:t> </w:t>
      </w:r>
      <w:r>
        <w:rPr>
          <w:rFonts w:ascii="宋体" w:hAnsi="宋体" w:cs="宋体" w:eastAsia="宋体" w:hint="default"/>
        </w:rPr>
        <w:t>2017</w:t>
      </w:r>
      <w:r>
        <w:rPr>
          <w:rFonts w:ascii="宋体" w:hAnsi="宋体" w:cs="宋体" w:eastAsia="宋体" w:hint="default"/>
          <w:spacing w:val="-59"/>
        </w:rPr>
        <w:t> </w:t>
      </w:r>
      <w:r>
        <w:rPr>
          <w:spacing w:val="-12"/>
        </w:rPr>
        <w:t>年第一次临时董事会，审议通过了《关</w:t>
      </w:r>
      <w:r>
        <w:rPr/>
        <w:t> 于间接控股子公司</w:t>
      </w:r>
      <w:r>
        <w:rPr>
          <w:spacing w:val="-61"/>
        </w:rPr>
        <w:t> </w:t>
      </w:r>
      <w:r>
        <w:rPr>
          <w:rFonts w:ascii="宋体" w:hAnsi="宋体" w:cs="宋体" w:eastAsia="宋体" w:hint="default"/>
        </w:rPr>
        <w:t>ASL</w:t>
      </w:r>
      <w:r>
        <w:rPr>
          <w:rFonts w:ascii="宋体" w:hAnsi="宋体" w:cs="宋体" w:eastAsia="宋体" w:hint="default"/>
          <w:spacing w:val="-60"/>
        </w:rPr>
        <w:t> </w:t>
      </w:r>
      <w:r>
        <w:rPr/>
        <w:t>发行可转债的议案》。</w:t>
      </w:r>
    </w:p>
    <w:p>
      <w:pPr>
        <w:pStyle w:val="BodyText"/>
        <w:spacing w:line="237" w:lineRule="auto" w:before="92"/>
        <w:ind w:left="1258" w:right="633" w:firstLine="479"/>
        <w:jc w:val="both"/>
      </w:pPr>
      <w:r>
        <w:rPr>
          <w:rFonts w:ascii="宋体" w:hAnsi="宋体" w:cs="宋体" w:eastAsia="宋体" w:hint="default"/>
        </w:rPr>
        <w:t>B</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w:t>
      </w:r>
      <w:r>
        <w:rPr>
          <w:rFonts w:ascii="宋体" w:hAnsi="宋体" w:cs="宋体" w:eastAsia="宋体" w:hint="default"/>
        </w:rPr>
        <w:t>ASL</w:t>
      </w:r>
      <w:r>
        <w:rPr>
          <w:rFonts w:ascii="宋体" w:hAnsi="宋体" w:cs="宋体" w:eastAsia="宋体" w:hint="default"/>
          <w:spacing w:val="-60"/>
        </w:rPr>
        <w:t> </w:t>
      </w:r>
      <w:r>
        <w:rPr/>
        <w:t>公司基于为购买</w:t>
      </w:r>
      <w:r>
        <w:rPr>
          <w:spacing w:val="-60"/>
        </w:rPr>
        <w:t> </w:t>
      </w:r>
      <w:r>
        <w:rPr>
          <w:rFonts w:ascii="宋体" w:hAnsi="宋体" w:cs="宋体" w:eastAsia="宋体" w:hint="default"/>
        </w:rPr>
        <w:t>GD</w:t>
      </w:r>
      <w:r>
        <w:rPr>
          <w:rFonts w:ascii="宋体" w:hAnsi="宋体" w:cs="宋体" w:eastAsia="宋体" w:hint="default"/>
          <w:spacing w:val="-60"/>
        </w:rPr>
        <w:t> </w:t>
      </w:r>
      <w:r>
        <w:rPr/>
        <w:t>公司筹集资金的目的非公开发行 票面金额为</w:t>
      </w:r>
      <w:r>
        <w:rPr>
          <w:spacing w:val="-84"/>
        </w:rPr>
        <w:t> </w:t>
      </w:r>
      <w:r>
        <w:rPr>
          <w:rFonts w:ascii="宋体" w:hAnsi="宋体" w:cs="宋体" w:eastAsia="宋体" w:hint="default"/>
        </w:rPr>
        <w:t>350,000,000</w:t>
      </w:r>
      <w:r>
        <w:rPr>
          <w:rFonts w:ascii="宋体" w:hAnsi="宋体" w:cs="宋体" w:eastAsia="宋体" w:hint="default"/>
          <w:spacing w:val="-83"/>
        </w:rPr>
        <w:t> </w:t>
      </w:r>
      <w:r>
        <w:rPr/>
        <w:t>港元的零票面利率可转换公司债券。此项可转换公司债券配 </w:t>
      </w:r>
      <w:r>
        <w:rPr>
          <w:spacing w:val="-2"/>
        </w:rPr>
        <w:t>售予两位承配人：会福兴业有限公司（会福兴业）、中国禄丰私募资金有限公司（中</w:t>
      </w:r>
      <w:r>
        <w:rPr>
          <w:spacing w:val="-96"/>
        </w:rPr>
        <w:t> </w:t>
      </w:r>
      <w:r>
        <w:rPr>
          <w:spacing w:val="-96"/>
        </w:rPr>
      </w:r>
      <w:r>
        <w:rPr/>
        <w:t>国禄丰）。</w:t>
      </w:r>
    </w:p>
    <w:p>
      <w:pPr>
        <w:pStyle w:val="BodyText"/>
        <w:spacing w:line="237" w:lineRule="auto" w:before="121"/>
        <w:ind w:left="1258" w:right="508" w:firstLine="479"/>
        <w:jc w:val="left"/>
      </w:pPr>
      <w:r>
        <w:rPr/>
        <w:t>可转换公司债券可转换为至多</w:t>
      </w:r>
      <w:r>
        <w:rPr>
          <w:spacing w:val="-60"/>
        </w:rPr>
        <w:t> </w:t>
      </w:r>
      <w:r>
        <w:rPr>
          <w:rFonts w:ascii="宋体" w:hAnsi="宋体" w:cs="宋体" w:eastAsia="宋体" w:hint="default"/>
        </w:rPr>
        <w:t>291,666,666</w:t>
      </w:r>
      <w:r>
        <w:rPr>
          <w:rFonts w:ascii="宋体" w:hAnsi="宋体" w:cs="宋体" w:eastAsia="宋体" w:hint="default"/>
          <w:spacing w:val="-60"/>
        </w:rPr>
        <w:t> </w:t>
      </w:r>
      <w:r>
        <w:rPr/>
        <w:t>股</w:t>
      </w:r>
      <w:r>
        <w:rPr>
          <w:spacing w:val="-60"/>
        </w:rPr>
        <w:t> </w:t>
      </w:r>
      <w:r>
        <w:rPr>
          <w:rFonts w:ascii="宋体" w:hAnsi="宋体" w:cs="宋体" w:eastAsia="宋体" w:hint="default"/>
        </w:rPr>
        <w:t>ASL</w:t>
      </w:r>
      <w:r>
        <w:rPr>
          <w:rFonts w:ascii="宋体" w:hAnsi="宋体" w:cs="宋体" w:eastAsia="宋体" w:hint="default"/>
          <w:spacing w:val="-60"/>
        </w:rPr>
        <w:t> </w:t>
      </w:r>
      <w:r>
        <w:rPr/>
        <w:t>股票，初始转股价为</w:t>
      </w:r>
      <w:r>
        <w:rPr>
          <w:spacing w:val="-60"/>
        </w:rPr>
        <w:t> </w:t>
      </w:r>
      <w:r>
        <w:rPr>
          <w:rFonts w:ascii="宋体" w:hAnsi="宋体" w:cs="宋体" w:eastAsia="宋体" w:hint="default"/>
        </w:rPr>
        <w:t>1.20</w:t>
      </w:r>
      <w:r>
        <w:rPr>
          <w:rFonts w:ascii="宋体" w:hAnsi="宋体" w:cs="宋体" w:eastAsia="宋体" w:hint="default"/>
          <w:spacing w:val="-60"/>
        </w:rPr>
        <w:t> </w:t>
      </w:r>
      <w:r>
        <w:rPr/>
        <w:t>港 元（可调整）。</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日，由于</w:t>
      </w:r>
      <w:r>
        <w:rPr>
          <w:spacing w:val="-60"/>
        </w:rPr>
        <w:t> </w:t>
      </w:r>
      <w:r>
        <w:rPr>
          <w:rFonts w:ascii="宋体" w:hAnsi="宋体" w:cs="宋体" w:eastAsia="宋体" w:hint="default"/>
        </w:rPr>
        <w:t>ASL</w:t>
      </w:r>
      <w:r>
        <w:rPr>
          <w:rFonts w:ascii="宋体" w:hAnsi="宋体" w:cs="宋体" w:eastAsia="宋体" w:hint="default"/>
          <w:spacing w:val="-60"/>
        </w:rPr>
        <w:t> </w:t>
      </w:r>
      <w:r>
        <w:rPr/>
        <w:t>发行红股，根据可转换公司债券的条款， 将其转股数量和价格调整为</w:t>
      </w:r>
      <w:r>
        <w:rPr>
          <w:spacing w:val="-60"/>
        </w:rPr>
        <w:t> </w:t>
      </w:r>
      <w:r>
        <w:rPr>
          <w:rFonts w:ascii="宋体" w:hAnsi="宋体" w:cs="宋体" w:eastAsia="宋体" w:hint="default"/>
        </w:rPr>
        <w:t>321,100,197</w:t>
      </w:r>
      <w:r>
        <w:rPr>
          <w:rFonts w:ascii="宋体" w:hAnsi="宋体" w:cs="宋体" w:eastAsia="宋体" w:hint="default"/>
          <w:spacing w:val="-60"/>
        </w:rPr>
        <w:t> </w:t>
      </w:r>
      <w:r>
        <w:rPr/>
        <w:t>股和</w:t>
      </w:r>
      <w:r>
        <w:rPr>
          <w:spacing w:val="-60"/>
        </w:rPr>
        <w:t> </w:t>
      </w:r>
      <w:r>
        <w:rPr>
          <w:rFonts w:ascii="宋体" w:hAnsi="宋体" w:cs="宋体" w:eastAsia="宋体" w:hint="default"/>
        </w:rPr>
        <w:t>1.09</w:t>
      </w:r>
      <w:r>
        <w:rPr>
          <w:rFonts w:ascii="宋体" w:hAnsi="宋体" w:cs="宋体" w:eastAsia="宋体" w:hint="default"/>
          <w:spacing w:val="-60"/>
        </w:rPr>
        <w:t> </w:t>
      </w:r>
      <w:r>
        <w:rPr/>
        <w:t>港元。</w:t>
      </w:r>
    </w:p>
    <w:p>
      <w:pPr>
        <w:pStyle w:val="BodyText"/>
        <w:spacing w:line="237" w:lineRule="auto" w:before="121"/>
        <w:ind w:left="1258" w:right="617" w:firstLine="479"/>
        <w:jc w:val="left"/>
      </w:pPr>
      <w:r>
        <w:rPr>
          <w:spacing w:val="-6"/>
        </w:rPr>
        <w:t>提前赎回：如果收购</w:t>
      </w:r>
      <w:r>
        <w:rPr>
          <w:spacing w:val="-60"/>
        </w:rPr>
        <w:t> </w:t>
      </w:r>
      <w:r>
        <w:rPr>
          <w:rFonts w:ascii="宋体" w:hAnsi="宋体" w:cs="宋体" w:eastAsia="宋体" w:hint="default"/>
        </w:rPr>
        <w:t>GD</w:t>
      </w:r>
      <w:r>
        <w:rPr>
          <w:rFonts w:ascii="宋体" w:hAnsi="宋体" w:cs="宋体" w:eastAsia="宋体" w:hint="default"/>
          <w:spacing w:val="-60"/>
        </w:rPr>
        <w:t> </w:t>
      </w:r>
      <w:r>
        <w:rPr>
          <w:spacing w:val="-3"/>
        </w:rPr>
        <w:t>公司的事项并未根据其条款完成，</w:t>
      </w:r>
      <w:r>
        <w:rPr>
          <w:rFonts w:ascii="宋体" w:hAnsi="宋体" w:cs="宋体" w:eastAsia="宋体" w:hint="default"/>
          <w:spacing w:val="-3"/>
        </w:rPr>
        <w:t>ASL</w:t>
      </w:r>
      <w:r>
        <w:rPr>
          <w:rFonts w:ascii="宋体" w:hAnsi="宋体" w:cs="宋体" w:eastAsia="宋体" w:hint="default"/>
          <w:spacing w:val="-60"/>
        </w:rPr>
        <w:t> </w:t>
      </w:r>
      <w:r>
        <w:rPr/>
        <w:t>公司及债券持有人 有权要求于到期日前按照未偿还本金金额及每年</w:t>
      </w:r>
      <w:r>
        <w:rPr>
          <w:spacing w:val="-60"/>
        </w:rPr>
        <w:t> </w:t>
      </w:r>
      <w:r>
        <w:rPr>
          <w:rFonts w:ascii="宋体" w:hAnsi="宋体" w:cs="宋体" w:eastAsia="宋体" w:hint="default"/>
        </w:rPr>
        <w:t>6%</w:t>
      </w:r>
      <w:r>
        <w:rPr/>
        <w:t>的收益率计算的利息赎回可转换 公司债券。</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7</w:t>
      </w:r>
      <w:r>
        <w:rPr>
          <w:rFonts w:ascii="宋体" w:hAnsi="宋体" w:cs="宋体" w:eastAsia="宋体" w:hint="default"/>
          <w:spacing w:val="-61"/>
        </w:rPr>
        <w:t> </w:t>
      </w:r>
      <w:r>
        <w:rPr/>
        <w:t>日，该收购事项已经完成，提前赎回权随之过期。</w:t>
      </w:r>
    </w:p>
    <w:p>
      <w:pPr>
        <w:pStyle w:val="BodyText"/>
        <w:spacing w:line="237" w:lineRule="auto" w:before="121"/>
        <w:ind w:left="1258" w:right="631" w:firstLine="479"/>
        <w:jc w:val="both"/>
      </w:pPr>
      <w:r>
        <w:rPr/>
        <w:t>按照《企业会计准则第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号——金融工具确认和计量》，可转换公司债券之负 </w:t>
      </w:r>
      <w:r>
        <w:rPr>
          <w:spacing w:val="-2"/>
        </w:rPr>
        <w:t>债部分确认为应付债券，以公允价值初始计量并以摊余成本后续计量，摊余成本以仲</w:t>
      </w:r>
      <w:r>
        <w:rPr>
          <w:spacing w:val="-94"/>
        </w:rPr>
        <w:t> </w:t>
      </w:r>
      <w:r>
        <w:rPr>
          <w:spacing w:val="-94"/>
        </w:rPr>
      </w:r>
      <w:r>
        <w:rPr>
          <w:spacing w:val="-2"/>
        </w:rPr>
        <w:t>量联行企业评估及咨询有限公司出具的编号为：</w:t>
      </w:r>
      <w:r>
        <w:rPr>
          <w:rFonts w:ascii="宋体" w:hAnsi="宋体" w:cs="宋体" w:eastAsia="宋体" w:hint="default"/>
          <w:spacing w:val="-2"/>
        </w:rPr>
        <w:t>CON000339961</w:t>
      </w:r>
      <w:r>
        <w:rPr>
          <w:rFonts w:ascii="宋体" w:hAnsi="宋体" w:cs="宋体" w:eastAsia="宋体" w:hint="default"/>
          <w:spacing w:val="-41"/>
        </w:rPr>
        <w:t> </w:t>
      </w:r>
      <w:r>
        <w:rPr>
          <w:spacing w:val="-6"/>
        </w:rPr>
        <w:t>评估报告估值为准，实</w:t>
      </w:r>
      <w:r>
        <w:rPr/>
        <w:t> 际利率为</w:t>
      </w:r>
      <w:r>
        <w:rPr>
          <w:spacing w:val="-83"/>
        </w:rPr>
        <w:t> </w:t>
      </w:r>
      <w:r>
        <w:rPr>
          <w:rFonts w:ascii="宋体" w:hAnsi="宋体" w:cs="宋体" w:eastAsia="宋体" w:hint="default"/>
        </w:rPr>
        <w:t>4.99%</w:t>
      </w:r>
      <w:r>
        <w:rPr/>
        <w:t>；同时，转股权部分确认为其他权益工具，详见附注七、</w:t>
      </w:r>
      <w:r>
        <w:rPr>
          <w:rFonts w:ascii="宋体" w:hAnsi="宋体" w:cs="宋体" w:eastAsia="宋体" w:hint="default"/>
        </w:rPr>
        <w:t>54</w:t>
      </w:r>
      <w:r>
        <w:rPr>
          <w:rFonts w:ascii="宋体" w:hAnsi="宋体" w:cs="宋体" w:eastAsia="宋体" w:hint="default"/>
          <w:spacing w:val="-83"/>
        </w:rPr>
        <w:t> </w:t>
      </w:r>
      <w:r>
        <w:rPr/>
        <w:t>其他权益 工具。</w:t>
      </w:r>
    </w:p>
    <w:p>
      <w:pPr>
        <w:pStyle w:val="BodyText"/>
        <w:spacing w:line="312" w:lineRule="exact" w:before="146"/>
        <w:ind w:left="1258" w:right="617" w:firstLine="479"/>
        <w:jc w:val="left"/>
      </w:pPr>
      <w:r>
        <w:rPr>
          <w:rFonts w:ascii="宋体" w:hAnsi="宋体" w:cs="宋体" w:eastAsia="宋体" w:hint="default"/>
          <w:spacing w:val="-3"/>
        </w:rPr>
        <w:t>C</w:t>
      </w:r>
      <w:r>
        <w:rPr>
          <w:spacing w:val="-3"/>
        </w:rPr>
        <w:t>、</w:t>
      </w:r>
      <w:r>
        <w:rPr>
          <w:rFonts w:ascii="宋体" w:hAnsi="宋体" w:cs="宋体" w:eastAsia="宋体" w:hint="default"/>
          <w:spacing w:val="-3"/>
        </w:rPr>
        <w:t>2017</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spacing w:val="-3"/>
        </w:rPr>
        <w:t>日，</w:t>
      </w:r>
      <w:r>
        <w:rPr>
          <w:rFonts w:ascii="宋体" w:hAnsi="宋体" w:cs="宋体" w:eastAsia="宋体" w:hint="default"/>
          <w:spacing w:val="-3"/>
        </w:rPr>
        <w:t>ASL</w:t>
      </w:r>
      <w:r>
        <w:rPr>
          <w:rFonts w:ascii="宋体" w:hAnsi="宋体" w:cs="宋体" w:eastAsia="宋体" w:hint="default"/>
          <w:spacing w:val="-63"/>
        </w:rPr>
        <w:t> </w:t>
      </w:r>
      <w:r>
        <w:rPr/>
        <w:t>公司收到中国禄丰的转换通知，中国禄丰行使本金为 </w:t>
      </w:r>
      <w:r>
        <w:rPr>
          <w:rFonts w:ascii="宋体" w:hAnsi="宋体" w:cs="宋体" w:eastAsia="宋体" w:hint="default"/>
        </w:rPr>
        <w:t>100,000,000</w:t>
      </w:r>
      <w:r>
        <w:rPr>
          <w:rFonts w:ascii="宋体" w:hAnsi="宋体" w:cs="宋体" w:eastAsia="宋体" w:hint="default"/>
          <w:spacing w:val="-67"/>
        </w:rPr>
        <w:t> </w:t>
      </w:r>
      <w:r>
        <w:rPr/>
        <w:t>港元的可转换公司债券所附带的换股权，换股价每股</w:t>
      </w:r>
      <w:r>
        <w:rPr>
          <w:spacing w:val="-66"/>
        </w:rPr>
        <w:t> </w:t>
      </w:r>
      <w:r>
        <w:rPr>
          <w:rFonts w:ascii="宋体" w:hAnsi="宋体" w:cs="宋体" w:eastAsia="宋体" w:hint="default"/>
        </w:rPr>
        <w:t>1.09</w:t>
      </w:r>
      <w:r>
        <w:rPr>
          <w:rFonts w:ascii="宋体" w:hAnsi="宋体" w:cs="宋体" w:eastAsia="宋体" w:hint="default"/>
          <w:spacing w:val="-66"/>
        </w:rPr>
        <w:t> </w:t>
      </w:r>
      <w:r>
        <w:rPr>
          <w:spacing w:val="-4"/>
        </w:rPr>
        <w:t>港元。</w:t>
      </w:r>
      <w:r>
        <w:rPr>
          <w:rFonts w:ascii="宋体" w:hAnsi="宋体" w:cs="宋体" w:eastAsia="宋体" w:hint="default"/>
          <w:spacing w:val="-4"/>
        </w:rPr>
        <w:t>ASL</w:t>
      </w:r>
      <w:r>
        <w:rPr>
          <w:rFonts w:ascii="宋体" w:hAnsi="宋体" w:cs="宋体" w:eastAsia="宋体" w:hint="default"/>
          <w:spacing w:val="-66"/>
        </w:rPr>
        <w:t> </w:t>
      </w:r>
      <w:r>
        <w:rPr/>
        <w:t>公</w:t>
      </w:r>
    </w:p>
    <w:p>
      <w:pPr>
        <w:pStyle w:val="BodyText"/>
        <w:spacing w:line="282" w:lineRule="exact"/>
        <w:ind w:left="1258" w:right="638"/>
        <w:jc w:val="left"/>
      </w:pPr>
      <w:r>
        <w:rPr/>
        <w:t>司于</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日向中国禄丰配发</w:t>
      </w:r>
      <w:r>
        <w:rPr>
          <w:spacing w:val="-60"/>
        </w:rPr>
        <w:t> </w:t>
      </w:r>
      <w:r>
        <w:rPr>
          <w:rFonts w:ascii="宋体" w:hAnsi="宋体" w:cs="宋体" w:eastAsia="宋体" w:hint="default"/>
        </w:rPr>
        <w:t>91,743,119</w:t>
      </w:r>
      <w:r>
        <w:rPr>
          <w:rFonts w:ascii="宋体" w:hAnsi="宋体" w:cs="宋体" w:eastAsia="宋体" w:hint="default"/>
          <w:spacing w:val="-60"/>
        </w:rPr>
        <w:t> </w:t>
      </w:r>
      <w:r>
        <w:rPr/>
        <w:t>股换股股份，约占经配发及发行</w:t>
      </w:r>
    </w:p>
    <w:p>
      <w:pPr>
        <w:pStyle w:val="BodyText"/>
        <w:spacing w:line="310" w:lineRule="exact" w:before="31"/>
        <w:ind w:left="1258" w:right="616"/>
        <w:jc w:val="left"/>
      </w:pPr>
      <w:r>
        <w:rPr/>
        <w:t>换股股份扩大后的已发行股份数目的</w:t>
      </w:r>
      <w:r>
        <w:rPr>
          <w:spacing w:val="-48"/>
        </w:rPr>
        <w:t> </w:t>
      </w:r>
      <w:r>
        <w:rPr>
          <w:rFonts w:ascii="宋体" w:hAnsi="宋体" w:cs="宋体" w:eastAsia="宋体" w:hint="default"/>
          <w:spacing w:val="-5"/>
        </w:rPr>
        <w:t>13.68%</w:t>
      </w:r>
      <w:r>
        <w:rPr>
          <w:spacing w:val="-5"/>
        </w:rPr>
        <w:t>。该转换完成后，尚未行使换股股权的可</w:t>
      </w:r>
      <w:r>
        <w:rPr/>
        <w:t> 转换公司债券本金总额已降至</w:t>
      </w:r>
      <w:r>
        <w:rPr>
          <w:spacing w:val="-60"/>
        </w:rPr>
        <w:t> </w:t>
      </w:r>
      <w:r>
        <w:rPr>
          <w:rFonts w:ascii="宋体" w:hAnsi="宋体" w:cs="宋体" w:eastAsia="宋体" w:hint="default"/>
        </w:rPr>
        <w:t>250,000,000</w:t>
      </w:r>
      <w:r>
        <w:rPr>
          <w:rFonts w:ascii="宋体" w:hAnsi="宋体" w:cs="宋体" w:eastAsia="宋体" w:hint="default"/>
          <w:spacing w:val="-60"/>
        </w:rPr>
        <w:t> </w:t>
      </w:r>
      <w:r>
        <w:rPr/>
        <w:t>港元。</w:t>
      </w:r>
    </w:p>
    <w:p>
      <w:pPr>
        <w:spacing w:after="0" w:line="310" w:lineRule="exact"/>
        <w:jc w:val="left"/>
        <w:sectPr>
          <w:footerReference w:type="default" r:id="rId67"/>
          <w:pgSz w:w="11910" w:h="16840"/>
          <w:pgMar w:footer="1195" w:header="882" w:top="1120" w:bottom="1380" w:left="540" w:right="640"/>
          <w:pgNumType w:start="171"/>
        </w:sectPr>
      </w:pPr>
    </w:p>
    <w:p>
      <w:pPr>
        <w:spacing w:line="240" w:lineRule="auto" w:before="5"/>
        <w:rPr>
          <w:rFonts w:ascii="宋体" w:hAnsi="宋体" w:cs="宋体" w:eastAsia="宋体" w:hint="default"/>
          <w:sz w:val="25"/>
          <w:szCs w:val="25"/>
        </w:rPr>
      </w:pPr>
    </w:p>
    <w:p>
      <w:pPr>
        <w:pStyle w:val="Heading2"/>
        <w:tabs>
          <w:tab w:pos="809" w:val="left" w:leader="none"/>
        </w:tabs>
        <w:spacing w:line="240" w:lineRule="auto"/>
        <w:ind w:left="138" w:right="325"/>
        <w:jc w:val="left"/>
        <w:rPr>
          <w:b w:val="0"/>
          <w:bCs w:val="0"/>
        </w:rPr>
      </w:pPr>
      <w:r>
        <w:rPr>
          <w:rFonts w:ascii="宋体" w:hAnsi="宋体" w:cs="宋体" w:eastAsia="宋体" w:hint="default"/>
          <w:w w:val="95"/>
          <w:sz w:val="21"/>
          <w:szCs w:val="21"/>
        </w:rPr>
        <w:t>(3).</w:t>
        <w:tab/>
      </w:r>
      <w:r>
        <w:rPr/>
        <w:t>可转换公司债券的转股条件、转股时间说明：</w:t>
      </w:r>
      <w:r>
        <w:rPr>
          <w:b w:val="0"/>
          <w:bCs w:val="0"/>
        </w:rPr>
      </w:r>
    </w:p>
    <w:p>
      <w:pPr>
        <w:pStyle w:val="BodyText"/>
        <w:tabs>
          <w:tab w:pos="1097" w:val="left" w:leader="none"/>
        </w:tabs>
        <w:spacing w:line="240" w:lineRule="auto" w:before="58"/>
        <w:ind w:right="325"/>
        <w:jc w:val="left"/>
      </w:pPr>
      <w:r>
        <w:rPr>
          <w:spacing w:val="-1"/>
        </w:rPr>
        <w:t>√适用</w:t>
        <w:tab/>
      </w:r>
      <w:r>
        <w:rPr/>
        <w:t>□不适用</w:t>
      </w:r>
    </w:p>
    <w:p>
      <w:pPr>
        <w:pStyle w:val="BodyText"/>
        <w:spacing w:line="237" w:lineRule="auto" w:before="60"/>
        <w:ind w:right="130" w:firstLine="479"/>
        <w:jc w:val="both"/>
      </w:pPr>
      <w:r>
        <w:rPr/>
        <w:t>转股权可于可转换公司债券发行</w:t>
      </w:r>
      <w:r>
        <w:rPr>
          <w:spacing w:val="-63"/>
        </w:rPr>
        <w:t> </w:t>
      </w:r>
      <w:r>
        <w:rPr>
          <w:rFonts w:ascii="宋体" w:hAnsi="宋体" w:cs="宋体" w:eastAsia="宋体" w:hint="default"/>
        </w:rPr>
        <w:t>90</w:t>
      </w:r>
      <w:r>
        <w:rPr>
          <w:rFonts w:ascii="宋体" w:hAnsi="宋体" w:cs="宋体" w:eastAsia="宋体" w:hint="default"/>
          <w:spacing w:val="-63"/>
        </w:rPr>
        <w:t> </w:t>
      </w:r>
      <w:r>
        <w:rPr/>
        <w:t>天后至债券到期日（</w:t>
      </w:r>
      <w:r>
        <w:rPr>
          <w:rFonts w:ascii="宋体" w:hAnsi="宋体" w:cs="宋体" w:eastAsia="宋体" w:hint="default"/>
        </w:rPr>
        <w:t>2020</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spacing w:val="-8"/>
        </w:rPr>
        <w:t>日）前</w:t>
      </w:r>
      <w:r>
        <w:rPr>
          <w:spacing w:val="-63"/>
        </w:rPr>
        <w:t> </w:t>
      </w:r>
      <w:r>
        <w:rPr>
          <w:rFonts w:ascii="宋体" w:hAnsi="宋体" w:cs="宋体" w:eastAsia="宋体" w:hint="default"/>
        </w:rPr>
        <w:t>5 </w:t>
      </w:r>
      <w:r>
        <w:rPr>
          <w:spacing w:val="-4"/>
        </w:rPr>
        <w:t>个工作日之前行使。如未在约定的转股时间内回购或转股，公司需按照</w:t>
      </w:r>
      <w:r>
        <w:rPr>
          <w:spacing w:val="-43"/>
        </w:rPr>
        <w:t> </w:t>
      </w:r>
      <w:r>
        <w:rPr>
          <w:rFonts w:ascii="宋体" w:hAnsi="宋体" w:cs="宋体" w:eastAsia="宋体" w:hint="default"/>
        </w:rPr>
        <w:t>3%</w:t>
      </w:r>
      <w:r>
        <w:rPr/>
        <w:t>的收益率在 </w:t>
      </w:r>
      <w:r>
        <w:rPr>
          <w:rFonts w:ascii="宋体" w:hAnsi="宋体" w:cs="宋体" w:eastAsia="宋体" w:hint="default"/>
        </w:rPr>
        <w:t>2020</w:t>
      </w:r>
      <w:r>
        <w:rPr>
          <w:rFonts w:ascii="宋体" w:hAnsi="宋体" w:cs="宋体" w:eastAsia="宋体" w:hint="default"/>
          <w:spacing w:val="-61"/>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日（即债券到期日）支付债券持有人本金和利息。</w:t>
      </w:r>
    </w:p>
    <w:p>
      <w:pPr>
        <w:spacing w:line="240" w:lineRule="auto" w:before="0"/>
        <w:rPr>
          <w:rFonts w:ascii="宋体" w:hAnsi="宋体" w:cs="宋体" w:eastAsia="宋体" w:hint="default"/>
          <w:sz w:val="29"/>
          <w:szCs w:val="29"/>
        </w:rPr>
      </w:pPr>
    </w:p>
    <w:p>
      <w:pPr>
        <w:tabs>
          <w:tab w:pos="809" w:val="left" w:leader="none"/>
        </w:tabs>
        <w:spacing w:line="283" w:lineRule="auto" w:before="0"/>
        <w:ind w:left="138" w:right="2966" w:firstLine="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sz w:val="24"/>
          <w:szCs w:val="24"/>
        </w:rPr>
        <w:t>划分为金融负债的其他金融工具说明：</w:t>
      </w:r>
      <w:r>
        <w:rPr>
          <w:rFonts w:ascii="宋体" w:hAnsi="宋体" w:cs="宋体" w:eastAsia="宋体" w:hint="default"/>
          <w:b/>
          <w:bCs/>
          <w:w w:val="99"/>
          <w:sz w:val="24"/>
          <w:szCs w:val="24"/>
        </w:rPr>
        <w:t> </w:t>
      </w:r>
      <w:r>
        <w:rPr>
          <w:rFonts w:ascii="宋体" w:hAnsi="宋体" w:cs="宋体" w:eastAsia="宋体" w:hint="default"/>
          <w:sz w:val="24"/>
          <w:szCs w:val="24"/>
        </w:rPr>
        <w:t>期末发行在外的优先股、永续债等其他金融工具基本情况</w:t>
      </w:r>
    </w:p>
    <w:p>
      <w:pPr>
        <w:pStyle w:val="BodyText"/>
        <w:spacing w:line="269" w:lineRule="exact"/>
        <w:ind w:right="325"/>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313" w:lineRule="exact"/>
        <w:ind w:right="325"/>
        <w:jc w:val="left"/>
      </w:pPr>
      <w:r>
        <w:rPr/>
        <w:t>期末发行在外的优先股、永续债等金融工具变动情况表</w:t>
      </w:r>
    </w:p>
    <w:p>
      <w:pPr>
        <w:pStyle w:val="BodyText"/>
        <w:spacing w:line="283" w:lineRule="auto"/>
        <w:ind w:right="4628"/>
        <w:jc w:val="left"/>
      </w:pPr>
      <w:r>
        <w:rPr/>
        <w:t>□适用</w:t>
      </w:r>
      <w:r>
        <w:rPr>
          <w:spacing w:val="-1"/>
        </w:rPr>
        <w:t> </w:t>
      </w:r>
      <w:r>
        <w:rPr/>
        <w:t>√不适用</w:t>
      </w:r>
      <w:r>
        <w:rPr/>
        <w:t> 其他金融工具划分为金融负债的依据说明</w:t>
      </w:r>
    </w:p>
    <w:p>
      <w:pPr>
        <w:pStyle w:val="BodyText"/>
        <w:spacing w:line="240" w:lineRule="auto" w:before="14"/>
        <w:ind w:right="325"/>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BodyText"/>
        <w:spacing w:line="240" w:lineRule="auto"/>
        <w:ind w:right="325"/>
        <w:jc w:val="left"/>
      </w:pPr>
      <w:r>
        <w:rPr/>
        <w:t>其他说明：</w:t>
      </w:r>
    </w:p>
    <w:p>
      <w:pPr>
        <w:pStyle w:val="BodyText"/>
        <w:spacing w:line="240" w:lineRule="auto" w:before="58"/>
        <w:ind w:right="325"/>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47</w:t>
      </w:r>
      <w:r>
        <w:rPr/>
        <w:t>、</w:t>
      </w:r>
      <w:r>
        <w:rPr>
          <w:spacing w:val="-103"/>
        </w:rPr>
        <w:t> </w:t>
      </w:r>
      <w:r>
        <w:rPr/>
        <w:t>长期应付款</w:t>
      </w:r>
      <w:r>
        <w:rPr>
          <w:b w:val="0"/>
          <w:bCs w:val="0"/>
        </w:rPr>
      </w:r>
    </w:p>
    <w:p>
      <w:pPr>
        <w:pStyle w:val="Heading2"/>
        <w:spacing w:line="313" w:lineRule="exact" w:before="58"/>
        <w:ind w:left="138" w:right="-18"/>
        <w:jc w:val="left"/>
        <w:rPr>
          <w:b w:val="0"/>
          <w:bCs w:val="0"/>
        </w:rPr>
      </w:pPr>
      <w:r>
        <w:rPr>
          <w:rFonts w:ascii="宋体" w:hAnsi="宋体" w:cs="宋体" w:eastAsia="宋体" w:hint="default"/>
        </w:rPr>
        <w:t>(1)</w:t>
      </w:r>
      <w:r>
        <w:rPr>
          <w:rFonts w:ascii="宋体" w:hAnsi="宋体" w:cs="宋体" w:eastAsia="宋体" w:hint="default"/>
          <w:spacing w:val="-63"/>
        </w:rPr>
        <w:t> </w:t>
      </w:r>
      <w:r>
        <w:rPr/>
        <w:t>按款项性质列示长期应付款：</w:t>
      </w:r>
      <w:r>
        <w:rPr>
          <w:b w:val="0"/>
          <w:bCs w:val="0"/>
        </w:rPr>
      </w:r>
    </w:p>
    <w:p>
      <w:pPr>
        <w:pStyle w:val="BodyText"/>
        <w:spacing w:line="313" w:lineRule="exact"/>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3694" w:space="2739"/>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120,124,246.84</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120,124,246.84</w:t>
            </w: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pStyle w:val="BodyText"/>
        <w:spacing w:line="240" w:lineRule="auto" w:before="26"/>
        <w:ind w:right="208"/>
        <w:jc w:val="left"/>
      </w:pPr>
      <w:r>
        <w:rPr/>
        <w:t>其他说明：</w:t>
      </w:r>
    </w:p>
    <w:p>
      <w:pPr>
        <w:pStyle w:val="BodyText"/>
        <w:spacing w:line="240" w:lineRule="auto" w:before="58"/>
        <w:ind w:right="208"/>
        <w:jc w:val="left"/>
      </w:pPr>
      <w:r>
        <w:rPr/>
        <w:t>√适用</w:t>
      </w:r>
      <w:r>
        <w:rPr>
          <w:spacing w:val="-1"/>
        </w:rPr>
        <w:t> </w:t>
      </w:r>
      <w:r>
        <w:rPr/>
        <w:t>□不适用</w:t>
      </w:r>
    </w:p>
    <w:p>
      <w:pPr>
        <w:pStyle w:val="BodyText"/>
        <w:spacing w:line="237" w:lineRule="auto" w:before="121"/>
        <w:ind w:right="154" w:firstLine="479"/>
        <w:jc w:val="both"/>
        <w:rPr>
          <w:rFonts w:ascii="宋体" w:hAnsi="宋体" w:cs="宋体" w:eastAsia="宋体" w:hint="default"/>
        </w:rPr>
      </w:pPr>
      <w:r>
        <w:rPr/>
        <w:t>本公司与各方于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日就债权债务处理达成一致，约定中国信达资 </w:t>
      </w:r>
      <w:r>
        <w:rPr>
          <w:spacing w:val="-8"/>
        </w:rPr>
        <w:t>产管理股份有限公司江苏省分公司（以下简称“信达“）受让常州东方特钢有限公司、</w:t>
      </w:r>
      <w:r>
        <w:rPr>
          <w:spacing w:val="-104"/>
        </w:rPr>
        <w:t> </w:t>
      </w:r>
      <w:r>
        <w:rPr>
          <w:spacing w:val="-104"/>
        </w:rPr>
      </w:r>
      <w:r>
        <w:rPr/>
        <w:t>南京华胜天成信息技术有限公司、长天科技有限公司对本公司共计</w:t>
      </w:r>
      <w:r>
        <w:rPr>
          <w:spacing w:val="-60"/>
        </w:rPr>
        <w:t> </w:t>
      </w:r>
      <w:r>
        <w:rPr>
          <w:rFonts w:ascii="宋体" w:hAnsi="宋体" w:cs="宋体" w:eastAsia="宋体" w:hint="default"/>
        </w:rPr>
        <w:t>300,212,673.01</w:t>
      </w:r>
    </w:p>
    <w:p>
      <w:pPr>
        <w:pStyle w:val="BodyText"/>
        <w:spacing w:line="311" w:lineRule="exact"/>
        <w:ind w:right="136"/>
        <w:jc w:val="left"/>
      </w:pPr>
      <w:r>
        <w:rPr/>
        <w:t>元债权，并约定自信达实际付款日起</w:t>
      </w:r>
      <w:r>
        <w:rPr>
          <w:spacing w:val="-60"/>
        </w:rPr>
        <w:t> </w:t>
      </w:r>
      <w:r>
        <w:rPr>
          <w:rFonts w:ascii="宋体" w:hAnsi="宋体" w:cs="宋体" w:eastAsia="宋体" w:hint="default"/>
        </w:rPr>
        <w:t>24</w:t>
      </w:r>
      <w:r>
        <w:rPr>
          <w:rFonts w:ascii="宋体" w:hAnsi="宋体" w:cs="宋体" w:eastAsia="宋体" w:hint="default"/>
          <w:spacing w:val="-60"/>
        </w:rPr>
        <w:t> </w:t>
      </w:r>
      <w:r>
        <w:rPr/>
        <w:t>个月内本公司需向信达还清款项并且支付年</w:t>
      </w:r>
    </w:p>
    <w:p>
      <w:pPr>
        <w:pStyle w:val="BodyText"/>
        <w:spacing w:line="311" w:lineRule="exact"/>
        <w:ind w:right="0"/>
        <w:jc w:val="left"/>
      </w:pPr>
      <w:r>
        <w:rPr/>
        <w:t>利率为</w:t>
      </w:r>
      <w:r>
        <w:rPr>
          <w:spacing w:val="-61"/>
        </w:rPr>
        <w:t> </w:t>
      </w:r>
      <w:r>
        <w:rPr>
          <w:rFonts w:ascii="宋体" w:hAnsi="宋体" w:cs="宋体" w:eastAsia="宋体" w:hint="default"/>
          <w:spacing w:val="-4"/>
        </w:rPr>
        <w:t>8.5%</w:t>
      </w:r>
      <w:r>
        <w:rPr>
          <w:spacing w:val="-4"/>
        </w:rPr>
        <w:t>的利息。截至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5"/>
        </w:rPr>
        <w:t>日，应付款余额为</w:t>
      </w:r>
      <w:r>
        <w:rPr>
          <w:spacing w:val="-60"/>
        </w:rPr>
        <w:t> </w:t>
      </w:r>
      <w:r>
        <w:rPr>
          <w:rFonts w:ascii="宋体" w:hAnsi="宋体" w:cs="宋体" w:eastAsia="宋体" w:hint="default"/>
        </w:rPr>
        <w:t>120,124,246.84</w:t>
      </w:r>
      <w:r>
        <w:rPr>
          <w:rFonts w:ascii="宋体" w:hAnsi="宋体" w:cs="宋体" w:eastAsia="宋体" w:hint="default"/>
          <w:spacing w:val="-60"/>
        </w:rPr>
        <w:t> </w:t>
      </w:r>
      <w:r>
        <w:rPr>
          <w:spacing w:val="-12"/>
        </w:rPr>
        <w:t>元。还</w:t>
      </w:r>
    </w:p>
    <w:p>
      <w:pPr>
        <w:pStyle w:val="BodyText"/>
        <w:spacing w:line="331" w:lineRule="auto"/>
        <w:ind w:left="618" w:right="136" w:hanging="480"/>
        <w:jc w:val="left"/>
      </w:pPr>
      <w:r>
        <w:rPr/>
        <w:t>款截止日为</w:t>
      </w:r>
      <w:r>
        <w:rPr>
          <w:spacing w:val="-61"/>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 </w:t>
      </w:r>
      <w:r>
        <w:rPr>
          <w:spacing w:val="-2"/>
        </w:rPr>
        <w:t>南京华胜天成信息技术有限公司与信达签订抵押合同，约定以南京华胜天成信息</w:t>
      </w:r>
    </w:p>
    <w:p>
      <w:pPr>
        <w:pStyle w:val="BodyText"/>
        <w:spacing w:line="219" w:lineRule="exact"/>
        <w:ind w:right="0"/>
        <w:jc w:val="left"/>
      </w:pPr>
      <w:r>
        <w:rPr/>
        <w:t>技术有限公司位于南京市汉中门大街</w:t>
      </w:r>
      <w:r>
        <w:rPr>
          <w:spacing w:val="-58"/>
        </w:rPr>
        <w:t> </w:t>
      </w:r>
      <w:r>
        <w:rPr>
          <w:rFonts w:ascii="宋体" w:hAnsi="宋体" w:cs="宋体" w:eastAsia="宋体" w:hint="default"/>
        </w:rPr>
        <w:t>303</w:t>
      </w:r>
      <w:r>
        <w:rPr>
          <w:rFonts w:ascii="宋体" w:hAnsi="宋体" w:cs="宋体" w:eastAsia="宋体" w:hint="default"/>
          <w:spacing w:val="-58"/>
        </w:rPr>
        <w:t> </w:t>
      </w:r>
      <w:r>
        <w:rPr/>
        <w:t>号</w:t>
      </w:r>
      <w:r>
        <w:rPr>
          <w:spacing w:val="-58"/>
        </w:rPr>
        <w:t> </w:t>
      </w:r>
      <w:r>
        <w:rPr>
          <w:rFonts w:ascii="宋体" w:hAnsi="宋体" w:cs="宋体" w:eastAsia="宋体" w:hint="default"/>
          <w:spacing w:val="-4"/>
        </w:rPr>
        <w:t>102</w:t>
      </w:r>
      <w:r>
        <w:rPr>
          <w:spacing w:val="-4"/>
        </w:rPr>
        <w:t>、</w:t>
      </w:r>
      <w:r>
        <w:rPr>
          <w:rFonts w:ascii="宋体" w:hAnsi="宋体" w:cs="宋体" w:eastAsia="宋体" w:hint="default"/>
          <w:spacing w:val="-4"/>
        </w:rPr>
        <w:t>202</w:t>
      </w:r>
      <w:r>
        <w:rPr>
          <w:spacing w:val="-4"/>
        </w:rPr>
        <w:t>、</w:t>
      </w:r>
      <w:r>
        <w:rPr>
          <w:rFonts w:ascii="宋体" w:hAnsi="宋体" w:cs="宋体" w:eastAsia="宋体" w:hint="default"/>
          <w:spacing w:val="-4"/>
        </w:rPr>
        <w:t>302</w:t>
      </w:r>
      <w:r>
        <w:rPr>
          <w:rFonts w:ascii="宋体" w:hAnsi="宋体" w:cs="宋体" w:eastAsia="宋体" w:hint="default"/>
          <w:spacing w:val="-58"/>
        </w:rPr>
        <w:t> </w:t>
      </w:r>
      <w:r>
        <w:rPr/>
        <w:t>室等共计</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套科研、实验</w:t>
      </w:r>
    </w:p>
    <w:p>
      <w:pPr>
        <w:pStyle w:val="BodyText"/>
        <w:spacing w:line="312" w:lineRule="exact"/>
        <w:ind w:right="208"/>
        <w:jc w:val="left"/>
      </w:pPr>
      <w:r>
        <w:rPr/>
        <w:t>楼房地产提供抵押担保。</w:t>
      </w:r>
    </w:p>
    <w:p>
      <w:pPr>
        <w:spacing w:line="240" w:lineRule="auto" w:before="0"/>
        <w:rPr>
          <w:rFonts w:ascii="宋体" w:hAnsi="宋体" w:cs="宋体" w:eastAsia="宋体" w:hint="default"/>
          <w:sz w:val="24"/>
          <w:szCs w:val="24"/>
        </w:rPr>
      </w:pPr>
    </w:p>
    <w:p>
      <w:pPr>
        <w:pStyle w:val="Heading2"/>
        <w:spacing w:line="240" w:lineRule="auto" w:before="176"/>
        <w:ind w:left="138" w:right="208"/>
        <w:jc w:val="left"/>
        <w:rPr>
          <w:b w:val="0"/>
          <w:bCs w:val="0"/>
        </w:rPr>
      </w:pPr>
      <w:r>
        <w:rPr>
          <w:rFonts w:ascii="宋体" w:hAnsi="宋体" w:cs="宋体" w:eastAsia="宋体" w:hint="default"/>
        </w:rPr>
        <w:t>48</w:t>
      </w:r>
      <w:r>
        <w:rPr/>
        <w:t>、</w:t>
      </w:r>
      <w:r>
        <w:rPr>
          <w:spacing w:val="-104"/>
        </w:rPr>
        <w:t> </w:t>
      </w:r>
      <w:r>
        <w:rPr/>
        <w:t>长期应付职工薪酬</w:t>
      </w:r>
      <w:r>
        <w:rPr>
          <w:b w:val="0"/>
          <w:bCs w:val="0"/>
        </w:rPr>
      </w:r>
    </w:p>
    <w:p>
      <w:pPr>
        <w:pStyle w:val="BodyText"/>
        <w:spacing w:line="240" w:lineRule="auto" w:before="55"/>
        <w:ind w:right="20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138" w:right="208"/>
        <w:jc w:val="left"/>
        <w:rPr>
          <w:b w:val="0"/>
          <w:bCs w:val="0"/>
        </w:rPr>
      </w:pPr>
      <w:r>
        <w:rPr>
          <w:rFonts w:ascii="宋体" w:hAnsi="宋体" w:cs="宋体" w:eastAsia="宋体" w:hint="default"/>
        </w:rPr>
        <w:t>49</w:t>
      </w:r>
      <w:r>
        <w:rPr/>
        <w:t>、</w:t>
      </w:r>
      <w:r>
        <w:rPr>
          <w:spacing w:val="-103"/>
        </w:rPr>
        <w:t> </w:t>
      </w:r>
      <w:r>
        <w:rPr/>
        <w:t>专项应付款</w:t>
      </w:r>
      <w:r>
        <w:rPr>
          <w:b w:val="0"/>
          <w:bCs w:val="0"/>
        </w:rPr>
      </w:r>
    </w:p>
    <w:p>
      <w:pPr>
        <w:pStyle w:val="BodyText"/>
        <w:spacing w:line="240" w:lineRule="auto" w:before="58"/>
        <w:ind w:right="20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660" w:right="1120"/>
        </w:sectPr>
      </w:pPr>
    </w:p>
    <w:p>
      <w:pPr>
        <w:spacing w:before="26"/>
        <w:ind w:left="138" w:right="-19" w:firstLine="0"/>
        <w:jc w:val="left"/>
        <w:rPr>
          <w:rFonts w:ascii="宋体" w:hAnsi="宋体" w:cs="宋体" w:eastAsia="宋体" w:hint="default"/>
          <w:sz w:val="24"/>
          <w:szCs w:val="24"/>
        </w:rPr>
      </w:pP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预计负债</w:t>
      </w:r>
      <w:r>
        <w:rPr>
          <w:rFonts w:ascii="宋体" w:hAnsi="宋体" w:cs="宋体" w:eastAsia="宋体" w:hint="default"/>
          <w:sz w:val="24"/>
          <w:szCs w:val="24"/>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1939" w:space="4494"/>
            <w:col w:w="269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2"/>
        <w:gridCol w:w="2062"/>
        <w:gridCol w:w="2710"/>
        <w:gridCol w:w="2062"/>
      </w:tblGrid>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062"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062"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062"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18,830,408.93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1,671,467.79</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18,830,408.93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1,671,467.79</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83" w:lineRule="auto" w:before="26"/>
        <w:ind w:left="218" w:right="196" w:firstLine="0"/>
        <w:jc w:val="left"/>
        <w:rPr>
          <w:rFonts w:ascii="宋体" w:hAnsi="宋体" w:cs="宋体" w:eastAsia="宋体" w:hint="default"/>
          <w:sz w:val="24"/>
          <w:szCs w:val="24"/>
        </w:rPr>
      </w:pPr>
      <w:r>
        <w:rPr>
          <w:rFonts w:ascii="宋体" w:hAnsi="宋体" w:cs="宋体" w:eastAsia="宋体" w:hint="default"/>
          <w:b/>
          <w:bCs/>
          <w:sz w:val="24"/>
          <w:szCs w:val="24"/>
        </w:rPr>
        <w:t>51</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p>
    <w:p>
      <w:pPr>
        <w:tabs>
          <w:tab w:pos="1060" w:val="left" w:leader="none"/>
        </w:tabs>
        <w:spacing w:line="236" w:lineRule="exact" w:before="0"/>
        <w:ind w:left="218" w:right="-1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1901" w:space="4832"/>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82,701,815.09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10,910,277.32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71,791,537.77</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分期服务收入</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378.00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7,018,147.44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1,078,183.85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5,940,341.59</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82,702,193.09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0"/>
              <w:jc w:val="center"/>
              <w:rPr>
                <w:rFonts w:ascii="宋体" w:hAnsi="宋体" w:cs="宋体" w:eastAsia="宋体" w:hint="default"/>
                <w:sz w:val="21"/>
                <w:szCs w:val="21"/>
              </w:rPr>
            </w:pPr>
            <w:r>
              <w:rPr>
                <w:rFonts w:ascii="宋体"/>
                <w:sz w:val="21"/>
              </w:rPr>
              <w:t>7,018,147.44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11,988,461.17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77,731,879.36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pStyle w:val="BodyText"/>
        <w:spacing w:line="240" w:lineRule="auto" w:before="26"/>
        <w:ind w:left="218" w:right="2568"/>
        <w:jc w:val="left"/>
      </w:pPr>
      <w:r>
        <w:rPr/>
        <w:t>涉及政府补助的项目：</w:t>
      </w:r>
    </w:p>
    <w:p>
      <w:pPr>
        <w:pStyle w:val="BodyText"/>
        <w:spacing w:line="283" w:lineRule="auto" w:before="58"/>
        <w:ind w:left="218" w:right="7249"/>
        <w:jc w:val="left"/>
      </w:pPr>
      <w:r>
        <w:rPr/>
        <w:t>□适用</w:t>
      </w:r>
      <w:r>
        <w:rPr>
          <w:spacing w:val="-1"/>
        </w:rPr>
        <w:t> </w:t>
      </w:r>
      <w:r>
        <w:rPr/>
        <w:t>√不适用</w:t>
      </w:r>
      <w:r>
        <w:rPr/>
        <w:t> 其他说明：</w:t>
      </w:r>
    </w:p>
    <w:p>
      <w:pPr>
        <w:pStyle w:val="BodyText"/>
        <w:spacing w:line="283" w:lineRule="auto" w:before="14"/>
        <w:ind w:left="218" w:right="3288"/>
        <w:jc w:val="left"/>
      </w:pPr>
      <w:r>
        <w:rPr/>
        <w:t>√适用</w:t>
      </w:r>
      <w:r>
        <w:rPr>
          <w:spacing w:val="-1"/>
        </w:rPr>
        <w:t> </w:t>
      </w:r>
      <w:r>
        <w:rPr/>
        <w:t>□不适用</w:t>
      </w:r>
      <w:r>
        <w:rPr/>
        <w:t> 计入递延收益的政府补助详见附注七、</w:t>
      </w:r>
      <w:r>
        <w:rPr>
          <w:rFonts w:ascii="宋体" w:hAnsi="宋体" w:cs="宋体" w:eastAsia="宋体" w:hint="default"/>
        </w:rPr>
        <w:t>81</w:t>
      </w:r>
      <w:r>
        <w:rPr/>
        <w:t>、政府补助。</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52</w:t>
      </w:r>
      <w:r>
        <w:rPr/>
        <w:t>、</w:t>
      </w:r>
      <w:r>
        <w:rPr>
          <w:spacing w:val="-103"/>
        </w:rPr>
        <w:t> </w:t>
      </w:r>
      <w:r>
        <w:rPr/>
        <w:t>其他非流动负债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409" w:space="402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55"/>
                <w:sz w:val="21"/>
                <w:szCs w:val="21"/>
              </w:rPr>
              <w:t> </w:t>
            </w:r>
            <w:r>
              <w:rPr>
                <w:rFonts w:ascii="宋体" w:hAnsi="宋体" w:cs="宋体" w:eastAsia="宋体" w:hint="default"/>
                <w:sz w:val="21"/>
                <w:szCs w:val="21"/>
              </w:rPr>
              <w:t>GD</w:t>
            </w:r>
            <w:r>
              <w:rPr>
                <w:rFonts w:ascii="宋体" w:hAnsi="宋体" w:cs="宋体" w:eastAsia="宋体" w:hint="default"/>
                <w:spacing w:val="-55"/>
                <w:sz w:val="21"/>
                <w:szCs w:val="21"/>
              </w:rPr>
              <w:t> </w:t>
            </w:r>
            <w:r>
              <w:rPr>
                <w:rFonts w:ascii="宋体" w:hAnsi="宋体" w:cs="宋体" w:eastAsia="宋体" w:hint="default"/>
                <w:sz w:val="21"/>
                <w:szCs w:val="21"/>
              </w:rPr>
              <w:t>而产生的应付或有对价</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56,224,010.89</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56,224,010.89</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4"/>
          <w:szCs w:val="24"/>
        </w:rPr>
        <w:t>股本</w:t>
      </w:r>
      <w:r>
        <w:rPr>
          <w:rFonts w:ascii="宋体" w:hAnsi="宋体" w:cs="宋体" w:eastAsia="宋体" w:hint="default"/>
          <w:sz w:val="24"/>
          <w:szCs w:val="24"/>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6"/>
        <w:gridCol w:w="1817"/>
        <w:gridCol w:w="538"/>
        <w:gridCol w:w="540"/>
        <w:gridCol w:w="610"/>
        <w:gridCol w:w="1517"/>
        <w:gridCol w:w="1517"/>
        <w:gridCol w:w="1814"/>
      </w:tblGrid>
      <w:tr>
        <w:trPr>
          <w:trHeight w:val="281" w:hRule="exact"/>
        </w:trPr>
        <w:tc>
          <w:tcPr>
            <w:tcW w:w="696" w:type="dxa"/>
            <w:vMerge w:val="restart"/>
            <w:tcBorders>
              <w:top w:val="single" w:sz="4" w:space="0" w:color="000000"/>
              <w:left w:val="single" w:sz="4" w:space="0" w:color="000000"/>
              <w:right w:val="single" w:sz="4" w:space="0" w:color="000000"/>
            </w:tcBorders>
          </w:tcPr>
          <w:p>
            <w:pP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73" w:hRule="exact"/>
        </w:trPr>
        <w:tc>
          <w:tcPr>
            <w:tcW w:w="696"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8"/>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8" w:right="15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94" w:right="192"/>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14" w:type="dxa"/>
            <w:vMerge/>
            <w:tcBorders>
              <w:left w:val="single" w:sz="4" w:space="0" w:color="000000"/>
              <w:bottom w:val="single" w:sz="4" w:space="0" w:color="000000"/>
              <w:right w:val="single" w:sz="4" w:space="0" w:color="000000"/>
            </w:tcBorders>
          </w:tcPr>
          <w:p>
            <w:pPr/>
          </w:p>
        </w:tc>
      </w:tr>
      <w:tr>
        <w:trPr>
          <w:trHeight w:val="554"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1,104,484,183.00</w:t>
            </w:r>
          </w:p>
        </w:tc>
        <w:tc>
          <w:tcPr>
            <w:tcW w:w="5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-1,643,600.00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-1,643,600.00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1,102,840,583.00</w:t>
            </w:r>
          </w:p>
        </w:tc>
      </w:tr>
    </w:tbl>
    <w:p>
      <w:pPr>
        <w:spacing w:line="240" w:lineRule="auto" w:before="12"/>
        <w:rPr>
          <w:rFonts w:ascii="宋体" w:hAnsi="宋体" w:cs="宋体" w:eastAsia="宋体" w:hint="default"/>
          <w:sz w:val="27"/>
          <w:szCs w:val="27"/>
        </w:rPr>
      </w:pPr>
    </w:p>
    <w:p>
      <w:pPr>
        <w:pStyle w:val="BodyText"/>
        <w:spacing w:line="240" w:lineRule="auto" w:before="26"/>
        <w:ind w:left="698" w:right="2568"/>
        <w:jc w:val="left"/>
      </w:pPr>
      <w:r>
        <w:rPr/>
        <w:t>其他说明：</w:t>
      </w:r>
    </w:p>
    <w:p>
      <w:pPr>
        <w:pStyle w:val="BodyText"/>
        <w:spacing w:line="312" w:lineRule="exact" w:before="146"/>
        <w:ind w:left="218" w:right="232" w:firstLine="479"/>
        <w:jc w:val="both"/>
      </w:pPr>
      <w:r>
        <w:rPr>
          <w:spacing w:val="-7"/>
        </w:rPr>
        <w:t>（</w:t>
      </w:r>
      <w:r>
        <w:rPr>
          <w:rFonts w:ascii="宋体" w:hAnsi="宋体" w:cs="宋体" w:eastAsia="宋体" w:hint="default"/>
          <w:spacing w:val="-7"/>
        </w:rPr>
        <w:t>1</w:t>
      </w:r>
      <w:r>
        <w:rPr>
          <w:spacing w:val="-7"/>
        </w:rPr>
        <w:t>）根据本公司</w:t>
      </w:r>
      <w:r>
        <w:rPr>
          <w:spacing w:val="-59"/>
        </w:rPr>
        <w:t> </w:t>
      </w:r>
      <w:r>
        <w:rPr>
          <w:rFonts w:ascii="宋体" w:hAnsi="宋体" w:cs="宋体" w:eastAsia="宋体" w:hint="default"/>
        </w:rPr>
        <w:t>2017</w:t>
      </w:r>
      <w:r>
        <w:rPr>
          <w:rFonts w:ascii="宋体" w:hAnsi="宋体" w:cs="宋体" w:eastAsia="宋体" w:hint="default"/>
          <w:spacing w:val="-59"/>
        </w:rPr>
        <w:t> </w:t>
      </w:r>
      <w:r>
        <w:rPr>
          <w:spacing w:val="-4"/>
        </w:rPr>
        <w:t>年第七次临时董事会、</w:t>
      </w:r>
      <w:r>
        <w:rPr>
          <w:rFonts w:ascii="宋体" w:hAnsi="宋体" w:cs="宋体" w:eastAsia="宋体" w:hint="default"/>
          <w:spacing w:val="-4"/>
        </w:rPr>
        <w:t>2017</w:t>
      </w:r>
      <w:r>
        <w:rPr>
          <w:rFonts w:ascii="宋体" w:hAnsi="宋体" w:cs="宋体" w:eastAsia="宋体" w:hint="default"/>
          <w:spacing w:val="-59"/>
        </w:rPr>
        <w:t> </w:t>
      </w:r>
      <w:r>
        <w:rPr/>
        <w:t>年第五次临时监事会审议通过 </w:t>
      </w:r>
      <w:r>
        <w:rPr>
          <w:spacing w:val="-2"/>
        </w:rPr>
        <w:t>的《关于调整第二期股权激励计划限制性股票回购价格的议案》，本公司回购并注销</w:t>
      </w:r>
      <w:r>
        <w:rPr>
          <w:spacing w:val="-93"/>
        </w:rPr>
        <w:t> </w:t>
      </w:r>
      <w:r>
        <w:rPr>
          <w:spacing w:val="-93"/>
        </w:rPr>
      </w:r>
      <w:r>
        <w:rPr/>
        <w:t>股权激励股票</w:t>
      </w:r>
      <w:r>
        <w:rPr>
          <w:spacing w:val="-59"/>
        </w:rPr>
        <w:t> </w:t>
      </w:r>
      <w:r>
        <w:rPr>
          <w:rFonts w:ascii="宋体" w:hAnsi="宋体" w:cs="宋体" w:eastAsia="宋体" w:hint="default"/>
        </w:rPr>
        <w:t>1,643,600</w:t>
      </w:r>
      <w:r>
        <w:rPr>
          <w:rFonts w:ascii="宋体" w:hAnsi="宋体" w:cs="宋体" w:eastAsia="宋体" w:hint="default"/>
          <w:spacing w:val="-57"/>
        </w:rPr>
        <w:t> </w:t>
      </w:r>
      <w:r>
        <w:rPr>
          <w:spacing w:val="-3"/>
        </w:rPr>
        <w:t>股。公司相应减少股本</w:t>
      </w:r>
      <w:r>
        <w:rPr>
          <w:spacing w:val="-57"/>
        </w:rPr>
        <w:t> </w:t>
      </w:r>
      <w:r>
        <w:rPr>
          <w:rFonts w:ascii="宋体" w:hAnsi="宋体" w:cs="宋体" w:eastAsia="宋体" w:hint="default"/>
        </w:rPr>
        <w:t>1,643,600.00</w:t>
      </w:r>
      <w:r>
        <w:rPr>
          <w:rFonts w:ascii="宋体" w:hAnsi="宋体" w:cs="宋体" w:eastAsia="宋体" w:hint="default"/>
          <w:spacing w:val="-57"/>
        </w:rPr>
        <w:t> </w:t>
      </w:r>
      <w:r>
        <w:rPr>
          <w:spacing w:val="-3"/>
        </w:rPr>
        <w:t>元，减少资本公积</w:t>
      </w:r>
      <w:r>
        <w:rPr>
          <w:rFonts w:ascii="宋体" w:hAnsi="宋体" w:cs="宋体" w:eastAsia="宋体" w:hint="default"/>
          <w:spacing w:val="-3"/>
        </w:rPr>
        <w:t>-</w:t>
      </w:r>
      <w:r>
        <w:rPr>
          <w:spacing w:val="-3"/>
        </w:rPr>
        <w:t>股</w:t>
      </w:r>
    </w:p>
    <w:p>
      <w:pPr>
        <w:pStyle w:val="BodyText"/>
        <w:spacing w:line="283" w:lineRule="exact"/>
        <w:ind w:left="218" w:right="2568"/>
        <w:jc w:val="left"/>
      </w:pPr>
      <w:r>
        <w:rPr/>
        <w:t>本溢价</w:t>
      </w:r>
      <w:r>
        <w:rPr>
          <w:spacing w:val="-61"/>
        </w:rPr>
        <w:t> </w:t>
      </w:r>
      <w:r>
        <w:rPr>
          <w:rFonts w:ascii="宋体" w:hAnsi="宋体" w:cs="宋体" w:eastAsia="宋体" w:hint="default"/>
        </w:rPr>
        <w:t>16,846,900</w:t>
      </w:r>
      <w:r>
        <w:rPr>
          <w:rFonts w:ascii="宋体" w:hAnsi="宋体" w:cs="宋体" w:eastAsia="宋体" w:hint="default"/>
          <w:spacing w:val="-60"/>
        </w:rPr>
        <w:t> </w:t>
      </w:r>
      <w:r>
        <w:rPr/>
        <w:t>元，减少库存股</w:t>
      </w:r>
      <w:r>
        <w:rPr>
          <w:spacing w:val="-60"/>
        </w:rPr>
        <w:t> </w:t>
      </w:r>
      <w:r>
        <w:rPr>
          <w:rFonts w:ascii="宋体" w:hAnsi="宋体" w:cs="宋体" w:eastAsia="宋体" w:hint="default"/>
        </w:rPr>
        <w:t>18,490,500.00</w:t>
      </w:r>
      <w:r>
        <w:rPr>
          <w:rFonts w:ascii="宋体" w:hAnsi="宋体" w:cs="宋体" w:eastAsia="宋体" w:hint="default"/>
          <w:spacing w:val="-60"/>
        </w:rPr>
        <w:t> </w:t>
      </w:r>
      <w:r>
        <w:rPr/>
        <w:t>元。</w:t>
      </w:r>
    </w:p>
    <w:p>
      <w:pPr>
        <w:pStyle w:val="BodyText"/>
        <w:spacing w:line="312" w:lineRule="exact" w:before="146"/>
        <w:ind w:left="218" w:right="231" w:firstLine="479"/>
        <w:jc w:val="both"/>
      </w:pPr>
      <w:r>
        <w:rPr>
          <w:spacing w:val="-7"/>
        </w:rPr>
        <w:t>（</w:t>
      </w:r>
      <w:r>
        <w:rPr>
          <w:rFonts w:ascii="宋体" w:hAnsi="宋体" w:cs="宋体" w:eastAsia="宋体" w:hint="default"/>
          <w:spacing w:val="-7"/>
        </w:rPr>
        <w:t>2</w:t>
      </w:r>
      <w:r>
        <w:rPr>
          <w:spacing w:val="-7"/>
        </w:rPr>
        <w:t>）根据本公司</w:t>
      </w:r>
      <w:r>
        <w:rPr>
          <w:spacing w:val="-57"/>
        </w:rPr>
        <w:t> </w:t>
      </w:r>
      <w:r>
        <w:rPr>
          <w:rFonts w:ascii="宋体" w:hAnsi="宋体" w:cs="宋体" w:eastAsia="宋体" w:hint="default"/>
        </w:rPr>
        <w:t>2017</w:t>
      </w:r>
      <w:r>
        <w:rPr>
          <w:rFonts w:ascii="宋体" w:hAnsi="宋体" w:cs="宋体" w:eastAsia="宋体" w:hint="default"/>
          <w:spacing w:val="-57"/>
        </w:rPr>
        <w:t> </w:t>
      </w:r>
      <w:r>
        <w:rPr>
          <w:spacing w:val="-4"/>
        </w:rPr>
        <w:t>第第十六次临时董事会、</w:t>
      </w:r>
      <w:r>
        <w:rPr>
          <w:rFonts w:ascii="宋体" w:hAnsi="宋体" w:cs="宋体" w:eastAsia="宋体" w:hint="default"/>
          <w:spacing w:val="-4"/>
        </w:rPr>
        <w:t>2017</w:t>
      </w:r>
      <w:r>
        <w:rPr>
          <w:rFonts w:ascii="宋体" w:hAnsi="宋体" w:cs="宋体" w:eastAsia="宋体" w:hint="default"/>
          <w:spacing w:val="-57"/>
        </w:rPr>
        <w:t> </w:t>
      </w:r>
      <w:r>
        <w:rPr/>
        <w:t>第六次临时股东大会审计通 过的《关于向激励对象授予限制性股票的议案》，本公司以</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日为授</w:t>
      </w:r>
    </w:p>
    <w:p>
      <w:pPr>
        <w:spacing w:after="0" w:line="312" w:lineRule="exact"/>
        <w:jc w:val="both"/>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313" w:lineRule="exact" w:before="26"/>
        <w:ind w:left="818" w:right="244"/>
        <w:jc w:val="left"/>
      </w:pPr>
      <w:r>
        <w:rPr/>
        <w:t>予日，由本公司从股票二级市场回购股票，向</w:t>
      </w:r>
      <w:r>
        <w:rPr>
          <w:spacing w:val="-60"/>
        </w:rPr>
        <w:t> </w:t>
      </w:r>
      <w:r>
        <w:rPr>
          <w:rFonts w:ascii="宋体" w:hAnsi="宋体" w:cs="宋体" w:eastAsia="宋体" w:hint="default"/>
        </w:rPr>
        <w:t>38</w:t>
      </w:r>
      <w:r>
        <w:rPr>
          <w:rFonts w:ascii="宋体" w:hAnsi="宋体" w:cs="宋体" w:eastAsia="宋体" w:hint="default"/>
          <w:spacing w:val="-60"/>
        </w:rPr>
        <w:t> </w:t>
      </w:r>
      <w:r>
        <w:rPr/>
        <w:t>名激励对象授予</w:t>
      </w:r>
      <w:r>
        <w:rPr>
          <w:spacing w:val="-60"/>
        </w:rPr>
        <w:t> </w:t>
      </w:r>
      <w:r>
        <w:rPr>
          <w:rFonts w:ascii="宋体" w:hAnsi="宋体" w:cs="宋体" w:eastAsia="宋体" w:hint="default"/>
        </w:rPr>
        <w:t>7,150,000</w:t>
      </w:r>
      <w:r>
        <w:rPr>
          <w:rFonts w:ascii="宋体" w:hAnsi="宋体" w:cs="宋体" w:eastAsia="宋体" w:hint="default"/>
          <w:spacing w:val="-60"/>
        </w:rPr>
        <w:t> </w:t>
      </w:r>
      <w:r>
        <w:rPr/>
        <w:t>股限制</w:t>
      </w:r>
    </w:p>
    <w:p>
      <w:pPr>
        <w:pStyle w:val="BodyText"/>
        <w:spacing w:line="312" w:lineRule="exact"/>
        <w:ind w:left="818" w:right="0"/>
        <w:jc w:val="left"/>
      </w:pPr>
      <w:r>
        <w:rPr/>
        <w:t>性股票，授予价格为</w:t>
      </w:r>
      <w:r>
        <w:rPr>
          <w:spacing w:val="-68"/>
        </w:rPr>
        <w:t> </w:t>
      </w:r>
      <w:r>
        <w:rPr>
          <w:rFonts w:ascii="宋体" w:hAnsi="宋体" w:cs="宋体" w:eastAsia="宋体" w:hint="default"/>
        </w:rPr>
        <w:t>5.48</w:t>
      </w:r>
      <w:r>
        <w:rPr>
          <w:rFonts w:ascii="宋体" w:hAnsi="宋体" w:cs="宋体" w:eastAsia="宋体" w:hint="default"/>
          <w:spacing w:val="-68"/>
        </w:rPr>
        <w:t> </w:t>
      </w:r>
      <w:r>
        <w:rPr/>
        <w:t>元</w:t>
      </w:r>
      <w:r>
        <w:rPr>
          <w:rFonts w:ascii="宋体" w:hAnsi="宋体" w:cs="宋体" w:eastAsia="宋体" w:hint="default"/>
        </w:rPr>
        <w:t>/</w:t>
      </w:r>
      <w:r>
        <w:rPr/>
        <w:t>股。本次股份回购使用资金</w:t>
      </w:r>
      <w:r>
        <w:rPr>
          <w:spacing w:val="-68"/>
        </w:rPr>
        <w:t> </w:t>
      </w:r>
      <w:r>
        <w:rPr>
          <w:rFonts w:ascii="宋体" w:hAnsi="宋体" w:cs="宋体" w:eastAsia="宋体" w:hint="default"/>
        </w:rPr>
        <w:t>76,618,966.00</w:t>
      </w:r>
      <w:r>
        <w:rPr>
          <w:rFonts w:ascii="宋体" w:hAnsi="宋体" w:cs="宋体" w:eastAsia="宋体" w:hint="default"/>
          <w:spacing w:val="-68"/>
        </w:rPr>
        <w:t> </w:t>
      </w:r>
      <w:r>
        <w:rPr>
          <w:spacing w:val="-4"/>
        </w:rPr>
        <w:t>元，相应增</w:t>
      </w:r>
    </w:p>
    <w:p>
      <w:pPr>
        <w:pStyle w:val="BodyText"/>
        <w:spacing w:line="311" w:lineRule="exact"/>
        <w:ind w:left="818" w:right="244"/>
        <w:jc w:val="left"/>
      </w:pPr>
      <w:r>
        <w:rPr/>
        <w:t>加库存股</w:t>
      </w:r>
      <w:r>
        <w:rPr>
          <w:spacing w:val="-61"/>
        </w:rPr>
        <w:t> </w:t>
      </w:r>
      <w:r>
        <w:rPr>
          <w:rFonts w:ascii="宋体" w:hAnsi="宋体" w:cs="宋体" w:eastAsia="宋体" w:hint="default"/>
        </w:rPr>
        <w:t>76,618,966.00</w:t>
      </w:r>
      <w:r>
        <w:rPr>
          <w:rFonts w:ascii="宋体" w:hAnsi="宋体" w:cs="宋体" w:eastAsia="宋体" w:hint="default"/>
          <w:spacing w:val="-60"/>
        </w:rPr>
        <w:t> </w:t>
      </w:r>
      <w:r>
        <w:rPr/>
        <w:t>元。本次被授予人股票认购与库存股回购价差</w:t>
      </w:r>
    </w:p>
    <w:p>
      <w:pPr>
        <w:pStyle w:val="BodyText"/>
        <w:spacing w:line="311" w:lineRule="exact"/>
        <w:ind w:left="818" w:right="244"/>
        <w:jc w:val="left"/>
      </w:pPr>
      <w:r>
        <w:rPr>
          <w:rFonts w:ascii="宋体" w:hAnsi="宋体" w:cs="宋体" w:eastAsia="宋体" w:hint="default"/>
        </w:rPr>
        <w:t>37,436,966.00</w:t>
      </w:r>
      <w:r>
        <w:rPr>
          <w:rFonts w:ascii="宋体" w:hAnsi="宋体" w:cs="宋体" w:eastAsia="宋体" w:hint="default"/>
          <w:spacing w:val="-61"/>
        </w:rPr>
        <w:t> </w:t>
      </w:r>
      <w:r>
        <w:rPr/>
        <w:t>元，相应减少库存股</w:t>
      </w:r>
      <w:r>
        <w:rPr>
          <w:spacing w:val="-60"/>
        </w:rPr>
        <w:t> </w:t>
      </w:r>
      <w:r>
        <w:rPr>
          <w:rFonts w:ascii="宋体" w:hAnsi="宋体" w:cs="宋体" w:eastAsia="宋体" w:hint="default"/>
        </w:rPr>
        <w:t>37,436,966.00</w:t>
      </w:r>
      <w:r>
        <w:rPr>
          <w:rFonts w:ascii="宋体" w:hAnsi="宋体" w:cs="宋体" w:eastAsia="宋体" w:hint="default"/>
          <w:spacing w:val="-60"/>
        </w:rPr>
        <w:t> </w:t>
      </w:r>
      <w:r>
        <w:rPr/>
        <w:t>元，减少资本公积</w:t>
      </w:r>
      <w:r>
        <w:rPr>
          <w:rFonts w:ascii="宋体" w:hAnsi="宋体" w:cs="宋体" w:eastAsia="宋体" w:hint="default"/>
        </w:rPr>
        <w:t>-</w:t>
      </w:r>
      <w:r>
        <w:rPr/>
        <w:t>股本溢价</w:t>
      </w:r>
    </w:p>
    <w:p>
      <w:pPr>
        <w:pStyle w:val="BodyText"/>
        <w:spacing w:line="313" w:lineRule="exact"/>
        <w:ind w:left="818" w:right="244"/>
        <w:jc w:val="left"/>
      </w:pPr>
      <w:r>
        <w:rPr>
          <w:rFonts w:ascii="宋体" w:hAnsi="宋体" w:cs="宋体" w:eastAsia="宋体" w:hint="default"/>
        </w:rPr>
        <w:t>37,436,966.00</w:t>
      </w:r>
      <w:r>
        <w:rPr>
          <w:rFonts w:ascii="宋体" w:hAnsi="宋体" w:cs="宋体" w:eastAsia="宋体" w:hint="default"/>
          <w:spacing w:val="-61"/>
        </w:rPr>
        <w:t> </w:t>
      </w:r>
      <w:r>
        <w:rPr/>
        <w:t>元。</w:t>
      </w:r>
    </w:p>
    <w:p>
      <w:pPr>
        <w:pStyle w:val="BodyText"/>
        <w:spacing w:line="313" w:lineRule="exact" w:before="118"/>
        <w:ind w:left="1298" w:right="244"/>
        <w:jc w:val="left"/>
      </w:pPr>
      <w:r>
        <w:rPr/>
        <w:t>（</w:t>
      </w:r>
      <w:r>
        <w:rPr>
          <w:rFonts w:ascii="宋体" w:hAnsi="宋体" w:cs="宋体" w:eastAsia="宋体" w:hint="default"/>
        </w:rPr>
        <w:t>3</w:t>
      </w:r>
      <w:r>
        <w:rPr/>
        <w:t>）根据</w:t>
      </w:r>
      <w:r>
        <w:rPr>
          <w:spacing w:val="-60"/>
        </w:rPr>
        <w:t> </w:t>
      </w:r>
      <w:r>
        <w:rPr>
          <w:rFonts w:ascii="宋体" w:hAnsi="宋体" w:cs="宋体" w:eastAsia="宋体" w:hint="default"/>
        </w:rPr>
        <w:t>2017-062</w:t>
      </w:r>
      <w:r>
        <w:rPr>
          <w:rFonts w:ascii="宋体" w:hAnsi="宋体" w:cs="宋体" w:eastAsia="宋体" w:hint="default"/>
          <w:spacing w:val="-60"/>
        </w:rPr>
        <w:t> </w:t>
      </w:r>
      <w:r>
        <w:rPr/>
        <w:t>号《北京华胜天成科技股份有限公司</w:t>
      </w:r>
      <w:r>
        <w:rPr>
          <w:spacing w:val="-60"/>
        </w:rPr>
        <w:t> </w:t>
      </w:r>
      <w:r>
        <w:rPr>
          <w:rFonts w:ascii="宋体" w:hAnsi="宋体" w:cs="宋体" w:eastAsia="宋体" w:hint="default"/>
        </w:rPr>
        <w:t>2016</w:t>
      </w:r>
      <w:r>
        <w:rPr>
          <w:rFonts w:ascii="宋体" w:hAnsi="宋体" w:cs="宋体" w:eastAsia="宋体" w:hint="default"/>
          <w:spacing w:val="-60"/>
        </w:rPr>
        <w:t> </w:t>
      </w:r>
      <w:r>
        <w:rPr/>
        <w:t>年年度权益分派</w:t>
      </w:r>
    </w:p>
    <w:p>
      <w:pPr>
        <w:pStyle w:val="BodyText"/>
        <w:spacing w:line="311" w:lineRule="exact"/>
        <w:ind w:left="818" w:right="0"/>
        <w:jc w:val="left"/>
      </w:pPr>
      <w:r>
        <w:rPr/>
        <w:t>实施公告》，本次利润分配以方案实施前的公司总股本</w:t>
      </w:r>
      <w:r>
        <w:rPr>
          <w:spacing w:val="-75"/>
        </w:rPr>
        <w:t> </w:t>
      </w:r>
      <w:r>
        <w:rPr>
          <w:rFonts w:ascii="宋体" w:hAnsi="宋体" w:cs="宋体" w:eastAsia="宋体" w:hint="default"/>
        </w:rPr>
        <w:t>1,104,484,183</w:t>
      </w:r>
      <w:r>
        <w:rPr>
          <w:rFonts w:ascii="宋体" w:hAnsi="宋体" w:cs="宋体" w:eastAsia="宋体" w:hint="default"/>
          <w:spacing w:val="-76"/>
        </w:rPr>
        <w:t> </w:t>
      </w:r>
      <w:r>
        <w:rPr>
          <w:spacing w:val="-3"/>
        </w:rPr>
        <w:t>股为基数，每</w:t>
      </w:r>
    </w:p>
    <w:p>
      <w:pPr>
        <w:pStyle w:val="BodyText"/>
        <w:spacing w:line="312" w:lineRule="exact"/>
        <w:ind w:left="818" w:right="244"/>
        <w:jc w:val="left"/>
      </w:pPr>
      <w:r>
        <w:rPr/>
        <w:t>股派发现金红利</w:t>
      </w:r>
      <w:r>
        <w:rPr>
          <w:spacing w:val="-61"/>
        </w:rPr>
        <w:t> </w:t>
      </w:r>
      <w:r>
        <w:rPr>
          <w:rFonts w:ascii="宋体" w:hAnsi="宋体" w:cs="宋体" w:eastAsia="宋体" w:hint="default"/>
        </w:rPr>
        <w:t>0.03</w:t>
      </w:r>
      <w:r>
        <w:rPr>
          <w:rFonts w:ascii="宋体" w:hAnsi="宋体" w:cs="宋体" w:eastAsia="宋体" w:hint="default"/>
          <w:spacing w:val="-61"/>
        </w:rPr>
        <w:t> </w:t>
      </w:r>
      <w:r>
        <w:rPr/>
        <w:t>元（含税），预计可行权解锁库存股</w:t>
      </w:r>
      <w:r>
        <w:rPr>
          <w:spacing w:val="-61"/>
        </w:rPr>
        <w:t> </w:t>
      </w:r>
      <w:r>
        <w:rPr>
          <w:rFonts w:ascii="宋体" w:hAnsi="宋体" w:cs="宋体" w:eastAsia="宋体" w:hint="default"/>
        </w:rPr>
        <w:t>58,068.00</w:t>
      </w:r>
      <w:r>
        <w:rPr>
          <w:rFonts w:ascii="宋体" w:hAnsi="宋体" w:cs="宋体" w:eastAsia="宋体" w:hint="default"/>
          <w:spacing w:val="-61"/>
        </w:rPr>
        <w:t> </w:t>
      </w:r>
      <w:r>
        <w:rPr/>
        <w:t>元。</w:t>
      </w:r>
    </w:p>
    <w:p>
      <w:pPr>
        <w:spacing w:line="240" w:lineRule="auto" w:before="0"/>
        <w:rPr>
          <w:rFonts w:ascii="宋体" w:hAnsi="宋体" w:cs="宋体" w:eastAsia="宋体" w:hint="default"/>
          <w:sz w:val="24"/>
          <w:szCs w:val="24"/>
        </w:rPr>
      </w:pPr>
    </w:p>
    <w:p>
      <w:pPr>
        <w:pStyle w:val="Heading2"/>
        <w:spacing w:line="240" w:lineRule="auto" w:before="176"/>
        <w:ind w:left="818" w:right="244"/>
        <w:jc w:val="left"/>
        <w:rPr>
          <w:b w:val="0"/>
          <w:bCs w:val="0"/>
        </w:rPr>
      </w:pPr>
      <w:r>
        <w:rPr>
          <w:rFonts w:ascii="宋体" w:hAnsi="宋体" w:cs="宋体" w:eastAsia="宋体" w:hint="default"/>
        </w:rPr>
        <w:t>54</w:t>
      </w:r>
      <w:r>
        <w:rPr/>
        <w:t>、</w:t>
      </w:r>
      <w:r>
        <w:rPr>
          <w:spacing w:val="-104"/>
        </w:rPr>
        <w:t> </w:t>
      </w:r>
      <w:r>
        <w:rPr/>
        <w:t>其他权益工具</w:t>
      </w:r>
      <w:r>
        <w:rPr>
          <w:b w:val="0"/>
          <w:bCs w:val="0"/>
        </w:rPr>
      </w:r>
    </w:p>
    <w:p>
      <w:pPr>
        <w:pStyle w:val="Heading2"/>
        <w:spacing w:line="240" w:lineRule="auto" w:before="56"/>
        <w:ind w:left="818" w:right="244"/>
        <w:jc w:val="left"/>
        <w:rPr>
          <w:b w:val="0"/>
          <w:bCs w:val="0"/>
        </w:rPr>
      </w:pPr>
      <w:r>
        <w:rPr>
          <w:rFonts w:ascii="宋体" w:hAnsi="宋体" w:cs="宋体" w:eastAsia="宋体" w:hint="default"/>
        </w:rPr>
        <w:t>(1)</w:t>
      </w:r>
      <w:r>
        <w:rPr>
          <w:rFonts w:ascii="宋体" w:hAnsi="宋体" w:cs="宋体" w:eastAsia="宋体" w:hint="default"/>
          <w:spacing w:val="-64"/>
        </w:rPr>
        <w:t> </w:t>
      </w:r>
      <w:r>
        <w:rPr/>
        <w:t>期末发行在外的优先股、永续债等其他金融工具基本情况</w:t>
      </w:r>
      <w:r>
        <w:rPr>
          <w:b w:val="0"/>
          <w:bCs w:val="0"/>
        </w:rPr>
      </w:r>
    </w:p>
    <w:p>
      <w:pPr>
        <w:pStyle w:val="BodyText"/>
        <w:spacing w:line="312" w:lineRule="exact" w:before="88"/>
        <w:ind w:left="818" w:right="4128"/>
        <w:jc w:val="left"/>
      </w:pPr>
      <w:r>
        <w:rPr/>
        <w:t>√适用</w:t>
      </w:r>
      <w:r>
        <w:rPr>
          <w:spacing w:val="-1"/>
        </w:rPr>
        <w:t> </w:t>
      </w:r>
      <w:r>
        <w:rPr/>
        <w:t>□不适用</w:t>
      </w:r>
      <w:r>
        <w:rPr/>
        <w:t> 本期发行可转债的情况详见附注七、</w:t>
      </w:r>
      <w:r>
        <w:rPr>
          <w:rFonts w:ascii="宋体" w:hAnsi="宋体" w:cs="宋体" w:eastAsia="宋体" w:hint="default"/>
        </w:rPr>
        <w:t>46</w:t>
      </w:r>
      <w:r>
        <w:rPr/>
        <w:t>（</w:t>
      </w:r>
      <w:r>
        <w:rPr>
          <w:rFonts w:ascii="宋体" w:hAnsi="宋体" w:cs="宋体" w:eastAsia="宋体" w:hint="default"/>
        </w:rPr>
        <w:t>2</w:t>
      </w:r>
      <w:r>
        <w:rPr/>
        <w:t>）。</w:t>
      </w:r>
    </w:p>
    <w:p>
      <w:pPr>
        <w:spacing w:line="240" w:lineRule="auto" w:before="12"/>
        <w:rPr>
          <w:rFonts w:ascii="宋体" w:hAnsi="宋体" w:cs="宋体" w:eastAsia="宋体" w:hint="default"/>
          <w:sz w:val="25"/>
          <w:szCs w:val="25"/>
        </w:rPr>
      </w:pPr>
    </w:p>
    <w:p>
      <w:pPr>
        <w:pStyle w:val="Heading2"/>
        <w:spacing w:line="240" w:lineRule="auto" w:before="0"/>
        <w:ind w:left="818" w:right="244"/>
        <w:jc w:val="left"/>
        <w:rPr>
          <w:b w:val="0"/>
          <w:bCs w:val="0"/>
        </w:rPr>
      </w:pPr>
      <w:r>
        <w:rPr>
          <w:rFonts w:ascii="宋体" w:hAnsi="宋体" w:cs="宋体" w:eastAsia="宋体" w:hint="default"/>
        </w:rPr>
        <w:t>(2)</w:t>
      </w:r>
      <w:r>
        <w:rPr>
          <w:rFonts w:ascii="宋体" w:hAnsi="宋体" w:cs="宋体" w:eastAsia="宋体" w:hint="default"/>
          <w:spacing w:val="-63"/>
        </w:rPr>
        <w:t> </w:t>
      </w:r>
      <w:r>
        <w:rPr/>
        <w:t>期末发行在外的优先股、永续债等金融工具变动情况表</w:t>
      </w:r>
      <w:r>
        <w:rPr>
          <w:b w:val="0"/>
          <w:bCs w:val="0"/>
        </w:rPr>
      </w:r>
    </w:p>
    <w:p>
      <w:pPr>
        <w:pStyle w:val="BodyText"/>
        <w:spacing w:line="240" w:lineRule="auto" w:before="58"/>
        <w:ind w:left="818" w:right="244"/>
        <w:jc w:val="left"/>
      </w:pPr>
      <w:r>
        <w:rPr/>
        <w:t>√适用</w:t>
      </w:r>
      <w:r>
        <w:rPr>
          <w:spacing w:val="-1"/>
        </w:rPr>
        <w:t> </w:t>
      </w:r>
      <w:r>
        <w:rPr/>
        <w:t>□不适用</w:t>
      </w:r>
    </w:p>
    <w:p>
      <w:pPr>
        <w:spacing w:line="240" w:lineRule="auto" w:before="1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40"/>
        <w:gridCol w:w="427"/>
        <w:gridCol w:w="686"/>
        <w:gridCol w:w="1160"/>
        <w:gridCol w:w="1387"/>
        <w:gridCol w:w="1162"/>
        <w:gridCol w:w="1260"/>
        <w:gridCol w:w="1162"/>
        <w:gridCol w:w="1687"/>
      </w:tblGrid>
      <w:tr>
        <w:trPr>
          <w:trHeight w:val="350" w:hRule="exact"/>
        </w:trPr>
        <w:tc>
          <w:tcPr>
            <w:tcW w:w="740" w:type="dxa"/>
            <w:vMerge w:val="restart"/>
            <w:tcBorders>
              <w:top w:val="single" w:sz="4" w:space="0" w:color="000000"/>
              <w:left w:val="single" w:sz="4" w:space="0" w:color="000000"/>
              <w:right w:val="single" w:sz="4" w:space="0" w:color="000000"/>
            </w:tcBorders>
          </w:tcPr>
          <w:p>
            <w:pPr>
              <w:pStyle w:val="TableParagraph"/>
              <w:spacing w:line="237" w:lineRule="auto" w:before="6"/>
              <w:ind w:left="48" w:right="46"/>
              <w:jc w:val="both"/>
              <w:rPr>
                <w:rFonts w:ascii="宋体" w:hAnsi="宋体" w:cs="宋体" w:eastAsia="宋体" w:hint="default"/>
                <w:sz w:val="21"/>
                <w:szCs w:val="21"/>
              </w:rPr>
            </w:pPr>
            <w:r>
              <w:rPr>
                <w:rFonts w:ascii="宋体" w:hAnsi="宋体" w:cs="宋体" w:eastAsia="宋体" w:hint="default"/>
                <w:sz w:val="21"/>
                <w:szCs w:val="21"/>
              </w:rPr>
              <w:t>发行在</w:t>
            </w:r>
            <w:r>
              <w:rPr>
                <w:rFonts w:ascii="宋体" w:hAnsi="宋体" w:cs="宋体" w:eastAsia="宋体" w:hint="default"/>
                <w:spacing w:val="-102"/>
                <w:sz w:val="21"/>
                <w:szCs w:val="21"/>
              </w:rPr>
              <w:t> </w:t>
            </w:r>
            <w:r>
              <w:rPr>
                <w:rFonts w:ascii="宋体" w:hAnsi="宋体" w:cs="宋体" w:eastAsia="宋体" w:hint="default"/>
                <w:sz w:val="21"/>
                <w:szCs w:val="21"/>
              </w:rPr>
              <w:t>外的金</w:t>
            </w:r>
            <w:r>
              <w:rPr>
                <w:rFonts w:ascii="宋体" w:hAnsi="宋体" w:cs="宋体" w:eastAsia="宋体" w:hint="default"/>
                <w:spacing w:val="-102"/>
                <w:sz w:val="21"/>
                <w:szCs w:val="21"/>
              </w:rPr>
              <w:t> </w:t>
            </w:r>
            <w:r>
              <w:rPr>
                <w:rFonts w:ascii="宋体" w:hAnsi="宋体" w:cs="宋体" w:eastAsia="宋体" w:hint="default"/>
                <w:sz w:val="21"/>
                <w:szCs w:val="21"/>
              </w:rPr>
              <w:t>融工具</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554" w:hRule="exact"/>
        </w:trPr>
        <w:tc>
          <w:tcPr>
            <w:tcW w:w="740"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可转债</w:t>
            </w:r>
          </w:p>
          <w:p>
            <w:pPr>
              <w:pStyle w:val="TableParagraph"/>
              <w:spacing w:line="272" w:lineRule="exact" w:before="27"/>
              <w:ind w:left="26" w:right="68"/>
              <w:jc w:val="left"/>
              <w:rPr>
                <w:rFonts w:ascii="宋体" w:hAnsi="宋体" w:cs="宋体" w:eastAsia="宋体" w:hint="default"/>
                <w:sz w:val="21"/>
                <w:szCs w:val="21"/>
              </w:rPr>
            </w:pPr>
            <w:r>
              <w:rPr>
                <w:rFonts w:ascii="宋体" w:hAnsi="宋体" w:cs="宋体" w:eastAsia="宋体" w:hint="default"/>
                <w:sz w:val="21"/>
                <w:szCs w:val="21"/>
              </w:rPr>
              <w:t>权益部</w:t>
            </w:r>
            <w:r>
              <w:rPr>
                <w:rFonts w:ascii="宋体" w:hAnsi="宋体" w:cs="宋体" w:eastAsia="宋体" w:hint="default"/>
                <w:spacing w:val="-102"/>
                <w:sz w:val="21"/>
                <w:szCs w:val="21"/>
              </w:rPr>
              <w:t> </w:t>
            </w:r>
            <w:r>
              <w:rPr>
                <w:rFonts w:ascii="宋体" w:hAnsi="宋体" w:cs="宋体" w:eastAsia="宋体" w:hint="default"/>
                <w:sz w:val="21"/>
                <w:szCs w:val="21"/>
              </w:rPr>
              <w:t>分</w:t>
            </w:r>
          </w:p>
        </w:tc>
        <w:tc>
          <w:tcPr>
            <w:tcW w:w="42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350,000,000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8,816,560.84</w:t>
            </w:r>
            <w:r>
              <w:rPr>
                <w:rFonts w:ascii="宋体"/>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2,715,590.03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250,000,000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1" w:right="0"/>
              <w:jc w:val="left"/>
              <w:rPr>
                <w:rFonts w:ascii="宋体" w:hAnsi="宋体" w:cs="宋体" w:eastAsia="宋体" w:hint="default"/>
                <w:sz w:val="20"/>
                <w:szCs w:val="20"/>
              </w:rPr>
            </w:pPr>
            <w:r>
              <w:rPr>
                <w:rFonts w:ascii="宋体"/>
                <w:sz w:val="20"/>
              </w:rPr>
              <w:t>6,100,970.81</w:t>
            </w:r>
          </w:p>
        </w:tc>
      </w:tr>
      <w:tr>
        <w:trPr>
          <w:trHeight w:val="350"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sz w:val="20"/>
              </w:rPr>
              <w:t>350,000,000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20"/>
                <w:szCs w:val="20"/>
              </w:rPr>
            </w:pPr>
            <w:r>
              <w:rPr>
                <w:rFonts w:ascii="宋体"/>
                <w:w w:val="95"/>
                <w:sz w:val="20"/>
              </w:rPr>
              <w:t>8,816,560.84</w:t>
            </w:r>
            <w:r>
              <w:rPr>
                <w:rFonts w:ascii="宋体"/>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sz w:val="20"/>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sz w:val="20"/>
              </w:rPr>
              <w:t>2,715,590.03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sz w:val="20"/>
              </w:rPr>
              <w:t>250,000,000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51" w:right="0"/>
              <w:jc w:val="left"/>
              <w:rPr>
                <w:rFonts w:ascii="宋体" w:hAnsi="宋体" w:cs="宋体" w:eastAsia="宋体" w:hint="default"/>
                <w:sz w:val="20"/>
                <w:szCs w:val="20"/>
              </w:rPr>
            </w:pPr>
            <w:r>
              <w:rPr>
                <w:rFonts w:ascii="宋体"/>
                <w:sz w:val="20"/>
              </w:rPr>
              <w:t>6,100,970.81</w:t>
            </w:r>
          </w:p>
        </w:tc>
      </w:tr>
    </w:tbl>
    <w:p>
      <w:pPr>
        <w:pStyle w:val="BodyText"/>
        <w:spacing w:line="313" w:lineRule="exact" w:before="202"/>
        <w:ind w:left="818" w:right="244"/>
        <w:jc w:val="left"/>
      </w:pPr>
      <w:r>
        <w:rPr/>
        <w:t>其他权益工具本期增减变动情况、变动原因说明，以及相关会计处理的依据：</w:t>
      </w:r>
    </w:p>
    <w:p>
      <w:pPr>
        <w:pStyle w:val="BodyText"/>
        <w:spacing w:line="313" w:lineRule="exact"/>
        <w:ind w:left="818" w:right="244"/>
        <w:jc w:val="left"/>
      </w:pPr>
      <w:r>
        <w:rPr/>
        <w:t>√适用</w:t>
      </w:r>
      <w:r>
        <w:rPr>
          <w:spacing w:val="-1"/>
        </w:rPr>
        <w:t> </w:t>
      </w:r>
      <w:r>
        <w:rPr/>
        <w:t>□不适用</w:t>
      </w:r>
    </w:p>
    <w:p>
      <w:pPr>
        <w:pStyle w:val="BodyText"/>
        <w:spacing w:line="312" w:lineRule="exact" w:before="146"/>
        <w:ind w:left="818" w:right="233" w:firstLine="479"/>
        <w:jc w:val="both"/>
      </w:pPr>
      <w:r>
        <w:rPr>
          <w:spacing w:val="-6"/>
        </w:rPr>
        <w:t>其他权益工具本期增加系按照《企业会计准则第</w:t>
      </w:r>
      <w:r>
        <w:rPr>
          <w:spacing w:val="-81"/>
        </w:rPr>
        <w:t> </w:t>
      </w:r>
      <w:r>
        <w:rPr>
          <w:rFonts w:ascii="宋体" w:hAnsi="宋体" w:cs="宋体" w:eastAsia="宋体" w:hint="default"/>
        </w:rPr>
        <w:t>22</w:t>
      </w:r>
      <w:r>
        <w:rPr>
          <w:rFonts w:ascii="宋体" w:hAnsi="宋体" w:cs="宋体" w:eastAsia="宋体" w:hint="default"/>
          <w:spacing w:val="-82"/>
        </w:rPr>
        <w:t> </w:t>
      </w:r>
      <w:r>
        <w:rPr/>
        <w:t>号——金融工具确认和计量》 确认可转债权益部分所致，金额以发行募集的资金净额与按照</w:t>
      </w:r>
      <w:r>
        <w:rPr>
          <w:spacing w:val="-60"/>
        </w:rPr>
        <w:t> </w:t>
      </w:r>
      <w:r>
        <w:rPr>
          <w:rFonts w:ascii="宋体" w:hAnsi="宋体" w:cs="宋体" w:eastAsia="宋体" w:hint="default"/>
        </w:rPr>
        <w:t>4.99%</w:t>
      </w:r>
      <w:r>
        <w:rPr/>
        <w:t>的实际利率折现 所确认的可转债负债部分的差额确定。</w:t>
      </w:r>
    </w:p>
    <w:p>
      <w:pPr>
        <w:spacing w:line="240" w:lineRule="auto" w:before="7"/>
        <w:rPr>
          <w:rFonts w:ascii="宋体" w:hAnsi="宋体" w:cs="宋体" w:eastAsia="宋体" w:hint="default"/>
          <w:sz w:val="30"/>
          <w:szCs w:val="30"/>
        </w:rPr>
      </w:pPr>
    </w:p>
    <w:p>
      <w:pPr>
        <w:pStyle w:val="BodyText"/>
        <w:spacing w:line="313" w:lineRule="exact"/>
        <w:ind w:left="818" w:right="244"/>
        <w:jc w:val="left"/>
        <w:rPr>
          <w:rFonts w:ascii="宋体" w:hAnsi="宋体" w:cs="宋体" w:eastAsia="宋体" w:hint="default"/>
        </w:rPr>
      </w:pPr>
      <w:r>
        <w:rPr/>
        <w:t>其他说明</w:t>
      </w:r>
      <w:r>
        <w:rPr>
          <w:rFonts w:ascii="宋体" w:hAnsi="宋体" w:cs="宋体" w:eastAsia="宋体" w:hint="default"/>
        </w:rPr>
        <w:t>:</w:t>
      </w:r>
    </w:p>
    <w:p>
      <w:pPr>
        <w:pStyle w:val="BodyText"/>
        <w:spacing w:line="313" w:lineRule="exact"/>
        <w:ind w:left="818" w:right="244"/>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980" w:right="1040"/>
        </w:sectPr>
      </w:pPr>
    </w:p>
    <w:p>
      <w:pPr>
        <w:spacing w:before="26"/>
        <w:ind w:left="818" w:right="-19" w:firstLine="0"/>
        <w:jc w:val="left"/>
        <w:rPr>
          <w:rFonts w:ascii="宋体" w:hAnsi="宋体" w:cs="宋体" w:eastAsia="宋体" w:hint="default"/>
          <w:sz w:val="24"/>
          <w:szCs w:val="24"/>
        </w:rPr>
      </w:pPr>
      <w:r>
        <w:rPr>
          <w:rFonts w:ascii="宋体" w:hAnsi="宋体" w:cs="宋体" w:eastAsia="宋体" w:hint="default"/>
          <w:b/>
          <w:bCs/>
          <w:sz w:val="21"/>
          <w:szCs w:val="21"/>
        </w:rPr>
        <w:t>55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资本公积</w:t>
      </w:r>
      <w:r>
        <w:rPr>
          <w:rFonts w:ascii="宋体" w:hAnsi="宋体" w:cs="宋体" w:eastAsia="宋体" w:hint="default"/>
          <w:sz w:val="24"/>
          <w:szCs w:val="24"/>
        </w:rPr>
      </w:r>
    </w:p>
    <w:p>
      <w:pPr>
        <w:pStyle w:val="BodyText"/>
        <w:spacing w:line="240" w:lineRule="auto" w:before="58"/>
        <w:ind w:left="8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619" w:space="3814"/>
            <w:col w:w="3457"/>
          </w:cols>
        </w:sectPr>
      </w:pPr>
    </w:p>
    <w:p>
      <w:pPr>
        <w:spacing w:line="240" w:lineRule="auto" w:before="10"/>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2,556,969,187.52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132,850.41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62,732,787.31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2,494,369,250.62</w:t>
            </w:r>
          </w:p>
        </w:tc>
      </w:tr>
      <w:tr>
        <w:trPr>
          <w:trHeight w:val="32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22,058,564.59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22,917,003.02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2,172,519.08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42,803,048.53</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2,579,027,752.11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23,049,853.43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64,905,306.39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2,537,172,299.15</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5"/>
        <w:rPr>
          <w:rFonts w:ascii="宋体" w:hAnsi="宋体" w:cs="宋体" w:eastAsia="宋体" w:hint="default"/>
          <w:sz w:val="25"/>
          <w:szCs w:val="25"/>
        </w:rPr>
      </w:pPr>
    </w:p>
    <w:p>
      <w:pPr>
        <w:pStyle w:val="BodyText"/>
        <w:spacing w:line="240" w:lineRule="auto" w:before="26"/>
        <w:ind w:left="618" w:right="119"/>
        <w:jc w:val="left"/>
      </w:pPr>
      <w:r>
        <w:rPr/>
        <w:t>其他说明，包括本期增减变动情况、变动原因说明：</w:t>
      </w:r>
    </w:p>
    <w:p>
      <w:pPr>
        <w:pStyle w:val="BodyText"/>
        <w:spacing w:line="240" w:lineRule="auto" w:before="118"/>
        <w:ind w:left="618" w:right="119"/>
        <w:jc w:val="left"/>
      </w:pPr>
      <w:r>
        <w:rPr/>
        <w:t>（</w:t>
      </w:r>
      <w:r>
        <w:rPr>
          <w:rFonts w:ascii="宋体" w:hAnsi="宋体" w:cs="宋体" w:eastAsia="宋体" w:hint="default"/>
        </w:rPr>
        <w:t>1</w:t>
      </w:r>
      <w:r>
        <w:rPr/>
        <w:t>）股本溢价增减变动</w:t>
      </w:r>
    </w:p>
    <w:p>
      <w:pPr>
        <w:pStyle w:val="BodyText"/>
        <w:spacing w:line="312" w:lineRule="exact" w:before="118"/>
        <w:ind w:left="618" w:right="0"/>
        <w:jc w:val="left"/>
      </w:pPr>
      <w:r>
        <w:rPr>
          <w:rFonts w:ascii="宋体" w:hAnsi="宋体" w:cs="宋体" w:eastAsia="宋体" w:hint="default"/>
        </w:rPr>
        <w:t>A</w:t>
      </w:r>
      <w:r>
        <w:rPr/>
        <w:t>、本公司本期回购并注销</w:t>
      </w:r>
      <w:r>
        <w:rPr>
          <w:spacing w:val="-44"/>
        </w:rPr>
        <w:t> </w:t>
      </w:r>
      <w:r>
        <w:rPr>
          <w:rFonts w:ascii="宋体" w:hAnsi="宋体" w:cs="宋体" w:eastAsia="宋体" w:hint="default"/>
        </w:rPr>
        <w:t>51</w:t>
      </w:r>
      <w:r>
        <w:rPr>
          <w:rFonts w:ascii="宋体" w:hAnsi="宋体" w:cs="宋体" w:eastAsia="宋体" w:hint="default"/>
          <w:spacing w:val="-46"/>
        </w:rPr>
        <w:t> </w:t>
      </w:r>
      <w:r>
        <w:rPr/>
        <w:t>名股权激励对象持有的限制性股票</w:t>
      </w:r>
      <w:r>
        <w:rPr>
          <w:spacing w:val="-44"/>
        </w:rPr>
        <w:t> </w:t>
      </w:r>
      <w:r>
        <w:rPr>
          <w:rFonts w:ascii="宋体" w:hAnsi="宋体" w:cs="宋体" w:eastAsia="宋体" w:hint="default"/>
        </w:rPr>
        <w:t>1,643,600</w:t>
      </w:r>
      <w:r>
        <w:rPr>
          <w:rFonts w:ascii="宋体" w:hAnsi="宋体" w:cs="宋体" w:eastAsia="宋体" w:hint="default"/>
          <w:spacing w:val="-46"/>
        </w:rPr>
        <w:t> </w:t>
      </w:r>
      <w:r>
        <w:rPr/>
        <w:t>股，</w:t>
      </w:r>
    </w:p>
    <w:p>
      <w:pPr>
        <w:pStyle w:val="BodyText"/>
        <w:spacing w:line="312" w:lineRule="exact"/>
        <w:ind w:right="119"/>
        <w:jc w:val="left"/>
      </w:pPr>
      <w:r>
        <w:rPr/>
        <w:t>减少资本公积</w:t>
      </w:r>
      <w:r>
        <w:rPr>
          <w:rFonts w:ascii="宋体" w:hAnsi="宋体" w:cs="宋体" w:eastAsia="宋体" w:hint="default"/>
        </w:rPr>
        <w:t>-</w:t>
      </w:r>
      <w:r>
        <w:rPr/>
        <w:t>股本溢价</w:t>
      </w:r>
      <w:r>
        <w:rPr>
          <w:spacing w:val="-61"/>
        </w:rPr>
        <w:t> </w:t>
      </w:r>
      <w:r>
        <w:rPr>
          <w:rFonts w:ascii="宋体" w:hAnsi="宋体" w:cs="宋体" w:eastAsia="宋体" w:hint="default"/>
        </w:rPr>
        <w:t>16,846,900.00</w:t>
      </w:r>
      <w:r>
        <w:rPr>
          <w:rFonts w:ascii="宋体" w:hAnsi="宋体" w:cs="宋体" w:eastAsia="宋体" w:hint="default"/>
          <w:spacing w:val="-61"/>
        </w:rPr>
        <w:t> </w:t>
      </w:r>
      <w:r>
        <w:rPr/>
        <w:t>元，详见本附注七、</w:t>
      </w:r>
      <w:r>
        <w:rPr>
          <w:rFonts w:ascii="宋体" w:hAnsi="宋体" w:cs="宋体" w:eastAsia="宋体" w:hint="default"/>
        </w:rPr>
        <w:t>53</w:t>
      </w:r>
      <w:r>
        <w:rPr/>
        <w:t>（</w:t>
      </w:r>
      <w:r>
        <w:rPr>
          <w:rFonts w:ascii="宋体" w:hAnsi="宋体" w:cs="宋体" w:eastAsia="宋体" w:hint="default"/>
        </w:rPr>
        <w:t>1</w:t>
      </w:r>
      <w:r>
        <w:rPr/>
        <w:t>）；</w:t>
      </w:r>
    </w:p>
    <w:p>
      <w:pPr>
        <w:pStyle w:val="BodyText"/>
        <w:spacing w:line="312" w:lineRule="exact" w:before="148"/>
        <w:ind w:right="0" w:firstLine="479"/>
        <w:jc w:val="left"/>
      </w:pPr>
      <w:r>
        <w:rPr>
          <w:rFonts w:ascii="宋体" w:hAnsi="宋体" w:cs="宋体" w:eastAsia="宋体" w:hint="default"/>
        </w:rPr>
        <w:t>B</w:t>
      </w:r>
      <w:r>
        <w:rPr/>
        <w:t>、本公司本期奖励员工回购股份，减少资本公积</w:t>
      </w:r>
      <w:r>
        <w:rPr>
          <w:rFonts w:ascii="宋体" w:hAnsi="宋体" w:cs="宋体" w:eastAsia="宋体" w:hint="default"/>
        </w:rPr>
        <w:t>-</w:t>
      </w:r>
      <w:r>
        <w:rPr/>
        <w:t>股本溢价 </w:t>
      </w:r>
      <w:r>
        <w:rPr>
          <w:rFonts w:ascii="宋体" w:hAnsi="宋体" w:cs="宋体" w:eastAsia="宋体" w:hint="default"/>
        </w:rPr>
        <w:t>37,436,966.00</w:t>
      </w:r>
      <w:r>
        <w:rPr>
          <w:rFonts w:ascii="宋体" w:hAnsi="宋体" w:cs="宋体" w:eastAsia="宋体" w:hint="default"/>
          <w:spacing w:val="-64"/>
        </w:rPr>
        <w:t> </w:t>
      </w:r>
      <w:r>
        <w:rPr/>
        <w:t>元，</w:t>
      </w:r>
      <w:r>
        <w:rPr>
          <w:spacing w:val="2"/>
        </w:rPr>
        <w:t> </w:t>
      </w:r>
      <w:r>
        <w:rPr/>
        <w:t>详见本附注七、</w:t>
      </w:r>
      <w:r>
        <w:rPr>
          <w:rFonts w:ascii="宋体" w:hAnsi="宋体" w:cs="宋体" w:eastAsia="宋体" w:hint="default"/>
        </w:rPr>
        <w:t>53</w:t>
      </w:r>
      <w:r>
        <w:rPr/>
        <w:t>（</w:t>
      </w:r>
      <w:r>
        <w:rPr>
          <w:rFonts w:ascii="宋体" w:hAnsi="宋体" w:cs="宋体" w:eastAsia="宋体" w:hint="default"/>
        </w:rPr>
        <w:t>2</w:t>
      </w:r>
      <w:r>
        <w:rPr/>
        <w:t>）；</w:t>
      </w:r>
    </w:p>
    <w:p>
      <w:pPr>
        <w:pStyle w:val="BodyText"/>
        <w:spacing w:line="310" w:lineRule="exact" w:before="121"/>
        <w:ind w:right="289" w:firstLine="479"/>
        <w:jc w:val="left"/>
      </w:pPr>
      <w:r>
        <w:rPr>
          <w:rFonts w:ascii="宋体" w:hAnsi="宋体" w:cs="宋体" w:eastAsia="宋体" w:hint="default"/>
        </w:rPr>
        <w:t>C</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公司完成可转换债券换股权认购，本公司持股比 例由</w:t>
      </w:r>
      <w:r>
        <w:rPr>
          <w:spacing w:val="-61"/>
        </w:rPr>
        <w:t> </w:t>
      </w:r>
      <w:r>
        <w:rPr>
          <w:rFonts w:ascii="宋体" w:hAnsi="宋体" w:cs="宋体" w:eastAsia="宋体" w:hint="default"/>
        </w:rPr>
        <w:t>65.47%</w:t>
      </w:r>
      <w:r>
        <w:rPr/>
        <w:t>下降至</w:t>
      </w:r>
      <w:r>
        <w:rPr>
          <w:spacing w:val="-60"/>
        </w:rPr>
        <w:t> </w:t>
      </w:r>
      <w:r>
        <w:rPr>
          <w:rFonts w:ascii="宋体" w:hAnsi="宋体" w:cs="宋体" w:eastAsia="宋体" w:hint="default"/>
        </w:rPr>
        <w:t>56.58%</w:t>
      </w:r>
      <w:r>
        <w:rPr/>
        <w:t>，减少股本溢价</w:t>
      </w:r>
      <w:r>
        <w:rPr>
          <w:spacing w:val="-60"/>
        </w:rPr>
        <w:t> </w:t>
      </w:r>
      <w:r>
        <w:rPr>
          <w:rFonts w:ascii="宋体" w:hAnsi="宋体" w:cs="宋体" w:eastAsia="宋体" w:hint="default"/>
        </w:rPr>
        <w:t>127,696.43</w:t>
      </w:r>
      <w:r>
        <w:rPr>
          <w:rFonts w:ascii="宋体" w:hAnsi="宋体" w:cs="宋体" w:eastAsia="宋体" w:hint="default"/>
          <w:spacing w:val="-60"/>
        </w:rPr>
        <w:t> </w:t>
      </w:r>
      <w:r>
        <w:rPr/>
        <w:t>元；</w:t>
      </w:r>
    </w:p>
    <w:p>
      <w:pPr>
        <w:pStyle w:val="BodyText"/>
        <w:spacing w:line="240" w:lineRule="auto" w:before="89"/>
        <w:ind w:right="306" w:firstLine="479"/>
        <w:jc w:val="left"/>
      </w:pPr>
      <w:r>
        <w:rPr>
          <w:rFonts w:ascii="宋体" w:hAnsi="宋体" w:cs="宋体" w:eastAsia="宋体" w:hint="default"/>
        </w:rPr>
        <w:t>D</w:t>
      </w:r>
      <w:r>
        <w:rPr/>
        <w:t>、本公司本期处置子公司深圳华胜天成信息技术有限公司部分股权，减少资本 公积</w:t>
      </w:r>
      <w:r>
        <w:rPr>
          <w:rFonts w:ascii="宋体" w:hAnsi="宋体" w:cs="宋体" w:eastAsia="宋体" w:hint="default"/>
        </w:rPr>
        <w:t>-</w:t>
      </w:r>
      <w:r>
        <w:rPr/>
        <w:t>股本溢价</w:t>
      </w:r>
      <w:r>
        <w:rPr>
          <w:spacing w:val="-61"/>
        </w:rPr>
        <w:t> </w:t>
      </w:r>
      <w:r>
        <w:rPr>
          <w:rFonts w:ascii="宋体" w:hAnsi="宋体" w:cs="宋体" w:eastAsia="宋体" w:hint="default"/>
        </w:rPr>
        <w:t>8,321,224.88</w:t>
      </w:r>
      <w:r>
        <w:rPr>
          <w:rFonts w:ascii="宋体" w:hAnsi="宋体" w:cs="宋体" w:eastAsia="宋体" w:hint="default"/>
          <w:spacing w:val="-61"/>
        </w:rPr>
        <w:t> </w:t>
      </w:r>
      <w:r>
        <w:rPr/>
        <w:t>元；</w:t>
      </w:r>
    </w:p>
    <w:p>
      <w:pPr>
        <w:pStyle w:val="BodyText"/>
        <w:spacing w:line="312" w:lineRule="exact" w:before="146"/>
        <w:ind w:right="233" w:firstLine="479"/>
        <w:jc w:val="both"/>
      </w:pPr>
      <w:r>
        <w:rPr>
          <w:rFonts w:ascii="宋体" w:hAnsi="宋体" w:cs="宋体" w:eastAsia="宋体" w:hint="default"/>
        </w:rPr>
        <w:t>E</w:t>
      </w:r>
      <w:r>
        <w:rPr/>
        <w:t>、本公司间接控股子公司北京华胜云图科技有限公司根据投资协议本期少数股 东增资</w:t>
      </w:r>
      <w:r>
        <w:rPr>
          <w:spacing w:val="-65"/>
        </w:rPr>
        <w:t> </w:t>
      </w:r>
      <w:r>
        <w:rPr>
          <w:rFonts w:ascii="宋体" w:hAnsi="宋体" w:cs="宋体" w:eastAsia="宋体" w:hint="default"/>
        </w:rPr>
        <w:t>60</w:t>
      </w:r>
      <w:r>
        <w:rPr>
          <w:rFonts w:ascii="宋体" w:hAnsi="宋体" w:cs="宋体" w:eastAsia="宋体" w:hint="default"/>
          <w:spacing w:val="-64"/>
        </w:rPr>
        <w:t> </w:t>
      </w:r>
      <w:r>
        <w:rPr>
          <w:spacing w:val="-3"/>
        </w:rPr>
        <w:t>万元，本公司持股比例由</w:t>
      </w:r>
      <w:r>
        <w:rPr>
          <w:spacing w:val="-64"/>
        </w:rPr>
        <w:t> </w:t>
      </w:r>
      <w:r>
        <w:rPr>
          <w:rFonts w:ascii="宋体" w:hAnsi="宋体" w:cs="宋体" w:eastAsia="宋体" w:hint="default"/>
        </w:rPr>
        <w:t>73.77%</w:t>
      </w:r>
      <w:r>
        <w:rPr/>
        <w:t>变为</w:t>
      </w:r>
      <w:r>
        <w:rPr>
          <w:spacing w:val="-64"/>
        </w:rPr>
        <w:t> </w:t>
      </w:r>
      <w:r>
        <w:rPr>
          <w:rFonts w:ascii="宋体" w:hAnsi="宋体" w:cs="宋体" w:eastAsia="宋体" w:hint="default"/>
        </w:rPr>
        <w:t>67.16%</w:t>
      </w:r>
      <w:r>
        <w:rPr/>
        <w:t>，形成未丧失控制权的权益性 交易，相应增加股本溢价</w:t>
      </w:r>
      <w:r>
        <w:rPr>
          <w:spacing w:val="-60"/>
        </w:rPr>
        <w:t> </w:t>
      </w:r>
      <w:r>
        <w:rPr>
          <w:rFonts w:ascii="宋体" w:hAnsi="宋体" w:cs="宋体" w:eastAsia="宋体" w:hint="default"/>
        </w:rPr>
        <w:t>132,850.41</w:t>
      </w:r>
      <w:r>
        <w:rPr>
          <w:rFonts w:ascii="宋体" w:hAnsi="宋体" w:cs="宋体" w:eastAsia="宋体" w:hint="default"/>
          <w:spacing w:val="-60"/>
        </w:rPr>
        <w:t> </w:t>
      </w:r>
      <w:r>
        <w:rPr/>
        <w:t>元。</w:t>
      </w:r>
    </w:p>
    <w:p>
      <w:pPr>
        <w:pStyle w:val="BodyText"/>
        <w:spacing w:line="331" w:lineRule="auto" w:before="87"/>
        <w:ind w:left="618" w:right="288"/>
        <w:jc w:val="left"/>
      </w:pPr>
      <w:r>
        <w:rPr/>
        <w:t>（</w:t>
      </w:r>
      <w:r>
        <w:rPr>
          <w:rFonts w:ascii="宋体" w:hAnsi="宋体" w:cs="宋体" w:eastAsia="宋体" w:hint="default"/>
        </w:rPr>
        <w:t>2</w:t>
      </w:r>
      <w:r>
        <w:rPr/>
        <w:t>）其他资本公积增减变动 </w:t>
      </w:r>
      <w:r>
        <w:rPr>
          <w:rFonts w:ascii="宋体" w:hAnsi="宋体" w:cs="宋体" w:eastAsia="宋体" w:hint="default"/>
        </w:rPr>
        <w:t>A</w:t>
      </w:r>
      <w:r>
        <w:rPr/>
        <w:t>、浙江兰德纵横网络技术股份有限公司实施股权激励，形成股权激励费用，在</w:t>
      </w:r>
    </w:p>
    <w:p>
      <w:pPr>
        <w:pStyle w:val="BodyText"/>
        <w:spacing w:line="221" w:lineRule="exact"/>
        <w:ind w:right="119"/>
        <w:jc w:val="left"/>
      </w:pPr>
      <w:r>
        <w:rPr/>
        <w:t>本公司丧失控制权前扣除少数股东的影响，增加其他资本公积</w:t>
      </w:r>
      <w:r>
        <w:rPr>
          <w:spacing w:val="-60"/>
        </w:rPr>
        <w:t> </w:t>
      </w:r>
      <w:r>
        <w:rPr>
          <w:rFonts w:ascii="宋体" w:hAnsi="宋体" w:cs="宋体" w:eastAsia="宋体" w:hint="default"/>
        </w:rPr>
        <w:t>531,416.82</w:t>
      </w:r>
      <w:r>
        <w:rPr>
          <w:rFonts w:ascii="宋体" w:hAnsi="宋体" w:cs="宋体" w:eastAsia="宋体" w:hint="default"/>
          <w:spacing w:val="-60"/>
        </w:rPr>
        <w:t> </w:t>
      </w:r>
      <w:r>
        <w:rPr/>
        <w:t>元；</w:t>
      </w:r>
    </w:p>
    <w:p>
      <w:pPr>
        <w:pStyle w:val="BodyText"/>
        <w:spacing w:line="312" w:lineRule="exact" w:before="146"/>
        <w:ind w:right="289" w:firstLine="479"/>
        <w:jc w:val="left"/>
      </w:pPr>
      <w:r>
        <w:rPr>
          <w:rFonts w:ascii="宋体" w:hAnsi="宋体" w:cs="宋体" w:eastAsia="宋体" w:hint="default"/>
        </w:rPr>
        <w:t>B</w:t>
      </w:r>
      <w:r>
        <w:rPr/>
        <w:t>、本公司本期授予激励对象限制性股票，形成股权激励费用，扣除少数股东影 响，相应增加其他资本公积</w:t>
      </w:r>
      <w:r>
        <w:rPr>
          <w:spacing w:val="-60"/>
        </w:rPr>
        <w:t> </w:t>
      </w:r>
      <w:r>
        <w:rPr>
          <w:rFonts w:ascii="宋体" w:hAnsi="宋体" w:cs="宋体" w:eastAsia="宋体" w:hint="default"/>
        </w:rPr>
        <w:t>1,772,912.43</w:t>
      </w:r>
      <w:r>
        <w:rPr>
          <w:rFonts w:ascii="宋体" w:hAnsi="宋体" w:cs="宋体" w:eastAsia="宋体" w:hint="default"/>
          <w:spacing w:val="-60"/>
        </w:rPr>
        <w:t> </w:t>
      </w:r>
      <w:r>
        <w:rPr/>
        <w:t>元；</w:t>
      </w:r>
    </w:p>
    <w:p>
      <w:pPr>
        <w:pStyle w:val="BodyText"/>
        <w:spacing w:line="237" w:lineRule="auto" w:before="92"/>
        <w:ind w:right="112" w:firstLine="479"/>
        <w:jc w:val="both"/>
      </w:pPr>
      <w:r>
        <w:rPr>
          <w:rFonts w:ascii="宋体" w:hAnsi="宋体" w:cs="宋体" w:eastAsia="宋体" w:hint="default"/>
        </w:rPr>
        <w:t>C</w:t>
      </w:r>
      <w:r>
        <w:rPr/>
        <w:t>、本公司之子公司北京华胜天成软件技术有限公司本期将持有的联营公司北京 华胜天成信息技术发展有限公司的部分股权对外转让、北京华胜天成信息技术发展有 限公司本期增资扩股，上述两个事项导致本公司对联营公司北京华胜天成信息技术发 展有限公司的股权比例由</w:t>
      </w:r>
      <w:r>
        <w:rPr>
          <w:spacing w:val="-47"/>
        </w:rPr>
        <w:t> </w:t>
      </w:r>
      <w:r>
        <w:rPr>
          <w:rFonts w:ascii="宋体" w:hAnsi="宋体" w:cs="宋体" w:eastAsia="宋体" w:hint="default"/>
        </w:rPr>
        <w:t>30%</w:t>
      </w:r>
      <w:r>
        <w:rPr/>
        <w:t>下降至</w:t>
      </w:r>
      <w:r>
        <w:rPr>
          <w:spacing w:val="-47"/>
        </w:rPr>
        <w:t> </w:t>
      </w:r>
      <w:r>
        <w:rPr>
          <w:rFonts w:ascii="宋体" w:hAnsi="宋体" w:cs="宋体" w:eastAsia="宋体" w:hint="default"/>
        </w:rPr>
        <w:t>16.29%</w:t>
      </w:r>
      <w:r>
        <w:rPr/>
        <w:t>，增加其他资本公积</w:t>
      </w:r>
      <w:r>
        <w:rPr>
          <w:spacing w:val="-44"/>
        </w:rPr>
        <w:t> </w:t>
      </w:r>
      <w:r>
        <w:rPr>
          <w:rFonts w:ascii="宋体" w:hAnsi="宋体" w:cs="宋体" w:eastAsia="宋体" w:hint="default"/>
        </w:rPr>
        <w:t>18,287,902.84</w:t>
      </w:r>
      <w:r>
        <w:rPr>
          <w:rFonts w:ascii="宋体" w:hAnsi="宋体" w:cs="宋体" w:eastAsia="宋体" w:hint="default"/>
          <w:spacing w:val="-43"/>
        </w:rPr>
        <w:t> </w:t>
      </w:r>
      <w:r>
        <w:rPr/>
        <w:t>元；</w:t>
      </w:r>
    </w:p>
    <w:p>
      <w:pPr>
        <w:pStyle w:val="BodyText"/>
        <w:spacing w:line="310" w:lineRule="exact" w:before="150"/>
        <w:ind w:right="289" w:firstLine="479"/>
        <w:jc w:val="left"/>
      </w:pPr>
      <w:r>
        <w:rPr>
          <w:rFonts w:ascii="宋体" w:hAnsi="宋体" w:cs="宋体" w:eastAsia="宋体" w:hint="default"/>
        </w:rPr>
        <w:t>D</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公司本期因供股发行</w:t>
      </w:r>
      <w:r>
        <w:rPr>
          <w:spacing w:val="-60"/>
        </w:rPr>
        <w:t> </w:t>
      </w:r>
      <w:r>
        <w:rPr>
          <w:rFonts w:ascii="宋体" w:hAnsi="宋体" w:cs="宋体" w:eastAsia="宋体" w:hint="default"/>
        </w:rPr>
        <w:t>175,394,450</w:t>
      </w:r>
      <w:r>
        <w:rPr>
          <w:rFonts w:ascii="宋体" w:hAnsi="宋体" w:cs="宋体" w:eastAsia="宋体" w:hint="default"/>
          <w:spacing w:val="-60"/>
        </w:rPr>
        <w:t> </w:t>
      </w:r>
      <w:r>
        <w:rPr/>
        <w:t>股，发行费用 </w:t>
      </w:r>
      <w:r>
        <w:rPr>
          <w:rFonts w:ascii="宋体" w:hAnsi="宋体" w:cs="宋体" w:eastAsia="宋体" w:hint="default"/>
        </w:rPr>
        <w:t>3,815,200</w:t>
      </w:r>
      <w:r>
        <w:rPr>
          <w:rFonts w:ascii="宋体" w:hAnsi="宋体" w:cs="宋体" w:eastAsia="宋体" w:hint="default"/>
          <w:spacing w:val="-61"/>
        </w:rPr>
        <w:t> </w:t>
      </w:r>
      <w:r>
        <w:rPr/>
        <w:t>港币，扣除少数股东影响，减少其他资本公积</w:t>
      </w:r>
      <w:r>
        <w:rPr>
          <w:spacing w:val="-60"/>
        </w:rPr>
        <w:t> </w:t>
      </w:r>
      <w:r>
        <w:rPr>
          <w:rFonts w:ascii="宋体" w:hAnsi="宋体" w:cs="宋体" w:eastAsia="宋体" w:hint="default"/>
        </w:rPr>
        <w:t>2,172,519.08</w:t>
      </w:r>
      <w:r>
        <w:rPr>
          <w:rFonts w:ascii="宋体" w:hAnsi="宋体" w:cs="宋体" w:eastAsia="宋体" w:hint="default"/>
          <w:spacing w:val="-61"/>
        </w:rPr>
        <w:t> </w:t>
      </w:r>
      <w:r>
        <w:rPr/>
        <w:t>元；</w:t>
      </w:r>
    </w:p>
    <w:p>
      <w:pPr>
        <w:pStyle w:val="BodyText"/>
        <w:spacing w:line="312" w:lineRule="exact" w:before="120"/>
        <w:ind w:right="289" w:firstLine="479"/>
        <w:jc w:val="left"/>
      </w:pPr>
      <w:r>
        <w:rPr>
          <w:rFonts w:ascii="宋体" w:hAnsi="宋体" w:cs="宋体" w:eastAsia="宋体" w:hint="default"/>
        </w:rPr>
        <w:t>E</w:t>
      </w:r>
      <w:r>
        <w:rPr/>
        <w:t>、本公司间接控制子公司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公司本期根据独立估值师计算出来的公允价值计 算出的股份支付，扣除少数股东影响，增加其他资本公积</w:t>
      </w:r>
      <w:r>
        <w:rPr>
          <w:spacing w:val="-60"/>
        </w:rPr>
        <w:t> </w:t>
      </w:r>
      <w:r>
        <w:rPr>
          <w:rFonts w:ascii="宋体" w:hAnsi="宋体" w:cs="宋体" w:eastAsia="宋体" w:hint="default"/>
        </w:rPr>
        <w:t>2,324,770.93</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40"/>
        </w:sectPr>
      </w:pPr>
    </w:p>
    <w:p>
      <w:pPr>
        <w:spacing w:before="197"/>
        <w:ind w:left="138" w:right="-19" w:firstLine="0"/>
        <w:jc w:val="left"/>
        <w:rPr>
          <w:rFonts w:ascii="宋体" w:hAnsi="宋体" w:cs="宋体" w:eastAsia="宋体" w:hint="default"/>
          <w:sz w:val="24"/>
          <w:szCs w:val="24"/>
        </w:rPr>
      </w:pPr>
      <w:r>
        <w:rPr>
          <w:rFonts w:ascii="宋体" w:hAnsi="宋体" w:cs="宋体" w:eastAsia="宋体" w:hint="default"/>
          <w:b/>
          <w:bCs/>
          <w:sz w:val="21"/>
          <w:szCs w:val="21"/>
        </w:rPr>
        <w:t>56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4"/>
          <w:szCs w:val="24"/>
        </w:rPr>
        <w:t>库存股</w:t>
      </w:r>
      <w:r>
        <w:rPr>
          <w:rFonts w:ascii="宋体" w:hAnsi="宋体" w:cs="宋体" w:eastAsia="宋体" w:hint="default"/>
          <w:sz w:val="24"/>
          <w:szCs w:val="24"/>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660" w:right="1040"/>
          <w:cols w:num="2" w:equalWidth="0">
            <w:col w:w="1939" w:space="4794"/>
            <w:col w:w="247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38,868,336.00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76,618,966.00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sz w:val="21"/>
              </w:rPr>
              <w:t>55,985,534.00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59,501,768.00</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38,868,336.00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76,618,966.00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sz w:val="21"/>
              </w:rPr>
              <w:t>55,985,534.00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59,501,768.00</w:t>
            </w:r>
          </w:p>
        </w:tc>
      </w:tr>
    </w:tbl>
    <w:p>
      <w:pPr>
        <w:spacing w:line="240" w:lineRule="auto" w:before="12"/>
        <w:rPr>
          <w:rFonts w:ascii="宋体" w:hAnsi="宋体" w:cs="宋体" w:eastAsia="宋体" w:hint="default"/>
          <w:sz w:val="27"/>
          <w:szCs w:val="27"/>
        </w:rPr>
      </w:pPr>
    </w:p>
    <w:p>
      <w:pPr>
        <w:pStyle w:val="BodyText"/>
        <w:spacing w:line="328" w:lineRule="auto" w:before="26"/>
        <w:ind w:left="618" w:right="3048"/>
        <w:jc w:val="left"/>
      </w:pPr>
      <w:r>
        <w:rPr/>
        <w:t>其他说明，包括本期增减变动情况、变动原因说明： 本期增减变动详见本附注七、</w:t>
      </w:r>
      <w:r>
        <w:rPr>
          <w:rFonts w:ascii="宋体" w:hAnsi="宋体" w:cs="宋体" w:eastAsia="宋体" w:hint="default"/>
        </w:rPr>
        <w:t>53</w:t>
      </w:r>
      <w:r>
        <w:rPr/>
        <w:t>。</w:t>
      </w:r>
    </w:p>
    <w:p>
      <w:pPr>
        <w:spacing w:after="0" w:line="328" w:lineRule="auto"/>
        <w:jc w:val="left"/>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8"/>
          <w:footerReference w:type="default" r:id="rId69"/>
          <w:pgSz w:w="16840" w:h="11910" w:orient="landscape"/>
          <w:pgMar w:header="882" w:footer="1195" w:top="1120" w:bottom="1380" w:left="620" w:right="980"/>
          <w:pgNumType w:start="177"/>
        </w:sectPr>
      </w:pPr>
    </w:p>
    <w:p>
      <w:pPr>
        <w:pStyle w:val="Heading2"/>
        <w:spacing w:line="240" w:lineRule="auto"/>
        <w:ind w:left="820" w:right="-18"/>
        <w:jc w:val="left"/>
        <w:rPr>
          <w:b w:val="0"/>
          <w:bCs w:val="0"/>
        </w:rPr>
      </w:pPr>
      <w:r>
        <w:rPr>
          <w:rFonts w:ascii="宋体" w:hAnsi="宋体" w:cs="宋体" w:eastAsia="宋体" w:hint="default"/>
        </w:rPr>
        <w:t>57</w:t>
      </w:r>
      <w:r>
        <w:rPr/>
        <w:t>、</w:t>
      </w:r>
      <w:r>
        <w:rPr>
          <w:spacing w:val="-103"/>
        </w:rPr>
        <w:t> </w:t>
      </w:r>
      <w:r>
        <w:rPr/>
        <w:t>其他综合收益</w:t>
      </w:r>
      <w:r>
        <w:rPr>
          <w:b w:val="0"/>
          <w:bCs w:val="0"/>
        </w:rPr>
      </w:r>
    </w:p>
    <w:p>
      <w:pPr>
        <w:pStyle w:val="BodyText"/>
        <w:spacing w:line="240" w:lineRule="auto" w:before="55"/>
        <w:ind w:left="820"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820" w:right="0"/>
        <w:jc w:val="left"/>
      </w:pPr>
      <w:r>
        <w:rPr/>
        <w:t>单位：元币种：人民币</w:t>
      </w:r>
    </w:p>
    <w:p>
      <w:pPr>
        <w:spacing w:after="0" w:line="240" w:lineRule="auto"/>
        <w:jc w:val="left"/>
        <w:sectPr>
          <w:type w:val="continuous"/>
          <w:pgSz w:w="16840" w:h="11910" w:orient="landscape"/>
          <w:pgMar w:top="1120" w:bottom="1380" w:left="620" w:right="980"/>
          <w:cols w:num="2" w:equalWidth="0">
            <w:col w:w="2769" w:space="8705"/>
            <w:col w:w="376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61"/>
        <w:gridCol w:w="1592"/>
        <w:gridCol w:w="1762"/>
        <w:gridCol w:w="1618"/>
        <w:gridCol w:w="1483"/>
        <w:gridCol w:w="1700"/>
        <w:gridCol w:w="1697"/>
        <w:gridCol w:w="1700"/>
      </w:tblGrid>
      <w:tr>
        <w:trPr>
          <w:trHeight w:val="432" w:hRule="exact"/>
        </w:trPr>
        <w:tc>
          <w:tcPr>
            <w:tcW w:w="34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72" w:lineRule="exact"/>
              <w:ind w:left="580" w:right="57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2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72" w:lineRule="exact"/>
              <w:ind w:left="634" w:right="63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6" w:hRule="exact"/>
        </w:trPr>
        <w:tc>
          <w:tcPr>
            <w:tcW w:w="3461"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64" w:right="137" w:hanging="526"/>
              <w:jc w:val="left"/>
              <w:rPr>
                <w:rFonts w:ascii="宋体" w:hAnsi="宋体" w:cs="宋体" w:eastAsia="宋体" w:hint="default"/>
                <w:sz w:val="21"/>
                <w:szCs w:val="21"/>
              </w:rPr>
            </w:pPr>
            <w:r>
              <w:rPr>
                <w:rFonts w:ascii="宋体" w:hAnsi="宋体" w:cs="宋体" w:eastAsia="宋体" w:hint="default"/>
                <w:sz w:val="21"/>
                <w:szCs w:val="21"/>
              </w:rPr>
              <w:t>本期所得税前发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hanging="70"/>
              <w:jc w:val="left"/>
              <w:rPr>
                <w:rFonts w:ascii="宋体" w:hAnsi="宋体" w:cs="宋体" w:eastAsia="宋体" w:hint="default"/>
                <w:sz w:val="21"/>
                <w:szCs w:val="21"/>
              </w:rPr>
            </w:pPr>
            <w:r>
              <w:rPr>
                <w:rFonts w:ascii="宋体" w:hAnsi="宋体" w:cs="宋体" w:eastAsia="宋体" w:hint="default"/>
                <w:spacing w:val="-11"/>
                <w:sz w:val="21"/>
                <w:szCs w:val="21"/>
              </w:rPr>
              <w:t>减：前期计入其</w:t>
            </w:r>
          </w:p>
          <w:p>
            <w:pPr>
              <w:pStyle w:val="TableParagraph"/>
              <w:spacing w:line="240" w:lineRule="auto"/>
              <w:ind w:left="278" w:right="171" w:hanging="106"/>
              <w:jc w:val="left"/>
              <w:rPr>
                <w:rFonts w:ascii="宋体" w:hAnsi="宋体" w:cs="宋体" w:eastAsia="宋体" w:hint="default"/>
                <w:sz w:val="21"/>
                <w:szCs w:val="21"/>
              </w:rPr>
            </w:pPr>
            <w:r>
              <w:rPr>
                <w:rFonts w:ascii="宋体" w:hAnsi="宋体" w:cs="宋体" w:eastAsia="宋体" w:hint="default"/>
                <w:sz w:val="21"/>
                <w:szCs w:val="21"/>
              </w:rPr>
              <w:t>他综合收益当</w:t>
            </w:r>
            <w:r>
              <w:rPr>
                <w:rFonts w:ascii="宋体" w:hAnsi="宋体" w:cs="宋体" w:eastAsia="宋体" w:hint="default"/>
                <w:w w:val="100"/>
                <w:sz w:val="21"/>
                <w:szCs w:val="21"/>
              </w:rPr>
              <w:t> </w:t>
            </w:r>
            <w:r>
              <w:rPr>
                <w:rFonts w:ascii="宋体" w:hAnsi="宋体" w:cs="宋体" w:eastAsia="宋体" w:hint="default"/>
                <w:sz w:val="21"/>
                <w:szCs w:val="21"/>
              </w:rPr>
              <w:t>期转入损益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31" w:right="103" w:hanging="526"/>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39" w:right="106"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33" w:right="103" w:hanging="526"/>
              <w:jc w:val="left"/>
              <w:rPr>
                <w:rFonts w:ascii="宋体" w:hAnsi="宋体" w:cs="宋体" w:eastAsia="宋体" w:hint="default"/>
                <w:sz w:val="21"/>
                <w:szCs w:val="21"/>
              </w:rPr>
            </w:pPr>
            <w:r>
              <w:rPr>
                <w:rFonts w:ascii="宋体" w:hAnsi="宋体" w:cs="宋体" w:eastAsia="宋体" w:hint="default"/>
                <w:sz w:val="21"/>
                <w:szCs w:val="21"/>
              </w:rPr>
              <w:t>税后归属于少数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w:t>
            </w:r>
          </w:p>
        </w:tc>
        <w:tc>
          <w:tcPr>
            <w:tcW w:w="1700" w:type="dxa"/>
            <w:vMerge/>
            <w:tcBorders>
              <w:left w:val="single" w:sz="4" w:space="0" w:color="000000"/>
              <w:bottom w:val="single" w:sz="4" w:space="0" w:color="000000"/>
              <w:right w:val="single" w:sz="4" w:space="0" w:color="000000"/>
            </w:tcBorders>
          </w:tcPr>
          <w:p>
            <w:pPr/>
          </w:p>
        </w:tc>
      </w:tr>
      <w:tr>
        <w:trPr>
          <w:trHeight w:val="557"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其中：重新计算设定受益计划净负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债和净资产的变动</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权益法下在被投资单位不能重分类</w:t>
            </w:r>
          </w:p>
          <w:p>
            <w:pPr>
              <w:pStyle w:val="TableParagraph"/>
              <w:spacing w:line="240"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进损益的其他综合收益中享有的份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11,286,150.98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-52,364,526.41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-38,181,079.56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-14,183,446.85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-26,894,928.58</w:t>
            </w:r>
          </w:p>
        </w:tc>
      </w:tr>
      <w:tr>
        <w:trPr>
          <w:trHeight w:val="828"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其中：权益法下在被投资单位以后</w:t>
            </w:r>
          </w:p>
          <w:p>
            <w:pPr>
              <w:pStyle w:val="TableParagraph"/>
              <w:spacing w:line="272" w:lineRule="exact" w:before="26"/>
              <w:ind w:left="103" w:right="192"/>
              <w:jc w:val="left"/>
              <w:rPr>
                <w:rFonts w:ascii="宋体" w:hAnsi="宋体" w:cs="宋体" w:eastAsia="宋体" w:hint="default"/>
                <w:sz w:val="21"/>
                <w:szCs w:val="21"/>
              </w:rPr>
            </w:pPr>
            <w:r>
              <w:rPr>
                <w:rFonts w:ascii="宋体" w:hAnsi="宋体" w:cs="宋体" w:eastAsia="宋体" w:hint="default"/>
                <w:spacing w:val="-2"/>
                <w:sz w:val="21"/>
                <w:szCs w:val="21"/>
              </w:rPr>
              <w:t>将重分类进损益的其他综合收益中</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享有的份额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-492,029.15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868,424.32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491,354.48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377,069.84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-674.67</w:t>
            </w:r>
          </w:p>
        </w:tc>
      </w:tr>
      <w:tr>
        <w:trPr>
          <w:trHeight w:val="554"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5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11,778,180.13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-53,232,950.73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-38,672,434.04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-14,560,516.69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-26,894,253.91</w:t>
            </w:r>
          </w:p>
        </w:tc>
      </w:tr>
      <w:tr>
        <w:trPr>
          <w:trHeight w:val="28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b/>
                <w:w w:val="95"/>
                <w:sz w:val="21"/>
              </w:rPr>
              <w:t>11,286,150.98</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5"/>
                <w:sz w:val="21"/>
              </w:rPr>
              <w:t>-52,364,526.41</w:t>
            </w:r>
            <w:r>
              <w:rPr>
                <w:rFonts w:ascii="宋体"/>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9"/>
                <w:sz w:val="21"/>
              </w:rPr>
              <w:t>-</w:t>
            </w:r>
            <w:r>
              <w:rPr>
                <w:rFonts w:ascii="宋体"/>
                <w:sz w:val="21"/>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9"/>
                <w:sz w:val="21"/>
              </w:rPr>
              <w:t>-</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b/>
                <w:w w:val="95"/>
                <w:sz w:val="21"/>
              </w:rPr>
              <w:t>-38,181,079.56</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b/>
                <w:w w:val="95"/>
                <w:sz w:val="21"/>
              </w:rPr>
              <w:t>-14,183,446.85</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b/>
                <w:w w:val="95"/>
                <w:sz w:val="21"/>
              </w:rPr>
              <w:t>-26,894,928.58</w:t>
            </w:r>
            <w:r>
              <w:rPr>
                <w:rFonts w:ascii="宋体"/>
                <w:sz w:val="21"/>
              </w:rPr>
            </w:r>
          </w:p>
        </w:tc>
      </w:tr>
    </w:tbl>
    <w:p>
      <w:pPr>
        <w:spacing w:line="240" w:lineRule="auto" w:before="12"/>
        <w:rPr>
          <w:rFonts w:ascii="宋体" w:hAnsi="宋体" w:cs="宋体" w:eastAsia="宋体" w:hint="default"/>
          <w:sz w:val="27"/>
          <w:szCs w:val="27"/>
        </w:rPr>
      </w:pPr>
    </w:p>
    <w:p>
      <w:pPr>
        <w:pStyle w:val="BodyText"/>
        <w:spacing w:line="240" w:lineRule="auto" w:before="26"/>
        <w:ind w:left="1300" w:right="0"/>
        <w:jc w:val="left"/>
      </w:pPr>
      <w:r>
        <w:rPr/>
        <w:t>其他说明，包括对现金流量套期损益的有效部分转为被套期项目初始确认金额调整：</w:t>
      </w:r>
    </w:p>
    <w:p>
      <w:pPr>
        <w:spacing w:after="0" w:line="240" w:lineRule="auto"/>
        <w:jc w:val="left"/>
        <w:sectPr>
          <w:type w:val="continuous"/>
          <w:pgSz w:w="16840" w:h="11910" w:orient="landscape"/>
          <w:pgMar w:top="1120" w:bottom="1380" w:left="62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312" w:lineRule="exact" w:before="26"/>
        <w:ind w:left="620" w:right="0"/>
        <w:jc w:val="left"/>
      </w:pPr>
      <w:r>
        <w:rPr/>
        <w:t>其他综合收益的税后净额本期发生额为</w:t>
      </w:r>
      <w:r>
        <w:rPr>
          <w:rFonts w:ascii="宋体" w:hAnsi="宋体" w:cs="宋体" w:eastAsia="宋体" w:hint="default"/>
        </w:rPr>
        <w:t>-52,364,526.41</w:t>
      </w:r>
      <w:r>
        <w:rPr>
          <w:rFonts w:ascii="宋体" w:hAnsi="宋体" w:cs="宋体" w:eastAsia="宋体" w:hint="default"/>
          <w:spacing w:val="-60"/>
        </w:rPr>
        <w:t> </w:t>
      </w:r>
      <w:r>
        <w:rPr/>
        <w:t>元。其中，归属于母公司股东的其他综合收益的税后净额本期发生额为</w:t>
      </w:r>
    </w:p>
    <w:p>
      <w:pPr>
        <w:pStyle w:val="BodyText"/>
        <w:spacing w:line="312" w:lineRule="exact"/>
        <w:ind w:left="140" w:right="0"/>
        <w:jc w:val="left"/>
      </w:pPr>
      <w:r>
        <w:rPr>
          <w:rFonts w:ascii="宋体" w:hAnsi="宋体" w:cs="宋体" w:eastAsia="宋体" w:hint="default"/>
        </w:rPr>
        <w:t>-38,181,079.56</w:t>
      </w:r>
      <w:r>
        <w:rPr>
          <w:rFonts w:ascii="宋体" w:hAnsi="宋体" w:cs="宋体" w:eastAsia="宋体" w:hint="default"/>
          <w:spacing w:val="-60"/>
        </w:rPr>
        <w:t> </w:t>
      </w:r>
      <w:r>
        <w:rPr/>
        <w:t>元；归属于少数股东的其他综合收益的税后净额的本期发生额为</w:t>
      </w:r>
      <w:r>
        <w:rPr>
          <w:rFonts w:ascii="宋体" w:hAnsi="宋体" w:cs="宋体" w:eastAsia="宋体" w:hint="default"/>
        </w:rPr>
        <w:t>-14,183,446.85</w:t>
      </w:r>
      <w:r>
        <w:rPr>
          <w:rFonts w:ascii="宋体" w:hAnsi="宋体" w:cs="宋体" w:eastAsia="宋体" w:hint="default"/>
          <w:spacing w:val="-60"/>
        </w:rPr>
        <w:t> </w:t>
      </w:r>
      <w:r>
        <w:rPr/>
        <w:t>元。</w:t>
      </w:r>
    </w:p>
    <w:p>
      <w:pPr>
        <w:spacing w:after="0" w:line="312" w:lineRule="exact"/>
        <w:jc w:val="left"/>
        <w:sectPr>
          <w:pgSz w:w="16840" w:h="11910" w:orient="landscape"/>
          <w:pgMar w:header="882" w:footer="1195" w:top="1120" w:bottom="1380" w:left="1300" w:right="1400"/>
        </w:sectPr>
      </w:pPr>
    </w:p>
    <w:p>
      <w:pPr>
        <w:spacing w:line="240" w:lineRule="auto" w:before="5"/>
        <w:rPr>
          <w:rFonts w:ascii="宋体" w:hAnsi="宋体" w:cs="宋体" w:eastAsia="宋体" w:hint="default"/>
          <w:sz w:val="25"/>
          <w:szCs w:val="25"/>
        </w:rPr>
      </w:pPr>
    </w:p>
    <w:p>
      <w:pPr>
        <w:pStyle w:val="Heading2"/>
        <w:spacing w:line="240" w:lineRule="auto"/>
        <w:ind w:left="138" w:right="119"/>
        <w:jc w:val="left"/>
        <w:rPr>
          <w:b w:val="0"/>
          <w:bCs w:val="0"/>
        </w:rPr>
      </w:pPr>
      <w:r>
        <w:rPr>
          <w:rFonts w:ascii="宋体" w:hAnsi="宋体" w:cs="宋体" w:eastAsia="宋体" w:hint="default"/>
        </w:rPr>
        <w:t>58</w:t>
      </w:r>
      <w:r>
        <w:rPr/>
        <w:t>、</w:t>
      </w:r>
      <w:r>
        <w:rPr>
          <w:spacing w:val="-102"/>
        </w:rPr>
        <w:t> </w:t>
      </w:r>
      <w:r>
        <w:rPr/>
        <w:t>专项储备</w:t>
      </w:r>
      <w:r>
        <w:rPr>
          <w:b w:val="0"/>
          <w:bCs w:val="0"/>
        </w:rPr>
      </w:r>
    </w:p>
    <w:p>
      <w:pPr>
        <w:pStyle w:val="BodyText"/>
        <w:spacing w:line="240" w:lineRule="auto" w:before="58"/>
        <w:ind w:right="119"/>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盈余公积</w:t>
      </w:r>
      <w:r>
        <w:rPr>
          <w:rFonts w:ascii="宋体" w:hAnsi="宋体" w:cs="宋体" w:eastAsia="宋体" w:hint="default"/>
          <w:sz w:val="24"/>
          <w:szCs w:val="24"/>
        </w:rPr>
      </w:r>
    </w:p>
    <w:p>
      <w:pPr>
        <w:pStyle w:val="BodyText"/>
        <w:spacing w:line="240" w:lineRule="auto" w:before="58"/>
        <w:ind w:right="11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70"/>
          <w:footerReference w:type="default" r:id="rId71"/>
          <w:pgSz w:w="11910" w:h="16840"/>
          <w:pgMar w:header="882" w:footer="1195" w:top="1120" w:bottom="1380" w:left="1660" w:right="1040"/>
          <w:pgNumType w:start="17"/>
        </w:sectPr>
      </w:pPr>
    </w:p>
    <w:p>
      <w:pPr>
        <w:pStyle w:val="Heading2"/>
        <w:spacing w:line="240" w:lineRule="auto"/>
        <w:ind w:left="138" w:right="-19"/>
        <w:jc w:val="left"/>
        <w:rPr>
          <w:b w:val="0"/>
          <w:bCs w:val="0"/>
        </w:rPr>
      </w:pPr>
      <w:r>
        <w:rPr>
          <w:rFonts w:ascii="宋体" w:hAnsi="宋体" w:cs="宋体" w:eastAsia="宋体" w:hint="default"/>
        </w:rPr>
        <w:t>60</w:t>
      </w:r>
      <w:r>
        <w:rPr/>
        <w:t>、</w:t>
      </w:r>
      <w:r>
        <w:rPr>
          <w:spacing w:val="-103"/>
        </w:rPr>
        <w:t> </w:t>
      </w:r>
      <w:r>
        <w:rPr/>
        <w:t>未分配利润</w:t>
      </w:r>
      <w:r>
        <w:rPr>
          <w:b w:val="0"/>
          <w:bCs w:val="0"/>
        </w:rPr>
      </w:r>
    </w:p>
    <w:p>
      <w:pPr>
        <w:pStyle w:val="BodyText"/>
        <w:spacing w:line="240" w:lineRule="auto" w:before="58"/>
        <w:ind w:right="-19"/>
        <w:jc w:val="left"/>
      </w:pPr>
      <w:r>
        <w:rPr/>
        <w:t>√适用</w:t>
      </w:r>
      <w:r>
        <w:rPr>
          <w:spacing w:val="-1"/>
        </w:rPr>
        <w:t> </w:t>
      </w:r>
      <w:r>
        <w:rPr/>
        <w:t>□不适用</w:t>
      </w:r>
    </w:p>
    <w:p>
      <w:pPr>
        <w:spacing w:before="4"/>
        <w:ind w:left="13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1189"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660" w:right="1040"/>
          <w:cols w:num="2" w:equalWidth="0">
            <w:col w:w="1939" w:space="4583"/>
            <w:col w:w="268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943,736,210.43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943,514,815.02</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943,736,210.43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943,514,815.02</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228,027,938.92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35,799,190.39</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3,635,320.18</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33,089,399.49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31,942,474.80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10,858,891.09</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1,127,815,858.77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943,736,210.43</w:t>
            </w:r>
          </w:p>
        </w:tc>
      </w:tr>
    </w:tbl>
    <w:p>
      <w:pPr>
        <w:spacing w:line="240" w:lineRule="auto" w:before="10"/>
        <w:rPr>
          <w:rFonts w:ascii="宋体" w:hAnsi="宋体" w:cs="宋体" w:eastAsia="宋体" w:hint="default"/>
          <w:sz w:val="17"/>
          <w:szCs w:val="17"/>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sz w:val="21"/>
          <w:szCs w:val="21"/>
        </w:rPr>
        <w:t>调整期初未分配利润明细：</w:t>
      </w:r>
    </w:p>
    <w:p>
      <w:pPr>
        <w:spacing w:line="282" w:lineRule="exact" w:before="56"/>
        <w:ind w:left="1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、由于《企业会计准则》及其相关新规定进行追溯调整，影响期初未分配利润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72" w:lineRule="exact" w:before="0"/>
        <w:ind w:left="1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、由于会计政策变更，影响期初未分配利润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72" w:lineRule="exact" w:before="0"/>
        <w:ind w:left="1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、由于重大会计差错更正，影响期初未分配利润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p>
      <w:pPr>
        <w:spacing w:line="272" w:lineRule="exact" w:before="0"/>
        <w:ind w:left="1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、由于同一控制导致的合并范围变更，影响期初未分配利润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81" w:lineRule="exact" w:before="0"/>
        <w:ind w:left="1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、其他调整合计影响期初未分配利润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25"/>
          <w:szCs w:val="25"/>
        </w:rPr>
      </w:pPr>
    </w:p>
    <w:p>
      <w:pPr>
        <w:pStyle w:val="BodyText"/>
        <w:spacing w:line="240" w:lineRule="auto"/>
        <w:ind w:left="618" w:right="119"/>
        <w:jc w:val="left"/>
      </w:pPr>
      <w:r>
        <w:rPr/>
        <w:t>说明：</w:t>
      </w:r>
    </w:p>
    <w:p>
      <w:pPr>
        <w:pStyle w:val="BodyText"/>
        <w:spacing w:line="237" w:lineRule="auto" w:before="120"/>
        <w:ind w:right="232" w:firstLine="479"/>
        <w:jc w:val="both"/>
      </w:pPr>
      <w:r>
        <w:rPr>
          <w:rFonts w:ascii="宋体" w:hAnsi="宋体" w:cs="宋体" w:eastAsia="宋体" w:hint="default"/>
        </w:rPr>
        <w:t>A.</w:t>
      </w:r>
      <w:r>
        <w:rPr/>
        <w:t>其他为本公司间接控制子公司</w:t>
      </w:r>
      <w:r>
        <w:rPr>
          <w:spacing w:val="-56"/>
        </w:rPr>
        <w:t> </w:t>
      </w:r>
      <w:r>
        <w:rPr>
          <w:rFonts w:ascii="宋体" w:hAnsi="宋体" w:cs="宋体" w:eastAsia="宋体" w:hint="default"/>
        </w:rPr>
        <w:t>ASL</w:t>
      </w:r>
      <w:r>
        <w:rPr>
          <w:rFonts w:ascii="宋体" w:hAnsi="宋体" w:cs="宋体" w:eastAsia="宋体" w:hint="default"/>
          <w:spacing w:val="-56"/>
        </w:rPr>
        <w:t> </w:t>
      </w:r>
      <w:r>
        <w:rPr>
          <w:spacing w:val="-3"/>
        </w:rPr>
        <w:t>完成可转换股债券换股权认购，本公司持股</w:t>
      </w:r>
      <w:r>
        <w:rPr/>
        <w:t> 比例由</w:t>
      </w:r>
      <w:r>
        <w:rPr>
          <w:spacing w:val="-66"/>
        </w:rPr>
        <w:t> </w:t>
      </w:r>
      <w:r>
        <w:rPr>
          <w:rFonts w:ascii="宋体" w:hAnsi="宋体" w:cs="宋体" w:eastAsia="宋体" w:hint="default"/>
        </w:rPr>
        <w:t>65.47%</w:t>
      </w:r>
      <w:r>
        <w:rPr/>
        <w:t>下降至</w:t>
      </w:r>
      <w:r>
        <w:rPr>
          <w:spacing w:val="-65"/>
        </w:rPr>
        <w:t> </w:t>
      </w:r>
      <w:r>
        <w:rPr>
          <w:rFonts w:ascii="宋体" w:hAnsi="宋体" w:cs="宋体" w:eastAsia="宋体" w:hint="default"/>
        </w:rPr>
        <w:t>56.58%</w:t>
      </w:r>
      <w:r>
        <w:rPr/>
        <w:t>，减未分配利润少股本溢价</w:t>
      </w:r>
      <w:r>
        <w:rPr>
          <w:spacing w:val="-65"/>
        </w:rPr>
        <w:t> </w:t>
      </w:r>
      <w:r>
        <w:rPr>
          <w:rFonts w:ascii="宋体" w:hAnsi="宋体" w:cs="宋体" w:eastAsia="宋体" w:hint="default"/>
        </w:rPr>
        <w:t>127,696.43</w:t>
      </w:r>
      <w:r>
        <w:rPr>
          <w:rFonts w:ascii="宋体" w:hAnsi="宋体" w:cs="宋体" w:eastAsia="宋体" w:hint="default"/>
          <w:spacing w:val="-65"/>
        </w:rPr>
        <w:t> </w:t>
      </w:r>
      <w:r>
        <w:rPr>
          <w:spacing w:val="-4"/>
        </w:rPr>
        <w:t>元，减少未分配</w:t>
      </w:r>
      <w:r>
        <w:rPr/>
        <w:t> 利润</w:t>
      </w:r>
      <w:r>
        <w:rPr>
          <w:spacing w:val="-61"/>
        </w:rPr>
        <w:t> </w:t>
      </w:r>
      <w:r>
        <w:rPr>
          <w:rFonts w:ascii="宋体" w:hAnsi="宋体" w:cs="宋体" w:eastAsia="宋体" w:hint="default"/>
        </w:rPr>
        <w:t>10,858,891.09</w:t>
      </w:r>
      <w:r>
        <w:rPr>
          <w:rFonts w:ascii="宋体" w:hAnsi="宋体" w:cs="宋体" w:eastAsia="宋体" w:hint="default"/>
          <w:spacing w:val="-60"/>
        </w:rPr>
        <w:t> </w:t>
      </w:r>
      <w:r>
        <w:rPr/>
        <w:t>元。</w:t>
      </w:r>
    </w:p>
    <w:p>
      <w:pPr>
        <w:pStyle w:val="BodyText"/>
        <w:spacing w:line="312" w:lineRule="exact" w:before="149"/>
        <w:ind w:right="349" w:firstLine="479"/>
        <w:jc w:val="left"/>
        <w:rPr>
          <w:rFonts w:ascii="宋体" w:hAnsi="宋体" w:cs="宋体" w:eastAsia="宋体" w:hint="default"/>
        </w:rPr>
      </w:pPr>
      <w:r>
        <w:rPr>
          <w:rFonts w:ascii="宋体" w:hAnsi="宋体" w:cs="宋体" w:eastAsia="宋体" w:hint="default"/>
        </w:rPr>
        <w:t>B.</w:t>
      </w:r>
      <w:r>
        <w:rPr/>
        <w:t>未分配利润中，子公司当年提取的盈余公积归属于母公司的金额为：</w:t>
      </w:r>
      <w:r>
        <w:rPr>
          <w:rFonts w:ascii="宋体" w:hAnsi="宋体" w:cs="宋体" w:eastAsia="宋体" w:hint="default"/>
        </w:rPr>
        <w:t>2017</w:t>
      </w:r>
      <w:r>
        <w:rPr>
          <w:rFonts w:ascii="宋体" w:hAnsi="宋体" w:cs="宋体" w:eastAsia="宋体" w:hint="default"/>
          <w:spacing w:val="-60"/>
        </w:rPr>
        <w:t> </w:t>
      </w:r>
      <w:r>
        <w:rPr/>
        <w:t>年 </w:t>
      </w: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rPr>
        <w:t>61,670.36</w:t>
      </w:r>
      <w:r>
        <w:rPr/>
        <w:t>；</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rPr>
        <w:t>1,058,904.54.</w:t>
      </w:r>
    </w:p>
    <w:p>
      <w:pPr>
        <w:spacing w:before="87"/>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BodyText"/>
        <w:spacing w:line="240" w:lineRule="auto" w:before="58"/>
        <w:ind w:right="119"/>
        <w:jc w:val="left"/>
      </w:pPr>
      <w:r>
        <w:rPr/>
        <w:t>√适用</w:t>
      </w:r>
      <w:r>
        <w:rPr>
          <w:spacing w:val="-1"/>
        </w:rPr>
        <w:t> </w:t>
      </w:r>
      <w:r>
        <w:rPr/>
        <w:t>□不适用</w:t>
      </w:r>
    </w:p>
    <w:p>
      <w:pPr>
        <w:pStyle w:val="BodyText"/>
        <w:spacing w:line="312" w:lineRule="exact"/>
        <w:ind w:left="0" w:right="232"/>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344"/>
        <w:gridCol w:w="3793"/>
        <w:gridCol w:w="3793"/>
      </w:tblGrid>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3" w:lineRule="exact"/>
        <w:jc w:val="center"/>
        <w:rPr>
          <w:rFonts w:ascii="宋体" w:hAnsi="宋体" w:cs="宋体" w:eastAsia="宋体" w:hint="default"/>
          <w:sz w:val="21"/>
          <w:szCs w:val="21"/>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4" w:hRule="exact"/>
        </w:trPr>
        <w:tc>
          <w:tcPr>
            <w:tcW w:w="134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5,387,472,857.35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4,495,503,911.39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4,754,960,065.72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3,939,175,672.00</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43,721,306.46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9,787,742.84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45,072,977.43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14,761,057.39</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5,431,194,163.81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4,505,291,654.23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4,800,033,043.15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3,953,936,729.39</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62</w:t>
      </w:r>
      <w:r>
        <w:rPr/>
        <w:t>、</w:t>
      </w:r>
      <w:r>
        <w:rPr>
          <w:spacing w:val="-103"/>
        </w:rPr>
        <w:t> </w:t>
      </w:r>
      <w:r>
        <w:rPr/>
        <w:t>税金及附加</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10,081,777.34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4,603,743.79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5,194,148.46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3,291,147.69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4,789,604.60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7,254,262.75</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207,667.34</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4,036,105.11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4,638,075.00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41,115.85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268,122.16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19,434,042.53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24,971,727.56</w:t>
            </w:r>
          </w:p>
        </w:tc>
      </w:tr>
    </w:tbl>
    <w:p>
      <w:pPr>
        <w:spacing w:line="240" w:lineRule="auto" w:before="3"/>
        <w:rPr>
          <w:rFonts w:ascii="宋体" w:hAnsi="宋体" w:cs="宋体" w:eastAsia="宋体" w:hint="default"/>
          <w:sz w:val="23"/>
          <w:szCs w:val="23"/>
        </w:rPr>
      </w:pPr>
    </w:p>
    <w:p>
      <w:pPr>
        <w:pStyle w:val="BodyText"/>
        <w:spacing w:line="283" w:lineRule="auto" w:before="26"/>
        <w:ind w:left="218" w:right="3288"/>
        <w:jc w:val="left"/>
      </w:pPr>
      <w:r>
        <w:rPr/>
        <w:t>其他说明： 说明：各项税金及附加的计缴标准详见附注六、税项。</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销售费用</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019" w:space="471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190,646,519.11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141,276,313.35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13,938,687.90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8,105,273.75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-269,343.18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1,172,799.26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15,038,873.50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13,845,358.46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11,029,493.23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11,719,602.02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10,702,085.85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6,793,068.97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64,184,430.98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59,792,178.15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305,270,747.39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242,704,593.96</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管理费用</w:t>
      </w:r>
      <w:r>
        <w:rPr>
          <w:rFonts w:ascii="宋体" w:hAnsi="宋体" w:cs="宋体" w:eastAsia="宋体" w:hint="default"/>
          <w:sz w:val="24"/>
          <w:szCs w:val="24"/>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604"/>
        <w:gridCol w:w="2441"/>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220,232,343.58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190,596,872.44</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83,822,959.09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64,829,263.51</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1,990,270.91</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4,304,775.73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2604"/>
        <w:gridCol w:w="2441"/>
      </w:tblGrid>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86,469,252.70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59,371,363.37</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8,966,691.52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7,021,140.48</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4,979,700.03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2,610,036.13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消耗材料</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24,304,183.00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40,458,163.95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87,890,041.17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71,000,588.91</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518,655,442.00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440,192,204.52</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2"/>
          <w:pgSz w:w="11910" w:h="16840"/>
          <w:pgMar w:footer="1195" w:header="882" w:top="1120" w:bottom="1380" w:left="1580" w:right="1040"/>
          <w:pgNumType w:start="181"/>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65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财务费用</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136,615,652.53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79,003,231.56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-18,264,594.83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-20,309,106.40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-5,977,865.64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11,566,423.48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18,667,466.51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16,581,226.62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-45,317.00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-3,314,471.56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5,241,813.22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740,291.59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136,237,154.79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84,267,595.29</w:t>
            </w:r>
          </w:p>
        </w:tc>
      </w:tr>
    </w:tbl>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资产减值损失</w:t>
      </w:r>
      <w:r>
        <w:rPr>
          <w:rFonts w:ascii="宋体" w:hAnsi="宋体" w:cs="宋体" w:eastAsia="宋体" w:hint="default"/>
          <w:sz w:val="24"/>
          <w:szCs w:val="24"/>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167" w:space="426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57,307,386.84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59,614,710.14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1,236,255.27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14,217,185.50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3,805,885.95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4,861,261.77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67,310,789.83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73,831,895.64</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公允价值变动收益</w:t>
      </w:r>
      <w:r>
        <w:rPr>
          <w:rFonts w:ascii="宋体" w:hAnsi="宋体" w:cs="宋体" w:eastAsia="宋体" w:hint="default"/>
          <w:sz w:val="24"/>
          <w:szCs w:val="24"/>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649" w:space="3784"/>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其中：衍生金融工具产生的公允价</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-3,094,632.11</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-3,094,632.11</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68</w:t>
      </w:r>
      <w:r>
        <w:rPr/>
        <w:t>、</w:t>
      </w:r>
      <w:r>
        <w:rPr>
          <w:spacing w:val="-102"/>
        </w:rPr>
        <w:t> </w:t>
      </w:r>
      <w:r>
        <w:rPr/>
        <w:t>投资收益</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208,237,758.30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41,689,264.79</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-41,063,216.96</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3,629,942.72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395,881.80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152,677,350.00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34,338,221.21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8,356,805.36</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358,215,937.07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50,046,070.15</w:t>
            </w:r>
          </w:p>
        </w:tc>
      </w:tr>
    </w:tbl>
    <w:p>
      <w:pPr>
        <w:spacing w:line="240" w:lineRule="auto" w:before="12"/>
        <w:rPr>
          <w:rFonts w:ascii="宋体" w:hAnsi="宋体" w:cs="宋体" w:eastAsia="宋体" w:hint="default"/>
          <w:sz w:val="27"/>
          <w:szCs w:val="27"/>
        </w:rPr>
      </w:pPr>
    </w:p>
    <w:p>
      <w:pPr>
        <w:pStyle w:val="BodyText"/>
        <w:spacing w:line="240" w:lineRule="auto" w:before="26"/>
        <w:ind w:left="698" w:right="2568"/>
        <w:jc w:val="left"/>
      </w:pPr>
      <w:r>
        <w:rPr/>
        <w:t>其他说明：</w:t>
      </w:r>
    </w:p>
    <w:p>
      <w:pPr>
        <w:pStyle w:val="BodyText"/>
        <w:spacing w:line="312" w:lineRule="exact" w:before="148"/>
        <w:ind w:left="218" w:right="408" w:firstLine="479"/>
        <w:jc w:val="left"/>
      </w:pPr>
      <w:r>
        <w:rPr/>
        <w:t>（</w:t>
      </w:r>
      <w:r>
        <w:rPr>
          <w:rFonts w:ascii="宋体" w:hAnsi="宋体" w:cs="宋体" w:eastAsia="宋体" w:hint="default"/>
        </w:rPr>
        <w:t>1</w:t>
      </w:r>
      <w:r>
        <w:rPr/>
        <w:t>）本期对浙江兰德纵横网络技术股份有限公司丧失控制权确认投资收益为 </w:t>
      </w:r>
      <w:r>
        <w:rPr>
          <w:rFonts w:ascii="宋体" w:hAnsi="宋体" w:cs="宋体" w:eastAsia="宋体" w:hint="default"/>
        </w:rPr>
        <w:t>112,127,175.58</w:t>
      </w:r>
      <w:r>
        <w:rPr/>
        <w:t>元，其中丧失控制权后剩余股权按公允价值重新计量产生的利得为</w:t>
      </w:r>
    </w:p>
    <w:p>
      <w:pPr>
        <w:pStyle w:val="BodyText"/>
        <w:spacing w:line="281" w:lineRule="exact"/>
        <w:ind w:left="218" w:right="215"/>
        <w:jc w:val="left"/>
      </w:pPr>
      <w:r>
        <w:rPr>
          <w:rFonts w:ascii="宋体" w:hAnsi="宋体" w:cs="宋体" w:eastAsia="宋体" w:hint="default"/>
        </w:rPr>
        <w:t>151,373,100.00</w:t>
      </w:r>
      <w:r>
        <w:rPr/>
        <w:t>元，处置长期股权投资产生的投资收益为</w:t>
      </w:r>
      <w:r>
        <w:rPr>
          <w:rFonts w:ascii="宋体" w:hAnsi="宋体" w:cs="宋体" w:eastAsia="宋体" w:hint="default"/>
        </w:rPr>
        <w:t>-39,245,924.42</w:t>
      </w:r>
      <w:r>
        <w:rPr/>
        <w:t>元。</w:t>
      </w:r>
    </w:p>
    <w:p>
      <w:pPr>
        <w:spacing w:line="331" w:lineRule="auto" w:before="118"/>
        <w:ind w:left="218" w:right="2689" w:firstLine="47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）本期不存在投资收益汇回有重大限制的投资收益。 </w:t>
      </w:r>
      <w:r>
        <w:rPr>
          <w:rFonts w:ascii="宋体" w:hAnsi="宋体" w:cs="宋体" w:eastAsia="宋体" w:hint="default"/>
          <w:b/>
          <w:bCs/>
          <w:sz w:val="24"/>
          <w:szCs w:val="24"/>
        </w:rPr>
        <w:t>69</w:t>
      </w:r>
      <w:r>
        <w:rPr>
          <w:rFonts w:ascii="宋体" w:hAnsi="宋体" w:cs="宋体" w:eastAsia="宋体" w:hint="default"/>
          <w:b/>
          <w:bCs/>
          <w:sz w:val="24"/>
          <w:szCs w:val="24"/>
        </w:rPr>
        <w:t>、</w:t>
      </w:r>
      <w:r>
        <w:rPr>
          <w:rFonts w:ascii="宋体" w:hAnsi="宋体" w:cs="宋体" w:eastAsia="宋体" w:hint="default"/>
          <w:b/>
          <w:bCs/>
          <w:spacing w:val="-104"/>
          <w:sz w:val="24"/>
          <w:szCs w:val="24"/>
        </w:rPr>
        <w:t> </w:t>
      </w:r>
      <w:r>
        <w:rPr>
          <w:rFonts w:ascii="宋体" w:hAnsi="宋体" w:cs="宋体" w:eastAsia="宋体" w:hint="default"/>
          <w:b/>
          <w:bCs/>
          <w:sz w:val="24"/>
          <w:szCs w:val="24"/>
        </w:rPr>
        <w:t>资产处置收益</w:t>
      </w:r>
      <w:r>
        <w:rPr>
          <w:rFonts w:ascii="宋体" w:hAnsi="宋体" w:cs="宋体" w:eastAsia="宋体" w:hint="default"/>
          <w:sz w:val="24"/>
          <w:szCs w:val="24"/>
        </w:rPr>
      </w:r>
    </w:p>
    <w:p>
      <w:pPr>
        <w:pStyle w:val="BodyText"/>
        <w:spacing w:line="278" w:lineRule="exact"/>
        <w:ind w:left="0" w:right="233"/>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4253"/>
        <w:gridCol w:w="2336"/>
        <w:gridCol w:w="2336"/>
      </w:tblGrid>
      <w:tr>
        <w:trPr>
          <w:trHeight w:val="319"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固定资产处置利得（损失以“</w:t>
            </w:r>
            <w:r>
              <w:rPr>
                <w:rFonts w:ascii="宋体" w:hAnsi="宋体" w:cs="宋体" w:eastAsia="宋体" w:hint="default"/>
                <w:sz w:val="21"/>
                <w:szCs w:val="21"/>
              </w:rPr>
              <w:t>-</w:t>
            </w:r>
            <w:r>
              <w:rPr>
                <w:rFonts w:ascii="宋体" w:hAnsi="宋体" w:cs="宋体" w:eastAsia="宋体" w:hint="default"/>
                <w:sz w:val="21"/>
                <w:szCs w:val="21"/>
              </w:rPr>
              <w:t>”填列）</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1"/>
              <w:jc w:val="right"/>
              <w:rPr>
                <w:rFonts w:ascii="宋体" w:hAnsi="宋体" w:cs="宋体" w:eastAsia="宋体" w:hint="default"/>
                <w:sz w:val="21"/>
                <w:szCs w:val="21"/>
              </w:rPr>
            </w:pPr>
            <w:r>
              <w:rPr>
                <w:rFonts w:ascii="宋体"/>
                <w:spacing w:val="-1"/>
                <w:sz w:val="21"/>
              </w:rPr>
              <w:t>-871,393.01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-374,362.43</w:t>
            </w:r>
          </w:p>
        </w:tc>
      </w:tr>
      <w:tr>
        <w:trPr>
          <w:trHeight w:val="271"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无形资产处置利得（损失以“</w:t>
            </w:r>
            <w:r>
              <w:rPr>
                <w:rFonts w:ascii="宋体" w:hAnsi="宋体" w:cs="宋体" w:eastAsia="宋体" w:hint="default"/>
                <w:sz w:val="21"/>
                <w:szCs w:val="21"/>
              </w:rPr>
              <w:t>-</w:t>
            </w:r>
            <w:r>
              <w:rPr>
                <w:rFonts w:ascii="宋体" w:hAnsi="宋体" w:cs="宋体" w:eastAsia="宋体" w:hint="default"/>
                <w:sz w:val="21"/>
                <w:szCs w:val="21"/>
              </w:rPr>
              <w:t>”填列）</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-370,324.57</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-1,241,717.58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-374,362.43</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70</w:t>
      </w:r>
      <w:r>
        <w:rPr/>
        <w:t>、</w:t>
      </w:r>
      <w:r>
        <w:rPr>
          <w:spacing w:val="-102"/>
        </w:rPr>
        <w:t> </w:t>
      </w:r>
      <w:r>
        <w:rPr/>
        <w:t>其他收益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1687" w:space="4943"/>
            <w:col w:w="2660"/>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1706"/>
        <w:gridCol w:w="1815"/>
        <w:gridCol w:w="2004"/>
        <w:gridCol w:w="3411"/>
      </w:tblGrid>
      <w:tr>
        <w:trPr>
          <w:trHeight w:val="32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9"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5"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bl>
    <w:p>
      <w:pPr>
        <w:spacing w:after="0" w:line="26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8" w:type="dxa"/>
        <w:tblLayout w:type="fixed"/>
        <w:tblCellMar>
          <w:top w:w="0" w:type="dxa"/>
          <w:left w:w="0" w:type="dxa"/>
          <w:bottom w:w="0" w:type="dxa"/>
          <w:right w:w="0" w:type="dxa"/>
        </w:tblCellMar>
        <w:tblLook w:val="01E0"/>
      </w:tblPr>
      <w:tblGrid>
        <w:gridCol w:w="1706"/>
        <w:gridCol w:w="1815"/>
        <w:gridCol w:w="2004"/>
        <w:gridCol w:w="3411"/>
      </w:tblGrid>
      <w:tr>
        <w:trPr>
          <w:trHeight w:val="286"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9"/>
              <w:jc w:val="right"/>
              <w:rPr>
                <w:rFonts w:ascii="宋体" w:hAnsi="宋体" w:cs="宋体" w:eastAsia="宋体" w:hint="default"/>
                <w:sz w:val="21"/>
                <w:szCs w:val="21"/>
              </w:rPr>
            </w:pPr>
            <w:r>
              <w:rPr>
                <w:rFonts w:ascii="宋体"/>
                <w:spacing w:val="-1"/>
                <w:sz w:val="21"/>
              </w:rPr>
              <w:t>5,232,692.23</w:t>
            </w:r>
          </w:p>
        </w:tc>
        <w:tc>
          <w:tcPr>
            <w:tcW w:w="2004"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8"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15,967,548.8</w:t>
            </w:r>
          </w:p>
        </w:tc>
        <w:tc>
          <w:tcPr>
            <w:tcW w:w="2004"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与资产和收益相关</w:t>
            </w:r>
          </w:p>
        </w:tc>
      </w:tr>
      <w:tr>
        <w:trPr>
          <w:trHeight w:val="26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21,200,241.04</w:t>
            </w:r>
          </w:p>
        </w:tc>
        <w:tc>
          <w:tcPr>
            <w:tcW w:w="2004"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left="698" w:right="2568"/>
        <w:jc w:val="left"/>
      </w:pPr>
      <w:r>
        <w:rPr/>
        <w:t>说明：</w:t>
      </w:r>
    </w:p>
    <w:p>
      <w:pPr>
        <w:pStyle w:val="BodyText"/>
        <w:spacing w:line="240" w:lineRule="auto" w:before="115"/>
        <w:ind w:left="698" w:right="215"/>
        <w:jc w:val="left"/>
      </w:pPr>
      <w:r>
        <w:rPr/>
        <w:t>（</w:t>
      </w:r>
      <w:r>
        <w:rPr>
          <w:rFonts w:ascii="宋体" w:hAnsi="宋体" w:cs="宋体" w:eastAsia="宋体" w:hint="default"/>
        </w:rPr>
        <w:t>1</w:t>
      </w:r>
      <w:r>
        <w:rPr/>
        <w:t>）政府补助的具体信息，详见附注七、</w:t>
      </w:r>
      <w:r>
        <w:rPr>
          <w:rFonts w:ascii="宋体" w:hAnsi="宋体" w:cs="宋体" w:eastAsia="宋体" w:hint="default"/>
        </w:rPr>
        <w:t>81</w:t>
      </w:r>
      <w:r>
        <w:rPr/>
        <w:t>、政府补助。</w:t>
      </w:r>
    </w:p>
    <w:p>
      <w:pPr>
        <w:pStyle w:val="BodyText"/>
        <w:spacing w:line="240" w:lineRule="auto" w:before="118"/>
        <w:ind w:left="698" w:right="215"/>
        <w:jc w:val="left"/>
      </w:pPr>
      <w:r>
        <w:rPr/>
        <w:t>（</w:t>
      </w:r>
      <w:r>
        <w:rPr>
          <w:rFonts w:ascii="宋体" w:hAnsi="宋体" w:cs="宋体" w:eastAsia="宋体" w:hint="default"/>
        </w:rPr>
        <w:t>2</w:t>
      </w:r>
      <w:r>
        <w:rPr/>
        <w:t>）作为经常性损益的政府补助，具体原因见附注十八、</w:t>
      </w:r>
      <w:r>
        <w:rPr>
          <w:rFonts w:ascii="宋体" w:hAnsi="宋体" w:cs="宋体" w:eastAsia="宋体" w:hint="default"/>
        </w:rPr>
        <w:t>1</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spacing w:line="283" w:lineRule="auto" w:before="26"/>
        <w:ind w:left="218" w:right="193" w:firstLine="0"/>
        <w:jc w:val="left"/>
        <w:rPr>
          <w:rFonts w:ascii="宋体" w:hAnsi="宋体" w:cs="宋体" w:eastAsia="宋体" w:hint="default"/>
          <w:sz w:val="24"/>
          <w:szCs w:val="24"/>
        </w:rPr>
      </w:pPr>
      <w:r>
        <w:rPr>
          <w:rFonts w:ascii="宋体" w:hAnsi="宋体" w:cs="宋体" w:eastAsia="宋体" w:hint="default"/>
          <w:b/>
          <w:bCs/>
          <w:sz w:val="24"/>
          <w:szCs w:val="24"/>
        </w:rPr>
        <w:t>71</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营业外收入</w:t>
      </w:r>
      <w:r>
        <w:rPr>
          <w:rFonts w:ascii="宋体" w:hAnsi="宋体" w:cs="宋体" w:eastAsia="宋体" w:hint="default"/>
          <w:b/>
          <w:bCs/>
          <w:w w:val="99"/>
          <w:sz w:val="24"/>
          <w:szCs w:val="24"/>
        </w:rPr>
        <w:t> </w:t>
      </w:r>
      <w:r>
        <w:rPr>
          <w:rFonts w:ascii="宋体" w:hAnsi="宋体" w:cs="宋体" w:eastAsia="宋体" w:hint="default"/>
          <w:sz w:val="24"/>
          <w:szCs w:val="24"/>
        </w:rPr>
        <w:t>营业外收入情况</w:t>
      </w:r>
    </w:p>
    <w:p>
      <w:pPr>
        <w:pStyle w:val="BodyText"/>
        <w:tabs>
          <w:tab w:pos="1177" w:val="left" w:leader="none"/>
        </w:tabs>
        <w:spacing w:line="269" w:lineRule="exact"/>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139" w:space="429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22,159,450.99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2,771,067.01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4,264,961.81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2,771,067.01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8,626,661.60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1,669,301.39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8,626,661.60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11,397,728.61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28,103,714.19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11,397,728.61</w:t>
            </w:r>
          </w:p>
        </w:tc>
      </w:tr>
    </w:tbl>
    <w:p>
      <w:pPr>
        <w:spacing w:line="240" w:lineRule="auto" w:before="8"/>
        <w:rPr>
          <w:rFonts w:ascii="宋体" w:hAnsi="宋体" w:cs="宋体" w:eastAsia="宋体" w:hint="default"/>
          <w:sz w:val="18"/>
          <w:szCs w:val="18"/>
        </w:rPr>
      </w:pPr>
    </w:p>
    <w:p>
      <w:pPr>
        <w:pStyle w:val="BodyText"/>
        <w:spacing w:line="240" w:lineRule="auto" w:before="26"/>
        <w:ind w:left="218" w:right="2568"/>
        <w:jc w:val="left"/>
      </w:pPr>
      <w:r>
        <w:rPr/>
        <w:t>计入当期损益的政府补助</w:t>
      </w:r>
    </w:p>
    <w:p>
      <w:pPr>
        <w:spacing w:before="4"/>
        <w:ind w:left="218" w:right="25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pStyle w:val="BodyText"/>
        <w:spacing w:line="240" w:lineRule="auto" w:before="100"/>
        <w:ind w:left="218" w:right="2568"/>
        <w:jc w:val="left"/>
      </w:pPr>
      <w:r>
        <w:rPr/>
        <w:t>其他说明：</w:t>
      </w:r>
    </w:p>
    <w:p>
      <w:pPr>
        <w:pStyle w:val="BodyText"/>
        <w:spacing w:line="240" w:lineRule="auto" w:before="106"/>
        <w:ind w:left="218" w:right="2568"/>
        <w:jc w:val="left"/>
      </w:pPr>
      <w:r>
        <w:rPr/>
        <w:t>√适用</w:t>
      </w:r>
      <w:r>
        <w:rPr>
          <w:spacing w:val="-1"/>
        </w:rPr>
        <w:t> </w:t>
      </w:r>
      <w:r>
        <w:rPr/>
        <w:t>□不适用</w:t>
      </w:r>
    </w:p>
    <w:p>
      <w:pPr>
        <w:pStyle w:val="BodyText"/>
        <w:spacing w:line="310" w:lineRule="exact" w:before="150"/>
        <w:ind w:left="218" w:right="217" w:firstLine="479"/>
        <w:jc w:val="left"/>
      </w:pPr>
      <w:r>
        <w:rPr/>
        <w:t>其他主要系由于与</w:t>
      </w:r>
      <w:r>
        <w:rPr>
          <w:spacing w:val="-60"/>
        </w:rPr>
        <w:t> </w:t>
      </w:r>
      <w:r>
        <w:rPr>
          <w:rFonts w:ascii="宋体" w:hAnsi="宋体" w:cs="宋体" w:eastAsia="宋体" w:hint="default"/>
        </w:rPr>
        <w:t>Crane</w:t>
      </w:r>
      <w:r>
        <w:rPr>
          <w:rFonts w:ascii="宋体" w:hAnsi="宋体" w:cs="宋体" w:eastAsia="宋体" w:hint="default"/>
          <w:spacing w:val="-36"/>
        </w:rPr>
        <w:t> </w:t>
      </w:r>
      <w:r>
        <w:rPr>
          <w:rFonts w:ascii="宋体" w:hAnsi="宋体" w:cs="宋体" w:eastAsia="宋体" w:hint="default"/>
        </w:rPr>
        <w:t>Hill</w:t>
      </w:r>
      <w:r>
        <w:rPr>
          <w:rFonts w:ascii="宋体" w:hAnsi="宋体" w:cs="宋体" w:eastAsia="宋体" w:hint="default"/>
          <w:spacing w:val="-36"/>
        </w:rPr>
        <w:t> </w:t>
      </w:r>
      <w:r>
        <w:rPr>
          <w:rFonts w:ascii="宋体" w:hAnsi="宋体" w:cs="宋体" w:eastAsia="宋体" w:hint="default"/>
        </w:rPr>
        <w:t>Holdings</w:t>
      </w:r>
      <w:r>
        <w:rPr>
          <w:rFonts w:ascii="宋体" w:hAnsi="宋体" w:cs="宋体" w:eastAsia="宋体" w:hint="default"/>
          <w:spacing w:val="-36"/>
        </w:rPr>
        <w:t> </w:t>
      </w:r>
      <w:r>
        <w:rPr>
          <w:rFonts w:ascii="宋体" w:hAnsi="宋体" w:cs="宋体" w:eastAsia="宋体" w:hint="default"/>
        </w:rPr>
        <w:t>Ltd.</w:t>
      </w:r>
      <w:r>
        <w:rPr/>
        <w:t>的销售合同终止，需支付给本公司 的违约金</w:t>
      </w:r>
      <w:r>
        <w:rPr>
          <w:spacing w:val="-61"/>
        </w:rPr>
        <w:t> </w:t>
      </w:r>
      <w:r>
        <w:rPr>
          <w:rFonts w:ascii="宋体" w:hAnsi="宋体" w:cs="宋体" w:eastAsia="宋体" w:hint="default"/>
        </w:rPr>
        <w:t>6,320,339.16</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before="200"/>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4"/>
          <w:szCs w:val="24"/>
        </w:rPr>
        <w:t>营业外支出</w:t>
      </w:r>
      <w:r>
        <w:rPr>
          <w:rFonts w:ascii="宋体" w:hAnsi="宋体" w:cs="宋体" w:eastAsia="宋体" w:hint="default"/>
          <w:sz w:val="24"/>
          <w:szCs w:val="24"/>
        </w:rPr>
      </w:r>
    </w:p>
    <w:p>
      <w:pPr>
        <w:pStyle w:val="BodyText"/>
        <w:tabs>
          <w:tab w:pos="1177" w:val="left" w:leader="none"/>
        </w:tabs>
        <w:spacing w:line="240" w:lineRule="auto" w:before="55"/>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139" w:space="429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0"/>
                <w:sz w:val="21"/>
                <w:szCs w:val="21"/>
              </w:rPr>
              <w:t>其中：固定资产处置</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3,407,672.63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8,405,550.62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3,407,672.63</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649,182.36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223,022.82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649,182.36</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60,457.55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3,629.70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60,457.55</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10,586.83</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10,586.83</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5,034,350.52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418,266.97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5,034,350.52</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9,162,249.89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9,050,470.11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9,162,249.89</w:t>
            </w:r>
          </w:p>
        </w:tc>
      </w:tr>
    </w:tbl>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spacing w:line="331" w:lineRule="auto" w:before="26"/>
        <w:ind w:left="218" w:right="-19" w:firstLine="479"/>
        <w:jc w:val="left"/>
        <w:rPr>
          <w:rFonts w:ascii="宋体" w:hAnsi="宋体" w:cs="宋体" w:eastAsia="宋体" w:hint="default"/>
          <w:sz w:val="24"/>
          <w:szCs w:val="24"/>
        </w:rPr>
      </w:pPr>
      <w:r>
        <w:rPr>
          <w:rFonts w:ascii="宋体" w:hAnsi="宋体" w:cs="宋体" w:eastAsia="宋体" w:hint="default"/>
          <w:sz w:val="24"/>
          <w:szCs w:val="24"/>
        </w:rPr>
        <w:t>其他说明：其他为主要为无法收回的项目保证金。 </w:t>
      </w:r>
      <w:r>
        <w:rPr>
          <w:rFonts w:ascii="宋体" w:hAnsi="宋体" w:cs="宋体" w:eastAsia="宋体" w:hint="default"/>
          <w:b/>
          <w:bCs/>
          <w:sz w:val="24"/>
          <w:szCs w:val="24"/>
        </w:rPr>
        <w:t>73</w:t>
      </w:r>
      <w:r>
        <w:rPr>
          <w:rFonts w:ascii="宋体" w:hAnsi="宋体" w:cs="宋体" w:eastAsia="宋体" w:hint="default"/>
          <w:b/>
          <w:bCs/>
          <w:sz w:val="24"/>
          <w:szCs w:val="24"/>
        </w:rPr>
        <w:t>、</w:t>
      </w:r>
      <w:r>
        <w:rPr>
          <w:rFonts w:ascii="宋体" w:hAnsi="宋体" w:cs="宋体" w:eastAsia="宋体" w:hint="default"/>
          <w:b/>
          <w:bCs/>
          <w:spacing w:val="-103"/>
          <w:sz w:val="24"/>
          <w:szCs w:val="24"/>
        </w:rPr>
        <w:t> </w:t>
      </w:r>
      <w:r>
        <w:rPr>
          <w:rFonts w:ascii="宋体" w:hAnsi="宋体" w:cs="宋体" w:eastAsia="宋体" w:hint="default"/>
          <w:b/>
          <w:bCs/>
          <w:sz w:val="24"/>
          <w:szCs w:val="24"/>
        </w:rPr>
        <w:t>所得税费用</w:t>
      </w:r>
      <w:r>
        <w:rPr>
          <w:rFonts w:ascii="宋体" w:hAnsi="宋体" w:cs="宋体" w:eastAsia="宋体" w:hint="default"/>
          <w:sz w:val="24"/>
          <w:szCs w:val="24"/>
        </w:rPr>
      </w:r>
    </w:p>
    <w:p>
      <w:pPr>
        <w:pStyle w:val="Heading2"/>
        <w:spacing w:line="281" w:lineRule="exact" w:before="0"/>
        <w:ind w:right="-19"/>
        <w:jc w:val="left"/>
        <w:rPr>
          <w:b w:val="0"/>
          <w:bCs w:val="0"/>
        </w:rPr>
      </w:pPr>
      <w:r>
        <w:rPr>
          <w:rFonts w:ascii="宋体" w:hAnsi="宋体" w:cs="宋体" w:eastAsia="宋体" w:hint="default"/>
        </w:rPr>
        <w:t>(1)</w:t>
      </w:r>
      <w:r>
        <w:rPr>
          <w:rFonts w:ascii="宋体" w:hAnsi="宋体" w:cs="宋体" w:eastAsia="宋体" w:hint="default"/>
          <w:spacing w:val="-62"/>
        </w:rPr>
        <w:t> </w:t>
      </w:r>
      <w:r>
        <w:rPr/>
        <w:t>所得税费用表</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5979" w:space="454"/>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44,421,003.95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25,656,838.41</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-32,823,944.98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-16,784,991.70</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11,597,058.97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8,871,846.71</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62"/>
        </w:rPr>
        <w:t> </w:t>
      </w:r>
      <w:r>
        <w:rPr/>
        <w:t>会计利润与所得税费用调整过程：</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256" w:space="2177"/>
            <w:col w:w="2857"/>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256,309,640.18</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25,630,964.02</w:t>
            </w:r>
          </w:p>
        </w:tc>
      </w:tr>
      <w:tr>
        <w:trPr>
          <w:trHeight w:val="28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56,263,031.94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1,617,511.55</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-1,269,417.59</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19,385,447.36</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-5,865,755.82</w:t>
            </w:r>
          </w:p>
        </w:tc>
      </w:tr>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13,629,573.77</w:t>
            </w:r>
          </w:p>
        </w:tc>
      </w:tr>
      <w:tr>
        <w:trPr>
          <w:trHeight w:val="286"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-4,018,841.92</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-52,787,601.29</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-13,258,597.00</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-27,729,256.05</w:t>
            </w:r>
          </w:p>
        </w:tc>
      </w:tr>
      <w:tr>
        <w:trPr>
          <w:trHeight w:val="286"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11,597,058.97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right="208"/>
        <w:jc w:val="left"/>
      </w:pPr>
      <w:r>
        <w:rPr/>
        <w:t>其他说明：</w:t>
      </w:r>
    </w:p>
    <w:p>
      <w:pPr>
        <w:pStyle w:val="BodyText"/>
        <w:spacing w:line="240" w:lineRule="auto" w:before="58"/>
        <w:ind w:right="208"/>
        <w:jc w:val="left"/>
      </w:pPr>
      <w:r>
        <w:rPr/>
        <w:t>□适用</w:t>
      </w:r>
      <w:r>
        <w:rPr>
          <w:spacing w:val="-1"/>
        </w:rPr>
        <w:t> </w:t>
      </w:r>
      <w:r>
        <w:rPr/>
        <w:t>√不适用</w:t>
      </w:r>
    </w:p>
    <w:p>
      <w:pPr>
        <w:spacing w:line="240" w:lineRule="auto" w:before="9"/>
        <w:rPr>
          <w:rFonts w:ascii="宋体" w:hAnsi="宋体" w:cs="宋体" w:eastAsia="宋体" w:hint="default"/>
          <w:sz w:val="32"/>
          <w:szCs w:val="32"/>
        </w:rPr>
      </w:pPr>
    </w:p>
    <w:p>
      <w:pPr>
        <w:spacing w:before="0"/>
        <w:ind w:left="138" w:right="208" w:firstLine="0"/>
        <w:jc w:val="left"/>
        <w:rPr>
          <w:rFonts w:ascii="宋体" w:hAnsi="宋体" w:cs="宋体" w:eastAsia="宋体" w:hint="default"/>
          <w:sz w:val="24"/>
          <w:szCs w:val="24"/>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其他综合收益</w:t>
      </w:r>
      <w:r>
        <w:rPr>
          <w:rFonts w:ascii="宋体" w:hAnsi="宋体" w:cs="宋体" w:eastAsia="宋体" w:hint="default"/>
          <w:sz w:val="24"/>
          <w:szCs w:val="24"/>
        </w:rPr>
      </w:r>
    </w:p>
    <w:p>
      <w:pPr>
        <w:pStyle w:val="BodyText"/>
        <w:spacing w:line="312" w:lineRule="exact" w:before="88"/>
        <w:ind w:right="7169"/>
        <w:jc w:val="left"/>
        <w:rPr>
          <w:rFonts w:ascii="宋体" w:hAnsi="宋体" w:cs="宋体" w:eastAsia="宋体" w:hint="default"/>
        </w:rPr>
      </w:pPr>
      <w:r>
        <w:rPr/>
        <w:t>√适用</w:t>
      </w:r>
      <w:r>
        <w:rPr>
          <w:spacing w:val="-1"/>
        </w:rPr>
        <w:t> </w:t>
      </w:r>
      <w:r>
        <w:rPr/>
        <w:t>□不适用</w:t>
      </w:r>
      <w:r>
        <w:rPr/>
        <w:t> 详见附注七、</w:t>
      </w:r>
      <w:r>
        <w:rPr>
          <w:rFonts w:ascii="宋体" w:hAnsi="宋体" w:cs="宋体" w:eastAsia="宋体" w:hint="default"/>
        </w:rPr>
        <w:t>57</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Heading2"/>
        <w:spacing w:line="240" w:lineRule="auto"/>
        <w:ind w:left="138" w:right="-17"/>
        <w:jc w:val="left"/>
        <w:rPr>
          <w:b w:val="0"/>
          <w:bCs w:val="0"/>
        </w:rPr>
      </w:pPr>
      <w:r>
        <w:rPr>
          <w:rFonts w:ascii="宋体" w:hAnsi="宋体" w:cs="宋体" w:eastAsia="宋体" w:hint="default"/>
        </w:rPr>
        <w:t>75</w:t>
      </w:r>
      <w:r>
        <w:rPr/>
        <w:t>、</w:t>
      </w:r>
      <w:r>
        <w:rPr>
          <w:spacing w:val="-103"/>
        </w:rPr>
        <w:t> </w:t>
      </w:r>
      <w:r>
        <w:rPr/>
        <w:t>现金流量表项目</w:t>
      </w:r>
      <w:r>
        <w:rPr>
          <w:b w:val="0"/>
          <w:bCs w:val="0"/>
        </w:rPr>
      </w:r>
    </w:p>
    <w:p>
      <w:pPr>
        <w:tabs>
          <w:tab w:pos="838" w:val="left" w:leader="none"/>
        </w:tabs>
        <w:spacing w:before="58"/>
        <w:ind w:left="138" w:right="-17"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4"/>
          <w:szCs w:val="24"/>
        </w:rPr>
        <w:t>收到的其他与经营活动有关的现</w:t>
      </w:r>
      <w:r>
        <w:rPr>
          <w:rFonts w:ascii="宋体" w:hAnsi="宋体" w:cs="宋体" w:eastAsia="宋体" w:hint="default"/>
          <w:b/>
          <w:bCs/>
          <w:sz w:val="21"/>
          <w:szCs w:val="21"/>
        </w:rPr>
        <w:t>金：</w:t>
      </w:r>
      <w:r>
        <w:rPr>
          <w:rFonts w:ascii="宋体" w:hAnsi="宋体" w:cs="宋体" w:eastAsia="宋体" w:hint="default"/>
          <w:sz w:val="21"/>
          <w:szCs w:val="21"/>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4637" w:space="1796"/>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27,333,304.82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42,590,636.56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收回受到限制的存款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14,927,285.43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43,649,004.43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2"/>
                <w:sz w:val="21"/>
              </w:rPr>
              <w:t>14,843,115.99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20,711,166.78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5,055,512.52</w:t>
            </w:r>
            <w:r>
              <w:rPr>
                <w:rFonts w:ascii="Times New Roman"/>
                <w:sz w:val="21"/>
              </w:rPr>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7,454,521.51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275,793.39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796,499.33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所得税退税</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244,754.54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Times New Roman" w:hAnsi="Times New Roman" w:cs="Times New Roman" w:eastAsia="Times New Roman" w:hint="default"/>
                <w:sz w:val="21"/>
                <w:szCs w:val="21"/>
              </w:rPr>
            </w:pPr>
            <w:r>
              <w:rPr>
                <w:rFonts w:ascii="Times New Roman"/>
                <w:spacing w:val="-1"/>
                <w:sz w:val="21"/>
              </w:rPr>
              <w:t>62,435,012.15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115,446,583.15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120"/>
        </w:sectPr>
      </w:pPr>
    </w:p>
    <w:p>
      <w:pPr>
        <w:pStyle w:val="Heading2"/>
        <w:tabs>
          <w:tab w:pos="838" w:val="left" w:leader="none"/>
        </w:tabs>
        <w:spacing w:line="240" w:lineRule="auto"/>
        <w:ind w:left="138" w:right="0"/>
        <w:jc w:val="left"/>
        <w:rPr>
          <w:b w:val="0"/>
          <w:bCs w:val="0"/>
        </w:rPr>
      </w:pPr>
      <w:r>
        <w:rPr>
          <w:rFonts w:ascii="宋体" w:hAnsi="宋体" w:cs="宋体" w:eastAsia="宋体" w:hint="default"/>
        </w:rPr>
        <w:t>(2).</w:t>
        <w:tab/>
      </w:r>
      <w:r>
        <w:rPr>
          <w:w w:val="95"/>
        </w:rPr>
        <w:t>支付的其他与经营活动有关的现金：</w:t>
      </w:r>
      <w:r>
        <w:rPr>
          <w:b w:val="0"/>
          <w:bCs w:val="0"/>
        </w:rPr>
      </w:r>
    </w:p>
    <w:p>
      <w:pPr>
        <w:pStyle w:val="BodyText"/>
        <w:spacing w:line="240" w:lineRule="auto" w:before="55"/>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4692" w:space="1741"/>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308,990,626.78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229,832,191.44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支付受到限制的存款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68,407,966.16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67,507,751.01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57,566,762.62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2,645,027.94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14,284,599.11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6,553,463.31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449,249,954.67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306,538,433.70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tabs>
          <w:tab w:pos="865" w:val="left" w:leader="none"/>
        </w:tabs>
        <w:spacing w:before="26"/>
        <w:ind w:left="138" w:right="0" w:firstLine="0"/>
        <w:jc w:val="left"/>
        <w:rPr>
          <w:rFonts w:ascii="宋体" w:hAnsi="宋体" w:cs="宋体" w:eastAsia="宋体" w:hint="default"/>
          <w:sz w:val="24"/>
          <w:szCs w:val="24"/>
        </w:rPr>
      </w:pPr>
      <w:r>
        <w:rPr>
          <w:rFonts w:ascii="宋体" w:hAnsi="宋体" w:cs="宋体" w:eastAsia="宋体" w:hint="default"/>
          <w:b/>
          <w:bCs/>
          <w:w w:val="95"/>
          <w:sz w:val="21"/>
          <w:szCs w:val="21"/>
        </w:rPr>
        <w:t>(3).</w:t>
        <w:tab/>
      </w:r>
      <w:r>
        <w:rPr>
          <w:rFonts w:ascii="宋体" w:hAnsi="宋体" w:cs="宋体" w:eastAsia="宋体" w:hint="default"/>
          <w:b/>
          <w:bCs/>
          <w:w w:val="95"/>
          <w:sz w:val="24"/>
          <w:szCs w:val="24"/>
        </w:rPr>
        <w:t>收到的其他与投资活动有关的现金</w:t>
      </w:r>
      <w:r>
        <w:rPr>
          <w:rFonts w:ascii="宋体" w:hAnsi="宋体" w:cs="宋体" w:eastAsia="宋体" w:hint="default"/>
          <w:sz w:val="24"/>
          <w:szCs w:val="24"/>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4479" w:space="2074"/>
            <w:col w:w="257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66,477,500.00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18,264,594.49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9,692,128.41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45,317.00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收回项目合作款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33,613,456.39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84,787,411.49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193,305,584.80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tabs>
          <w:tab w:pos="945" w:val="left" w:leader="none"/>
        </w:tabs>
        <w:spacing w:before="26"/>
        <w:ind w:left="218" w:right="0" w:firstLine="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w w:val="95"/>
          <w:sz w:val="24"/>
          <w:szCs w:val="24"/>
        </w:rPr>
        <w:t>支付的其他与投资活动有关的现金</w:t>
      </w:r>
      <w:r>
        <w:rPr>
          <w:rFonts w:ascii="宋体" w:hAnsi="宋体" w:cs="宋体" w:eastAsia="宋体" w:hint="default"/>
          <w:sz w:val="24"/>
          <w:szCs w:val="24"/>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559" w:space="187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143,300,000.00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143,300,000.00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w:t>
            </w:r>
          </w:p>
        </w:tc>
      </w:tr>
    </w:tbl>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tabs>
          <w:tab w:pos="1057" w:val="left" w:leader="none"/>
        </w:tabs>
        <w:spacing w:before="26"/>
        <w:ind w:left="218" w:right="-20" w:firstLine="0"/>
        <w:jc w:val="left"/>
        <w:rPr>
          <w:rFonts w:ascii="宋体" w:hAnsi="宋体" w:cs="宋体" w:eastAsia="宋体" w:hint="default"/>
          <w:sz w:val="24"/>
          <w:szCs w:val="24"/>
        </w:rPr>
      </w:pPr>
      <w:r>
        <w:rPr>
          <w:rFonts w:ascii="宋体" w:hAnsi="宋体" w:cs="宋体" w:eastAsia="宋体" w:hint="default"/>
          <w:b/>
          <w:bCs/>
          <w:w w:val="95"/>
          <w:sz w:val="21"/>
          <w:szCs w:val="21"/>
        </w:rPr>
        <w:t>(5).</w:t>
        <w:tab/>
      </w:r>
      <w:r>
        <w:rPr>
          <w:rFonts w:ascii="宋体" w:hAnsi="宋体" w:cs="宋体" w:eastAsia="宋体" w:hint="default"/>
          <w:b/>
          <w:bCs/>
          <w:sz w:val="24"/>
          <w:szCs w:val="24"/>
        </w:rPr>
        <w:t>收到的其他与筹资活动有关的现金</w:t>
      </w:r>
      <w:r>
        <w:rPr>
          <w:rFonts w:ascii="宋体" w:hAnsi="宋体" w:cs="宋体" w:eastAsia="宋体" w:hint="default"/>
          <w:sz w:val="24"/>
          <w:szCs w:val="24"/>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673" w:space="1760"/>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收到借入款项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121,620,000.00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121,620,000.00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tabs>
          <w:tab w:pos="1057" w:val="left" w:leader="none"/>
        </w:tabs>
        <w:spacing w:before="26"/>
        <w:ind w:left="218" w:right="0" w:firstLine="0"/>
        <w:jc w:val="left"/>
        <w:rPr>
          <w:rFonts w:ascii="宋体" w:hAnsi="宋体" w:cs="宋体" w:eastAsia="宋体" w:hint="default"/>
          <w:sz w:val="24"/>
          <w:szCs w:val="24"/>
        </w:rPr>
      </w:pPr>
      <w:r>
        <w:rPr>
          <w:rFonts w:ascii="宋体" w:hAnsi="宋体" w:cs="宋体" w:eastAsia="宋体" w:hint="default"/>
          <w:b/>
          <w:bCs/>
          <w:w w:val="95"/>
          <w:sz w:val="21"/>
          <w:szCs w:val="21"/>
        </w:rPr>
        <w:t>(6).</w:t>
        <w:tab/>
      </w:r>
      <w:r>
        <w:rPr>
          <w:rFonts w:ascii="宋体" w:hAnsi="宋体" w:cs="宋体" w:eastAsia="宋体" w:hint="default"/>
          <w:b/>
          <w:bCs/>
          <w:w w:val="95"/>
          <w:sz w:val="24"/>
          <w:szCs w:val="24"/>
        </w:rPr>
        <w:t>支付的其他与筹资活动有关的现金</w:t>
      </w:r>
      <w:r>
        <w:rPr>
          <w:rFonts w:ascii="宋体" w:hAnsi="宋体" w:cs="宋体" w:eastAsia="宋体" w:hint="default"/>
          <w:sz w:val="24"/>
          <w:szCs w:val="24"/>
        </w:rPr>
      </w:r>
    </w:p>
    <w:p>
      <w:pPr>
        <w:pStyle w:val="BodyText"/>
        <w:spacing w:line="240" w:lineRule="auto" w:before="55"/>
        <w:ind w:left="21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671" w:space="1761"/>
            <w:col w:w="2858"/>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回购股票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95,109,466.00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31,160,416.00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17,646,632.84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16,581,226.62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归还借款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1,620,000.00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子公司减资支付给少数股东的现金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672,753.22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增发款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608,809.43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限制性股票分红款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148,800.00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114,376,098.84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49,172,005.27</w:t>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83" w:lineRule="auto"/>
        <w:ind w:right="-15"/>
        <w:jc w:val="left"/>
        <w:rPr>
          <w:b w:val="0"/>
          <w:bCs w:val="0"/>
        </w:rPr>
      </w:pPr>
      <w:r>
        <w:rPr>
          <w:rFonts w:ascii="宋体" w:hAnsi="宋体" w:cs="宋体" w:eastAsia="宋体" w:hint="default"/>
        </w:rPr>
        <w:t>76</w:t>
      </w:r>
      <w:r>
        <w:rPr/>
        <w:t>、</w:t>
      </w:r>
      <w:r>
        <w:rPr>
          <w:spacing w:val="-101"/>
        </w:rPr>
        <w:t> </w:t>
      </w:r>
      <w:r>
        <w:rPr/>
        <w:t>现金流量表补充资料</w:t>
      </w:r>
      <w:r>
        <w:rPr>
          <w:spacing w:val="2"/>
          <w:w w:val="99"/>
        </w:rPr>
        <w:t> </w:t>
      </w: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pStyle w:val="BodyText"/>
        <w:tabs>
          <w:tab w:pos="1177" w:val="left" w:leader="none"/>
        </w:tabs>
        <w:spacing w:line="240" w:lineRule="auto" w:before="14"/>
        <w:ind w:left="218" w:right="-15"/>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895" w:space="3538"/>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244,712,581.21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39,981,401.88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67,310,789.83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73,831,895.64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47,265,193.06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43,321,128.90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100,037,970.99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73,991,391.56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1,843,250.93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2,915,584.82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1,241,717.58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374,362.43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60,457.55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3,629.70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3,094,632.11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137,483,075.24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71,023,954.45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-358,215,937.07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-50,046,070.15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-15,702,752.39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-15,672,207.04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-17,121,190.51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-687,086.23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496,547,099.60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-618,749,062.29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96"/>
              <w:jc w:val="right"/>
              <w:rPr>
                <w:rFonts w:ascii="Times New Roman" w:hAnsi="Times New Roman" w:cs="Times New Roman" w:eastAsia="Times New Roman" w:hint="default"/>
                <w:sz w:val="21"/>
                <w:szCs w:val="21"/>
              </w:rPr>
            </w:pPr>
            <w:r>
              <w:rPr>
                <w:rFonts w:ascii="Arial Narrow"/>
                <w:spacing w:val="-1"/>
                <w:sz w:val="22"/>
              </w:rPr>
              <w:t>-</w:t>
            </w:r>
            <w:r>
              <w:rPr>
                <w:rFonts w:ascii="Times New Roman"/>
                <w:spacing w:val="-1"/>
                <w:sz w:val="21"/>
              </w:rPr>
              <w:t>990,204,719.81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-581,401,914.32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-569,501,111.96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1,110,601,711.85</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-44,156,589.80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-19,986,781.94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-895,305,533.44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129,501,939.26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9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2"/>
                <w:szCs w:val="22"/>
              </w:rPr>
            </w:pPr>
            <w:r>
              <w:rPr>
                <w:rFonts w:ascii="Times New Roman"/>
                <w:spacing w:val="-1"/>
                <w:sz w:val="22"/>
              </w:rPr>
              <w:t>1,827,642,018.14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Times New Roman" w:hAnsi="Times New Roman" w:cs="Times New Roman" w:eastAsia="Times New Roman" w:hint="default"/>
                <w:sz w:val="24"/>
                <w:szCs w:val="24"/>
              </w:rPr>
            </w:pPr>
            <w:r>
              <w:rPr>
                <w:rFonts w:ascii="Times New Roman"/>
                <w:sz w:val="24"/>
              </w:rPr>
              <w:t>2,268,767,323.32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2,268,767,323.32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1,507,607,456.78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6"/>
              <w:jc w:val="right"/>
              <w:rPr>
                <w:rFonts w:ascii="Times New Roman" w:hAnsi="Times New Roman" w:cs="Times New Roman" w:eastAsia="Times New Roman" w:hint="default"/>
                <w:sz w:val="22"/>
                <w:szCs w:val="22"/>
              </w:rPr>
            </w:pPr>
            <w:r>
              <w:rPr>
                <w:rFonts w:ascii="Times New Roman"/>
                <w:spacing w:val="-1"/>
                <w:sz w:val="22"/>
              </w:rPr>
              <w:t>-441,125,305.18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98"/>
              <w:jc w:val="right"/>
              <w:rPr>
                <w:rFonts w:ascii="Times New Roman" w:hAnsi="Times New Roman" w:cs="Times New Roman" w:eastAsia="Times New Roman" w:hint="default"/>
                <w:sz w:val="24"/>
                <w:szCs w:val="24"/>
              </w:rPr>
            </w:pPr>
            <w:r>
              <w:rPr>
                <w:rFonts w:ascii="Times New Roman"/>
                <w:sz w:val="24"/>
              </w:rPr>
              <w:t>761,159,866.54</w:t>
            </w:r>
          </w:p>
        </w:tc>
      </w:tr>
    </w:tbl>
    <w:p>
      <w:pPr>
        <w:spacing w:line="240" w:lineRule="auto" w:before="4"/>
        <w:rPr>
          <w:rFonts w:ascii="宋体" w:hAnsi="宋体" w:cs="宋体" w:eastAsia="宋体" w:hint="default"/>
          <w:sz w:val="13"/>
          <w:szCs w:val="13"/>
        </w:rPr>
      </w:pPr>
    </w:p>
    <w:p>
      <w:pPr>
        <w:pStyle w:val="BodyText"/>
        <w:spacing w:line="240" w:lineRule="auto" w:before="26"/>
        <w:ind w:left="218" w:right="215"/>
        <w:jc w:val="left"/>
      </w:pPr>
      <w:r>
        <w:rPr/>
        <w:t>说明：公司销售商品收到的银行承兑汇票背书转让的金额为</w:t>
      </w:r>
      <w:r>
        <w:rPr>
          <w:spacing w:val="-60"/>
        </w:rPr>
        <w:t> </w:t>
      </w:r>
      <w:r>
        <w:rPr>
          <w:rFonts w:ascii="宋体" w:hAnsi="宋体" w:cs="宋体" w:eastAsia="宋体" w:hint="default"/>
        </w:rPr>
        <w:t>221,470,404.09</w:t>
      </w:r>
      <w:r>
        <w:rPr>
          <w:rFonts w:ascii="宋体" w:hAnsi="宋体" w:cs="宋体" w:eastAsia="宋体" w:hint="default"/>
          <w:spacing w:val="-60"/>
        </w:rPr>
        <w:t> </w:t>
      </w:r>
      <w:r>
        <w:rPr/>
        <w:t>元。</w:t>
      </w:r>
    </w:p>
    <w:p>
      <w:pPr>
        <w:spacing w:before="58"/>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4"/>
          <w:szCs w:val="24"/>
        </w:rPr>
        <w:t>本期支付的取得子公司的现金净额</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4"/>
        <w:ind w:left="0" w:right="2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709,265,791.17</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709,265,791.17</w:t>
            </w:r>
          </w:p>
        </w:tc>
      </w:tr>
      <w:tr>
        <w:trPr>
          <w:trHeight w:val="252"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42,081,644.61</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42,081,644.61</w:t>
            </w:r>
          </w:p>
        </w:tc>
      </w:tr>
      <w:tr>
        <w:trPr>
          <w:trHeight w:val="252"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667,184,146.56</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tabs>
          <w:tab w:pos="1060" w:val="left" w:leader="none"/>
        </w:tabs>
        <w:spacing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40,660,478.00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其中：北京飞杰信息技术有限公司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4,951,502.00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现代前锋软件有限公司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35,708,976.00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94"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76,786,469.61</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其中：北京飞杰信息技术有限公司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14,766,481.73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现代前锋软件有限公司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5,659,761.84</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56,360,226.04</w:t>
            </w: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50,467,704.46</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Fortune Rise Holdings</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Ltd</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50,467,704.46</w:t>
            </w: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14,341,712.85</w:t>
            </w:r>
          </w:p>
        </w:tc>
      </w:tr>
    </w:tbl>
    <w:p>
      <w:pPr>
        <w:spacing w:line="240" w:lineRule="auto" w:before="3"/>
        <w:rPr>
          <w:rFonts w:ascii="宋体" w:hAnsi="宋体" w:cs="宋体" w:eastAsia="宋体" w:hint="default"/>
          <w:sz w:val="13"/>
          <w:szCs w:val="13"/>
        </w:rPr>
      </w:pPr>
    </w:p>
    <w:p>
      <w:pPr>
        <w:spacing w:before="36"/>
        <w:ind w:left="218" w:right="256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其他说明</w:t>
      </w:r>
      <w:r>
        <w:rPr>
          <w:rFonts w:ascii="Times New Roman" w:hAnsi="Times New Roman" w:cs="Times New Roman" w:eastAsia="Times New Roman" w:hint="default"/>
          <w:sz w:val="21"/>
          <w:szCs w:val="21"/>
        </w:rPr>
        <w:t>:</w:t>
      </w:r>
    </w:p>
    <w:p>
      <w:pPr>
        <w:spacing w:line="240" w:lineRule="auto" w:before="3"/>
        <w:rPr>
          <w:rFonts w:ascii="Times New Roman" w:hAnsi="Times New Roman" w:cs="Times New Roman" w:eastAsia="Times New Roman" w:hint="default"/>
          <w:sz w:val="20"/>
          <w:szCs w:val="20"/>
        </w:rPr>
      </w:pPr>
    </w:p>
    <w:p>
      <w:pPr>
        <w:spacing w:line="20" w:lineRule="exact"/>
        <w:ind w:left="2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82" w:footer="1195" w:top="1120" w:bottom="1380" w:left="1580" w:right="1040"/>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4"/>
          <w:szCs w:val="24"/>
        </w:rPr>
        <w:t>现金和现金等价物的构成</w:t>
      </w:r>
      <w:r>
        <w:rPr>
          <w:rFonts w:ascii="宋体" w:hAnsi="宋体" w:cs="宋体" w:eastAsia="宋体" w:hint="default"/>
          <w:sz w:val="24"/>
          <w:szCs w:val="24"/>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292" w:space="3141"/>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1,827,642,018.14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2,268,767,323.32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456,314.76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581,359.76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1,827,185,484.87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2,268,185,963.56</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218.51</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1,827,642,018.14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2,268,767,323.32</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BodyText"/>
        <w:spacing w:line="240" w:lineRule="auto" w:before="26"/>
        <w:ind w:left="218" w:right="2568"/>
        <w:jc w:val="left"/>
      </w:pPr>
      <w:r>
        <w:rPr/>
        <w:t>其他说明：</w:t>
      </w:r>
    </w:p>
    <w:p>
      <w:pPr>
        <w:pStyle w:val="BodyText"/>
        <w:spacing w:line="240" w:lineRule="auto" w:before="58"/>
        <w:ind w:left="218" w:right="2568"/>
        <w:jc w:val="left"/>
      </w:pPr>
      <w:r>
        <w:rPr/>
        <w:t>□适用</w:t>
      </w:r>
      <w:r>
        <w:rPr>
          <w:spacing w:val="-1"/>
        </w:rPr>
        <w:t> </w:t>
      </w:r>
      <w:r>
        <w:rPr/>
        <w:t>√不适用</w:t>
      </w:r>
    </w:p>
    <w:p>
      <w:pPr>
        <w:spacing w:line="240" w:lineRule="auto" w:before="9"/>
        <w:rPr>
          <w:rFonts w:ascii="宋体" w:hAnsi="宋体" w:cs="宋体" w:eastAsia="宋体" w:hint="default"/>
          <w:sz w:val="32"/>
          <w:szCs w:val="32"/>
        </w:rPr>
      </w:pPr>
    </w:p>
    <w:p>
      <w:pPr>
        <w:spacing w:line="283" w:lineRule="auto" w:before="0"/>
        <w:ind w:left="218" w:right="1608" w:firstLine="0"/>
        <w:jc w:val="left"/>
        <w:rPr>
          <w:rFonts w:ascii="宋体" w:hAnsi="宋体" w:cs="宋体" w:eastAsia="宋体" w:hint="default"/>
          <w:sz w:val="24"/>
          <w:szCs w:val="24"/>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w:t>
      </w:r>
    </w:p>
    <w:p>
      <w:pPr>
        <w:pStyle w:val="BodyText"/>
        <w:spacing w:line="269" w:lineRule="exact"/>
        <w:ind w:left="218"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4"/>
          <w:szCs w:val="24"/>
        </w:rPr>
        <w:t>所有权或使用权受到限制的资产</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before="36"/>
        <w:ind w:left="0" w:right="230" w:firstLine="0"/>
        <w:jc w:val="right"/>
        <w:rPr>
          <w:rFonts w:ascii="宋体" w:hAnsi="宋体" w:cs="宋体" w:eastAsia="宋体" w:hint="default"/>
          <w:sz w:val="21"/>
          <w:szCs w:val="21"/>
        </w:rPr>
      </w:pPr>
      <w:r>
        <w:rPr>
          <w:rFonts w:ascii="宋体" w:hAnsi="宋体" w:cs="宋体" w:eastAsia="宋体" w:hint="default"/>
          <w:spacing w:val="-2"/>
          <w:sz w:val="21"/>
          <w:szCs w:val="21"/>
        </w:rPr>
        <w:t>单位：元币种：人民币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110,581,178.27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质押担保</w:t>
            </w:r>
          </w:p>
        </w:tc>
      </w:tr>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79,727,731.40</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288"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23,001,994.40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268,310,904.07</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tabs>
          <w:tab w:pos="918" w:val="left" w:leader="none"/>
        </w:tabs>
        <w:spacing w:line="292"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15"/>
          <w:sz w:val="21"/>
          <w:szCs w:val="21"/>
        </w:rPr>
        <w:t> </w:t>
      </w:r>
      <w:r>
        <w:rPr>
          <w:rFonts w:ascii="宋体" w:hAnsi="宋体" w:cs="宋体" w:eastAsia="宋体" w:hint="default"/>
          <w:b/>
          <w:bCs/>
          <w:sz w:val="21"/>
          <w:szCs w:val="21"/>
        </w:rPr>
        <w:t>外币货币性项目</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外币货币性项目</w:t>
      </w:r>
      <w:r>
        <w:rPr>
          <w:rFonts w:ascii="宋体" w:hAnsi="宋体" w:cs="宋体" w:eastAsia="宋体" w:hint="default"/>
          <w:sz w:val="21"/>
          <w:szCs w:val="21"/>
        </w:rPr>
        <w:t>：</w:t>
      </w:r>
    </w:p>
    <w:p>
      <w:pPr>
        <w:tabs>
          <w:tab w:pos="1060" w:val="left" w:leader="none"/>
        </w:tabs>
        <w:spacing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18,394,352.05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120,185,659.15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93,873.16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7.77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732,382.87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173,447,758.89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144,984,250.36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5,878,948.05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4,767,599.64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8,665,807.54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1,731,247.92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17,394,683.00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3,813,153.81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1,063,950.00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61,873.39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23,817,031.69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155,625,248.47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352,350,280.70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294,529,599.64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18,627,294.14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0.811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15,106,735.55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26,286,003.93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0.1998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5,251,943.59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3,052,888.86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0.2192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669,193.24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50,515.60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7.773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392,657.76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77,114.00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503,878.30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1,880,123.71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12,285,104.35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8,341,498.10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54,505,016.89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4,946,070.30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4,134,420.16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602,969.85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489,008.55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3,599,110.91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719,102.36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4,924,552.00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1,079,461.80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4,933,609.53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32,237,191.39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33,969,630.63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221,964,360.46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247,800,224.56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207,135,247.19</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14,647,665.28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95,710,774.47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138,665,327.08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115,910,346.91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409,734.20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332,294.44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28,214,641.65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5,637,285.40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7"/>
              <w:jc w:val="righ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10,767,696.00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2,360,278.96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198.34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1,541.69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1,207,235.15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7,888,315.92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121,926,539.21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101,918,394.13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2,990,625.36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2,425,397.17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279,916.55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55,927.33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3,410,001.00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747,472.22</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16,104,640.07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105,230,939.15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46,780,525.41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39,103,841.19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7"/>
              <w:jc w:val="righ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30,300.00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24,573.30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1,528,061.94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305,306.78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新台币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806,023.00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176,680.24</w:t>
            </w:r>
          </w:p>
        </w:tc>
      </w:tr>
    </w:tbl>
    <w:p>
      <w:pPr>
        <w:spacing w:line="240" w:lineRule="auto" w:before="7"/>
        <w:rPr>
          <w:rFonts w:ascii="宋体" w:hAnsi="宋体" w:cs="宋体" w:eastAsia="宋体" w:hint="default"/>
          <w:sz w:val="17"/>
          <w:szCs w:val="17"/>
        </w:rPr>
      </w:pPr>
    </w:p>
    <w:p>
      <w:pPr>
        <w:tabs>
          <w:tab w:pos="918" w:val="left" w:leader="none"/>
        </w:tabs>
        <w:spacing w:before="36"/>
        <w:ind w:left="638" w:right="228"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3"/>
          <w:sz w:val="21"/>
          <w:szCs w:val="21"/>
        </w:rPr>
        <w:t>境外经营实体说明，包括对于重要的境外经营实体，应披露其境外主要经营地、记账本位</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币及选择依据，记账本位币发生变化的还应披露原因。</w:t>
      </w:r>
      <w:r>
        <w:rPr>
          <w:rFonts w:ascii="宋体" w:hAnsi="宋体" w:cs="宋体" w:eastAsia="宋体" w:hint="default"/>
          <w:sz w:val="21"/>
          <w:szCs w:val="21"/>
        </w:rPr>
      </w:r>
    </w:p>
    <w:p>
      <w:pPr>
        <w:spacing w:line="282" w:lineRule="exact" w:before="56"/>
        <w:ind w:left="2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25" w:lineRule="auto" w:before="6"/>
        <w:ind w:left="218" w:right="228" w:firstLine="0"/>
        <w:jc w:val="both"/>
        <w:rPr>
          <w:rFonts w:ascii="宋体" w:hAnsi="宋体" w:cs="宋体" w:eastAsia="宋体" w:hint="default"/>
          <w:sz w:val="21"/>
          <w:szCs w:val="21"/>
        </w:rPr>
      </w:pPr>
      <w:r>
        <w:rPr>
          <w:rFonts w:ascii="宋体" w:hAnsi="宋体" w:cs="宋体" w:eastAsia="宋体" w:hint="default"/>
          <w:sz w:val="21"/>
          <w:szCs w:val="21"/>
        </w:rPr>
        <w:t>本公司重要境外经营实体为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ASL</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和</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8"/>
          <w:sz w:val="21"/>
          <w:szCs w:val="21"/>
        </w:rPr>
        <w:t> </w:t>
      </w:r>
      <w:r>
        <w:rPr>
          <w:rFonts w:ascii="宋体" w:hAnsi="宋体" w:cs="宋体" w:eastAsia="宋体" w:hint="default"/>
          <w:spacing w:val="-15"/>
          <w:sz w:val="21"/>
          <w:szCs w:val="21"/>
        </w:rPr>
        <w:t>公司，其中</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ASL</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主要经营地为香港，记账本位币为港币，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本报告期记账本位币未发生变化；</w:t>
      </w: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公司的主要经营地为美国，记账本位币为美元，本报告期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记账本位币未发生变化。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0"/>
        <w:ind w:left="218" w:right="0" w:firstLine="0"/>
        <w:jc w:val="both"/>
        <w:rPr>
          <w:rFonts w:ascii="宋体" w:hAnsi="宋体" w:cs="宋体" w:eastAsia="宋体" w:hint="default"/>
          <w:sz w:val="24"/>
          <w:szCs w:val="24"/>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4"/>
          <w:szCs w:val="24"/>
        </w:rPr>
        <w:t>套期</w:t>
      </w:r>
      <w:r>
        <w:rPr>
          <w:rFonts w:ascii="宋体" w:hAnsi="宋体" w:cs="宋体" w:eastAsia="宋体" w:hint="default"/>
          <w:sz w:val="24"/>
          <w:szCs w:val="24"/>
        </w:rPr>
      </w:r>
    </w:p>
    <w:p>
      <w:pPr>
        <w:pStyle w:val="BodyText"/>
        <w:spacing w:line="240" w:lineRule="auto" w:before="58"/>
        <w:ind w:left="218" w:right="0"/>
        <w:jc w:val="both"/>
      </w:pPr>
      <w:r>
        <w:rPr/>
        <w:t>□适用</w:t>
      </w:r>
      <w:r>
        <w:rPr>
          <w:spacing w:val="-1"/>
        </w:rPr>
        <w:t> </w:t>
      </w:r>
      <w:r>
        <w:rPr/>
        <w:t>√不适用</w:t>
      </w:r>
    </w:p>
    <w:p>
      <w:pPr>
        <w:spacing w:after="0" w:line="240" w:lineRule="auto"/>
        <w:jc w:val="both"/>
        <w:sectPr>
          <w:footerReference w:type="default" r:id="rId73"/>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6840" w:h="11910" w:orient="landscape"/>
          <w:pgMar w:header="882" w:footer="1195" w:top="1120" w:bottom="1380" w:left="1220" w:right="1300"/>
          <w:pgNumType w:start="191"/>
        </w:sectPr>
      </w:pPr>
    </w:p>
    <w:p>
      <w:pPr>
        <w:pStyle w:val="Heading2"/>
        <w:spacing w:line="240" w:lineRule="auto" w:before="168"/>
        <w:ind w:left="220" w:right="-19"/>
        <w:jc w:val="left"/>
        <w:rPr>
          <w:b w:val="0"/>
          <w:bCs w:val="0"/>
        </w:rPr>
      </w:pPr>
      <w:r>
        <w:rPr>
          <w:rFonts w:ascii="宋体" w:hAnsi="宋体" w:cs="宋体" w:eastAsia="宋体" w:hint="default"/>
        </w:rPr>
        <w:t>81</w:t>
      </w:r>
      <w:r>
        <w:rPr/>
        <w:t>、</w:t>
      </w:r>
      <w:r>
        <w:rPr>
          <w:spacing w:val="-100"/>
        </w:rPr>
        <w:t> </w:t>
      </w:r>
      <w:r>
        <w:rPr/>
        <w:t>政府补助</w:t>
      </w:r>
      <w:r>
        <w:rPr>
          <w:b w:val="0"/>
          <w:bCs w:val="0"/>
        </w:rPr>
      </w:r>
    </w:p>
    <w:p>
      <w:pPr>
        <w:pStyle w:val="Heading2"/>
        <w:spacing w:line="240" w:lineRule="auto" w:before="55"/>
        <w:ind w:left="220" w:right="-19"/>
        <w:jc w:val="left"/>
        <w:rPr>
          <w:b w:val="0"/>
          <w:bCs w:val="0"/>
        </w:rPr>
      </w:pPr>
      <w:r>
        <w:rPr>
          <w:rFonts w:ascii="宋体" w:hAnsi="宋体" w:cs="宋体" w:eastAsia="宋体" w:hint="default"/>
        </w:rPr>
        <w:t>1.</w:t>
      </w:r>
      <w:r>
        <w:rPr>
          <w:rFonts w:ascii="宋体" w:hAnsi="宋体" w:cs="宋体" w:eastAsia="宋体" w:hint="default"/>
          <w:spacing w:val="60"/>
        </w:rPr>
        <w:t> </w:t>
      </w:r>
      <w:r>
        <w:rPr/>
        <w:t>政府补助基本情况</w:t>
      </w:r>
      <w:r>
        <w:rPr>
          <w:b w:val="0"/>
          <w:bCs w:val="0"/>
        </w:rPr>
      </w:r>
    </w:p>
    <w:p>
      <w:pPr>
        <w:pStyle w:val="BodyText"/>
        <w:tabs>
          <w:tab w:pos="1180" w:val="left" w:leader="none"/>
        </w:tabs>
        <w:spacing w:line="240" w:lineRule="auto" w:before="58"/>
        <w:ind w:left="220"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380" w:left="1220" w:right="1300"/>
          <w:cols w:num="2" w:equalWidth="0">
            <w:col w:w="2572" w:space="8902"/>
            <w:col w:w="284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4"/>
        <w:gridCol w:w="3522"/>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5" w:right="0"/>
              <w:jc w:val="left"/>
              <w:rPr>
                <w:rFonts w:ascii="宋体" w:hAnsi="宋体" w:cs="宋体" w:eastAsia="宋体" w:hint="default"/>
                <w:sz w:val="21"/>
                <w:szCs w:val="21"/>
              </w:rPr>
            </w:pPr>
            <w:r>
              <w:rPr>
                <w:rFonts w:ascii="宋体"/>
                <w:sz w:val="21"/>
              </w:rPr>
              <w:t>21,200,241.04</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4" w:right="0"/>
              <w:jc w:val="left"/>
              <w:rPr>
                <w:rFonts w:ascii="宋体" w:hAnsi="宋体" w:cs="宋体" w:eastAsia="宋体" w:hint="default"/>
                <w:sz w:val="21"/>
                <w:szCs w:val="21"/>
              </w:rPr>
            </w:pPr>
            <w:r>
              <w:rPr>
                <w:rFonts w:ascii="宋体"/>
                <w:sz w:val="21"/>
              </w:rPr>
              <w:t>21,200,241.04</w:t>
            </w:r>
          </w:p>
        </w:tc>
      </w:tr>
    </w:tbl>
    <w:p>
      <w:pPr>
        <w:spacing w:line="240" w:lineRule="auto" w:before="11"/>
        <w:rPr>
          <w:rFonts w:ascii="宋体" w:hAnsi="宋体" w:cs="宋体" w:eastAsia="宋体" w:hint="default"/>
          <w:sz w:val="18"/>
          <w:szCs w:val="18"/>
        </w:rPr>
      </w:pPr>
    </w:p>
    <w:p>
      <w:pPr>
        <w:pStyle w:val="BodyText"/>
        <w:spacing w:line="240" w:lineRule="auto" w:before="26"/>
        <w:ind w:left="220" w:right="0"/>
        <w:jc w:val="left"/>
      </w:pPr>
      <w:r>
        <w:rPr/>
        <w:t>（</w:t>
      </w:r>
      <w:r>
        <w:rPr>
          <w:rFonts w:ascii="宋体" w:hAnsi="宋体" w:cs="宋体" w:eastAsia="宋体" w:hint="default"/>
        </w:rPr>
        <w:t>1</w:t>
      </w:r>
      <w:r>
        <w:rPr/>
        <w:t>）计入递延收益的政府补助，后续采用总额法计量</w:t>
      </w:r>
    </w:p>
    <w:p>
      <w:pPr>
        <w:spacing w:line="240" w:lineRule="auto" w:before="10"/>
        <w:rPr>
          <w:rFonts w:ascii="宋体" w:hAnsi="宋体" w:cs="宋体" w:eastAsia="宋体" w:hint="default"/>
          <w:sz w:val="2"/>
          <w:szCs w:val="2"/>
        </w:rPr>
      </w:pPr>
    </w:p>
    <w:tbl>
      <w:tblPr>
        <w:tblW w:w="0" w:type="auto"/>
        <w:jc w:val="left"/>
        <w:tblInd w:w="215" w:type="dxa"/>
        <w:tblLayout w:type="fixed"/>
        <w:tblCellMar>
          <w:top w:w="0" w:type="dxa"/>
          <w:left w:w="0" w:type="dxa"/>
          <w:bottom w:w="0" w:type="dxa"/>
          <w:right w:w="0" w:type="dxa"/>
        </w:tblCellMar>
        <w:tblLook w:val="01E0"/>
      </w:tblPr>
      <w:tblGrid>
        <w:gridCol w:w="3262"/>
        <w:gridCol w:w="1133"/>
        <w:gridCol w:w="1560"/>
        <w:gridCol w:w="1133"/>
        <w:gridCol w:w="1560"/>
        <w:gridCol w:w="566"/>
        <w:gridCol w:w="1561"/>
        <w:gridCol w:w="1274"/>
        <w:gridCol w:w="1841"/>
      </w:tblGrid>
      <w:tr>
        <w:trPr>
          <w:trHeight w:val="554"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137"/>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9" w:right="141" w:hanging="106"/>
              <w:jc w:val="left"/>
              <w:rPr>
                <w:rFonts w:ascii="宋体" w:hAnsi="宋体" w:cs="宋体" w:eastAsia="宋体" w:hint="default"/>
                <w:sz w:val="21"/>
                <w:szCs w:val="21"/>
              </w:rPr>
            </w:pPr>
            <w:r>
              <w:rPr>
                <w:rFonts w:ascii="宋体" w:hAnsi="宋体" w:cs="宋体" w:eastAsia="宋体" w:hint="default"/>
                <w:sz w:val="21"/>
                <w:szCs w:val="21"/>
              </w:rPr>
              <w:t>本期结转计入</w:t>
            </w:r>
            <w:r>
              <w:rPr>
                <w:rFonts w:ascii="宋体" w:hAnsi="宋体" w:cs="宋体" w:eastAsia="宋体" w:hint="default"/>
                <w:w w:val="100"/>
                <w:sz w:val="21"/>
                <w:szCs w:val="21"/>
              </w:rPr>
              <w:t> </w:t>
            </w:r>
            <w:r>
              <w:rPr>
                <w:rFonts w:ascii="宋体" w:hAnsi="宋体" w:cs="宋体" w:eastAsia="宋体" w:hint="default"/>
                <w:sz w:val="21"/>
                <w:szCs w:val="21"/>
              </w:rPr>
              <w:t>损益的金额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74" w:type="dxa"/>
            <w:vMerge w:val="restart"/>
            <w:tcBorders>
              <w:top w:val="single" w:sz="4" w:space="0" w:color="000000"/>
              <w:left w:val="single" w:sz="4" w:space="0" w:color="000000"/>
              <w:right w:val="single" w:sz="4" w:space="0" w:color="000000"/>
            </w:tcBorders>
          </w:tcPr>
          <w:p>
            <w:pPr>
              <w:pStyle w:val="TableParagraph"/>
              <w:spacing w:line="237" w:lineRule="auto" w:before="110"/>
              <w:ind w:left="108" w:right="101"/>
              <w:jc w:val="center"/>
              <w:rPr>
                <w:rFonts w:ascii="宋体" w:hAnsi="宋体" w:cs="宋体" w:eastAsia="宋体" w:hint="default"/>
                <w:sz w:val="21"/>
                <w:szCs w:val="21"/>
              </w:rPr>
            </w:pPr>
            <w:r>
              <w:rPr>
                <w:rFonts w:ascii="宋体" w:hAnsi="宋体" w:cs="宋体" w:eastAsia="宋体" w:hint="default"/>
                <w:sz w:val="21"/>
                <w:szCs w:val="21"/>
              </w:rPr>
              <w:t>本期结转计</w:t>
            </w:r>
            <w:r>
              <w:rPr>
                <w:rFonts w:ascii="宋体" w:hAnsi="宋体" w:cs="宋体" w:eastAsia="宋体" w:hint="default"/>
                <w:w w:val="100"/>
                <w:sz w:val="21"/>
                <w:szCs w:val="21"/>
              </w:rPr>
              <w:t> </w:t>
            </w:r>
            <w:r>
              <w:rPr>
                <w:rFonts w:ascii="宋体" w:hAnsi="宋体" w:cs="宋体" w:eastAsia="宋体" w:hint="default"/>
                <w:sz w:val="21"/>
                <w:szCs w:val="21"/>
              </w:rPr>
              <w:t>入损益的列</w:t>
            </w:r>
            <w:r>
              <w:rPr>
                <w:rFonts w:ascii="宋体" w:hAnsi="宋体" w:cs="宋体" w:eastAsia="宋体" w:hint="default"/>
                <w:w w:val="100"/>
                <w:sz w:val="21"/>
                <w:szCs w:val="21"/>
              </w:rPr>
              <w:t> </w:t>
            </w:r>
            <w:r>
              <w:rPr>
                <w:rFonts w:ascii="宋体" w:hAnsi="宋体" w:cs="宋体" w:eastAsia="宋体" w:hint="default"/>
                <w:sz w:val="21"/>
                <w:szCs w:val="21"/>
              </w:rPr>
              <w:t>报项目</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9" w:right="127" w:hanging="47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w:t>
            </w:r>
            <w:r>
              <w:rPr>
                <w:rFonts w:ascii="宋体" w:hAnsi="宋体" w:cs="宋体" w:eastAsia="宋体" w:hint="default"/>
                <w:spacing w:val="-92"/>
                <w:sz w:val="21"/>
                <w:szCs w:val="21"/>
              </w:rPr>
              <w:t> </w:t>
            </w:r>
            <w:r>
              <w:rPr>
                <w:rFonts w:ascii="宋体" w:hAnsi="宋体" w:cs="宋体" w:eastAsia="宋体" w:hint="default"/>
                <w:sz w:val="21"/>
                <w:szCs w:val="21"/>
              </w:rPr>
              <w:t>益相关</w:t>
            </w:r>
          </w:p>
        </w:tc>
      </w:tr>
      <w:tr>
        <w:trPr>
          <w:trHeight w:val="557" w:hRule="exact"/>
        </w:trPr>
        <w:tc>
          <w:tcPr>
            <w:tcW w:w="326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变</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7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基于云计算和大数据技术的生活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饮用水水质监测分析预警平台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20,000,000.0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20,000,000.0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中小型企业业务支撑与供应链金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融云服务平台示范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19,706,083.3</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7,219,070.40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12,487,012.9</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大数据平台技术北京市工程实验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室创新能力建设项目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11,810,000.0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11,810,000.0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z w:val="21"/>
                <w:szCs w:val="21"/>
              </w:rPr>
              <w:t>运维云服务平台研究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开发及产业化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z w:val="21"/>
              </w:rPr>
              <w:t>8,000,000.00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基于云计算的</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运维服务</w:t>
            </w:r>
            <w:r>
              <w:rPr>
                <w:rFonts w:ascii="宋体" w:hAnsi="宋体" w:cs="宋体" w:eastAsia="宋体" w:hint="default"/>
                <w:sz w:val="21"/>
                <w:szCs w:val="21"/>
              </w:rPr>
              <w:t>-</w:t>
            </w:r>
            <w:r>
              <w:rPr>
                <w:rFonts w:ascii="宋体" w:hAnsi="宋体" w:cs="宋体" w:eastAsia="宋体" w:hint="default"/>
                <w:sz w:val="21"/>
                <w:szCs w:val="21"/>
              </w:rPr>
              <w:t>云悦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5,943,673.48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1,981,224.48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z w:val="21"/>
              </w:rPr>
              <w:t>3,962,449.00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中关村科技园区管理委员会重大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统筹项目基金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z w:val="21"/>
              </w:rPr>
              <w:t>4,880,000.00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大数据应用服务支撑系统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iBigData</w:t>
            </w:r>
            <w:r>
              <w:rPr>
                <w:rFonts w:ascii="宋体" w:hAnsi="宋体" w:cs="宋体" w:eastAsia="宋体" w:hint="default"/>
                <w:sz w:val="21"/>
                <w:szCs w:val="21"/>
              </w:rPr>
              <w:t>）产业化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center"/>
              <w:rPr>
                <w:rFonts w:ascii="宋体" w:hAnsi="宋体" w:cs="宋体" w:eastAsia="宋体" w:hint="default"/>
                <w:sz w:val="21"/>
                <w:szCs w:val="21"/>
              </w:rPr>
            </w:pPr>
            <w:r>
              <w:rPr>
                <w:rFonts w:ascii="宋体"/>
                <w:sz w:val="21"/>
              </w:rPr>
              <w:t>4,000,000.00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银行在线业务系统内容管理支撑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r>
              <w:rPr>
                <w:rFonts w:ascii="宋体" w:hAnsi="宋体" w:cs="宋体" w:eastAsia="宋体" w:hint="default"/>
                <w:sz w:val="21"/>
                <w:szCs w:val="21"/>
              </w:rPr>
              <w:t>iECM</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2,074,771.78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689,105.20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z w:val="21"/>
              </w:rPr>
              <w:t>1,385,666.58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bl>
    <w:p>
      <w:pPr>
        <w:spacing w:after="0" w:line="273" w:lineRule="exact"/>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3262"/>
        <w:gridCol w:w="1133"/>
        <w:gridCol w:w="1560"/>
        <w:gridCol w:w="1133"/>
        <w:gridCol w:w="1560"/>
        <w:gridCol w:w="566"/>
        <w:gridCol w:w="1561"/>
        <w:gridCol w:w="1274"/>
        <w:gridCol w:w="1841"/>
      </w:tblGrid>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基于云计算的</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运维服务（云悦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南京农业大学</w:t>
            </w:r>
            <w:r>
              <w:rPr>
                <w:rFonts w:ascii="宋体" w:hAnsi="宋体" w:cs="宋体" w:eastAsia="宋体" w:hint="default"/>
                <w:sz w:val="21"/>
                <w:szCs w:val="21"/>
              </w:rPr>
              <w:t>-863</w:t>
            </w:r>
            <w:r>
              <w:rPr>
                <w:rFonts w:ascii="宋体" w:hAnsi="宋体" w:cs="宋体" w:eastAsia="宋体" w:hint="default"/>
                <w:spacing w:val="-54"/>
                <w:sz w:val="21"/>
                <w:szCs w:val="21"/>
              </w:rPr>
              <w:t> </w:t>
            </w:r>
            <w:r>
              <w:rPr>
                <w:rFonts w:ascii="宋体" w:hAnsi="宋体" w:cs="宋体" w:eastAsia="宋体" w:hint="default"/>
                <w:sz w:val="21"/>
                <w:szCs w:val="21"/>
              </w:rPr>
              <w:t>农业物联网项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1,578,400.00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1,578,400.00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中小型企业业务支撑与供应链金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融云服务平台示范</w:t>
            </w:r>
            <w:r>
              <w:rPr>
                <w:rFonts w:ascii="宋体" w:hAnsi="宋体" w:cs="宋体" w:eastAsia="宋体" w:hint="default"/>
                <w:sz w:val="21"/>
                <w:szCs w:val="21"/>
              </w:rPr>
              <w:t>-</w:t>
            </w:r>
            <w:r>
              <w:rPr>
                <w:rFonts w:ascii="宋体" w:hAnsi="宋体" w:cs="宋体" w:eastAsia="宋体" w:hint="default"/>
                <w:sz w:val="21"/>
                <w:szCs w:val="21"/>
              </w:rPr>
              <w:t>配套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1,544,873.49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355,580.68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1,189,292.81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移动互联网应用云服务中心产业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化项目基金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544,012.96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345,296.56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198,716.40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面向全域旅游的智慧旅游服务云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云计算关键支撑软件研发与产业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化（平台安全软件）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与资产及收益相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关的政府补助</w:t>
            </w:r>
          </w:p>
        </w:tc>
      </w:tr>
      <w:tr>
        <w:trPr>
          <w:trHeight w:val="55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82,701,815.0</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10,910,277.3</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71,791,537.7</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18"/>
          <w:szCs w:val="18"/>
        </w:rPr>
      </w:pPr>
    </w:p>
    <w:p>
      <w:pPr>
        <w:pStyle w:val="BodyText"/>
        <w:spacing w:line="240" w:lineRule="auto" w:before="26"/>
        <w:ind w:left="140" w:right="0"/>
        <w:jc w:val="left"/>
      </w:pPr>
      <w:r>
        <w:rPr/>
        <w:t>（</w:t>
      </w:r>
      <w:r>
        <w:rPr>
          <w:rFonts w:ascii="宋体" w:hAnsi="宋体" w:cs="宋体" w:eastAsia="宋体" w:hint="default"/>
        </w:rPr>
        <w:t>2</w:t>
      </w:r>
      <w:r>
        <w:rPr/>
        <w:t>）采用总额法计入当期损益的政府补助情况</w:t>
      </w:r>
    </w:p>
    <w:p>
      <w:pPr>
        <w:spacing w:line="240" w:lineRule="auto" w:before="10"/>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6805"/>
        <w:gridCol w:w="1560"/>
        <w:gridCol w:w="1702"/>
        <w:gridCol w:w="1841"/>
        <w:gridCol w:w="1985"/>
      </w:tblGrid>
      <w:tr>
        <w:trPr>
          <w:trHeight w:val="554"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本期计入损益的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本期计入损益的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5,232,692.23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基于数据基因技术的大数据管控平台项目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1,200,000.00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秦淮区旅游局智慧旅游优秀项目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850,000.00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天津市软件产业发展专项资金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600,000.00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9"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房租补贴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pacing w:val="-1"/>
                <w:sz w:val="21"/>
              </w:rPr>
              <w:t>500,000.00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杭州市滨江区财政局新三板奖励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283,400.00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年江苏大数据应用示范项目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260,000.00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南京鼓楼发展改革局补助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6805"/>
        <w:gridCol w:w="1560"/>
        <w:gridCol w:w="1702"/>
        <w:gridCol w:w="1841"/>
        <w:gridCol w:w="1985"/>
      </w:tblGrid>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天津市重点新产品认定补贴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广州省企业研究开发省级财政补助资金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193,200.00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天津市滨海新区人力资源和社会保障局款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179,550.00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124,747.80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9"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年科技型中小企业促进专项立项项目首拨款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年度科技创新和成果转化股权投资项目绩效奖励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年广州市企业研发经费投入后补助专项拟立项项目补助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96,600.00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员工软件工程师培训补贴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39,000.00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年个人所得税手续费返还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35,406.72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中关村企业信用促进会</w:t>
            </w:r>
            <w:r>
              <w:rPr>
                <w:rFonts w:ascii="宋体" w:hAnsi="宋体" w:cs="宋体" w:eastAsia="宋体" w:hint="default"/>
                <w:sz w:val="21"/>
                <w:szCs w:val="21"/>
              </w:rPr>
              <w:t>-</w:t>
            </w:r>
            <w:r>
              <w:rPr>
                <w:rFonts w:ascii="宋体" w:hAnsi="宋体" w:cs="宋体" w:eastAsia="宋体" w:hint="default"/>
                <w:sz w:val="21"/>
                <w:szCs w:val="21"/>
              </w:rPr>
              <w:t>资质补贴退款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33,000.00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中关村国家自主创新示范区技术创新能力建设专项资金管理办法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23,200.00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专利资助金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14,048.00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知识产权奖励金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8,000.00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中关村企业信用促进会补贴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7,000.00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减免增值税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1,758.97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版权登记资助费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840.00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软件著作权补贴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z w:val="21"/>
              </w:rPr>
              <w:t>420.00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科技创新委员会创新券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6"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创新券补贴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200.00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408"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10,289,963.72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300" w:right="1380"/>
        </w:sectPr>
      </w:pPr>
    </w:p>
    <w:p>
      <w:pPr>
        <w:spacing w:line="240" w:lineRule="auto" w:before="11"/>
        <w:rPr>
          <w:rFonts w:ascii="Times New Roman" w:hAnsi="Times New Roman" w:cs="Times New Roman" w:eastAsia="Times New Roman" w:hint="default"/>
          <w:sz w:val="28"/>
          <w:szCs w:val="28"/>
        </w:rPr>
      </w:pPr>
    </w:p>
    <w:p>
      <w:pPr>
        <w:pStyle w:val="Heading2"/>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59"/>
        </w:rPr>
        <w:t> </w:t>
      </w:r>
      <w:r>
        <w:rPr/>
        <w:t>政府补助退回情况</w:t>
      </w:r>
      <w:r>
        <w:rPr>
          <w:b w:val="0"/>
          <w:bCs w:val="0"/>
        </w:rPr>
      </w:r>
    </w:p>
    <w:p>
      <w:pPr>
        <w:pStyle w:val="BodyText"/>
        <w:spacing w:line="240" w:lineRule="auto" w:before="58"/>
        <w:ind w:left="67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678" w:right="0" w:firstLine="0"/>
        <w:jc w:val="left"/>
        <w:rPr>
          <w:rFonts w:ascii="宋体" w:hAnsi="宋体" w:cs="宋体" w:eastAsia="宋体" w:hint="default"/>
          <w:sz w:val="24"/>
          <w:szCs w:val="24"/>
        </w:rPr>
      </w:pPr>
      <w:r>
        <w:rPr>
          <w:rFonts w:ascii="宋体" w:hAnsi="宋体" w:cs="宋体" w:eastAsia="宋体" w:hint="default"/>
          <w:b/>
          <w:bCs/>
          <w:sz w:val="21"/>
          <w:szCs w:val="21"/>
        </w:rPr>
        <w:t>82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left="678" w:right="0"/>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76"/>
          <w:footerReference w:type="default" r:id="rId77"/>
          <w:pgSz w:w="11910" w:h="16840"/>
          <w:pgMar w:header="882" w:footer="1195" w:top="1120" w:bottom="1380" w:left="1120" w:right="1040"/>
          <w:pgNumType w:start="194"/>
        </w:sectPr>
      </w:pPr>
    </w:p>
    <w:p>
      <w:pPr>
        <w:pStyle w:val="Heading2"/>
        <w:tabs>
          <w:tab w:pos="1517" w:val="left" w:leader="none"/>
        </w:tabs>
        <w:spacing w:line="283" w:lineRule="auto"/>
        <w:ind w:left="678" w:right="1439"/>
        <w:jc w:val="left"/>
        <w:rPr>
          <w:b w:val="0"/>
          <w:bCs w:val="0"/>
        </w:rPr>
      </w:pPr>
      <w:r>
        <w:rPr/>
        <w:t>八、</w:t>
        <w:tab/>
        <w:t>合并范围的变更</w:t>
      </w:r>
      <w:r>
        <w:rPr>
          <w:w w:val="99"/>
        </w:rPr>
        <w:t> </w:t>
      </w: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14"/>
        <w:ind w:left="678" w:right="1439"/>
        <w:jc w:val="left"/>
      </w:pPr>
      <w:r>
        <w:rPr/>
        <w:t>√适用</w:t>
      </w:r>
      <w:r>
        <w:rPr>
          <w:spacing w:val="-1"/>
        </w:rPr>
        <w:t> </w:t>
      </w:r>
      <w:r>
        <w:rPr/>
        <w:t>□不适用</w:t>
      </w:r>
    </w:p>
    <w:p>
      <w:pPr>
        <w:tabs>
          <w:tab w:pos="1335" w:val="left" w:leader="none"/>
        </w:tabs>
        <w:spacing w:before="58"/>
        <w:ind w:left="678" w:right="0" w:firstLine="0"/>
        <w:jc w:val="left"/>
        <w:rPr>
          <w:rFonts w:ascii="宋体" w:hAnsi="宋体" w:cs="宋体" w:eastAsia="宋体" w:hint="default"/>
          <w:sz w:val="24"/>
          <w:szCs w:val="24"/>
        </w:rPr>
      </w:pPr>
      <w:r>
        <w:rPr>
          <w:rFonts w:ascii="宋体" w:hAnsi="宋体" w:cs="宋体" w:eastAsia="宋体" w:hint="default"/>
          <w:b/>
          <w:bCs/>
          <w:w w:val="95"/>
          <w:sz w:val="21"/>
          <w:szCs w:val="21"/>
        </w:rPr>
        <w:t>(1).</w:t>
        <w:tab/>
      </w:r>
      <w:r>
        <w:rPr>
          <w:rFonts w:ascii="宋体" w:hAnsi="宋体" w:cs="宋体" w:eastAsia="宋体" w:hint="default"/>
          <w:b/>
          <w:bCs/>
          <w:w w:val="95"/>
          <w:sz w:val="24"/>
          <w:szCs w:val="24"/>
        </w:rPr>
        <w:t>本期发生的非同一控制下企业合并</w:t>
      </w:r>
      <w:r>
        <w:rPr>
          <w:rFonts w:ascii="宋体" w:hAnsi="宋体" w:cs="宋体" w:eastAsia="宋体" w:hint="default"/>
          <w:sz w:val="24"/>
          <w:szCs w:val="24"/>
        </w:rPr>
      </w:r>
    </w:p>
    <w:p>
      <w:pPr>
        <w:pStyle w:val="BodyText"/>
        <w:spacing w:line="240" w:lineRule="auto" w:before="55"/>
        <w:ind w:left="678" w:right="143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left="678" w:right="0"/>
        <w:jc w:val="left"/>
      </w:pPr>
      <w:r>
        <w:rPr/>
        <w:t>单位：元币种：港元</w:t>
      </w:r>
    </w:p>
    <w:p>
      <w:pPr>
        <w:spacing w:after="0" w:line="240" w:lineRule="auto"/>
        <w:jc w:val="left"/>
        <w:sectPr>
          <w:type w:val="continuous"/>
          <w:pgSz w:w="11910" w:h="16840"/>
          <w:pgMar w:top="1120" w:bottom="1380" w:left="1120" w:right="1040"/>
          <w:cols w:num="2" w:equalWidth="0">
            <w:col w:w="4949" w:space="1724"/>
            <w:col w:w="30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50"/>
        <w:gridCol w:w="845"/>
        <w:gridCol w:w="1897"/>
        <w:gridCol w:w="742"/>
        <w:gridCol w:w="526"/>
        <w:gridCol w:w="636"/>
        <w:gridCol w:w="746"/>
        <w:gridCol w:w="1688"/>
        <w:gridCol w:w="1582"/>
      </w:tblGrid>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1" w:right="103"/>
              <w:jc w:val="left"/>
              <w:rPr>
                <w:rFonts w:ascii="宋体" w:hAnsi="宋体" w:cs="宋体" w:eastAsia="宋体" w:hint="default"/>
                <w:sz w:val="21"/>
                <w:szCs w:val="21"/>
              </w:rPr>
            </w:pPr>
            <w:r>
              <w:rPr>
                <w:rFonts w:ascii="宋体" w:hAnsi="宋体" w:cs="宋体" w:eastAsia="宋体" w:hint="default"/>
                <w:sz w:val="21"/>
                <w:szCs w:val="21"/>
              </w:rPr>
              <w:t>被购买</w:t>
            </w:r>
            <w:r>
              <w:rPr>
                <w:rFonts w:ascii="宋体" w:hAnsi="宋体" w:cs="宋体" w:eastAsia="宋体" w:hint="default"/>
                <w:spacing w:val="-102"/>
                <w:sz w:val="21"/>
                <w:szCs w:val="21"/>
              </w:rPr>
              <w:t> </w:t>
            </w:r>
            <w:r>
              <w:rPr>
                <w:rFonts w:ascii="宋体" w:hAnsi="宋体" w:cs="宋体" w:eastAsia="宋体" w:hint="default"/>
                <w:sz w:val="21"/>
                <w:szCs w:val="21"/>
              </w:rPr>
              <w:t>方名称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06" w:right="20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股权取得成本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53" w:right="155"/>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53" w:right="149"/>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6" w:right="99" w:hanging="104"/>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8" w:right="99"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9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51"/>
                <w:sz w:val="21"/>
                <w:szCs w:val="21"/>
              </w:rPr>
              <w:t> </w:t>
            </w:r>
            <w:r>
              <w:rPr>
                <w:rFonts w:ascii="宋体" w:hAnsi="宋体" w:cs="宋体" w:eastAsia="宋体" w:hint="default"/>
                <w:sz w:val="21"/>
                <w:szCs w:val="21"/>
              </w:rPr>
              <w:t>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1,001,420,906.04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sz w:val="21"/>
              </w:rPr>
              <w:t>100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37" w:lineRule="auto"/>
              <w:ind w:left="103" w:right="19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2" w:lineRule="exact" w:before="27"/>
              <w:ind w:left="103" w:right="15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40" w:lineRule="auto"/>
              <w:ind w:left="103" w:right="209"/>
              <w:jc w:val="left"/>
              <w:rPr>
                <w:rFonts w:ascii="宋体" w:hAnsi="宋体" w:cs="宋体" w:eastAsia="宋体" w:hint="default"/>
                <w:sz w:val="21"/>
                <w:szCs w:val="21"/>
              </w:rPr>
            </w:pPr>
            <w:r>
              <w:rPr>
                <w:rFonts w:ascii="宋体" w:hAnsi="宋体" w:cs="宋体" w:eastAsia="宋体" w:hint="default"/>
                <w:sz w:val="21"/>
                <w:szCs w:val="21"/>
              </w:rPr>
              <w:t>交割</w:t>
            </w:r>
            <w:r>
              <w:rPr>
                <w:rFonts w:ascii="宋体" w:hAnsi="宋体" w:cs="宋体" w:eastAsia="宋体" w:hint="default"/>
                <w:spacing w:val="-103"/>
                <w:sz w:val="21"/>
                <w:szCs w:val="21"/>
              </w:rPr>
              <w:t> </w:t>
            </w:r>
            <w:r>
              <w:rPr>
                <w:rFonts w:ascii="宋体" w:hAnsi="宋体" w:cs="宋体" w:eastAsia="宋体" w:hint="default"/>
                <w:sz w:val="21"/>
                <w:szCs w:val="21"/>
              </w:rPr>
              <w:t>完成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411,445,287.80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48,825,006.59</w:t>
            </w:r>
          </w:p>
        </w:tc>
      </w:tr>
    </w:tbl>
    <w:p>
      <w:pPr>
        <w:pStyle w:val="BodyText"/>
        <w:spacing w:line="240" w:lineRule="auto" w:before="19"/>
        <w:ind w:left="678" w:right="0"/>
        <w:jc w:val="left"/>
      </w:pPr>
      <w:r>
        <w:rPr/>
        <w:t>其他说明：</w:t>
      </w:r>
    </w:p>
    <w:p>
      <w:pPr>
        <w:pStyle w:val="BodyText"/>
        <w:spacing w:line="237" w:lineRule="auto" w:before="60"/>
        <w:ind w:left="678" w:right="228" w:firstLine="359"/>
        <w:jc w:val="both"/>
        <w:rPr>
          <w:rFonts w:ascii="宋体" w:hAnsi="宋体" w:cs="宋体" w:eastAsia="宋体" w:hint="default"/>
        </w:rPr>
      </w:pPr>
      <w:r>
        <w:rPr/>
        <w:t>本公司之间接控股子公司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公司之间接全资子公司</w:t>
      </w:r>
      <w:r>
        <w:rPr>
          <w:spacing w:val="-60"/>
        </w:rPr>
        <w:t> </w:t>
      </w:r>
      <w:r>
        <w:rPr>
          <w:rFonts w:ascii="宋体" w:hAnsi="宋体" w:cs="宋体" w:eastAsia="宋体" w:hint="default"/>
        </w:rPr>
        <w:t>GDD</w:t>
      </w:r>
      <w:r>
        <w:rPr>
          <w:rFonts w:ascii="宋体" w:hAnsi="宋体" w:cs="宋体" w:eastAsia="宋体" w:hint="default"/>
          <w:spacing w:val="-53"/>
        </w:rPr>
        <w:t> </w:t>
      </w:r>
      <w:r>
        <w:rPr>
          <w:rFonts w:ascii="宋体" w:hAnsi="宋体" w:cs="宋体" w:eastAsia="宋体" w:hint="default"/>
        </w:rPr>
        <w:t>International</w:t>
      </w:r>
      <w:r>
        <w:rPr>
          <w:rFonts w:ascii="宋体" w:hAnsi="宋体" w:cs="宋体" w:eastAsia="宋体" w:hint="default"/>
          <w:spacing w:val="-53"/>
        </w:rPr>
        <w:t> </w:t>
      </w:r>
      <w:r>
        <w:rPr>
          <w:rFonts w:ascii="宋体" w:hAnsi="宋体" w:cs="宋体" w:eastAsia="宋体" w:hint="default"/>
        </w:rPr>
        <w:t>Holding</w:t>
      </w:r>
      <w:r>
        <w:rPr>
          <w:rFonts w:ascii="宋体" w:hAnsi="宋体" w:cs="宋体" w:eastAsia="宋体" w:hint="default"/>
        </w:rPr>
        <w:t> Company</w:t>
      </w:r>
      <w:r>
        <w:rPr>
          <w:rFonts w:ascii="宋体" w:hAnsi="宋体" w:cs="宋体" w:eastAsia="宋体" w:hint="default"/>
          <w:spacing w:val="-61"/>
        </w:rPr>
        <w:t> </w:t>
      </w:r>
      <w:r>
        <w:rPr/>
        <w:t>及</w:t>
      </w:r>
      <w:r>
        <w:rPr>
          <w:spacing w:val="-60"/>
        </w:rPr>
        <w:t> </w:t>
      </w:r>
      <w:r>
        <w:rPr>
          <w:rFonts w:ascii="宋体" w:hAnsi="宋体" w:cs="宋体" w:eastAsia="宋体" w:hint="default"/>
        </w:rPr>
        <w:t>GDD</w:t>
      </w:r>
      <w:r>
        <w:rPr>
          <w:rFonts w:ascii="宋体" w:hAnsi="宋体" w:cs="宋体" w:eastAsia="宋体" w:hint="default"/>
          <w:spacing w:val="-36"/>
        </w:rPr>
        <w:t> </w:t>
      </w:r>
      <w:r>
        <w:rPr>
          <w:rFonts w:ascii="宋体" w:hAnsi="宋体" w:cs="宋体" w:eastAsia="宋体" w:hint="default"/>
        </w:rPr>
        <w:t>International</w:t>
      </w:r>
      <w:r>
        <w:rPr>
          <w:rFonts w:ascii="宋体" w:hAnsi="宋体" w:cs="宋体" w:eastAsia="宋体" w:hint="default"/>
          <w:spacing w:val="-36"/>
        </w:rPr>
        <w:t> </w:t>
      </w:r>
      <w:r>
        <w:rPr>
          <w:rFonts w:ascii="宋体" w:hAnsi="宋体" w:cs="宋体" w:eastAsia="宋体" w:hint="default"/>
        </w:rPr>
        <w:t>Merger</w:t>
      </w:r>
      <w:r>
        <w:rPr>
          <w:rFonts w:ascii="宋体" w:hAnsi="宋体" w:cs="宋体" w:eastAsia="宋体" w:hint="default"/>
          <w:spacing w:val="-36"/>
        </w:rPr>
        <w:t> </w:t>
      </w:r>
      <w:r>
        <w:rPr>
          <w:rFonts w:ascii="宋体" w:hAnsi="宋体" w:cs="宋体" w:eastAsia="宋体" w:hint="default"/>
        </w:rPr>
        <w:t>Company</w:t>
      </w:r>
      <w:r>
        <w:rPr>
          <w:rFonts w:ascii="宋体" w:hAnsi="宋体" w:cs="宋体" w:eastAsia="宋体" w:hint="default"/>
          <w:spacing w:val="-60"/>
        </w:rPr>
        <w:t> </w:t>
      </w:r>
      <w:r>
        <w:rPr/>
        <w:t>与</w:t>
      </w:r>
      <w:r>
        <w:rPr>
          <w:spacing w:val="-60"/>
        </w:rPr>
        <w:t> </w:t>
      </w:r>
      <w:r>
        <w:rPr>
          <w:rFonts w:ascii="宋体" w:hAnsi="宋体" w:cs="宋体" w:eastAsia="宋体" w:hint="default"/>
        </w:rPr>
        <w:t>GD</w:t>
      </w:r>
      <w:r>
        <w:rPr>
          <w:rFonts w:ascii="宋体" w:hAnsi="宋体" w:cs="宋体" w:eastAsia="宋体" w:hint="default"/>
          <w:spacing w:val="-60"/>
        </w:rPr>
        <w:t> </w:t>
      </w:r>
      <w:r>
        <w:rPr/>
        <w:t>公司及</w:t>
      </w:r>
      <w:r>
        <w:rPr>
          <w:spacing w:val="-60"/>
        </w:rPr>
        <w:t> </w:t>
      </w:r>
      <w:r>
        <w:rPr>
          <w:rFonts w:ascii="宋体" w:hAnsi="宋体" w:cs="宋体" w:eastAsia="宋体" w:hint="default"/>
        </w:rPr>
        <w:t>GD</w:t>
      </w:r>
      <w:r>
        <w:rPr>
          <w:rFonts w:ascii="宋体" w:hAnsi="宋体" w:cs="宋体" w:eastAsia="宋体" w:hint="default"/>
          <w:spacing w:val="-60"/>
        </w:rPr>
        <w:t> </w:t>
      </w:r>
      <w:r>
        <w:rPr/>
        <w:t>公司证券持有人代表 </w:t>
      </w:r>
      <w:r>
        <w:rPr>
          <w:rFonts w:ascii="宋体" w:hAnsi="宋体" w:cs="宋体" w:eastAsia="宋体" w:hint="default"/>
        </w:rPr>
        <w:t>BGV</w:t>
      </w:r>
      <w:r>
        <w:rPr>
          <w:rFonts w:ascii="宋体" w:hAnsi="宋体" w:cs="宋体" w:eastAsia="宋体" w:hint="default"/>
          <w:spacing w:val="-1"/>
        </w:rPr>
        <w:t> </w:t>
      </w:r>
      <w:r>
        <w:rPr>
          <w:rFonts w:ascii="宋体" w:hAnsi="宋体" w:cs="宋体" w:eastAsia="宋体" w:hint="default"/>
        </w:rPr>
        <w:t>II, LP</w:t>
      </w:r>
      <w:r>
        <w:rPr>
          <w:rFonts w:ascii="宋体" w:hAnsi="宋体" w:cs="宋体" w:eastAsia="宋体" w:hint="default"/>
          <w:spacing w:val="-60"/>
        </w:rPr>
        <w:t> </w:t>
      </w:r>
      <w:r>
        <w:rPr/>
        <w:t>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日订立了合并协议及计划，根据协议及计划，本公司 之间接控股子公司</w:t>
      </w:r>
      <w:r>
        <w:rPr>
          <w:spacing w:val="-61"/>
        </w:rPr>
        <w:t> </w:t>
      </w:r>
      <w:r>
        <w:rPr>
          <w:rFonts w:ascii="宋体" w:hAnsi="宋体" w:cs="宋体" w:eastAsia="宋体" w:hint="default"/>
        </w:rPr>
        <w:t>ASL</w:t>
      </w:r>
      <w:r>
        <w:rPr>
          <w:rFonts w:ascii="宋体" w:hAnsi="宋体" w:cs="宋体" w:eastAsia="宋体" w:hint="default"/>
          <w:spacing w:val="-60"/>
        </w:rPr>
        <w:t> </w:t>
      </w:r>
      <w:r>
        <w:rPr/>
        <w:t>公司之间接全资子公司</w:t>
      </w:r>
      <w:r>
        <w:rPr>
          <w:spacing w:val="-60"/>
        </w:rPr>
        <w:t> </w:t>
      </w:r>
      <w:r>
        <w:rPr>
          <w:rFonts w:ascii="宋体" w:hAnsi="宋体" w:cs="宋体" w:eastAsia="宋体" w:hint="default"/>
        </w:rPr>
        <w:t>GDD International Holding Company </w:t>
      </w:r>
      <w:r>
        <w:rPr/>
        <w:t>及</w:t>
      </w:r>
      <w:r>
        <w:rPr>
          <w:spacing w:val="-61"/>
        </w:rPr>
        <w:t> </w:t>
      </w:r>
      <w:r>
        <w:rPr>
          <w:rFonts w:ascii="宋体" w:hAnsi="宋体" w:cs="宋体" w:eastAsia="宋体" w:hint="default"/>
        </w:rPr>
        <w:t>GDD</w:t>
      </w:r>
      <w:r>
        <w:rPr>
          <w:rFonts w:ascii="宋体" w:hAnsi="宋体" w:cs="宋体" w:eastAsia="宋体" w:hint="default"/>
          <w:spacing w:val="-17"/>
        </w:rPr>
        <w:t> </w:t>
      </w:r>
      <w:r>
        <w:rPr>
          <w:rFonts w:ascii="宋体" w:hAnsi="宋体" w:cs="宋体" w:eastAsia="宋体" w:hint="default"/>
        </w:rPr>
        <w:t>International</w:t>
      </w:r>
      <w:r>
        <w:rPr>
          <w:rFonts w:ascii="宋体" w:hAnsi="宋体" w:cs="宋体" w:eastAsia="宋体" w:hint="default"/>
          <w:spacing w:val="-14"/>
        </w:rPr>
        <w:t> </w:t>
      </w:r>
      <w:r>
        <w:rPr>
          <w:rFonts w:ascii="宋体" w:hAnsi="宋体" w:cs="宋体" w:eastAsia="宋体" w:hint="default"/>
        </w:rPr>
        <w:t>Merger</w:t>
      </w:r>
      <w:r>
        <w:rPr>
          <w:rFonts w:ascii="宋体" w:hAnsi="宋体" w:cs="宋体" w:eastAsia="宋体" w:hint="default"/>
          <w:spacing w:val="-17"/>
        </w:rPr>
        <w:t> </w:t>
      </w:r>
      <w:r>
        <w:rPr>
          <w:rFonts w:ascii="宋体" w:hAnsi="宋体" w:cs="宋体" w:eastAsia="宋体" w:hint="default"/>
        </w:rPr>
        <w:t>Company</w:t>
      </w:r>
      <w:r>
        <w:rPr>
          <w:rFonts w:ascii="宋体" w:hAnsi="宋体" w:cs="宋体" w:eastAsia="宋体" w:hint="default"/>
          <w:spacing w:val="-60"/>
        </w:rPr>
        <w:t> </w:t>
      </w:r>
      <w:r>
        <w:rPr/>
        <w:t>以现金</w:t>
      </w:r>
      <w:r>
        <w:rPr>
          <w:spacing w:val="-60"/>
        </w:rPr>
        <w:t> </w:t>
      </w:r>
      <w:r>
        <w:rPr>
          <w:rFonts w:ascii="宋体" w:hAnsi="宋体" w:cs="宋体" w:eastAsia="宋体" w:hint="default"/>
        </w:rPr>
        <w:t>868,750,619.88</w:t>
      </w:r>
      <w:r>
        <w:rPr>
          <w:rFonts w:ascii="宋体" w:hAnsi="宋体" w:cs="宋体" w:eastAsia="宋体" w:hint="default"/>
          <w:spacing w:val="-60"/>
        </w:rPr>
        <w:t> </w:t>
      </w:r>
      <w:r>
        <w:rPr/>
        <w:t>元港币及或有对价的 公允价值</w:t>
      </w:r>
      <w:r>
        <w:rPr>
          <w:spacing w:val="-73"/>
        </w:rPr>
        <w:t> </w:t>
      </w:r>
      <w:r>
        <w:rPr>
          <w:rFonts w:ascii="宋体" w:hAnsi="宋体" w:cs="宋体" w:eastAsia="宋体" w:hint="default"/>
        </w:rPr>
        <w:t>132,670,286.16</w:t>
      </w:r>
      <w:r>
        <w:rPr>
          <w:rFonts w:ascii="宋体" w:hAnsi="宋体" w:cs="宋体" w:eastAsia="宋体" w:hint="default"/>
          <w:spacing w:val="-72"/>
        </w:rPr>
        <w:t> </w:t>
      </w:r>
      <w:r>
        <w:rPr/>
        <w:t>元港币合计</w:t>
      </w:r>
      <w:r>
        <w:rPr>
          <w:spacing w:val="-73"/>
        </w:rPr>
        <w:t> </w:t>
      </w:r>
      <w:r>
        <w:rPr>
          <w:rFonts w:ascii="宋体" w:hAnsi="宋体" w:cs="宋体" w:eastAsia="宋体" w:hint="default"/>
          <w:spacing w:val="-1"/>
        </w:rPr>
        <w:t>1,001,420,906.04</w:t>
      </w:r>
      <w:r>
        <w:rPr>
          <w:rFonts w:ascii="宋体" w:hAnsi="宋体" w:cs="宋体" w:eastAsia="宋体" w:hint="default"/>
          <w:spacing w:val="-72"/>
        </w:rPr>
        <w:t> </w:t>
      </w:r>
      <w:r>
        <w:rPr>
          <w:spacing w:val="-18"/>
        </w:rPr>
        <w:t>元港币，取得了</w:t>
      </w:r>
      <w:r>
        <w:rPr>
          <w:spacing w:val="-72"/>
        </w:rPr>
        <w:t> </w:t>
      </w:r>
      <w:r>
        <w:rPr>
          <w:rFonts w:ascii="宋体" w:hAnsi="宋体" w:cs="宋体" w:eastAsia="宋体" w:hint="default"/>
        </w:rPr>
        <w:t>GD</w:t>
      </w:r>
      <w:r>
        <w:rPr>
          <w:rFonts w:ascii="宋体" w:hAnsi="宋体" w:cs="宋体" w:eastAsia="宋体" w:hint="default"/>
          <w:spacing w:val="-73"/>
        </w:rPr>
        <w:t> </w:t>
      </w:r>
      <w:r>
        <w:rPr/>
        <w:t>公司</w:t>
      </w:r>
      <w:r>
        <w:rPr>
          <w:spacing w:val="-73"/>
        </w:rPr>
        <w:t> </w:t>
      </w:r>
      <w:r>
        <w:rPr>
          <w:rFonts w:ascii="宋体" w:hAnsi="宋体" w:cs="宋体" w:eastAsia="宋体" w:hint="default"/>
        </w:rPr>
        <w:t>100%</w:t>
      </w:r>
    </w:p>
    <w:p>
      <w:pPr>
        <w:pStyle w:val="BodyText"/>
        <w:spacing w:line="312" w:lineRule="exact"/>
        <w:ind w:left="678" w:right="0"/>
        <w:jc w:val="left"/>
      </w:pPr>
      <w:r>
        <w:rPr/>
        <w:t>股权，并于</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日完成了股权变更手续。</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120" w:right="1040"/>
        </w:sectPr>
      </w:pPr>
    </w:p>
    <w:p>
      <w:pPr>
        <w:pStyle w:val="Heading2"/>
        <w:spacing w:line="240" w:lineRule="auto"/>
        <w:ind w:left="678" w:right="-19"/>
        <w:jc w:val="left"/>
        <w:rPr>
          <w:b w:val="0"/>
          <w:bCs w:val="0"/>
        </w:rPr>
      </w:pPr>
      <w:r>
        <w:rPr>
          <w:rFonts w:ascii="宋体" w:hAnsi="宋体" w:cs="宋体" w:eastAsia="宋体" w:hint="default"/>
        </w:rPr>
        <w:t>(2).</w:t>
      </w:r>
      <w:r>
        <w:rPr>
          <w:rFonts w:ascii="宋体" w:hAnsi="宋体" w:cs="宋体" w:eastAsia="宋体" w:hint="default"/>
          <w:spacing w:val="51"/>
        </w:rPr>
        <w:t> </w:t>
      </w:r>
      <w:r>
        <w:rPr/>
        <w:t>合并成本及商誉</w:t>
      </w:r>
      <w:r>
        <w:rPr>
          <w:b w:val="0"/>
          <w:bCs w:val="0"/>
        </w:rPr>
      </w:r>
    </w:p>
    <w:p>
      <w:pPr>
        <w:pStyle w:val="BodyText"/>
        <w:spacing w:line="240" w:lineRule="auto" w:before="55"/>
        <w:ind w:left="6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678" w:right="0"/>
        <w:jc w:val="left"/>
      </w:pPr>
      <w:r>
        <w:rPr/>
        <w:t>单位：元币种：港元</w:t>
      </w:r>
    </w:p>
    <w:p>
      <w:pPr>
        <w:spacing w:after="0" w:line="240" w:lineRule="auto"/>
        <w:jc w:val="left"/>
        <w:sectPr>
          <w:type w:val="continuous"/>
          <w:pgSz w:w="11910" w:h="16840"/>
          <w:pgMar w:top="1120" w:bottom="1380" w:left="1120" w:right="1040"/>
          <w:cols w:num="2" w:equalWidth="0">
            <w:col w:w="3023" w:space="3650"/>
            <w:col w:w="3077"/>
          </w:cols>
        </w:sectPr>
      </w:pPr>
    </w:p>
    <w:p>
      <w:pPr>
        <w:spacing w:line="240" w:lineRule="auto" w:before="12"/>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868,750,619.88</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132,670,286.16</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1,001,420,906.04</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236,499,680.00</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合并成本小于取得的可辨认净资产公允价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764,921,226.04</w:t>
            </w:r>
          </w:p>
        </w:tc>
      </w:tr>
    </w:tbl>
    <w:p>
      <w:pPr>
        <w:spacing w:line="240" w:lineRule="auto" w:before="6"/>
        <w:rPr>
          <w:rFonts w:ascii="宋体" w:hAnsi="宋体" w:cs="宋体" w:eastAsia="宋体" w:hint="default"/>
          <w:sz w:val="22"/>
          <w:szCs w:val="22"/>
        </w:rPr>
      </w:pPr>
    </w:p>
    <w:p>
      <w:pPr>
        <w:pStyle w:val="BodyText"/>
        <w:spacing w:line="240" w:lineRule="auto" w:before="26"/>
        <w:ind w:left="698" w:right="215"/>
        <w:jc w:val="left"/>
      </w:pPr>
      <w:r>
        <w:rPr/>
        <w:t>合并成本公允价值的确定方法、或有对价及其变动的说明：</w:t>
      </w:r>
    </w:p>
    <w:p>
      <w:pPr>
        <w:pStyle w:val="BodyText"/>
        <w:spacing w:line="237" w:lineRule="auto" w:before="120"/>
        <w:ind w:left="218" w:right="245" w:firstLine="479"/>
        <w:jc w:val="both"/>
      </w:pPr>
      <w:r>
        <w:rPr/>
        <w:t>本次收购</w:t>
      </w:r>
      <w:r>
        <w:rPr>
          <w:spacing w:val="-60"/>
        </w:rPr>
        <w:t> </w:t>
      </w:r>
      <w:r>
        <w:rPr>
          <w:rFonts w:ascii="宋体" w:hAnsi="宋体" w:cs="宋体" w:eastAsia="宋体" w:hint="default"/>
        </w:rPr>
        <w:t>GD</w:t>
      </w:r>
      <w:r>
        <w:rPr>
          <w:rFonts w:ascii="宋体" w:hAnsi="宋体" w:cs="宋体" w:eastAsia="宋体" w:hint="default"/>
          <w:spacing w:val="-60"/>
        </w:rPr>
        <w:t> </w:t>
      </w:r>
      <w:r>
        <w:rPr/>
        <w:t>公司，业经仲量联行企业评估及咨询有限公司进行评估，并出具了 </w:t>
      </w:r>
      <w:r>
        <w:rPr>
          <w:rFonts w:ascii="宋体" w:hAnsi="宋体" w:cs="宋体" w:eastAsia="宋体" w:hint="default"/>
        </w:rPr>
        <w:t>CON000327468-BV3</w:t>
      </w:r>
      <w:r>
        <w:rPr>
          <w:rFonts w:ascii="宋体" w:hAnsi="宋体" w:cs="宋体" w:eastAsia="宋体" w:hint="default"/>
          <w:spacing w:val="-61"/>
        </w:rPr>
        <w:t> </w:t>
      </w:r>
      <w:r>
        <w:rPr/>
        <w:t>及</w:t>
      </w:r>
      <w:r>
        <w:rPr>
          <w:spacing w:val="-61"/>
        </w:rPr>
        <w:t> </w:t>
      </w:r>
      <w:r>
        <w:rPr>
          <w:rFonts w:ascii="宋体" w:hAnsi="宋体" w:cs="宋体" w:eastAsia="宋体" w:hint="default"/>
        </w:rPr>
        <w:t>CON000327468-BV4</w:t>
      </w:r>
      <w:r>
        <w:rPr>
          <w:rFonts w:ascii="宋体" w:hAnsi="宋体" w:cs="宋体" w:eastAsia="宋体" w:hint="default"/>
          <w:spacing w:val="-61"/>
        </w:rPr>
        <w:t> </w:t>
      </w:r>
      <w:r>
        <w:rPr/>
        <w:t>号可辨认资产公允价值资产评估报告书。根 据该评估报告确定本次收购股权的可辨认净资产的公允价值为</w:t>
      </w:r>
      <w:r>
        <w:rPr>
          <w:spacing w:val="-60"/>
        </w:rPr>
        <w:t> </w:t>
      </w:r>
      <w:r>
        <w:rPr>
          <w:rFonts w:ascii="宋体" w:hAnsi="宋体" w:cs="宋体" w:eastAsia="宋体" w:hint="default"/>
        </w:rPr>
        <w:t>236,499,680.00</w:t>
      </w:r>
      <w:r>
        <w:rPr>
          <w:rFonts w:ascii="宋体" w:hAnsi="宋体" w:cs="宋体" w:eastAsia="宋体" w:hint="default"/>
          <w:spacing w:val="-60"/>
        </w:rPr>
        <w:t> </w:t>
      </w:r>
      <w:r>
        <w:rPr/>
        <w:t>元港 币。</w:t>
      </w:r>
    </w:p>
    <w:p>
      <w:pPr>
        <w:pStyle w:val="BodyText"/>
        <w:spacing w:line="312" w:lineRule="exact" w:before="118"/>
        <w:ind w:left="698" w:right="215"/>
        <w:jc w:val="left"/>
      </w:pP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日，或有对价</w:t>
      </w:r>
      <w:r>
        <w:rPr>
          <w:spacing w:val="-60"/>
        </w:rPr>
        <w:t> </w:t>
      </w:r>
      <w:r>
        <w:rPr>
          <w:rFonts w:ascii="宋体" w:hAnsi="宋体" w:cs="宋体" w:eastAsia="宋体" w:hint="default"/>
        </w:rPr>
        <w:t>136,691,443.87</w:t>
      </w:r>
      <w:r>
        <w:rPr>
          <w:rFonts w:ascii="宋体" w:hAnsi="宋体" w:cs="宋体" w:eastAsia="宋体" w:hint="default"/>
          <w:spacing w:val="-60"/>
        </w:rPr>
        <w:t> </w:t>
      </w:r>
      <w:r>
        <w:rPr/>
        <w:t>元港币及收购价款现金</w:t>
      </w:r>
    </w:p>
    <w:p>
      <w:pPr>
        <w:pStyle w:val="BodyText"/>
        <w:spacing w:line="311" w:lineRule="exact"/>
        <w:ind w:left="218" w:right="96"/>
        <w:jc w:val="left"/>
      </w:pPr>
      <w:r>
        <w:rPr>
          <w:rFonts w:ascii="宋体" w:hAnsi="宋体" w:cs="宋体" w:eastAsia="宋体" w:hint="default"/>
        </w:rPr>
        <w:t>49,057,450.34</w:t>
      </w:r>
      <w:r>
        <w:rPr>
          <w:rFonts w:ascii="宋体" w:hAnsi="宋体" w:cs="宋体" w:eastAsia="宋体" w:hint="default"/>
          <w:spacing w:val="-61"/>
        </w:rPr>
        <w:t> </w:t>
      </w:r>
      <w:r>
        <w:rPr/>
        <w:t>元港币尚未支付，其中或有对价</w:t>
      </w:r>
      <w:r>
        <w:rPr>
          <w:spacing w:val="-59"/>
        </w:rPr>
        <w:t> </w:t>
      </w:r>
      <w:r>
        <w:rPr>
          <w:rFonts w:ascii="宋体" w:hAnsi="宋体" w:cs="宋体" w:eastAsia="宋体" w:hint="default"/>
        </w:rPr>
        <w:t>69,429,484.78</w:t>
      </w:r>
      <w:r>
        <w:rPr>
          <w:rFonts w:ascii="宋体" w:hAnsi="宋体" w:cs="宋体" w:eastAsia="宋体" w:hint="default"/>
          <w:spacing w:val="-60"/>
        </w:rPr>
        <w:t> </w:t>
      </w:r>
      <w:r>
        <w:rPr/>
        <w:t>元港币在报表中确认</w:t>
      </w:r>
    </w:p>
    <w:p>
      <w:pPr>
        <w:pStyle w:val="BodyText"/>
        <w:spacing w:line="312" w:lineRule="exact"/>
        <w:ind w:left="218" w:right="96"/>
        <w:jc w:val="left"/>
      </w:pPr>
      <w:r>
        <w:rPr/>
        <w:t>为以公允价值计量且其变动计入当期损益的金融负债，或有对价</w:t>
      </w:r>
      <w:r>
        <w:rPr>
          <w:spacing w:val="-84"/>
        </w:rPr>
        <w:t> </w:t>
      </w:r>
      <w:r>
        <w:rPr>
          <w:rFonts w:ascii="宋体" w:hAnsi="宋体" w:cs="宋体" w:eastAsia="宋体" w:hint="default"/>
        </w:rPr>
        <w:t>67,261,959.09</w:t>
      </w:r>
      <w:r>
        <w:rPr>
          <w:rFonts w:ascii="宋体" w:hAnsi="宋体" w:cs="宋体" w:eastAsia="宋体" w:hint="default"/>
          <w:spacing w:val="-84"/>
        </w:rPr>
        <w:t> </w:t>
      </w:r>
      <w:r>
        <w:rPr/>
        <w:t>元港</w:t>
      </w:r>
    </w:p>
    <w:p>
      <w:pPr>
        <w:pStyle w:val="BodyText"/>
        <w:spacing w:line="310" w:lineRule="exact" w:before="31"/>
        <w:ind w:left="218" w:right="218"/>
        <w:jc w:val="left"/>
      </w:pPr>
      <w:r>
        <w:rPr>
          <w:spacing w:val="-3"/>
        </w:rPr>
        <w:t>币在报表中确认为其他非流动负债，收购价款现金</w:t>
      </w:r>
      <w:r>
        <w:rPr>
          <w:spacing w:val="-52"/>
        </w:rPr>
        <w:t> </w:t>
      </w:r>
      <w:r>
        <w:rPr>
          <w:rFonts w:ascii="宋体" w:hAnsi="宋体" w:cs="宋体" w:eastAsia="宋体" w:hint="default"/>
        </w:rPr>
        <w:t>49,057,450.34</w:t>
      </w:r>
      <w:r>
        <w:rPr>
          <w:rFonts w:ascii="宋体" w:hAnsi="宋体" w:cs="宋体" w:eastAsia="宋体" w:hint="default"/>
          <w:spacing w:val="-52"/>
        </w:rPr>
        <w:t> </w:t>
      </w:r>
      <w:r>
        <w:rPr/>
        <w:t>元港币在报表中确 认为其他应付款。</w:t>
      </w:r>
    </w:p>
    <w:p>
      <w:pPr>
        <w:pStyle w:val="BodyText"/>
        <w:spacing w:line="237" w:lineRule="auto" w:before="92"/>
        <w:ind w:left="218" w:right="216" w:firstLine="479"/>
        <w:jc w:val="left"/>
      </w:pPr>
      <w:r>
        <w:rPr/>
        <w:t>视</w:t>
      </w:r>
      <w:r>
        <w:rPr>
          <w:spacing w:val="-63"/>
        </w:rPr>
        <w:t> </w:t>
      </w:r>
      <w:r>
        <w:rPr>
          <w:rFonts w:ascii="宋体" w:hAnsi="宋体" w:cs="宋体" w:eastAsia="宋体" w:hint="default"/>
        </w:rPr>
        <w:t>GD</w:t>
      </w:r>
      <w:r>
        <w:rPr>
          <w:rFonts w:ascii="宋体" w:hAnsi="宋体" w:cs="宋体" w:eastAsia="宋体" w:hint="default"/>
          <w:spacing w:val="-63"/>
        </w:rPr>
        <w:t> </w:t>
      </w:r>
      <w:r>
        <w:rPr/>
        <w:t>公司未来业绩，或有对价可能居于</w:t>
      </w:r>
      <w:r>
        <w:rPr>
          <w:spacing w:val="-62"/>
        </w:rPr>
        <w:t> </w:t>
      </w:r>
      <w:r>
        <w:rPr>
          <w:rFonts w:ascii="宋体" w:hAnsi="宋体" w:cs="宋体" w:eastAsia="宋体" w:hint="default"/>
        </w:rPr>
        <w:t>0</w:t>
      </w:r>
      <w:r>
        <w:rPr>
          <w:rFonts w:ascii="宋体" w:hAnsi="宋体" w:cs="宋体" w:eastAsia="宋体" w:hint="default"/>
          <w:spacing w:val="-63"/>
        </w:rPr>
        <w:t> </w:t>
      </w:r>
      <w:r>
        <w:rPr/>
        <w:t>至</w:t>
      </w:r>
      <w:r>
        <w:rPr>
          <w:spacing w:val="-63"/>
        </w:rPr>
        <w:t> </w:t>
      </w:r>
      <w:r>
        <w:rPr>
          <w:rFonts w:ascii="宋体" w:hAnsi="宋体" w:cs="宋体" w:eastAsia="宋体" w:hint="default"/>
        </w:rPr>
        <w:t>18,000,000</w:t>
      </w:r>
      <w:r>
        <w:rPr>
          <w:rFonts w:ascii="宋体" w:hAnsi="宋体" w:cs="宋体" w:eastAsia="宋体" w:hint="default"/>
          <w:spacing w:val="-63"/>
        </w:rPr>
        <w:t> </w:t>
      </w:r>
      <w:r>
        <w:rPr>
          <w:spacing w:val="-3"/>
        </w:rPr>
        <w:t>元美元之间，即未来本</w:t>
      </w:r>
      <w:r>
        <w:rPr/>
        <w:t> 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公司按约定需支付的未折现金额为</w:t>
      </w:r>
      <w:r>
        <w:rPr>
          <w:spacing w:val="-60"/>
        </w:rPr>
        <w:t> </w:t>
      </w:r>
      <w:r>
        <w:rPr>
          <w:rFonts w:ascii="宋体" w:hAnsi="宋体" w:cs="宋体" w:eastAsia="宋体" w:hint="default"/>
        </w:rPr>
        <w:t>0</w:t>
      </w:r>
      <w:r>
        <w:rPr>
          <w:rFonts w:ascii="宋体" w:hAnsi="宋体" w:cs="宋体" w:eastAsia="宋体" w:hint="default"/>
          <w:spacing w:val="-60"/>
        </w:rPr>
        <w:t> </w:t>
      </w:r>
      <w:r>
        <w:rPr/>
        <w:t>至</w:t>
      </w:r>
      <w:r>
        <w:rPr>
          <w:spacing w:val="-60"/>
        </w:rPr>
        <w:t> </w:t>
      </w:r>
      <w:r>
        <w:rPr>
          <w:rFonts w:ascii="宋体" w:hAnsi="宋体" w:cs="宋体" w:eastAsia="宋体" w:hint="default"/>
        </w:rPr>
        <w:t>18,000,000</w:t>
      </w:r>
      <w:r>
        <w:rPr>
          <w:rFonts w:ascii="宋体" w:hAnsi="宋体" w:cs="宋体" w:eastAsia="宋体" w:hint="default"/>
          <w:spacing w:val="-60"/>
        </w:rPr>
        <w:t> </w:t>
      </w:r>
      <w:r>
        <w:rPr/>
        <w:t>元美 元。本公司之间接控股子公司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公司于收购完成之日，或有对价公允价值为 </w:t>
      </w:r>
      <w:r>
        <w:rPr>
          <w:rFonts w:ascii="宋体" w:hAnsi="宋体" w:cs="宋体" w:eastAsia="宋体" w:hint="default"/>
        </w:rPr>
        <w:t>132,670,286.16</w:t>
      </w:r>
      <w:r>
        <w:rPr>
          <w:rFonts w:ascii="宋体" w:hAnsi="宋体" w:cs="宋体" w:eastAsia="宋体" w:hint="default"/>
          <w:spacing w:val="-85"/>
        </w:rPr>
        <w:t> </w:t>
      </w:r>
      <w:r>
        <w:rPr/>
        <w:t>元港币，是依据对业绩承诺完成之可能性的估计，使用</w:t>
      </w:r>
      <w:r>
        <w:rPr>
          <w:spacing w:val="-84"/>
        </w:rPr>
        <w:t> </w:t>
      </w:r>
      <w:r>
        <w:rPr>
          <w:rFonts w:ascii="宋体" w:hAnsi="宋体" w:cs="宋体" w:eastAsia="宋体" w:hint="default"/>
        </w:rPr>
        <w:t>3.18%</w:t>
      </w:r>
      <w:r>
        <w:rPr/>
        <w:t>的折现</w:t>
      </w:r>
    </w:p>
    <w:p>
      <w:pPr>
        <w:pStyle w:val="BodyText"/>
        <w:spacing w:line="312" w:lineRule="exact" w:before="29"/>
        <w:ind w:left="218" w:right="215"/>
        <w:jc w:val="left"/>
      </w:pPr>
      <w:r>
        <w:rPr>
          <w:spacing w:val="-4"/>
        </w:rPr>
        <w:t>率计算所得。截至本报告期末，因贴现率受市场利率影响或有对价产生</w:t>
      </w:r>
      <w:r>
        <w:rPr>
          <w:spacing w:val="-43"/>
        </w:rPr>
        <w:t> </w:t>
      </w:r>
      <w:r>
        <w:rPr>
          <w:rFonts w:ascii="宋体" w:hAnsi="宋体" w:cs="宋体" w:eastAsia="宋体" w:hint="default"/>
        </w:rPr>
        <w:t>3,221,451.52 </w:t>
      </w:r>
      <w:r>
        <w:rPr/>
        <w:t>元港币的公允价值变动损失，已计入本报告期损益。</w:t>
      </w:r>
    </w:p>
    <w:p>
      <w:pPr>
        <w:pStyle w:val="BodyText"/>
        <w:spacing w:line="331" w:lineRule="auto" w:before="87"/>
        <w:ind w:left="698" w:right="215"/>
        <w:jc w:val="left"/>
      </w:pPr>
      <w:r>
        <w:rPr/>
        <w:t>大额商誉形成的主要原因： </w:t>
      </w:r>
      <w:r>
        <w:rPr>
          <w:spacing w:val="-2"/>
        </w:rPr>
        <w:t>上述商誉的产生是由于购买对价包含了控制权溢价，以及不满足可辨认无形资产</w:t>
      </w:r>
    </w:p>
    <w:p>
      <w:pPr>
        <w:pStyle w:val="BodyText"/>
        <w:spacing w:line="221" w:lineRule="exact"/>
        <w:ind w:left="218" w:right="215"/>
        <w:jc w:val="left"/>
      </w:pPr>
      <w:r>
        <w:rPr/>
        <w:t>的确认条件的预期协同效益、收入增长、未来市场的开发以及员工团队。</w:t>
      </w:r>
    </w:p>
    <w:p>
      <w:pPr>
        <w:pStyle w:val="BodyText"/>
        <w:spacing w:line="331" w:lineRule="auto" w:before="115"/>
        <w:ind w:left="698" w:right="5688"/>
        <w:jc w:val="left"/>
      </w:pPr>
      <w:r>
        <w:rPr/>
        <w:t>上述商誉无法在税前抵扣。 其他说明：</w:t>
      </w:r>
    </w:p>
    <w:p>
      <w:pPr>
        <w:pStyle w:val="BodyText"/>
        <w:spacing w:line="240" w:lineRule="auto" w:before="26"/>
        <w:ind w:left="698" w:right="2568"/>
        <w:jc w:val="left"/>
      </w:pPr>
      <w:r>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9"/>
        </w:rPr>
        <w:t> </w:t>
      </w:r>
      <w:r>
        <w:rPr/>
        <w:t>被购买方于购买日可辨认资产、负债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单位：元币种：港元</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730" w:space="2211"/>
            <w:col w:w="23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3"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GD</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316,931,895.00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194,197,879.81</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48,650,758.00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48,650,758.00</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83,732,808.00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83,732,808.00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6,693,784.00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6,693,784.00</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36,678,753.00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36,678,753.00</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6,881,393.00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6,881,393.00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125,149,823.00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2,415,807.81</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9,144,576.00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9,144,576.00</w:t>
            </w:r>
          </w:p>
        </w:tc>
      </w:tr>
      <w:tr>
        <w:trPr>
          <w:trHeight w:val="252" w:hRule="exact"/>
        </w:trPr>
        <w:tc>
          <w:tcPr>
            <w:tcW w:w="1481" w:type="dxa"/>
            <w:tcBorders>
              <w:top w:val="single" w:sz="4" w:space="0" w:color="000000"/>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80,432,215.00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36,629,776.95</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35,144,342.00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35,144,342.00</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44,353,796.00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551,357.95</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934,077.00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934,077.00</w:t>
            </w:r>
          </w:p>
        </w:tc>
      </w:tr>
      <w:tr>
        <w:trPr>
          <w:trHeight w:val="252" w:hRule="exact"/>
        </w:trPr>
        <w:tc>
          <w:tcPr>
            <w:tcW w:w="1481" w:type="dxa"/>
            <w:tcBorders>
              <w:top w:val="single" w:sz="4" w:space="0" w:color="000000"/>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236,499,680.00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157,568,102.86</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236,499,680.00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157,568,102.86</w:t>
            </w:r>
          </w:p>
        </w:tc>
      </w:tr>
    </w:tbl>
    <w:p>
      <w:pPr>
        <w:spacing w:line="240" w:lineRule="auto" w:before="6"/>
        <w:rPr>
          <w:rFonts w:ascii="宋体" w:hAnsi="宋体" w:cs="宋体" w:eastAsia="宋体" w:hint="default"/>
          <w:sz w:val="22"/>
          <w:szCs w:val="22"/>
        </w:rPr>
      </w:pPr>
    </w:p>
    <w:p>
      <w:pPr>
        <w:pStyle w:val="BodyText"/>
        <w:spacing w:line="240" w:lineRule="auto" w:before="26"/>
        <w:ind w:left="698" w:right="2568"/>
        <w:jc w:val="left"/>
      </w:pPr>
      <w:r>
        <w:rPr/>
        <w:t>可辨认资产、负债公允价值的确定方法：</w:t>
      </w:r>
    </w:p>
    <w:p>
      <w:pPr>
        <w:pStyle w:val="BodyText"/>
        <w:spacing w:line="237" w:lineRule="auto" w:before="120"/>
        <w:ind w:left="218" w:right="245" w:firstLine="479"/>
        <w:jc w:val="both"/>
      </w:pPr>
      <w:r>
        <w:rPr/>
        <w:t>本次收购</w:t>
      </w:r>
      <w:r>
        <w:rPr>
          <w:spacing w:val="-60"/>
        </w:rPr>
        <w:t> </w:t>
      </w:r>
      <w:r>
        <w:rPr>
          <w:rFonts w:ascii="宋体" w:hAnsi="宋体" w:cs="宋体" w:eastAsia="宋体" w:hint="default"/>
        </w:rPr>
        <w:t>GD</w:t>
      </w:r>
      <w:r>
        <w:rPr>
          <w:rFonts w:ascii="宋体" w:hAnsi="宋体" w:cs="宋体" w:eastAsia="宋体" w:hint="default"/>
          <w:spacing w:val="-60"/>
        </w:rPr>
        <w:t> </w:t>
      </w:r>
      <w:r>
        <w:rPr/>
        <w:t>公司，业经仲量联行企业评估及咨询有限公司进行评估，并出具了 </w:t>
      </w:r>
      <w:r>
        <w:rPr>
          <w:rFonts w:ascii="宋体" w:hAnsi="宋体" w:cs="宋体" w:eastAsia="宋体" w:hint="default"/>
        </w:rPr>
        <w:t>CON000327468-BV3</w:t>
      </w:r>
      <w:r>
        <w:rPr>
          <w:rFonts w:ascii="宋体" w:hAnsi="宋体" w:cs="宋体" w:eastAsia="宋体" w:hint="default"/>
          <w:spacing w:val="-61"/>
        </w:rPr>
        <w:t> </w:t>
      </w:r>
      <w:r>
        <w:rPr/>
        <w:t>及</w:t>
      </w:r>
      <w:r>
        <w:rPr>
          <w:spacing w:val="-61"/>
        </w:rPr>
        <w:t> </w:t>
      </w:r>
      <w:r>
        <w:rPr>
          <w:rFonts w:ascii="宋体" w:hAnsi="宋体" w:cs="宋体" w:eastAsia="宋体" w:hint="default"/>
        </w:rPr>
        <w:t>CON000327468-BV4</w:t>
      </w:r>
      <w:r>
        <w:rPr>
          <w:rFonts w:ascii="宋体" w:hAnsi="宋体" w:cs="宋体" w:eastAsia="宋体" w:hint="default"/>
          <w:spacing w:val="-61"/>
        </w:rPr>
        <w:t> </w:t>
      </w:r>
      <w:r>
        <w:rPr/>
        <w:t>号可辨认资产公允价值资产评估报告书。根 据该评估报告确定本次收购股权的可辨认净资产的公允价值为</w:t>
      </w:r>
      <w:r>
        <w:rPr>
          <w:spacing w:val="-60"/>
        </w:rPr>
        <w:t> </w:t>
      </w:r>
      <w:r>
        <w:rPr>
          <w:rFonts w:ascii="宋体" w:hAnsi="宋体" w:cs="宋体" w:eastAsia="宋体" w:hint="default"/>
        </w:rPr>
        <w:t>236,499,680.00</w:t>
      </w:r>
      <w:r>
        <w:rPr>
          <w:rFonts w:ascii="宋体" w:hAnsi="宋体" w:cs="宋体" w:eastAsia="宋体" w:hint="default"/>
          <w:spacing w:val="-60"/>
        </w:rPr>
        <w:t> </w:t>
      </w:r>
      <w:r>
        <w:rPr/>
        <w:t>元港 币。</w:t>
      </w:r>
    </w:p>
    <w:p>
      <w:pPr>
        <w:pStyle w:val="BodyText"/>
        <w:spacing w:line="328" w:lineRule="auto" w:before="118"/>
        <w:ind w:left="698" w:right="4248"/>
        <w:jc w:val="left"/>
      </w:pPr>
      <w:r>
        <w:rPr/>
        <w:t>企业合并中承担的被购买方的或有负债： 无。</w:t>
      </w:r>
    </w:p>
    <w:p>
      <w:pPr>
        <w:pStyle w:val="BodyText"/>
        <w:spacing w:line="331" w:lineRule="auto" w:before="29"/>
        <w:ind w:left="698" w:right="7368"/>
        <w:jc w:val="left"/>
      </w:pPr>
      <w:r>
        <w:rPr/>
        <w:t>其他说明： 无。</w:t>
      </w:r>
    </w:p>
    <w:p>
      <w:pPr>
        <w:spacing w:line="240" w:lineRule="auto" w:before="4"/>
        <w:rPr>
          <w:rFonts w:ascii="宋体" w:hAnsi="宋体" w:cs="宋体" w:eastAsia="宋体" w:hint="default"/>
          <w:sz w:val="30"/>
          <w:szCs w:val="30"/>
        </w:rPr>
      </w:pPr>
    </w:p>
    <w:p>
      <w:pPr>
        <w:tabs>
          <w:tab w:pos="875" w:val="left" w:leader="none"/>
        </w:tabs>
        <w:spacing w:line="283" w:lineRule="auto" w:before="0"/>
        <w:ind w:left="218" w:right="1386" w:firstLine="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9" w:lineRule="exact"/>
        <w:ind w:left="218" w:right="2568"/>
        <w:jc w:val="left"/>
      </w:pPr>
      <w:r>
        <w:rPr/>
        <w:t>□适用</w:t>
      </w:r>
      <w:r>
        <w:rPr>
          <w:spacing w:val="-1"/>
        </w:rPr>
        <w:t> </w:t>
      </w:r>
      <w:r>
        <w:rPr/>
        <w:t>√不适用</w:t>
      </w:r>
    </w:p>
    <w:p>
      <w:pPr>
        <w:spacing w:line="240" w:lineRule="auto" w:before="6"/>
        <w:rPr>
          <w:rFonts w:ascii="宋体" w:hAnsi="宋体" w:cs="宋体" w:eastAsia="宋体" w:hint="default"/>
          <w:sz w:val="30"/>
          <w:szCs w:val="30"/>
        </w:rPr>
      </w:pPr>
    </w:p>
    <w:p>
      <w:pPr>
        <w:pStyle w:val="Heading2"/>
        <w:tabs>
          <w:tab w:pos="875" w:val="left" w:leader="none"/>
        </w:tabs>
        <w:spacing w:line="312" w:lineRule="exact" w:before="0"/>
        <w:ind w:right="289"/>
        <w:jc w:val="left"/>
        <w:rPr>
          <w:b w:val="0"/>
          <w:bCs w:val="0"/>
        </w:rPr>
      </w:pPr>
      <w:r>
        <w:rPr>
          <w:rFonts w:ascii="宋体" w:hAnsi="宋体" w:cs="宋体" w:eastAsia="宋体" w:hint="default"/>
          <w:w w:val="95"/>
          <w:sz w:val="21"/>
          <w:szCs w:val="21"/>
        </w:rPr>
        <w:t>(5).</w:t>
        <w:tab/>
      </w:r>
      <w:r>
        <w:rPr>
          <w:w w:val="95"/>
        </w:rPr>
        <w:t>购买日或合并当期期末无法合理确定合并对价或被购买方可辨认资产、负债公</w:t>
      </w:r>
      <w:r>
        <w:rPr>
          <w:spacing w:val="43"/>
          <w:w w:val="95"/>
        </w:rPr>
        <w:t> </w:t>
      </w:r>
      <w:r>
        <w:rPr>
          <w:spacing w:val="43"/>
          <w:w w:val="95"/>
        </w:rPr>
      </w:r>
      <w:r>
        <w:rPr/>
        <w:t>允价值的相关说明</w:t>
      </w:r>
      <w:r>
        <w:rPr>
          <w:b w:val="0"/>
          <w:bCs w:val="0"/>
        </w:rPr>
      </w:r>
    </w:p>
    <w:p>
      <w:pPr>
        <w:tabs>
          <w:tab w:pos="1177" w:val="left" w:leader="none"/>
        </w:tabs>
        <w:spacing w:line="283" w:lineRule="auto" w:before="27"/>
        <w:ind w:left="218" w:right="71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(6).</w:t>
      </w:r>
      <w:r>
        <w:rPr>
          <w:rFonts w:ascii="宋体" w:hAnsi="宋体" w:cs="宋体" w:eastAsia="宋体" w:hint="default"/>
          <w:b/>
          <w:bCs/>
          <w:spacing w:val="51"/>
          <w:sz w:val="24"/>
          <w:szCs w:val="24"/>
        </w:rPr>
        <w:t>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tabs>
          <w:tab w:pos="1177" w:val="left" w:leader="none"/>
        </w:tabs>
        <w:spacing w:line="240" w:lineRule="auto" w:before="14"/>
        <w:ind w:left="218" w:right="2568"/>
        <w:jc w:val="left"/>
      </w:pPr>
      <w:r>
        <w:rPr>
          <w:spacing w:val="-1"/>
        </w:rPr>
        <w:t>□适用</w:t>
        <w:tab/>
      </w:r>
      <w:r>
        <w:rPr/>
        <w:t>√不适用</w:t>
      </w:r>
    </w:p>
    <w:p>
      <w:pPr>
        <w:pStyle w:val="Heading2"/>
        <w:spacing w:line="240" w:lineRule="auto" w:before="55"/>
        <w:ind w:right="2568"/>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spacing w:line="283" w:lineRule="auto" w:before="58"/>
        <w:ind w:left="218" w:right="724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反向购买</w:t>
      </w:r>
      <w:r>
        <w:rPr>
          <w:rFonts w:ascii="宋体" w:hAnsi="宋体" w:cs="宋体" w:eastAsia="宋体" w:hint="default"/>
          <w:sz w:val="24"/>
          <w:szCs w:val="24"/>
        </w:rPr>
      </w:r>
    </w:p>
    <w:p>
      <w:pPr>
        <w:pStyle w:val="BodyText"/>
        <w:spacing w:line="240" w:lineRule="auto" w:before="12"/>
        <w:ind w:left="218" w:right="2568"/>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840" w:right="920"/>
        </w:sectPr>
      </w:pPr>
    </w:p>
    <w:p>
      <w:pPr>
        <w:spacing w:line="283" w:lineRule="auto" w:before="26"/>
        <w:ind w:left="958" w:right="-20"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266" w:lineRule="exact"/>
        <w:ind w:left="95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left="95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840" w:right="920"/>
          <w:cols w:num="2" w:equalWidth="0">
            <w:col w:w="6479" w:space="194"/>
            <w:col w:w="347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35"/>
        <w:gridCol w:w="1186"/>
        <w:gridCol w:w="550"/>
        <w:gridCol w:w="639"/>
        <w:gridCol w:w="461"/>
        <w:gridCol w:w="533"/>
        <w:gridCol w:w="929"/>
        <w:gridCol w:w="461"/>
        <w:gridCol w:w="910"/>
        <w:gridCol w:w="958"/>
        <w:gridCol w:w="992"/>
        <w:gridCol w:w="569"/>
        <w:gridCol w:w="706"/>
      </w:tblGrid>
      <w:tr>
        <w:trPr>
          <w:trHeight w:val="211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 w:right="-1"/>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12" w:lineRule="exact"/>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 w:right="44"/>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43" w:right="47"/>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81" w:right="79"/>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 w:right="7"/>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5" w:right="45"/>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p>
            <w:pPr>
              <w:pStyle w:val="TableParagraph"/>
              <w:spacing w:line="240" w:lineRule="auto"/>
              <w:ind w:left="-1"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3" w:right="0"/>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24" w:right="23"/>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40" w:right="39"/>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ind w:left="7" w:right="11"/>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both"/>
              <w:rPr>
                <w:rFonts w:ascii="宋体" w:hAnsi="宋体" w:cs="宋体" w:eastAsia="宋体" w:hint="default"/>
                <w:sz w:val="18"/>
                <w:szCs w:val="18"/>
              </w:rPr>
            </w:pPr>
            <w:r>
              <w:rPr>
                <w:rFonts w:ascii="宋体" w:hAnsi="宋体" w:cs="宋体" w:eastAsia="宋体" w:hint="default"/>
                <w:sz w:val="18"/>
                <w:szCs w:val="18"/>
              </w:rPr>
              <w:t>与原子</w:t>
            </w:r>
          </w:p>
          <w:p>
            <w:pPr>
              <w:pStyle w:val="TableParagraph"/>
              <w:spacing w:line="237" w:lineRule="auto"/>
              <w:ind w:left="76" w:right="77"/>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71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
              <w:jc w:val="left"/>
              <w:rPr>
                <w:rFonts w:ascii="宋体" w:hAnsi="宋体" w:cs="宋体" w:eastAsia="宋体" w:hint="default"/>
                <w:sz w:val="18"/>
                <w:szCs w:val="18"/>
              </w:rPr>
            </w:pPr>
            <w:r>
              <w:rPr>
                <w:rFonts w:ascii="宋体" w:hAnsi="宋体" w:cs="宋体" w:eastAsia="宋体" w:hint="default"/>
                <w:spacing w:val="24"/>
                <w:sz w:val="18"/>
                <w:szCs w:val="18"/>
              </w:rPr>
              <w:t>北京飞杰信</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right="-31"/>
              <w:jc w:val="left"/>
              <w:rPr>
                <w:rFonts w:ascii="宋体" w:hAnsi="宋体" w:cs="宋体" w:eastAsia="宋体" w:hint="default"/>
                <w:sz w:val="18"/>
                <w:szCs w:val="18"/>
              </w:rPr>
            </w:pPr>
            <w:r>
              <w:rPr>
                <w:rFonts w:ascii="宋体" w:hAnsi="宋体" w:cs="宋体" w:eastAsia="宋体" w:hint="default"/>
                <w:spacing w:val="24"/>
                <w:sz w:val="18"/>
                <w:szCs w:val="18"/>
              </w:rPr>
              <w:t>息技术有限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5" w:right="-1"/>
              <w:jc w:val="center"/>
              <w:rPr>
                <w:rFonts w:ascii="宋体" w:hAnsi="宋体" w:cs="宋体" w:eastAsia="宋体" w:hint="default"/>
                <w:sz w:val="18"/>
                <w:szCs w:val="18"/>
              </w:rPr>
            </w:pPr>
            <w:r>
              <w:rPr>
                <w:rFonts w:ascii="宋体"/>
                <w:sz w:val="18"/>
              </w:rPr>
              <w:t>6,658,200.00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36.00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left"/>
              <w:rPr>
                <w:rFonts w:ascii="宋体" w:hAnsi="宋体" w:cs="宋体" w:eastAsia="宋体" w:hint="default"/>
                <w:sz w:val="18"/>
                <w:szCs w:val="18"/>
              </w:rPr>
            </w:pPr>
            <w:r>
              <w:rPr>
                <w:rFonts w:ascii="宋体" w:hAnsi="宋体" w:cs="宋体" w:eastAsia="宋体" w:hint="default"/>
                <w:spacing w:val="21"/>
                <w:sz w:val="18"/>
                <w:szCs w:val="18"/>
              </w:rPr>
              <w:t>出售</w:t>
            </w:r>
            <w:r>
              <w:rPr>
                <w:rFonts w:ascii="宋体" w:hAnsi="宋体" w:cs="宋体" w:eastAsia="宋体" w:hint="default"/>
                <w:spacing w:val="-46"/>
                <w:sz w:val="18"/>
                <w:szCs w:val="18"/>
              </w:rPr>
              <w:t> </w:t>
            </w:r>
            <w:r>
              <w:rPr>
                <w:rFonts w:ascii="宋体" w:hAnsi="宋体" w:cs="宋体" w:eastAsia="宋体" w:hint="default"/>
                <w:spacing w:val="10"/>
                <w:sz w:val="18"/>
                <w:szCs w:val="18"/>
              </w:rPr>
              <w:t>子</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sz w:val="18"/>
              </w:rPr>
              <w:t>2017/</w:t>
            </w:r>
          </w:p>
          <w:p>
            <w:pPr>
              <w:pStyle w:val="TableParagraph"/>
              <w:spacing w:line="234" w:lineRule="exact"/>
              <w:ind w:left="-3" w:right="0"/>
              <w:jc w:val="left"/>
              <w:rPr>
                <w:rFonts w:ascii="宋体" w:hAnsi="宋体" w:cs="宋体" w:eastAsia="宋体" w:hint="default"/>
                <w:sz w:val="18"/>
                <w:szCs w:val="18"/>
              </w:rPr>
            </w:pPr>
            <w:r>
              <w:rPr>
                <w:rFonts w:ascii="宋体"/>
                <w:sz w:val="18"/>
              </w:rPr>
              <w:t>7/31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73"/>
                <w:sz w:val="18"/>
                <w:szCs w:val="18"/>
              </w:rPr>
              <w:t> </w:t>
            </w:r>
            <w:r>
              <w:rPr>
                <w:rFonts w:ascii="宋体" w:hAnsi="宋体" w:cs="宋体" w:eastAsia="宋体" w:hint="default"/>
                <w:sz w:val="18"/>
                <w:szCs w:val="18"/>
              </w:rPr>
              <w:t>权</w:t>
            </w:r>
          </w:p>
          <w:p>
            <w:pPr>
              <w:pStyle w:val="TableParagraph"/>
              <w:spacing w:line="232" w:lineRule="exact" w:before="23"/>
              <w:ind w:right="-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73"/>
                <w:sz w:val="18"/>
                <w:szCs w:val="18"/>
              </w:rPr>
              <w:t> </w:t>
            </w:r>
            <w:r>
              <w:rPr>
                <w:rFonts w:ascii="宋体" w:hAnsi="宋体" w:cs="宋体" w:eastAsia="宋体" w:hint="default"/>
                <w:sz w:val="18"/>
                <w:szCs w:val="18"/>
              </w:rPr>
              <w:t>割</w:t>
            </w:r>
            <w:r>
              <w:rPr>
                <w:rFonts w:ascii="宋体" w:hAnsi="宋体" w:cs="宋体" w:eastAsia="宋体" w:hint="default"/>
                <w:sz w:val="18"/>
                <w:szCs w:val="18"/>
              </w:rPr>
              <w:t> 完成</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-2,991,653</w:t>
            </w:r>
          </w:p>
          <w:p>
            <w:pPr>
              <w:pStyle w:val="TableParagraph"/>
              <w:spacing w:line="234" w:lineRule="exact"/>
              <w:ind w:right="-3"/>
              <w:jc w:val="right"/>
              <w:rPr>
                <w:rFonts w:ascii="宋体" w:hAnsi="宋体" w:cs="宋体" w:eastAsia="宋体" w:hint="default"/>
                <w:sz w:val="18"/>
                <w:szCs w:val="18"/>
              </w:rPr>
            </w:pPr>
            <w:r>
              <w:rPr>
                <w:rFonts w:ascii="宋体"/>
                <w:sz w:val="18"/>
              </w:rPr>
              <w:t>.59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1,470,000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2,774,250.</w:t>
            </w:r>
          </w:p>
          <w:p>
            <w:pPr>
              <w:pStyle w:val="TableParagraph"/>
              <w:spacing w:line="234" w:lineRule="exact"/>
              <w:ind w:right="-3"/>
              <w:jc w:val="right"/>
              <w:rPr>
                <w:rFonts w:ascii="宋体" w:hAnsi="宋体" w:cs="宋体" w:eastAsia="宋体" w:hint="default"/>
                <w:sz w:val="18"/>
                <w:szCs w:val="18"/>
              </w:rPr>
            </w:pPr>
            <w:r>
              <w:rPr>
                <w:rFonts w:ascii="宋体"/>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right"/>
              <w:rPr>
                <w:rFonts w:ascii="宋体" w:hAnsi="宋体" w:cs="宋体" w:eastAsia="宋体" w:hint="default"/>
                <w:sz w:val="18"/>
                <w:szCs w:val="18"/>
              </w:rPr>
            </w:pPr>
            <w:r>
              <w:rPr>
                <w:rFonts w:ascii="宋体"/>
                <w:spacing w:val="-1"/>
                <w:sz w:val="18"/>
              </w:rPr>
              <w:t>1,304,250.</w:t>
            </w:r>
          </w:p>
          <w:p>
            <w:pPr>
              <w:pStyle w:val="TableParagraph"/>
              <w:spacing w:line="234" w:lineRule="exact"/>
              <w:ind w:right="-3"/>
              <w:jc w:val="righ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10"/>
              <w:jc w:val="left"/>
              <w:rPr>
                <w:rFonts w:ascii="宋体" w:hAnsi="宋体" w:cs="宋体" w:eastAsia="宋体" w:hint="default"/>
                <w:sz w:val="18"/>
                <w:szCs w:val="18"/>
              </w:rPr>
            </w:pPr>
            <w:r>
              <w:rPr>
                <w:rFonts w:ascii="宋体" w:hAnsi="宋体" w:cs="宋体" w:eastAsia="宋体" w:hint="default"/>
                <w:spacing w:val="9"/>
                <w:sz w:val="18"/>
                <w:szCs w:val="18"/>
              </w:rPr>
              <w:t>参考股</w:t>
            </w:r>
            <w:r>
              <w:rPr>
                <w:rFonts w:ascii="宋体" w:hAnsi="宋体" w:cs="宋体" w:eastAsia="宋体" w:hint="default"/>
                <w:sz w:val="18"/>
                <w:szCs w:val="18"/>
              </w:rPr>
            </w:r>
          </w:p>
          <w:p>
            <w:pPr>
              <w:pStyle w:val="TableParagraph"/>
              <w:spacing w:line="232" w:lineRule="exact" w:before="23"/>
              <w:ind w:left="-1" w:right="-10"/>
              <w:jc w:val="left"/>
              <w:rPr>
                <w:rFonts w:ascii="宋体" w:hAnsi="宋体" w:cs="宋体" w:eastAsia="宋体" w:hint="default"/>
                <w:sz w:val="18"/>
                <w:szCs w:val="18"/>
              </w:rPr>
            </w:pPr>
            <w:r>
              <w:rPr>
                <w:rFonts w:ascii="宋体" w:hAnsi="宋体" w:cs="宋体" w:eastAsia="宋体" w:hint="default"/>
                <w:spacing w:val="9"/>
                <w:sz w:val="18"/>
                <w:szCs w:val="18"/>
              </w:rPr>
              <w:t>权购买 </w:t>
            </w:r>
            <w:r>
              <w:rPr>
                <w:rFonts w:ascii="宋体" w:hAnsi="宋体" w:cs="宋体" w:eastAsia="宋体" w:hint="default"/>
                <w:sz w:val="18"/>
                <w:szCs w:val="18"/>
              </w:rPr>
              <w:t>协议</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
              <w:jc w:val="left"/>
              <w:rPr>
                <w:rFonts w:ascii="宋体" w:hAnsi="宋体" w:cs="宋体" w:eastAsia="宋体" w:hint="default"/>
                <w:sz w:val="18"/>
                <w:szCs w:val="18"/>
              </w:rPr>
            </w:pPr>
            <w:r>
              <w:rPr>
                <w:rFonts w:ascii="宋体" w:hAnsi="宋体" w:cs="宋体" w:eastAsia="宋体" w:hint="default"/>
                <w:spacing w:val="24"/>
                <w:sz w:val="18"/>
                <w:szCs w:val="18"/>
              </w:rPr>
              <w:t>现代前锋软</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1"/>
              <w:jc w:val="center"/>
              <w:rPr>
                <w:rFonts w:ascii="宋体" w:hAnsi="宋体" w:cs="宋体" w:eastAsia="宋体" w:hint="default"/>
                <w:sz w:val="18"/>
                <w:szCs w:val="18"/>
              </w:rPr>
            </w:pPr>
            <w:r>
              <w:rPr>
                <w:rFonts w:ascii="宋体"/>
                <w:sz w:val="18"/>
              </w:rPr>
              <w:t>70,017,600.00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1"/>
              <w:jc w:val="right"/>
              <w:rPr>
                <w:rFonts w:ascii="宋体" w:hAnsi="宋体" w:cs="宋体" w:eastAsia="宋体" w:hint="default"/>
                <w:sz w:val="18"/>
                <w:szCs w:val="18"/>
              </w:rPr>
            </w:pPr>
            <w:r>
              <w:rPr>
                <w:rFonts w:ascii="宋体"/>
                <w:spacing w:val="-1"/>
                <w:sz w:val="18"/>
              </w:rPr>
              <w:t>100.00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left"/>
              <w:rPr>
                <w:rFonts w:ascii="宋体" w:hAnsi="宋体" w:cs="宋体" w:eastAsia="宋体" w:hint="default"/>
                <w:sz w:val="18"/>
                <w:szCs w:val="18"/>
              </w:rPr>
            </w:pPr>
            <w:r>
              <w:rPr>
                <w:rFonts w:ascii="宋体" w:hAnsi="宋体" w:cs="宋体" w:eastAsia="宋体" w:hint="default"/>
                <w:spacing w:val="21"/>
                <w:sz w:val="18"/>
                <w:szCs w:val="18"/>
              </w:rPr>
              <w:t>出售</w:t>
            </w:r>
            <w:r>
              <w:rPr>
                <w:rFonts w:ascii="宋体" w:hAnsi="宋体" w:cs="宋体" w:eastAsia="宋体" w:hint="default"/>
                <w:spacing w:val="-46"/>
                <w:sz w:val="18"/>
                <w:szCs w:val="18"/>
              </w:rPr>
              <w:t> </w:t>
            </w:r>
            <w:r>
              <w:rPr>
                <w:rFonts w:ascii="宋体" w:hAnsi="宋体" w:cs="宋体" w:eastAsia="宋体" w:hint="default"/>
                <w:spacing w:val="10"/>
                <w:sz w:val="18"/>
                <w:szCs w:val="18"/>
              </w:rPr>
              <w:t>子</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sz w:val="18"/>
              </w:rPr>
              <w:t>2017/</w:t>
            </w:r>
          </w:p>
          <w:p>
            <w:pPr>
              <w:pStyle w:val="TableParagraph"/>
              <w:spacing w:line="234" w:lineRule="exact"/>
              <w:ind w:left="-3" w:right="0"/>
              <w:jc w:val="left"/>
              <w:rPr>
                <w:rFonts w:ascii="宋体" w:hAnsi="宋体" w:cs="宋体" w:eastAsia="宋体" w:hint="default"/>
                <w:sz w:val="18"/>
                <w:szCs w:val="18"/>
              </w:rPr>
            </w:pPr>
            <w:r>
              <w:rPr>
                <w:rFonts w:ascii="宋体"/>
                <w:sz w:val="18"/>
              </w:rPr>
              <w:t>10/31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73"/>
                <w:sz w:val="18"/>
                <w:szCs w:val="18"/>
              </w:rPr>
              <w:t> </w:t>
            </w:r>
            <w:r>
              <w:rPr>
                <w:rFonts w:ascii="宋体" w:hAnsi="宋体" w:cs="宋体" w:eastAsia="宋体" w:hint="default"/>
                <w:sz w:val="18"/>
                <w:szCs w:val="18"/>
              </w:rPr>
              <w:t>权</w:t>
            </w:r>
          </w:p>
          <w:p>
            <w:pPr>
              <w:pStyle w:val="TableParagraph"/>
              <w:spacing w:line="232" w:lineRule="exact" w:before="23"/>
              <w:ind w:right="-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73"/>
                <w:sz w:val="18"/>
                <w:szCs w:val="18"/>
              </w:rPr>
              <w:t> </w:t>
            </w:r>
            <w:r>
              <w:rPr>
                <w:rFonts w:ascii="宋体" w:hAnsi="宋体" w:cs="宋体" w:eastAsia="宋体" w:hint="default"/>
                <w:sz w:val="18"/>
                <w:szCs w:val="18"/>
              </w:rPr>
              <w:t>割</w:t>
            </w:r>
            <w:r>
              <w:rPr>
                <w:rFonts w:ascii="宋体" w:hAnsi="宋体" w:cs="宋体" w:eastAsia="宋体" w:hint="default"/>
                <w:sz w:val="18"/>
                <w:szCs w:val="18"/>
              </w:rPr>
              <w:t> 完成</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33,844,728</w:t>
            </w:r>
          </w:p>
          <w:p>
            <w:pPr>
              <w:pStyle w:val="TableParagraph"/>
              <w:spacing w:line="234" w:lineRule="exact"/>
              <w:ind w:right="-3"/>
              <w:jc w:val="right"/>
              <w:rPr>
                <w:rFonts w:ascii="宋体" w:hAnsi="宋体" w:cs="宋体" w:eastAsia="宋体" w:hint="default"/>
                <w:sz w:val="18"/>
                <w:szCs w:val="18"/>
              </w:rPr>
            </w:pPr>
            <w:r>
              <w:rPr>
                <w:rFonts w:ascii="宋体"/>
                <w:sz w:val="18"/>
              </w:rPr>
              <w:t>.39</w:t>
            </w:r>
          </w:p>
        </w:tc>
        <w:tc>
          <w:tcPr>
            <w:tcW w:w="4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both"/>
              <w:rPr>
                <w:rFonts w:ascii="宋体" w:hAnsi="宋体" w:cs="宋体" w:eastAsia="宋体" w:hint="default"/>
                <w:sz w:val="18"/>
                <w:szCs w:val="18"/>
              </w:rPr>
            </w:pPr>
            <w:r>
              <w:rPr>
                <w:rFonts w:ascii="宋体" w:hAnsi="宋体" w:cs="宋体" w:eastAsia="宋体" w:hint="default"/>
                <w:spacing w:val="24"/>
                <w:sz w:val="18"/>
                <w:szCs w:val="18"/>
              </w:rPr>
              <w:t>浙江兰德纵</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right="-31"/>
              <w:jc w:val="both"/>
              <w:rPr>
                <w:rFonts w:ascii="宋体" w:hAnsi="宋体" w:cs="宋体" w:eastAsia="宋体" w:hint="default"/>
                <w:sz w:val="18"/>
                <w:szCs w:val="18"/>
              </w:rPr>
            </w:pPr>
            <w:r>
              <w:rPr>
                <w:rFonts w:ascii="宋体" w:hAnsi="宋体" w:cs="宋体" w:eastAsia="宋体" w:hint="default"/>
                <w:spacing w:val="24"/>
                <w:sz w:val="18"/>
                <w:szCs w:val="18"/>
              </w:rPr>
              <w:t>横网络技术</w:t>
            </w:r>
            <w:r>
              <w:rPr>
                <w:rFonts w:ascii="宋体" w:hAnsi="宋体" w:cs="宋体" w:eastAsia="宋体" w:hint="default"/>
                <w:spacing w:val="-86"/>
                <w:sz w:val="18"/>
                <w:szCs w:val="18"/>
              </w:rPr>
              <w:t> </w:t>
            </w:r>
            <w:r>
              <w:rPr>
                <w:rFonts w:ascii="宋体" w:hAnsi="宋体" w:cs="宋体" w:eastAsia="宋体" w:hint="default"/>
                <w:spacing w:val="24"/>
                <w:sz w:val="18"/>
                <w:szCs w:val="18"/>
              </w:rPr>
              <w:t>股份有限公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18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3.38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left"/>
              <w:rPr>
                <w:rFonts w:ascii="宋体" w:hAnsi="宋体" w:cs="宋体" w:eastAsia="宋体" w:hint="default"/>
                <w:sz w:val="18"/>
                <w:szCs w:val="18"/>
              </w:rPr>
            </w:pPr>
            <w:r>
              <w:rPr>
                <w:rFonts w:ascii="宋体" w:hAnsi="宋体" w:cs="宋体" w:eastAsia="宋体" w:hint="default"/>
                <w:spacing w:val="21"/>
                <w:sz w:val="18"/>
                <w:szCs w:val="18"/>
              </w:rPr>
              <w:t>视作</w:t>
            </w:r>
            <w:r>
              <w:rPr>
                <w:rFonts w:ascii="宋体" w:hAnsi="宋体" w:cs="宋体" w:eastAsia="宋体" w:hint="default"/>
                <w:spacing w:val="-46"/>
                <w:sz w:val="18"/>
                <w:szCs w:val="18"/>
              </w:rPr>
              <w:t> </w:t>
            </w:r>
            <w:r>
              <w:rPr>
                <w:rFonts w:ascii="宋体" w:hAnsi="宋体" w:cs="宋体" w:eastAsia="宋体" w:hint="default"/>
                <w:spacing w:val="10"/>
                <w:sz w:val="18"/>
                <w:szCs w:val="18"/>
              </w:rPr>
              <w:t>出</w:t>
            </w:r>
            <w:r>
              <w:rPr>
                <w:rFonts w:ascii="宋体" w:hAnsi="宋体" w:cs="宋体" w:eastAsia="宋体" w:hint="default"/>
                <w:sz w:val="18"/>
                <w:szCs w:val="18"/>
              </w:rPr>
            </w:r>
          </w:p>
          <w:p>
            <w:pPr>
              <w:pStyle w:val="TableParagraph"/>
              <w:spacing w:line="232" w:lineRule="exact" w:before="23"/>
              <w:ind w:right="-8"/>
              <w:jc w:val="left"/>
              <w:rPr>
                <w:rFonts w:ascii="宋体" w:hAnsi="宋体" w:cs="宋体" w:eastAsia="宋体" w:hint="default"/>
                <w:sz w:val="18"/>
                <w:szCs w:val="18"/>
              </w:rPr>
            </w:pPr>
            <w:r>
              <w:rPr>
                <w:rFonts w:ascii="宋体" w:hAnsi="宋体" w:cs="宋体" w:eastAsia="宋体" w:hint="default"/>
                <w:spacing w:val="21"/>
                <w:sz w:val="18"/>
                <w:szCs w:val="18"/>
              </w:rPr>
              <w:t>售子</w:t>
            </w:r>
            <w:r>
              <w:rPr>
                <w:rFonts w:ascii="宋体" w:hAnsi="宋体" w:cs="宋体" w:eastAsia="宋体" w:hint="default"/>
                <w:spacing w:val="-47"/>
                <w:sz w:val="18"/>
                <w:szCs w:val="18"/>
              </w:rPr>
              <w:t> </w:t>
            </w:r>
            <w:r>
              <w:rPr>
                <w:rFonts w:ascii="宋体" w:hAnsi="宋体" w:cs="宋体" w:eastAsia="宋体" w:hint="default"/>
                <w:spacing w:val="10"/>
                <w:sz w:val="18"/>
                <w:szCs w:val="18"/>
              </w:rPr>
              <w:t>公</w:t>
            </w:r>
            <w:r>
              <w:rPr>
                <w:rFonts w:ascii="宋体" w:hAnsi="宋体" w:cs="宋体" w:eastAsia="宋体" w:hint="default"/>
                <w:spacing w:val="10"/>
                <w:sz w:val="18"/>
                <w:szCs w:val="18"/>
              </w:rPr>
              <w:t> </w:t>
            </w:r>
            <w:r>
              <w:rPr>
                <w:rFonts w:ascii="宋体" w:hAnsi="宋体" w:cs="宋体" w:eastAsia="宋体" w:hint="default"/>
                <w:sz w:val="18"/>
                <w:szCs w:val="18"/>
              </w:rPr>
              <w:t>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sz w:val="18"/>
              </w:rPr>
              <w:t>2017/</w:t>
            </w:r>
          </w:p>
          <w:p>
            <w:pPr>
              <w:pStyle w:val="TableParagraph"/>
              <w:spacing w:line="234" w:lineRule="exact"/>
              <w:ind w:left="-3" w:right="0"/>
              <w:jc w:val="left"/>
              <w:rPr>
                <w:rFonts w:ascii="宋体" w:hAnsi="宋体" w:cs="宋体" w:eastAsia="宋体" w:hint="default"/>
                <w:sz w:val="18"/>
                <w:szCs w:val="18"/>
              </w:rPr>
            </w:pPr>
            <w:r>
              <w:rPr>
                <w:rFonts w:ascii="宋体"/>
                <w:sz w:val="18"/>
              </w:rPr>
              <w:t>4/30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73"/>
                <w:sz w:val="18"/>
                <w:szCs w:val="18"/>
              </w:rPr>
              <w:t> </w:t>
            </w:r>
            <w:r>
              <w:rPr>
                <w:rFonts w:ascii="宋体" w:hAnsi="宋体" w:cs="宋体" w:eastAsia="宋体" w:hint="default"/>
                <w:sz w:val="18"/>
                <w:szCs w:val="18"/>
              </w:rPr>
              <w:t>权</w:t>
            </w:r>
          </w:p>
          <w:p>
            <w:pPr>
              <w:pStyle w:val="TableParagraph"/>
              <w:spacing w:line="232" w:lineRule="exact" w:before="23"/>
              <w:ind w:right="-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73"/>
                <w:sz w:val="18"/>
                <w:szCs w:val="18"/>
              </w:rPr>
              <w:t> </w:t>
            </w:r>
            <w:r>
              <w:rPr>
                <w:rFonts w:ascii="宋体" w:hAnsi="宋体" w:cs="宋体" w:eastAsia="宋体" w:hint="default"/>
                <w:sz w:val="18"/>
                <w:szCs w:val="18"/>
              </w:rPr>
              <w:t>割</w:t>
            </w:r>
            <w:r>
              <w:rPr>
                <w:rFonts w:ascii="宋体" w:hAnsi="宋体" w:cs="宋体" w:eastAsia="宋体" w:hint="default"/>
                <w:sz w:val="18"/>
                <w:szCs w:val="18"/>
              </w:rPr>
              <w:t> 完成</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1"/>
              <w:jc w:val="left"/>
              <w:rPr>
                <w:rFonts w:ascii="宋体" w:hAnsi="宋体" w:cs="宋体" w:eastAsia="宋体" w:hint="default"/>
                <w:sz w:val="18"/>
                <w:szCs w:val="18"/>
              </w:rPr>
            </w:pPr>
            <w:r>
              <w:rPr>
                <w:rFonts w:ascii="宋体"/>
                <w:sz w:val="18"/>
              </w:rPr>
              <w:t>-49,037,76</w:t>
            </w:r>
          </w:p>
          <w:p>
            <w:pPr>
              <w:pStyle w:val="TableParagraph"/>
              <w:spacing w:line="234" w:lineRule="exact"/>
              <w:ind w:left="559" w:right="-1"/>
              <w:jc w:val="left"/>
              <w:rPr>
                <w:rFonts w:ascii="宋体" w:hAnsi="宋体" w:cs="宋体" w:eastAsia="宋体" w:hint="default"/>
                <w:sz w:val="18"/>
                <w:szCs w:val="18"/>
              </w:rPr>
            </w:pPr>
            <w:r>
              <w:rPr>
                <w:rFonts w:ascii="宋体"/>
                <w:sz w:val="18"/>
              </w:rPr>
              <w:t>0.55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1"/>
              <w:jc w:val="right"/>
              <w:rPr>
                <w:rFonts w:ascii="宋体" w:hAnsi="宋体" w:cs="宋体" w:eastAsia="宋体" w:hint="default"/>
                <w:sz w:val="18"/>
                <w:szCs w:val="18"/>
              </w:rPr>
            </w:pPr>
            <w:r>
              <w:rPr>
                <w:rFonts w:ascii="宋体"/>
                <w:sz w:val="18"/>
              </w:rPr>
              <w:t>39.91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27,126,900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8" w:right="-1"/>
              <w:jc w:val="left"/>
              <w:rPr>
                <w:rFonts w:ascii="宋体" w:hAnsi="宋体" w:cs="宋体" w:eastAsia="宋体" w:hint="default"/>
                <w:sz w:val="18"/>
                <w:szCs w:val="18"/>
              </w:rPr>
            </w:pPr>
            <w:r>
              <w:rPr>
                <w:rFonts w:ascii="宋体"/>
                <w:sz w:val="18"/>
              </w:rPr>
              <w:t>178,500,00</w:t>
            </w:r>
          </w:p>
          <w:p>
            <w:pPr>
              <w:pStyle w:val="TableParagraph"/>
              <w:spacing w:line="234" w:lineRule="exact"/>
              <w:ind w:left="588" w:right="-1"/>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1" w:right="0"/>
              <w:jc w:val="left"/>
              <w:rPr>
                <w:rFonts w:ascii="宋体" w:hAnsi="宋体" w:cs="宋体" w:eastAsia="宋体" w:hint="default"/>
                <w:sz w:val="18"/>
                <w:szCs w:val="18"/>
              </w:rPr>
            </w:pPr>
            <w:r>
              <w:rPr>
                <w:rFonts w:ascii="宋体"/>
                <w:sz w:val="18"/>
              </w:rPr>
              <w:t>151,373,10</w:t>
            </w:r>
          </w:p>
          <w:p>
            <w:pPr>
              <w:pStyle w:val="TableParagraph"/>
              <w:spacing w:line="234" w:lineRule="exact"/>
              <w:ind w:left="622" w:right="-1"/>
              <w:jc w:val="lef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10"/>
              <w:jc w:val="left"/>
              <w:rPr>
                <w:rFonts w:ascii="宋体" w:hAnsi="宋体" w:cs="宋体" w:eastAsia="宋体" w:hint="default"/>
                <w:sz w:val="18"/>
                <w:szCs w:val="18"/>
              </w:rPr>
            </w:pPr>
            <w:r>
              <w:rPr>
                <w:rFonts w:ascii="宋体" w:hAnsi="宋体" w:cs="宋体" w:eastAsia="宋体" w:hint="default"/>
                <w:spacing w:val="9"/>
                <w:sz w:val="18"/>
                <w:szCs w:val="18"/>
              </w:rPr>
              <w:t>股权增</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资协议</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958" w:right="219"/>
        <w:jc w:val="left"/>
      </w:pPr>
      <w:r>
        <w:rPr/>
        <w:t>其他说明：</w:t>
      </w:r>
    </w:p>
    <w:p>
      <w:pPr>
        <w:pStyle w:val="BodyText"/>
        <w:spacing w:line="313" w:lineRule="exact"/>
        <w:ind w:left="958" w:right="219"/>
        <w:jc w:val="left"/>
      </w:pPr>
      <w:r>
        <w:rPr/>
        <w:t>√适用</w:t>
      </w:r>
      <w:r>
        <w:rPr>
          <w:spacing w:val="-1"/>
        </w:rPr>
        <w:t> </w:t>
      </w:r>
      <w:r>
        <w:rPr/>
        <w:t>□不适用</w:t>
      </w:r>
    </w:p>
    <w:p>
      <w:pPr>
        <w:pStyle w:val="BodyText"/>
        <w:spacing w:line="237" w:lineRule="auto" w:before="120"/>
        <w:ind w:left="958" w:right="219" w:firstLine="479"/>
        <w:jc w:val="left"/>
      </w:pPr>
      <w:r>
        <w:rPr/>
        <w:t>本公司持有北京飞杰信息技术有限公司</w:t>
      </w:r>
      <w:r>
        <w:rPr>
          <w:spacing w:val="-59"/>
        </w:rPr>
        <w:t> </w:t>
      </w:r>
      <w:r>
        <w:rPr>
          <w:rFonts w:ascii="宋体" w:hAnsi="宋体" w:cs="宋体" w:eastAsia="宋体" w:hint="default"/>
        </w:rPr>
        <w:t>51%</w:t>
      </w:r>
      <w:r>
        <w:rPr/>
        <w:t>的股权，本期根据股权转让协议，将 持有的北京飞杰信息技术有限公司</w:t>
      </w:r>
      <w:r>
        <w:rPr>
          <w:spacing w:val="-60"/>
        </w:rPr>
        <w:t> </w:t>
      </w:r>
      <w:r>
        <w:rPr>
          <w:rFonts w:ascii="宋体" w:hAnsi="宋体" w:cs="宋体" w:eastAsia="宋体" w:hint="default"/>
        </w:rPr>
        <w:t>36%</w:t>
      </w:r>
      <w:r>
        <w:rPr/>
        <w:t>股权转让给李秋莲，转让对价为</w:t>
      </w:r>
      <w:r>
        <w:rPr>
          <w:spacing w:val="-59"/>
        </w:rPr>
        <w:t> </w:t>
      </w:r>
      <w:r>
        <w:rPr>
          <w:rFonts w:ascii="宋体" w:hAnsi="宋体" w:cs="宋体" w:eastAsia="宋体" w:hint="default"/>
        </w:rPr>
        <w:t>665.82</w:t>
      </w:r>
      <w:r>
        <w:rPr>
          <w:rFonts w:ascii="宋体" w:hAnsi="宋体" w:cs="宋体" w:eastAsia="宋体" w:hint="default"/>
          <w:spacing w:val="-58"/>
        </w:rPr>
        <w:t> </w:t>
      </w:r>
      <w:r>
        <w:rPr>
          <w:spacing w:val="2"/>
        </w:rPr>
        <w:t>万元。 </w:t>
      </w:r>
      <w:r>
        <w:rPr/>
        <w:t>转让股权后本公司持有北京飞杰信息技术有限公司</w:t>
      </w:r>
      <w:r>
        <w:rPr>
          <w:spacing w:val="-60"/>
        </w:rPr>
        <w:t> </w:t>
      </w:r>
      <w:r>
        <w:rPr>
          <w:rFonts w:ascii="宋体" w:hAnsi="宋体" w:cs="宋体" w:eastAsia="宋体" w:hint="default"/>
          <w:spacing w:val="-5"/>
        </w:rPr>
        <w:t>15%</w:t>
      </w:r>
      <w:r>
        <w:rPr>
          <w:spacing w:val="-5"/>
        </w:rPr>
        <w:t>股权。此交易于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 </w:t>
      </w:r>
      <w:r>
        <w:rPr/>
        <w:t>日完成工商登记变更。</w:t>
      </w:r>
    </w:p>
    <w:p>
      <w:pPr>
        <w:pStyle w:val="BodyText"/>
        <w:spacing w:line="310" w:lineRule="exact" w:before="150"/>
        <w:ind w:left="958" w:right="219" w:firstLine="479"/>
        <w:jc w:val="left"/>
        <w:rPr>
          <w:rFonts w:ascii="宋体" w:hAnsi="宋体" w:cs="宋体" w:eastAsia="宋体" w:hint="default"/>
        </w:rPr>
      </w:pPr>
      <w:r>
        <w:rPr>
          <w:spacing w:val="-2"/>
        </w:rPr>
        <w:t>本公司之全资子公司华胜天成科技（香港）有限公司根据与浙江兰德纵横网络技</w:t>
      </w:r>
      <w:r>
        <w:rPr/>
        <w:t> 术股份有限公司签订的《现金购买资产协议》将持有的现代前锋软件有限公司</w:t>
      </w:r>
      <w:r>
        <w:rPr>
          <w:spacing w:val="-59"/>
        </w:rPr>
        <w:t> </w:t>
      </w:r>
      <w:r>
        <w:rPr>
          <w:rFonts w:ascii="宋体" w:hAnsi="宋体" w:cs="宋体" w:eastAsia="宋体" w:hint="default"/>
        </w:rPr>
        <w:t>100%</w:t>
      </w:r>
    </w:p>
    <w:p>
      <w:pPr>
        <w:pStyle w:val="BodyText"/>
        <w:spacing w:line="312" w:lineRule="exact"/>
        <w:ind w:left="958" w:right="342"/>
        <w:jc w:val="left"/>
      </w:pPr>
      <w:r>
        <w:rPr/>
        <w:t>股权全部转让，转让价格为</w:t>
      </w:r>
      <w:r>
        <w:rPr>
          <w:spacing w:val="-63"/>
        </w:rPr>
        <w:t> </w:t>
      </w:r>
      <w:r>
        <w:rPr>
          <w:rFonts w:ascii="宋体" w:hAnsi="宋体" w:cs="宋体" w:eastAsia="宋体" w:hint="default"/>
        </w:rPr>
        <w:t>7,001.76</w:t>
      </w:r>
      <w:r>
        <w:rPr>
          <w:rFonts w:ascii="宋体" w:hAnsi="宋体" w:cs="宋体" w:eastAsia="宋体" w:hint="default"/>
          <w:spacing w:val="-63"/>
        </w:rPr>
        <w:t> </w:t>
      </w:r>
      <w:r>
        <w:rPr>
          <w:spacing w:val="-3"/>
        </w:rPr>
        <w:t>万元。该转让事项已于</w:t>
      </w:r>
      <w:r>
        <w:rPr>
          <w:spacing w:val="-63"/>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14</w:t>
      </w:r>
      <w:r>
        <w:rPr>
          <w:rFonts w:ascii="宋体" w:hAnsi="宋体" w:cs="宋体" w:eastAsia="宋体" w:hint="default"/>
          <w:spacing w:val="-63"/>
        </w:rPr>
        <w:t> </w:t>
      </w:r>
      <w:r>
        <w:rPr/>
        <w:t>日完成 股权交割。</w:t>
      </w:r>
    </w:p>
    <w:p>
      <w:pPr>
        <w:pStyle w:val="BodyText"/>
        <w:spacing w:line="312" w:lineRule="exact" w:before="118"/>
        <w:ind w:left="958" w:right="216" w:firstLine="479"/>
        <w:jc w:val="left"/>
      </w:pPr>
      <w:r>
        <w:rPr/>
        <w:t>本公司之全资子公司北京华胜天成软件技术有限公司持有浙江兰德纵横网络技 术股份有限公司</w:t>
      </w:r>
      <w:r>
        <w:rPr>
          <w:spacing w:val="-53"/>
        </w:rPr>
        <w:t> </w:t>
      </w:r>
      <w:r>
        <w:rPr>
          <w:rFonts w:ascii="宋体" w:hAnsi="宋体" w:cs="宋体" w:eastAsia="宋体" w:hint="default"/>
          <w:spacing w:val="-4"/>
        </w:rPr>
        <w:t>43.29%</w:t>
      </w:r>
      <w:r>
        <w:rPr>
          <w:spacing w:val="-4"/>
        </w:rPr>
        <w:t>股权，本期浙江兰德纵横网络技术股份有限公司增资扩股，注</w:t>
      </w:r>
      <w:r>
        <w:rPr>
          <w:spacing w:val="-103"/>
        </w:rPr>
        <w:t> </w:t>
      </w:r>
      <w:r>
        <w:rPr>
          <w:spacing w:val="-103"/>
        </w:rPr>
      </w:r>
      <w:r>
        <w:rPr/>
        <w:t>册资本由人民币</w:t>
      </w:r>
      <w:r>
        <w:rPr>
          <w:spacing w:val="-80"/>
        </w:rPr>
        <w:t> </w:t>
      </w:r>
      <w:r>
        <w:rPr>
          <w:rFonts w:ascii="宋体" w:hAnsi="宋体" w:cs="宋体" w:eastAsia="宋体" w:hint="default"/>
        </w:rPr>
        <w:t>5,890</w:t>
      </w:r>
      <w:r>
        <w:rPr>
          <w:rFonts w:ascii="宋体" w:hAnsi="宋体" w:cs="宋体" w:eastAsia="宋体" w:hint="default"/>
          <w:spacing w:val="-79"/>
        </w:rPr>
        <w:t> </w:t>
      </w:r>
      <w:r>
        <w:rPr/>
        <w:t>万元增加至人民币</w:t>
      </w:r>
      <w:r>
        <w:rPr>
          <w:spacing w:val="-80"/>
        </w:rPr>
        <w:t> </w:t>
      </w:r>
      <w:r>
        <w:rPr>
          <w:rFonts w:ascii="宋体" w:hAnsi="宋体" w:cs="宋体" w:eastAsia="宋体" w:hint="default"/>
        </w:rPr>
        <w:t>6,390</w:t>
      </w:r>
      <w:r>
        <w:rPr>
          <w:rFonts w:ascii="宋体" w:hAnsi="宋体" w:cs="宋体" w:eastAsia="宋体" w:hint="default"/>
          <w:spacing w:val="-80"/>
        </w:rPr>
        <w:t> </w:t>
      </w:r>
      <w:r>
        <w:rPr>
          <w:spacing w:val="-10"/>
        </w:rPr>
        <w:t>万元，本公司持股比例下降至</w:t>
      </w:r>
      <w:r>
        <w:rPr>
          <w:spacing w:val="-79"/>
        </w:rPr>
        <w:t> </w:t>
      </w:r>
      <w:r>
        <w:rPr>
          <w:rFonts w:ascii="宋体" w:hAnsi="宋体" w:cs="宋体" w:eastAsia="宋体" w:hint="default"/>
        </w:rPr>
        <w:t>39.91%</w:t>
      </w:r>
      <w:r>
        <w:rPr/>
        <w:t>，</w:t>
      </w:r>
    </w:p>
    <w:p>
      <w:pPr>
        <w:pStyle w:val="BodyText"/>
        <w:spacing w:line="281" w:lineRule="exact"/>
        <w:ind w:left="958" w:right="219"/>
        <w:jc w:val="left"/>
      </w:pPr>
      <w:r>
        <w:rPr/>
        <w:t>此交易于</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日完成工商登记变更。</w:t>
      </w:r>
    </w:p>
    <w:p>
      <w:pPr>
        <w:spacing w:line="240" w:lineRule="auto" w:before="11"/>
        <w:rPr>
          <w:rFonts w:ascii="宋体" w:hAnsi="宋体" w:cs="宋体" w:eastAsia="宋体" w:hint="default"/>
          <w:sz w:val="32"/>
          <w:szCs w:val="32"/>
        </w:rPr>
      </w:pPr>
    </w:p>
    <w:p>
      <w:pPr>
        <w:pStyle w:val="BodyText"/>
        <w:spacing w:line="240" w:lineRule="auto"/>
        <w:ind w:left="958" w:right="219"/>
        <w:jc w:val="left"/>
      </w:pPr>
      <w:r>
        <w:rPr/>
        <w:t>是否存在通过多次交易分步处置对子公司投资且在本期丧失控制权的情形</w:t>
      </w:r>
    </w:p>
    <w:p>
      <w:pPr>
        <w:spacing w:before="1"/>
        <w:ind w:left="958" w:right="219"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5"/>
        <w:rPr>
          <w:rFonts w:ascii="宋体" w:hAnsi="宋体" w:cs="宋体" w:eastAsia="宋体" w:hint="default"/>
          <w:sz w:val="26"/>
          <w:szCs w:val="26"/>
        </w:rPr>
      </w:pPr>
    </w:p>
    <w:p>
      <w:pPr>
        <w:spacing w:line="285" w:lineRule="auto" w:before="0"/>
        <w:ind w:left="958" w:right="352"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pacing w:val="-8"/>
          <w:sz w:val="24"/>
          <w:szCs w:val="24"/>
        </w:rPr>
        <w:t>说明其他原因导致的合并范围变动（如，新设子公司、清算子公司等）及其相关情况：</w:t>
      </w:r>
    </w:p>
    <w:p>
      <w:pPr>
        <w:pStyle w:val="BodyText"/>
        <w:spacing w:line="264" w:lineRule="exact"/>
        <w:ind w:left="958" w:right="219"/>
        <w:jc w:val="left"/>
      </w:pPr>
      <w:r>
        <w:rPr/>
        <w:t>√适用</w:t>
      </w:r>
      <w:r>
        <w:rPr>
          <w:spacing w:val="-1"/>
        </w:rPr>
        <w:t> </w:t>
      </w:r>
      <w:r>
        <w:rPr/>
        <w:t>□不适用</w:t>
      </w:r>
    </w:p>
    <w:p>
      <w:pPr>
        <w:spacing w:after="0" w:line="264" w:lineRule="exact"/>
        <w:jc w:val="left"/>
        <w:sectPr>
          <w:type w:val="continuous"/>
          <w:pgSz w:w="11910" w:h="16840"/>
          <w:pgMar w:top="1120" w:bottom="1380" w:left="840" w:right="920"/>
        </w:sectPr>
      </w:pPr>
    </w:p>
    <w:p>
      <w:pPr>
        <w:spacing w:line="240" w:lineRule="auto" w:before="5"/>
        <w:rPr>
          <w:rFonts w:ascii="宋体" w:hAnsi="宋体" w:cs="宋体" w:eastAsia="宋体" w:hint="default"/>
          <w:sz w:val="25"/>
          <w:szCs w:val="25"/>
        </w:rPr>
      </w:pPr>
    </w:p>
    <w:p>
      <w:pPr>
        <w:pStyle w:val="BodyText"/>
        <w:spacing w:line="312" w:lineRule="exact" w:before="56"/>
        <w:ind w:right="120" w:firstLine="479"/>
        <w:jc w:val="left"/>
      </w:pPr>
      <w:r>
        <w:rPr>
          <w:rFonts w:ascii="宋体" w:hAnsi="宋体" w:cs="宋体" w:eastAsia="宋体" w:hint="default"/>
        </w:rPr>
        <w:t>2017</w:t>
      </w:r>
      <w:r>
        <w:rPr>
          <w:rFonts w:ascii="宋体" w:hAnsi="宋体" w:cs="宋体" w:eastAsia="宋体" w:hint="default"/>
          <w:spacing w:val="-39"/>
        </w:rPr>
        <w:t> </w:t>
      </w:r>
      <w:r>
        <w:rPr>
          <w:spacing w:val="-4"/>
        </w:rPr>
        <w:t>年度，本公司新设子公司广州华胜天成技术有限公司和北京软胜科技有限公</w:t>
      </w:r>
      <w:r>
        <w:rPr/>
        <w:t> 司。</w:t>
      </w:r>
    </w:p>
    <w:p>
      <w:pPr>
        <w:spacing w:line="240" w:lineRule="auto" w:before="8"/>
        <w:rPr>
          <w:rFonts w:ascii="宋体" w:hAnsi="宋体" w:cs="宋体" w:eastAsia="宋体" w:hint="default"/>
          <w:sz w:val="24"/>
          <w:szCs w:val="24"/>
        </w:rPr>
      </w:pPr>
    </w:p>
    <w:p>
      <w:pPr>
        <w:spacing w:before="0"/>
        <w:ind w:left="138" w:right="325"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97" w:val="left" w:leader="none"/>
        </w:tabs>
        <w:spacing w:line="240" w:lineRule="auto" w:before="58"/>
        <w:ind w:right="325"/>
        <w:jc w:val="left"/>
      </w:pPr>
      <w:r>
        <w:rPr>
          <w:spacing w:val="-1"/>
        </w:rPr>
        <w:t>□适用</w:t>
        <w:tab/>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tabs>
          <w:tab w:pos="1057" w:val="left" w:leader="none"/>
        </w:tabs>
        <w:spacing w:line="283" w:lineRule="auto"/>
        <w:ind w:right="6057"/>
        <w:jc w:val="left"/>
        <w:rPr>
          <w:b w:val="0"/>
          <w:bCs w:val="0"/>
        </w:rPr>
      </w:pPr>
      <w:r>
        <w:rPr/>
        <w:t>九、</w:t>
        <w:tab/>
        <w:t>在其他主体中的权益</w:t>
      </w:r>
      <w:r>
        <w:rPr>
          <w:w w:val="99"/>
        </w:rPr>
        <w:t> </w:t>
      </w:r>
      <w:r>
        <w:rPr>
          <w:rFonts w:ascii="宋体" w:hAnsi="宋体" w:cs="宋体" w:eastAsia="宋体" w:hint="default"/>
        </w:rPr>
        <w:t>1</w:t>
      </w:r>
      <w:r>
        <w:rPr/>
        <w:t>、</w:t>
      </w:r>
      <w:r>
        <w:rPr>
          <w:spacing w:val="-66"/>
        </w:rPr>
        <w:t> </w:t>
      </w:r>
      <w:r>
        <w:rPr/>
        <w:t>在子公司中的权益</w:t>
      </w:r>
      <w:r>
        <w:rPr>
          <w:b w:val="0"/>
          <w:bCs w:val="0"/>
        </w:rPr>
      </w:r>
    </w:p>
    <w:p>
      <w:pPr>
        <w:pStyle w:val="Heading2"/>
        <w:spacing w:line="240" w:lineRule="auto" w:before="12"/>
        <w:ind w:right="2568"/>
        <w:jc w:val="left"/>
        <w:rPr>
          <w:b w:val="0"/>
          <w:bCs w:val="0"/>
        </w:rPr>
      </w:pPr>
      <w:r>
        <w:rPr>
          <w:rFonts w:ascii="宋体" w:hAnsi="宋体" w:cs="宋体" w:eastAsia="宋体" w:hint="default"/>
        </w:rPr>
        <w:t>(1).</w:t>
      </w:r>
      <w:r>
        <w:rPr>
          <w:rFonts w:ascii="宋体" w:hAnsi="宋体" w:cs="宋体" w:eastAsia="宋体" w:hint="default"/>
          <w:spacing w:val="36"/>
        </w:rPr>
        <w:t> </w:t>
      </w:r>
      <w:r>
        <w:rPr/>
        <w:t>企业集团的构成</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257" w:hRule="exact"/>
        </w:trPr>
        <w:tc>
          <w:tcPr>
            <w:tcW w:w="1198" w:type="dxa"/>
            <w:vMerge w:val="restart"/>
            <w:tcBorders>
              <w:top w:val="single" w:sz="4" w:space="0" w:color="000000"/>
              <w:left w:val="single" w:sz="4" w:space="0" w:color="000000"/>
              <w:right w:val="single" w:sz="4" w:space="0" w:color="000000"/>
            </w:tcBorders>
          </w:tcPr>
          <w:p>
            <w:pPr>
              <w:pStyle w:val="TableParagraph"/>
              <w:spacing w:line="232" w:lineRule="exact" w:before="28"/>
              <w:ind w:left="412" w:right="323"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21"/>
              <w:ind w:left="18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21"/>
              <w:ind w:left="2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8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6" w:type="dxa"/>
            <w:vMerge w:val="restart"/>
            <w:tcBorders>
              <w:top w:val="single" w:sz="4" w:space="0" w:color="000000"/>
              <w:left w:val="single" w:sz="4" w:space="0" w:color="000000"/>
              <w:right w:val="single" w:sz="4" w:space="0" w:color="000000"/>
            </w:tcBorders>
          </w:tcPr>
          <w:p>
            <w:pPr>
              <w:pStyle w:val="TableParagraph"/>
              <w:spacing w:line="232" w:lineRule="exact" w:before="28"/>
              <w:ind w:left="523" w:right="521"/>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1198"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6" w:type="dxa"/>
            <w:vMerge/>
            <w:tcBorders>
              <w:left w:val="single" w:sz="4" w:space="0" w:color="000000"/>
              <w:bottom w:val="single" w:sz="4" w:space="0" w:color="000000"/>
              <w:right w:val="single" w:sz="4" w:space="0" w:color="000000"/>
            </w:tcBorders>
          </w:tcPr>
          <w:p>
            <w:pP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华胜天成科</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技（香港）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华胜天成科</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技（美国）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深圳华胜天</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成信息技术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成软件技术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成都华胜天</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成信息技术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南京华胜天</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成信息技术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广州石竹计</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算机软件有 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北京新云东</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方系统科技 有限责任公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算机整机制造</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56.45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华胜信泰科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售设备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17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北京华胜天</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成低碳产业 创业投资中 心（有限合 伙）</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17.86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北京软胜科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件服务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77.78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北京华胜天</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成信息产业 发展有限公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天津华胜天</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成投资管理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软件开发和专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北京新云东</w:t>
            </w:r>
          </w:p>
          <w:p>
            <w:pPr>
              <w:pStyle w:val="TableParagraph"/>
              <w:spacing w:line="240" w:lineRule="auto"/>
              <w:ind w:left="103" w:right="182"/>
              <w:jc w:val="left"/>
              <w:rPr>
                <w:rFonts w:ascii="宋体" w:hAnsi="宋体" w:cs="宋体" w:eastAsia="宋体" w:hint="default"/>
                <w:sz w:val="18"/>
                <w:szCs w:val="18"/>
              </w:rPr>
            </w:pPr>
            <w:r>
              <w:rPr>
                <w:rFonts w:ascii="宋体" w:hAnsi="宋体" w:cs="宋体" w:eastAsia="宋体" w:hint="default"/>
                <w:sz w:val="18"/>
                <w:szCs w:val="18"/>
              </w:rPr>
              <w:t>方工业技术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算机整机制造</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北京新云东</w:t>
            </w:r>
          </w:p>
          <w:p>
            <w:pPr>
              <w:pStyle w:val="TableParagraph"/>
              <w:spacing w:line="237" w:lineRule="auto" w:before="1"/>
              <w:ind w:left="103" w:right="182"/>
              <w:jc w:val="both"/>
              <w:rPr>
                <w:rFonts w:ascii="宋体" w:hAnsi="宋体" w:cs="宋体" w:eastAsia="宋体" w:hint="default"/>
                <w:sz w:val="18"/>
                <w:szCs w:val="18"/>
              </w:rPr>
            </w:pPr>
            <w:r>
              <w:rPr>
                <w:rFonts w:ascii="宋体" w:hAnsi="宋体" w:cs="宋体" w:eastAsia="宋体" w:hint="default"/>
                <w:sz w:val="18"/>
                <w:szCs w:val="18"/>
              </w:rPr>
              <w:t>方科技信息 服务有限公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技术咨询及专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98"/>
        <w:gridCol w:w="1287"/>
        <w:gridCol w:w="1272"/>
        <w:gridCol w:w="1304"/>
        <w:gridCol w:w="1286"/>
        <w:gridCol w:w="1287"/>
        <w:gridCol w:w="1416"/>
      </w:tblGrid>
      <w:tr>
        <w:trPr>
          <w:trHeight w:val="71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华胜信泰信</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息产业发展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w:t>
            </w:r>
            <w:r>
              <w:rPr>
                <w:rFonts w:ascii="宋体" w:hAnsi="宋体" w:cs="宋体" w:eastAsia="宋体" w:hint="default"/>
                <w:spacing w:val="-50"/>
                <w:sz w:val="18"/>
                <w:szCs w:val="18"/>
              </w:rPr>
              <w:t> </w:t>
            </w:r>
            <w:r>
              <w:rPr>
                <w:rFonts w:ascii="宋体" w:hAnsi="宋体" w:cs="宋体" w:eastAsia="宋体" w:hint="default"/>
                <w:sz w:val="18"/>
                <w:szCs w:val="18"/>
              </w:rPr>
              <w:t>ITMS</w:t>
            </w:r>
            <w:r>
              <w:rPr>
                <w:rFonts w:ascii="宋体" w:hAnsi="宋体" w:cs="宋体" w:eastAsia="宋体" w:hint="default"/>
                <w:spacing w:val="-48"/>
                <w:sz w:val="18"/>
                <w:szCs w:val="18"/>
              </w:rPr>
              <w:t> </w:t>
            </w:r>
            <w:r>
              <w:rPr>
                <w:rFonts w:ascii="宋体" w:hAnsi="宋体" w:cs="宋体" w:eastAsia="宋体" w:hint="default"/>
                <w:sz w:val="18"/>
                <w:szCs w:val="18"/>
              </w:rPr>
              <w:t>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际有限公司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专业服务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中国磐天集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团公司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群岛</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24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ASL</w:t>
            </w:r>
            <w:r>
              <w:rPr>
                <w:rFonts w:ascii="宋体" w:hAnsi="宋体" w:cs="宋体" w:eastAsia="宋体" w:hint="default"/>
                <w:spacing w:val="-45"/>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百慕达</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广州华胜天</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成技术有限 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软件和信息技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北京中科通</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图信息技术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软件开发和专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华胜蓝泰科</w:t>
            </w:r>
          </w:p>
          <w:p>
            <w:pPr>
              <w:pStyle w:val="TableParagraph"/>
              <w:spacing w:line="232" w:lineRule="exact" w:before="24"/>
              <w:ind w:left="103" w:right="182"/>
              <w:jc w:val="both"/>
              <w:rPr>
                <w:rFonts w:ascii="宋体" w:hAnsi="宋体" w:cs="宋体" w:eastAsia="宋体" w:hint="default"/>
                <w:sz w:val="18"/>
                <w:szCs w:val="18"/>
              </w:rPr>
            </w:pPr>
            <w:r>
              <w:rPr>
                <w:rFonts w:ascii="宋体" w:hAnsi="宋体" w:cs="宋体" w:eastAsia="宋体" w:hint="default"/>
                <w:sz w:val="18"/>
                <w:szCs w:val="18"/>
              </w:rPr>
              <w:t>技（天津） 有限责任公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数据中心和解</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石家庄华胜</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正明软件技 术有限公司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软件开发和专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北京华胜云</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图科技有限 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软件开发和专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北京华胜天</w:t>
            </w:r>
          </w:p>
          <w:p>
            <w:pPr>
              <w:pStyle w:val="TableParagraph"/>
              <w:spacing w:line="232" w:lineRule="exact" w:before="24"/>
              <w:ind w:left="103" w:right="182"/>
              <w:jc w:val="both"/>
              <w:rPr>
                <w:rFonts w:ascii="宋体" w:hAnsi="宋体" w:cs="宋体" w:eastAsia="宋体" w:hint="default"/>
                <w:sz w:val="18"/>
                <w:szCs w:val="18"/>
              </w:rPr>
            </w:pPr>
            <w:r>
              <w:rPr>
                <w:rFonts w:ascii="宋体" w:hAnsi="宋体" w:cs="宋体" w:eastAsia="宋体" w:hint="default"/>
                <w:sz w:val="18"/>
                <w:szCs w:val="18"/>
              </w:rPr>
              <w:t>成投资基金 管理有限公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南京华胜天</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成计算机技 术有限公司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南京华胜天</w:t>
            </w:r>
          </w:p>
          <w:p>
            <w:pPr>
              <w:pStyle w:val="TableParagraph"/>
              <w:spacing w:line="232" w:lineRule="exact" w:before="23"/>
              <w:ind w:left="103" w:right="182"/>
              <w:jc w:val="both"/>
              <w:rPr>
                <w:rFonts w:ascii="宋体" w:hAnsi="宋体" w:cs="宋体" w:eastAsia="宋体" w:hint="default"/>
                <w:sz w:val="18"/>
                <w:szCs w:val="18"/>
              </w:rPr>
            </w:pPr>
            <w:r>
              <w:rPr>
                <w:rFonts w:ascii="宋体" w:hAnsi="宋体" w:cs="宋体" w:eastAsia="宋体" w:hint="default"/>
                <w:sz w:val="18"/>
                <w:szCs w:val="18"/>
              </w:rPr>
              <w:t>成智慧城市 技术有限公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南京拓维致</w:t>
            </w:r>
          </w:p>
          <w:p>
            <w:pPr>
              <w:pStyle w:val="TableParagraph"/>
              <w:spacing w:line="232" w:lineRule="exact" w:before="23"/>
              <w:ind w:left="103" w:right="182"/>
              <w:jc w:val="left"/>
              <w:rPr>
                <w:rFonts w:ascii="宋体" w:hAnsi="宋体" w:cs="宋体" w:eastAsia="宋体" w:hint="default"/>
                <w:sz w:val="18"/>
                <w:szCs w:val="18"/>
              </w:rPr>
            </w:pPr>
            <w:r>
              <w:rPr>
                <w:rFonts w:ascii="宋体" w:hAnsi="宋体" w:cs="宋体" w:eastAsia="宋体" w:hint="default"/>
                <w:sz w:val="18"/>
                <w:szCs w:val="18"/>
              </w:rPr>
              <w:t>胜信息科技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广州皓竹软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天津石竹软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软件开发及专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长天科技有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技术开发及软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件服务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南京智慧夫</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子庙文化旅 游发展有限 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旅游项目开发</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2"/>
        <w:rPr>
          <w:rFonts w:ascii="宋体" w:hAnsi="宋体" w:cs="宋体" w:eastAsia="宋体" w:hint="default"/>
          <w:sz w:val="27"/>
          <w:szCs w:val="27"/>
        </w:rPr>
      </w:pPr>
    </w:p>
    <w:p>
      <w:pPr>
        <w:pStyle w:val="BodyText"/>
        <w:spacing w:line="331" w:lineRule="auto" w:before="26"/>
        <w:ind w:left="698" w:right="215"/>
        <w:jc w:val="left"/>
      </w:pPr>
      <w:r>
        <w:rPr/>
        <w:t>在子公司的持股比例不同于表决权比例的说明： </w:t>
      </w:r>
      <w:r>
        <w:rPr>
          <w:spacing w:val="-2"/>
        </w:rPr>
        <w:t>根据本公司与深圳前海子牧贸易公司、华网新能源（深圳）有限公司、深圳市汇</w:t>
      </w:r>
    </w:p>
    <w:p>
      <w:pPr>
        <w:pStyle w:val="BodyText"/>
        <w:spacing w:line="217" w:lineRule="exact"/>
        <w:ind w:left="218" w:right="0"/>
        <w:jc w:val="both"/>
      </w:pPr>
      <w:r>
        <w:rPr/>
        <w:t>金智成企业管理顾问有限公司签订的深圳华胜天成信息技术有限公司股权转让协议</w:t>
      </w:r>
    </w:p>
    <w:p>
      <w:pPr>
        <w:pStyle w:val="BodyText"/>
        <w:spacing w:line="237" w:lineRule="auto" w:before="1"/>
        <w:ind w:left="218" w:right="234"/>
        <w:jc w:val="both"/>
      </w:pPr>
      <w:r>
        <w:rPr>
          <w:spacing w:val="-2"/>
        </w:rPr>
        <w:t>中约定，深圳前海子牧贸易有限公司与本公司作为一致行动人行驶股东权利、承担股</w:t>
      </w:r>
      <w:r>
        <w:rPr>
          <w:spacing w:val="-94"/>
        </w:rPr>
        <w:t> </w:t>
      </w:r>
      <w:r>
        <w:rPr>
          <w:spacing w:val="-94"/>
        </w:rPr>
      </w:r>
      <w:r>
        <w:rPr>
          <w:spacing w:val="-2"/>
        </w:rPr>
        <w:t>东义务、共同参与深圳华胜天成信息技术有限公司的经营公司，若本公司与深圳前海</w:t>
      </w:r>
      <w:r>
        <w:rPr>
          <w:spacing w:val="-94"/>
        </w:rPr>
        <w:t> </w:t>
      </w:r>
      <w:r>
        <w:rPr>
          <w:spacing w:val="-94"/>
        </w:rPr>
      </w:r>
      <w:r>
        <w:rPr>
          <w:spacing w:val="-2"/>
        </w:rPr>
        <w:t>子牧贸易有限公司内部无法达成一致意见，应以本公司的意向进行表决。本公司及一</w:t>
      </w:r>
    </w:p>
    <w:p>
      <w:pPr>
        <w:spacing w:after="0" w:line="237" w:lineRule="auto"/>
        <w:jc w:val="both"/>
        <w:sectPr>
          <w:footerReference w:type="default" r:id="rId78"/>
          <w:pgSz w:w="11910" w:h="16840"/>
          <w:pgMar w:footer="1195" w:header="882" w:top="1120" w:bottom="1380" w:left="1580" w:right="1040"/>
        </w:sectPr>
      </w:pPr>
    </w:p>
    <w:p>
      <w:pPr>
        <w:spacing w:line="240" w:lineRule="auto" w:before="5"/>
        <w:rPr>
          <w:rFonts w:ascii="宋体" w:hAnsi="宋体" w:cs="宋体" w:eastAsia="宋体" w:hint="default"/>
          <w:sz w:val="25"/>
          <w:szCs w:val="25"/>
        </w:rPr>
      </w:pPr>
    </w:p>
    <w:p>
      <w:pPr>
        <w:pStyle w:val="BodyText"/>
        <w:spacing w:line="312" w:lineRule="exact" w:before="56"/>
        <w:ind w:left="218" w:right="228"/>
        <w:jc w:val="left"/>
      </w:pPr>
      <w:r>
        <w:rPr/>
        <w:t>致行动人共同持有深圳华胜天成信息技术有限公司</w:t>
      </w:r>
      <w:r>
        <w:rPr>
          <w:spacing w:val="-60"/>
        </w:rPr>
        <w:t> </w:t>
      </w:r>
      <w:r>
        <w:rPr>
          <w:rFonts w:ascii="宋体" w:hAnsi="宋体" w:cs="宋体" w:eastAsia="宋体" w:hint="default"/>
        </w:rPr>
        <w:t>60%</w:t>
      </w:r>
      <w:r>
        <w:rPr/>
        <w:t>的股权，在董事会拥有半数以 上表决权，故纳入合并范围。</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312" w:lineRule="exact"/>
        <w:ind w:left="218" w:right="215" w:firstLine="479"/>
        <w:jc w:val="left"/>
      </w:pPr>
      <w:r>
        <w:rPr>
          <w:spacing w:val="-2"/>
        </w:rPr>
        <w:t>持有半数或以下表决权但仍控制被投资单位、以及持有半数以上表决权但不控制</w:t>
      </w:r>
      <w:r>
        <w:rPr/>
        <w:t> 被投资单位的依据：</w:t>
      </w:r>
    </w:p>
    <w:p>
      <w:pPr>
        <w:pStyle w:val="BodyText"/>
        <w:spacing w:line="312" w:lineRule="exact" w:before="120"/>
        <w:ind w:left="218" w:right="215" w:firstLine="479"/>
        <w:jc w:val="left"/>
      </w:pPr>
      <w:r>
        <w:rPr>
          <w:spacing w:val="-2"/>
        </w:rPr>
        <w:t>根据合伙协议，本公司能够对北京华胜天成低碳产业创业投资中心的相关活动进</w:t>
      </w:r>
      <w:r>
        <w:rPr/>
        <w:t> 行决策，并可以获得可变回报，故纳入合并范围。</w:t>
      </w:r>
    </w:p>
    <w:p>
      <w:pPr>
        <w:spacing w:line="240" w:lineRule="auto" w:before="0"/>
        <w:rPr>
          <w:rFonts w:ascii="宋体" w:hAnsi="宋体" w:cs="宋体" w:eastAsia="宋体" w:hint="default"/>
          <w:sz w:val="24"/>
          <w:szCs w:val="24"/>
        </w:rPr>
      </w:pPr>
    </w:p>
    <w:p>
      <w:pPr>
        <w:pStyle w:val="BodyText"/>
        <w:spacing w:line="331" w:lineRule="auto" w:before="205"/>
        <w:ind w:left="698" w:right="2808"/>
        <w:jc w:val="left"/>
      </w:pPr>
      <w:r>
        <w:rPr/>
        <w:t>对于纳入合并范围的重要的结构化主体，控制的依据： 不适用</w:t>
      </w:r>
    </w:p>
    <w:p>
      <w:pPr>
        <w:spacing w:line="240" w:lineRule="auto" w:before="11"/>
        <w:rPr>
          <w:rFonts w:ascii="宋体" w:hAnsi="宋体" w:cs="宋体" w:eastAsia="宋体" w:hint="default"/>
          <w:sz w:val="34"/>
          <w:szCs w:val="34"/>
        </w:rPr>
      </w:pPr>
    </w:p>
    <w:p>
      <w:pPr>
        <w:pStyle w:val="BodyText"/>
        <w:spacing w:line="331" w:lineRule="auto"/>
        <w:ind w:left="698" w:right="4488"/>
        <w:jc w:val="left"/>
      </w:pPr>
      <w:r>
        <w:rPr/>
        <w:t>确定公司是代理人还是委托人的依据： 不适用</w:t>
      </w:r>
    </w:p>
    <w:p>
      <w:pPr>
        <w:spacing w:line="240" w:lineRule="auto" w:before="11"/>
        <w:rPr>
          <w:rFonts w:ascii="宋体" w:hAnsi="宋体" w:cs="宋体" w:eastAsia="宋体" w:hint="default"/>
          <w:sz w:val="34"/>
          <w:szCs w:val="34"/>
        </w:rPr>
      </w:pPr>
    </w:p>
    <w:p>
      <w:pPr>
        <w:pStyle w:val="BodyText"/>
        <w:spacing w:line="331" w:lineRule="auto"/>
        <w:ind w:left="698" w:right="7368"/>
        <w:jc w:val="left"/>
      </w:pPr>
      <w:r>
        <w:rPr/>
        <w:t>其他说明： 不适用</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9"/>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36"/>
        </w:rPr>
        <w:t> </w:t>
      </w:r>
      <w:r>
        <w:rPr/>
        <w:t>重要的非全资子公司</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030" w:space="3643"/>
            <w:col w:w="26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18,622,858.69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324,023,653.68</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北京新云东方</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系统科技有限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-5,134,755.67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10,458,504.30</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低碳产业创业</w:t>
            </w:r>
            <w:r>
              <w:rPr>
                <w:rFonts w:ascii="宋体" w:hAnsi="宋体" w:cs="宋体" w:eastAsia="宋体" w:hint="default"/>
                <w:w w:val="100"/>
                <w:sz w:val="21"/>
                <w:szCs w:val="21"/>
              </w:rPr>
              <w:t> </w:t>
            </w:r>
            <w:r>
              <w:rPr>
                <w:rFonts w:ascii="宋体" w:hAnsi="宋体" w:cs="宋体" w:eastAsia="宋体" w:hint="default"/>
                <w:sz w:val="21"/>
                <w:szCs w:val="21"/>
              </w:rPr>
              <w:t>投资中心</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80.35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-4,209,984.16</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209,117,520.03</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深圳华胜天成</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18,910,870.37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34,432,095.25</w:t>
            </w:r>
          </w:p>
        </w:tc>
      </w:tr>
    </w:tbl>
    <w:p>
      <w:pPr>
        <w:spacing w:line="240" w:lineRule="auto" w:before="10"/>
        <w:rPr>
          <w:rFonts w:ascii="宋体" w:hAnsi="宋体" w:cs="宋体" w:eastAsia="宋体" w:hint="default"/>
          <w:sz w:val="18"/>
          <w:szCs w:val="18"/>
        </w:rPr>
      </w:pPr>
    </w:p>
    <w:p>
      <w:pPr>
        <w:pStyle w:val="BodyText"/>
        <w:spacing w:line="312" w:lineRule="exact" w:before="26"/>
        <w:ind w:left="218" w:right="2568"/>
        <w:jc w:val="left"/>
      </w:pPr>
      <w:r>
        <w:rPr/>
        <w:t>子公司少数股东的持股比例不同于表决权比例的说明：</w:t>
      </w:r>
    </w:p>
    <w:p>
      <w:pPr>
        <w:pStyle w:val="BodyText"/>
        <w:spacing w:line="312" w:lineRule="exact" w:before="28"/>
        <w:ind w:left="218" w:right="6828"/>
        <w:jc w:val="left"/>
      </w:pPr>
      <w:r>
        <w:rPr/>
        <w:t>√适用</w:t>
      </w:r>
      <w:r>
        <w:rPr>
          <w:spacing w:val="-1"/>
        </w:rPr>
        <w:t> </w:t>
      </w:r>
      <w:r>
        <w:rPr/>
        <w:t>□不适用</w:t>
      </w:r>
      <w:r>
        <w:rPr/>
        <w:t> 参见附注九、</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w:t>
      </w:r>
    </w:p>
    <w:p>
      <w:pPr>
        <w:spacing w:line="240" w:lineRule="auto" w:before="4"/>
        <w:rPr>
          <w:rFonts w:ascii="宋体" w:hAnsi="宋体" w:cs="宋体" w:eastAsia="宋体" w:hint="default"/>
          <w:sz w:val="21"/>
          <w:szCs w:val="21"/>
        </w:rPr>
      </w:pPr>
    </w:p>
    <w:p>
      <w:pPr>
        <w:pStyle w:val="BodyText"/>
        <w:spacing w:line="313" w:lineRule="exact"/>
        <w:ind w:left="218" w:right="2568"/>
        <w:jc w:val="left"/>
      </w:pPr>
      <w:r>
        <w:rPr/>
        <w:t>其他说明：</w:t>
      </w:r>
    </w:p>
    <w:p>
      <w:pPr>
        <w:pStyle w:val="BodyText"/>
        <w:spacing w:line="313" w:lineRule="exact"/>
        <w:ind w:left="218" w:right="2568"/>
        <w:jc w:val="left"/>
      </w:pPr>
      <w:r>
        <w:rPr/>
        <w:t>□适用</w:t>
      </w:r>
      <w:r>
        <w:rPr>
          <w:spacing w:val="-1"/>
        </w:rPr>
        <w:t> </w:t>
      </w:r>
      <w:r>
        <w:rPr/>
        <w:t>√不适用</w:t>
      </w:r>
    </w:p>
    <w:p>
      <w:pPr>
        <w:spacing w:after="0" w:line="313" w:lineRule="exact"/>
        <w:jc w:val="left"/>
        <w:sectPr>
          <w:type w:val="continuous"/>
          <w:pgSz w:w="11910" w:h="16840"/>
          <w:pgMar w:top="1120" w:bottom="1380" w:left="1580" w:right="1040"/>
        </w:sectPr>
      </w:pPr>
    </w:p>
    <w:p>
      <w:pPr>
        <w:spacing w:before="20"/>
        <w:ind w:left="7215" w:right="753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0"/>
          <w:footerReference w:type="default" r:id="rId81"/>
          <w:pgSz w:w="16840" w:h="11910" w:orient="landscape"/>
          <w:pgMar w:header="0" w:footer="0" w:top="800" w:bottom="280" w:left="480" w:right="260"/>
        </w:sectPr>
      </w:pPr>
    </w:p>
    <w:p>
      <w:pPr>
        <w:pStyle w:val="Heading2"/>
        <w:spacing w:line="240" w:lineRule="auto"/>
        <w:ind w:left="960" w:right="-19"/>
        <w:jc w:val="left"/>
        <w:rPr>
          <w:b w:val="0"/>
          <w:bCs w:val="0"/>
        </w:rPr>
      </w:pPr>
      <w:r>
        <w:rPr>
          <w:rFonts w:ascii="宋体" w:hAnsi="宋体" w:cs="宋体" w:eastAsia="宋体" w:hint="default"/>
        </w:rPr>
        <w:t>(3).</w:t>
      </w:r>
      <w:r>
        <w:rPr>
          <w:rFonts w:ascii="宋体" w:hAnsi="宋体" w:cs="宋体" w:eastAsia="宋体" w:hint="default"/>
          <w:spacing w:val="36"/>
        </w:rPr>
        <w:t> </w:t>
      </w:r>
      <w:r>
        <w:rPr/>
        <w:t>重要非全资子公司的主要财务信息</w:t>
      </w:r>
      <w:r>
        <w:rPr>
          <w:b w:val="0"/>
          <w:bCs w:val="0"/>
        </w:rPr>
      </w:r>
    </w:p>
    <w:p>
      <w:pPr>
        <w:pStyle w:val="BodyText"/>
        <w:spacing w:line="240" w:lineRule="auto" w:before="55"/>
        <w:ind w:left="960"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96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480" w:right="260"/>
          <w:cols w:num="2" w:equalWidth="0">
            <w:col w:w="5217" w:space="6497"/>
            <w:col w:w="4386"/>
          </w:cols>
        </w:sectPr>
      </w:pPr>
    </w:p>
    <w:p>
      <w:pPr>
        <w:spacing w:line="240" w:lineRule="auto" w:before="12"/>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98"/>
        <w:gridCol w:w="1277"/>
        <w:gridCol w:w="1274"/>
        <w:gridCol w:w="1421"/>
        <w:gridCol w:w="1277"/>
        <w:gridCol w:w="1277"/>
        <w:gridCol w:w="1275"/>
        <w:gridCol w:w="1277"/>
        <w:gridCol w:w="1272"/>
        <w:gridCol w:w="1280"/>
        <w:gridCol w:w="1272"/>
        <w:gridCol w:w="1284"/>
        <w:gridCol w:w="1265"/>
      </w:tblGrid>
      <w:tr>
        <w:trPr>
          <w:trHeight w:val="250" w:hRule="exact"/>
        </w:trPr>
        <w:tc>
          <w:tcPr>
            <w:tcW w:w="398" w:type="dxa"/>
            <w:vMerge w:val="restart"/>
            <w:tcBorders>
              <w:top w:val="single" w:sz="4" w:space="0" w:color="000000"/>
              <w:left w:val="single" w:sz="4" w:space="0" w:color="000000"/>
              <w:right w:val="single" w:sz="4" w:space="0" w:color="000000"/>
            </w:tcBorders>
          </w:tcPr>
          <w:p>
            <w:pPr>
              <w:pStyle w:val="TableParagraph"/>
              <w:spacing w:line="171" w:lineRule="exact"/>
              <w:ind w:left="124" w:right="0"/>
              <w:jc w:val="both"/>
              <w:rPr>
                <w:rFonts w:ascii="宋体" w:hAnsi="宋体" w:cs="宋体" w:eastAsia="宋体" w:hint="default"/>
                <w:sz w:val="15"/>
                <w:szCs w:val="15"/>
              </w:rPr>
            </w:pPr>
            <w:r>
              <w:rPr>
                <w:rFonts w:ascii="宋体" w:hAnsi="宋体" w:cs="宋体" w:eastAsia="宋体" w:hint="default"/>
                <w:w w:val="100"/>
                <w:sz w:val="15"/>
                <w:szCs w:val="15"/>
              </w:rPr>
              <w:t>子</w:t>
            </w:r>
          </w:p>
          <w:p>
            <w:pPr>
              <w:pStyle w:val="TableParagraph"/>
              <w:spacing w:line="240" w:lineRule="auto"/>
              <w:ind w:left="124" w:right="110"/>
              <w:jc w:val="both"/>
              <w:rPr>
                <w:rFonts w:ascii="宋体" w:hAnsi="宋体" w:cs="宋体" w:eastAsia="宋体" w:hint="default"/>
                <w:sz w:val="15"/>
                <w:szCs w:val="15"/>
              </w:rPr>
            </w:pP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78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6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732" w:hRule="exact"/>
        </w:trPr>
        <w:tc>
          <w:tcPr>
            <w:tcW w:w="39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1"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AS</w:t>
            </w:r>
          </w:p>
          <w:p>
            <w:pPr>
              <w:pStyle w:val="TableParagraph"/>
              <w:spacing w:line="195" w:lineRule="exact"/>
              <w:ind w:left="103" w:right="0"/>
              <w:jc w:val="left"/>
              <w:rPr>
                <w:rFonts w:ascii="宋体" w:hAnsi="宋体" w:cs="宋体" w:eastAsia="宋体" w:hint="default"/>
                <w:sz w:val="15"/>
                <w:szCs w:val="15"/>
              </w:rPr>
            </w:pPr>
            <w:r>
              <w:rPr>
                <w:rFonts w:ascii="宋体"/>
                <w:w w:val="100"/>
                <w:sz w:val="15"/>
              </w:rPr>
              <w:t>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812,092,333.66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870,263,426.05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1,682,355,759.71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1"/>
                <w:sz w:val="15"/>
              </w:rPr>
              <w:t>645,313,962.97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290,787,412.45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936,101,375.42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1"/>
                <w:sz w:val="15"/>
              </w:rPr>
              <w:t>696,668,515.79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137,352,900.37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8" w:right="0"/>
              <w:jc w:val="center"/>
              <w:rPr>
                <w:rFonts w:ascii="宋体" w:hAnsi="宋体" w:cs="宋体" w:eastAsia="宋体" w:hint="default"/>
                <w:sz w:val="15"/>
                <w:szCs w:val="15"/>
              </w:rPr>
            </w:pPr>
            <w:r>
              <w:rPr>
                <w:rFonts w:ascii="宋体"/>
                <w:sz w:val="15"/>
              </w:rPr>
              <w:t>834,021,416.16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 w:right="0"/>
              <w:jc w:val="center"/>
              <w:rPr>
                <w:rFonts w:ascii="宋体" w:hAnsi="宋体" w:cs="宋体" w:eastAsia="宋体" w:hint="default"/>
                <w:sz w:val="15"/>
                <w:szCs w:val="15"/>
              </w:rPr>
            </w:pPr>
            <w:r>
              <w:rPr>
                <w:rFonts w:ascii="宋体"/>
                <w:sz w:val="15"/>
              </w:rPr>
              <w:t>339,207,178.77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93" w:right="0"/>
              <w:jc w:val="center"/>
              <w:rPr>
                <w:rFonts w:ascii="宋体" w:hAnsi="宋体" w:cs="宋体" w:eastAsia="宋体" w:hint="default"/>
                <w:sz w:val="15"/>
                <w:szCs w:val="15"/>
              </w:rPr>
            </w:pPr>
            <w:r>
              <w:rPr>
                <w:rFonts w:ascii="宋体"/>
                <w:sz w:val="15"/>
              </w:rPr>
              <w:t>25,789,654.52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364,996,833.2</w:t>
            </w:r>
          </w:p>
          <w:p>
            <w:pPr>
              <w:pStyle w:val="TableParagraph"/>
              <w:spacing w:line="195" w:lineRule="exact"/>
              <w:ind w:right="101"/>
              <w:jc w:val="right"/>
              <w:rPr>
                <w:rFonts w:ascii="宋体" w:hAnsi="宋体" w:cs="宋体" w:eastAsia="宋体" w:hint="default"/>
                <w:sz w:val="15"/>
                <w:szCs w:val="15"/>
              </w:rPr>
            </w:pPr>
            <w:r>
              <w:rPr>
                <w:rFonts w:ascii="宋体"/>
                <w:w w:val="100"/>
                <w:sz w:val="15"/>
              </w:rPr>
              <w:t>9</w:t>
            </w:r>
          </w:p>
        </w:tc>
      </w:tr>
      <w:tr>
        <w:trPr>
          <w:trHeight w:val="787"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新</w:t>
            </w:r>
          </w:p>
          <w:p>
            <w:pPr>
              <w:pStyle w:val="TableParagraph"/>
              <w:spacing w:line="240" w:lineRule="auto"/>
              <w:ind w:left="103" w:right="132"/>
              <w:jc w:val="both"/>
              <w:rPr>
                <w:rFonts w:ascii="宋体" w:hAnsi="宋体" w:cs="宋体" w:eastAsia="宋体" w:hint="default"/>
                <w:sz w:val="15"/>
                <w:szCs w:val="15"/>
              </w:rPr>
            </w:pPr>
            <w:r>
              <w:rPr>
                <w:rFonts w:ascii="宋体" w:hAnsi="宋体" w:cs="宋体" w:eastAsia="宋体" w:hint="default"/>
                <w:sz w:val="15"/>
                <w:szCs w:val="15"/>
              </w:rPr>
              <w:t>云</w:t>
            </w:r>
            <w:r>
              <w:rPr>
                <w:rFonts w:ascii="宋体" w:hAnsi="宋体" w:cs="宋体" w:eastAsia="宋体" w:hint="default"/>
                <w:w w:val="100"/>
                <w:sz w:val="15"/>
                <w:szCs w:val="15"/>
              </w:rPr>
              <w:t> </w:t>
            </w:r>
            <w:r>
              <w:rPr>
                <w:rFonts w:ascii="宋体" w:hAnsi="宋体" w:cs="宋体" w:eastAsia="宋体" w:hint="default"/>
                <w:sz w:val="15"/>
                <w:szCs w:val="15"/>
              </w:rPr>
              <w:t>东</w:t>
            </w:r>
            <w:r>
              <w:rPr>
                <w:rFonts w:ascii="宋体" w:hAnsi="宋体" w:cs="宋体" w:eastAsia="宋体" w:hint="default"/>
                <w:w w:val="100"/>
                <w:sz w:val="15"/>
                <w:szCs w:val="15"/>
              </w:rPr>
              <w:t> </w:t>
            </w:r>
            <w:r>
              <w:rPr>
                <w:rFonts w:ascii="宋体" w:hAnsi="宋体" w:cs="宋体" w:eastAsia="宋体" w:hint="default"/>
                <w:sz w:val="15"/>
                <w:szCs w:val="15"/>
              </w:rPr>
              <w:t>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76,069,167.02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25,496,264.72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101,565,431.74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71,092,555.56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6,455,644.71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77,548,200.27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75,071,566.28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26,228,618.06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 w:right="0"/>
              <w:jc w:val="center"/>
              <w:rPr>
                <w:rFonts w:ascii="宋体" w:hAnsi="宋体" w:cs="宋体" w:eastAsia="宋体" w:hint="default"/>
                <w:sz w:val="15"/>
                <w:szCs w:val="15"/>
              </w:rPr>
            </w:pPr>
            <w:r>
              <w:rPr>
                <w:rFonts w:ascii="宋体"/>
                <w:sz w:val="15"/>
              </w:rPr>
              <w:t>101,300,184.34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65,467,103.25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65,467,103.25</w:t>
            </w:r>
          </w:p>
        </w:tc>
      </w:tr>
      <w:tr>
        <w:trPr>
          <w:trHeight w:val="787"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低</w:t>
            </w:r>
          </w:p>
          <w:p>
            <w:pPr>
              <w:pStyle w:val="TableParagraph"/>
              <w:spacing w:line="240" w:lineRule="auto"/>
              <w:ind w:left="103" w:right="132"/>
              <w:jc w:val="both"/>
              <w:rPr>
                <w:rFonts w:ascii="宋体" w:hAnsi="宋体" w:cs="宋体" w:eastAsia="宋体" w:hint="default"/>
                <w:sz w:val="15"/>
                <w:szCs w:val="15"/>
              </w:rPr>
            </w:pPr>
            <w:r>
              <w:rPr>
                <w:rFonts w:ascii="宋体" w:hAnsi="宋体" w:cs="宋体" w:eastAsia="宋体" w:hint="default"/>
                <w:sz w:val="15"/>
                <w:szCs w:val="15"/>
              </w:rPr>
              <w:t>碳</w:t>
            </w:r>
            <w:r>
              <w:rPr>
                <w:rFonts w:ascii="宋体" w:hAnsi="宋体" w:cs="宋体" w:eastAsia="宋体" w:hint="default"/>
                <w:w w:val="100"/>
                <w:sz w:val="15"/>
                <w:szCs w:val="15"/>
              </w:rPr>
              <w:t> </w:t>
            </w:r>
            <w:r>
              <w:rPr>
                <w:rFonts w:ascii="宋体" w:hAnsi="宋体" w:cs="宋体" w:eastAsia="宋体" w:hint="default"/>
                <w:sz w:val="15"/>
                <w:szCs w:val="15"/>
              </w:rPr>
              <w:t>创</w:t>
            </w:r>
            <w:r>
              <w:rPr>
                <w:rFonts w:ascii="宋体" w:hAnsi="宋体" w:cs="宋体" w:eastAsia="宋体" w:hint="default"/>
                <w:w w:val="100"/>
                <w:sz w:val="15"/>
                <w:szCs w:val="15"/>
              </w:rPr>
              <w:t> </w:t>
            </w:r>
            <w:r>
              <w:rPr>
                <w:rFonts w:ascii="宋体" w:hAnsi="宋体" w:cs="宋体" w:eastAsia="宋体" w:hint="default"/>
                <w:sz w:val="15"/>
                <w:szCs w:val="15"/>
              </w:rPr>
              <w:t>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12,939,286.28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247,479,783.83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260,419,070.11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160,800.00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160,800.00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173,884,484.97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126,000,000.00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 w:right="0"/>
              <w:jc w:val="center"/>
              <w:rPr>
                <w:rFonts w:ascii="宋体" w:hAnsi="宋体" w:cs="宋体" w:eastAsia="宋体" w:hint="default"/>
                <w:sz w:val="15"/>
                <w:szCs w:val="15"/>
              </w:rPr>
            </w:pPr>
            <w:r>
              <w:rPr>
                <w:rFonts w:ascii="宋体"/>
                <w:sz w:val="15"/>
              </w:rPr>
              <w:t>299,884,484.97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34,386,657.73</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34,386,657.73</w:t>
            </w:r>
          </w:p>
        </w:tc>
      </w:tr>
      <w:tr>
        <w:trPr>
          <w:trHeight w:val="79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深</w:t>
            </w:r>
          </w:p>
          <w:p>
            <w:pPr>
              <w:pStyle w:val="TableParagraph"/>
              <w:spacing w:line="240" w:lineRule="auto"/>
              <w:ind w:left="103" w:right="132"/>
              <w:jc w:val="both"/>
              <w:rPr>
                <w:rFonts w:ascii="宋体" w:hAnsi="宋体" w:cs="宋体" w:eastAsia="宋体" w:hint="default"/>
                <w:sz w:val="15"/>
                <w:szCs w:val="15"/>
              </w:rPr>
            </w:pPr>
            <w:r>
              <w:rPr>
                <w:rFonts w:ascii="宋体" w:hAnsi="宋体" w:cs="宋体" w:eastAsia="宋体" w:hint="default"/>
                <w:sz w:val="15"/>
                <w:szCs w:val="15"/>
              </w:rPr>
              <w:t>圳</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847,460,226.99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3,346,863.35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850,807,090.34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793,420,264.92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793,420,264.92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663,612,920.82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1,855,057.02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 w:right="0"/>
              <w:jc w:val="center"/>
              <w:rPr>
                <w:rFonts w:ascii="宋体" w:hAnsi="宋体" w:cs="宋体" w:eastAsia="宋体" w:hint="default"/>
                <w:sz w:val="15"/>
                <w:szCs w:val="15"/>
              </w:rPr>
            </w:pPr>
            <w:r>
              <w:rPr>
                <w:rFonts w:ascii="宋体"/>
                <w:sz w:val="15"/>
              </w:rPr>
              <w:t>665,467,977.84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642,113,768.45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642,113,768.4</w:t>
            </w:r>
          </w:p>
          <w:p>
            <w:pPr>
              <w:pStyle w:val="TableParagraph"/>
              <w:spacing w:line="240" w:lineRule="auto"/>
              <w:ind w:right="101"/>
              <w:jc w:val="right"/>
              <w:rPr>
                <w:rFonts w:ascii="宋体" w:hAnsi="宋体" w:cs="宋体" w:eastAsia="宋体" w:hint="default"/>
                <w:sz w:val="15"/>
                <w:szCs w:val="15"/>
              </w:rPr>
            </w:pPr>
            <w:r>
              <w:rPr>
                <w:rFonts w:ascii="宋体"/>
                <w:w w:val="100"/>
                <w:sz w:val="15"/>
              </w:rPr>
              <w:t>5</w:t>
            </w:r>
          </w:p>
        </w:tc>
      </w:tr>
    </w:tbl>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985"/>
        <w:gridCol w:w="2124"/>
        <w:gridCol w:w="1558"/>
        <w:gridCol w:w="1781"/>
        <w:gridCol w:w="1618"/>
        <w:gridCol w:w="1654"/>
        <w:gridCol w:w="1477"/>
        <w:gridCol w:w="1699"/>
        <w:gridCol w:w="1985"/>
      </w:tblGrid>
      <w:tr>
        <w:trPr>
          <w:trHeight w:val="250"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10"/>
              <w:ind w:left="619"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081" w:type="dxa"/>
            <w:gridSpan w:val="4"/>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6815" w:type="dxa"/>
            <w:gridSpan w:val="4"/>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6"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52" w:hRule="exact"/>
        </w:trPr>
        <w:tc>
          <w:tcPr>
            <w:tcW w:w="1985" w:type="dxa"/>
            <w:vMerge/>
            <w:tcBorders>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47"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36"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01"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06"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93"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86"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20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Times New Roman" w:hAnsi="Times New Roman" w:cs="Times New Roman" w:eastAsia="Times New Roman" w:hint="default"/>
                <w:sz w:val="15"/>
                <w:szCs w:val="15"/>
              </w:rPr>
            </w:pPr>
            <w:r>
              <w:rPr>
                <w:rFonts w:ascii="Times New Roman"/>
                <w:sz w:val="15"/>
              </w:rPr>
              <w:t>ASL</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1,662,422,627.29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83" w:right="0"/>
              <w:jc w:val="left"/>
              <w:rPr>
                <w:rFonts w:ascii="Times New Roman" w:hAnsi="Times New Roman" w:cs="Times New Roman" w:eastAsia="Times New Roman" w:hint="default"/>
                <w:sz w:val="15"/>
                <w:szCs w:val="15"/>
              </w:rPr>
            </w:pPr>
            <w:r>
              <w:rPr>
                <w:rFonts w:ascii="Times New Roman"/>
                <w:sz w:val="15"/>
              </w:rPr>
              <w:t>49,550,284.75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51,135,643.45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61,526,732.23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1,308,579,481.75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02" w:right="0"/>
              <w:jc w:val="left"/>
              <w:rPr>
                <w:rFonts w:ascii="Times New Roman" w:hAnsi="Times New Roman" w:cs="Times New Roman" w:eastAsia="Times New Roman" w:hint="default"/>
                <w:sz w:val="15"/>
                <w:szCs w:val="15"/>
              </w:rPr>
            </w:pPr>
            <w:r>
              <w:rPr>
                <w:rFonts w:ascii="Times New Roman"/>
                <w:sz w:val="15"/>
              </w:rPr>
              <w:t>24,621,485.22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22,441,317.11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69,358,573.07</w:t>
            </w:r>
          </w:p>
        </w:tc>
      </w:tr>
      <w:tr>
        <w:trPr>
          <w:trHeight w:val="23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新云东方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165,087,419.69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38" w:right="0"/>
              <w:jc w:val="left"/>
              <w:rPr>
                <w:rFonts w:ascii="Times New Roman" w:hAnsi="Times New Roman" w:cs="Times New Roman" w:eastAsia="Times New Roman" w:hint="default"/>
                <w:sz w:val="15"/>
                <w:szCs w:val="15"/>
              </w:rPr>
            </w:pPr>
            <w:r>
              <w:rPr>
                <w:rFonts w:ascii="Times New Roman"/>
                <w:sz w:val="15"/>
              </w:rPr>
              <w:t>-11,790,483.74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2"/>
                <w:sz w:val="15"/>
              </w:rPr>
              <w:t>-11,790,483.74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8,384,297.76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112,316,958.30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51" w:right="0"/>
              <w:jc w:val="left"/>
              <w:rPr>
                <w:rFonts w:ascii="Times New Roman" w:hAnsi="Times New Roman" w:cs="Times New Roman" w:eastAsia="Times New Roman" w:hint="default"/>
                <w:sz w:val="15"/>
                <w:szCs w:val="15"/>
              </w:rPr>
            </w:pPr>
            <w:r>
              <w:rPr>
                <w:rFonts w:ascii="Times New Roman"/>
                <w:sz w:val="15"/>
              </w:rPr>
              <w:t>-15,894,144.77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-15,894,144.77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20,859,227.60</w:t>
            </w:r>
          </w:p>
        </w:tc>
      </w:tr>
      <w:tr>
        <w:trPr>
          <w:trHeight w:val="23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低碳创投</w:t>
            </w:r>
          </w:p>
        </w:tc>
        <w:tc>
          <w:tcPr>
            <w:tcW w:w="212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607" w:right="0"/>
              <w:jc w:val="left"/>
              <w:rPr>
                <w:rFonts w:ascii="Times New Roman" w:hAnsi="Times New Roman" w:cs="Times New Roman" w:eastAsia="Times New Roman" w:hint="default"/>
                <w:sz w:val="15"/>
                <w:szCs w:val="15"/>
              </w:rPr>
            </w:pPr>
            <w:r>
              <w:rPr>
                <w:rFonts w:ascii="Times New Roman"/>
                <w:sz w:val="15"/>
              </w:rPr>
              <w:t>-5,239,557.13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-5,239,557.13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-5,760,703.42</w:t>
            </w:r>
          </w:p>
        </w:tc>
        <w:tc>
          <w:tcPr>
            <w:tcW w:w="16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26" w:right="0"/>
              <w:jc w:val="left"/>
              <w:rPr>
                <w:rFonts w:ascii="Times New Roman" w:hAnsi="Times New Roman" w:cs="Times New Roman" w:eastAsia="Times New Roman" w:hint="default"/>
                <w:sz w:val="15"/>
                <w:szCs w:val="15"/>
              </w:rPr>
            </w:pPr>
            <w:r>
              <w:rPr>
                <w:rFonts w:ascii="Times New Roman"/>
                <w:sz w:val="15"/>
              </w:rPr>
              <w:t>-3,635,694.87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-3,635,694.87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-5,778,160.92</w:t>
            </w:r>
          </w:p>
        </w:tc>
      </w:tr>
      <w:tr>
        <w:trPr>
          <w:trHeight w:val="2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719,922,176.98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83" w:right="0"/>
              <w:jc w:val="left"/>
              <w:rPr>
                <w:rFonts w:ascii="Times New Roman" w:hAnsi="Times New Roman" w:cs="Times New Roman" w:eastAsia="Times New Roman" w:hint="default"/>
                <w:sz w:val="15"/>
                <w:szCs w:val="15"/>
              </w:rPr>
            </w:pPr>
            <w:r>
              <w:rPr>
                <w:rFonts w:ascii="Times New Roman"/>
                <w:sz w:val="15"/>
              </w:rPr>
              <w:t>34,032,616.03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34,032,616.03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66,275,827.85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131,249,511.28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02" w:right="0"/>
              <w:jc w:val="left"/>
              <w:rPr>
                <w:rFonts w:ascii="Times New Roman" w:hAnsi="Times New Roman" w:cs="Times New Roman" w:eastAsia="Times New Roman" w:hint="default"/>
                <w:sz w:val="15"/>
                <w:szCs w:val="15"/>
              </w:rPr>
            </w:pPr>
            <w:r>
              <w:rPr>
                <w:rFonts w:ascii="Times New Roman"/>
                <w:sz w:val="15"/>
              </w:rPr>
              <w:t>10,995,232.68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10,995,232.68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64,182,413.73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63"/>
        <w:ind w:left="7215" w:right="7519" w:firstLine="0"/>
        <w:jc w:val="center"/>
        <w:rPr>
          <w:rFonts w:ascii="Calibri" w:hAnsi="Calibri" w:cs="Calibri" w:eastAsia="Calibri" w:hint="default"/>
          <w:sz w:val="18"/>
          <w:szCs w:val="18"/>
        </w:rPr>
      </w:pPr>
      <w:r>
        <w:rPr>
          <w:rFonts w:ascii="Calibri"/>
          <w:b/>
          <w:sz w:val="18"/>
        </w:rPr>
        <w:t>202 </w:t>
      </w:r>
      <w:r>
        <w:rPr>
          <w:rFonts w:ascii="Calibri"/>
          <w:sz w:val="18"/>
        </w:rPr>
        <w:t>/</w:t>
      </w:r>
      <w:r>
        <w:rPr>
          <w:rFonts w:ascii="Calibri"/>
          <w:spacing w:val="-5"/>
          <w:sz w:val="18"/>
        </w:rPr>
        <w:t> </w:t>
      </w:r>
      <w:r>
        <w:rPr>
          <w:rFonts w:ascii="Calibri"/>
          <w:b/>
          <w:sz w:val="18"/>
        </w:rPr>
        <w:t>238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480" w:right="260"/>
        </w:sectPr>
      </w:pPr>
    </w:p>
    <w:p>
      <w:pPr>
        <w:spacing w:line="240" w:lineRule="auto" w:before="3"/>
        <w:rPr>
          <w:rFonts w:ascii="Calibri" w:hAnsi="Calibri" w:cs="Calibri" w:eastAsia="Calibri" w:hint="default"/>
          <w:b/>
          <w:bCs/>
          <w:sz w:val="27"/>
          <w:szCs w:val="27"/>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33"/>
        </w:rPr>
        <w:t> </w:t>
      </w:r>
      <w:r>
        <w:rPr/>
        <w:t>使用企业集团资产和清偿企业集团债务的重大限制：</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861" w:val="left" w:leader="none"/>
        </w:tabs>
        <w:spacing w:line="240" w:lineRule="auto" w:before="0"/>
        <w:ind w:right="215"/>
        <w:jc w:val="left"/>
        <w:rPr>
          <w:b w:val="0"/>
          <w:bCs w:val="0"/>
        </w:rPr>
      </w:pPr>
      <w:r>
        <w:rPr>
          <w:rFonts w:ascii="宋体" w:hAnsi="宋体" w:cs="宋体" w:eastAsia="宋体" w:hint="default"/>
          <w:w w:val="95"/>
          <w:sz w:val="21"/>
          <w:szCs w:val="21"/>
        </w:rPr>
        <w:t>(5).</w:t>
        <w:tab/>
      </w:r>
      <w:r>
        <w:rPr/>
        <w:t>向纳入合并财务报表范围的结构化主体提供的财务支持或其他支持：</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9"/>
        <w:rPr>
          <w:rFonts w:ascii="宋体" w:hAnsi="宋体" w:cs="宋体" w:eastAsia="宋体" w:hint="default"/>
          <w:sz w:val="23"/>
          <w:szCs w:val="23"/>
        </w:rPr>
      </w:pPr>
    </w:p>
    <w:p>
      <w:pPr>
        <w:pStyle w:val="BodyText"/>
        <w:spacing w:line="312" w:lineRule="exact"/>
        <w:ind w:left="218" w:right="2568"/>
        <w:jc w:val="left"/>
      </w:pPr>
      <w:r>
        <w:rPr/>
        <w:t>其他说明：</w:t>
      </w:r>
    </w:p>
    <w:p>
      <w:pPr>
        <w:pStyle w:val="BodyText"/>
        <w:spacing w:line="312"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15"/>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6"/>
        <w:ind w:left="218" w:right="2568"/>
        <w:jc w:val="left"/>
      </w:pPr>
      <w:r>
        <w:rPr/>
        <w:t>√适用</w:t>
      </w:r>
      <w:r>
        <w:rPr>
          <w:spacing w:val="-1"/>
        </w:rPr>
        <w:t> </w:t>
      </w:r>
      <w:r>
        <w:rPr/>
        <w:t>□不适用</w:t>
      </w:r>
    </w:p>
    <w:p>
      <w:pPr>
        <w:pStyle w:val="Heading2"/>
        <w:spacing w:line="240" w:lineRule="auto" w:before="58"/>
        <w:ind w:right="2568"/>
        <w:jc w:val="left"/>
        <w:rPr>
          <w:b w:val="0"/>
          <w:bCs w:val="0"/>
        </w:rPr>
      </w:pPr>
      <w:r>
        <w:rPr>
          <w:rFonts w:ascii="宋体" w:hAnsi="宋体" w:cs="宋体" w:eastAsia="宋体" w:hint="default"/>
          <w:sz w:val="21"/>
          <w:szCs w:val="21"/>
        </w:rPr>
        <w:t>(1).</w:t>
      </w:r>
      <w:r>
        <w:rPr/>
        <w:t>在子公司所有者权益份额的变化情况的说明：</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BodyText"/>
        <w:spacing w:line="312" w:lineRule="exact" w:before="146"/>
        <w:ind w:left="218" w:right="233" w:firstLine="479"/>
        <w:jc w:val="both"/>
      </w:pPr>
      <w:r>
        <w:rPr>
          <w:rFonts w:ascii="宋体" w:hAnsi="宋体" w:cs="宋体" w:eastAsia="宋体" w:hint="default"/>
        </w:rPr>
        <w:t>A</w:t>
      </w:r>
      <w:r>
        <w:rPr/>
        <w:t>、  本公司间接控制子公司 </w:t>
      </w:r>
      <w:r>
        <w:rPr>
          <w:rFonts w:ascii="宋体" w:hAnsi="宋体" w:cs="宋体" w:eastAsia="宋体" w:hint="default"/>
        </w:rPr>
        <w:t>ASL</w:t>
      </w:r>
      <w:r>
        <w:rPr>
          <w:rFonts w:ascii="宋体" w:hAnsi="宋体" w:cs="宋体" w:eastAsia="宋体" w:hint="default"/>
          <w:spacing w:val="-49"/>
        </w:rPr>
        <w:t> </w:t>
      </w:r>
      <w:r>
        <w:rPr>
          <w:spacing w:val="-6"/>
        </w:rPr>
        <w:t>公司完成可转换股债券认购，本公司持股比例</w:t>
      </w:r>
      <w:r>
        <w:rPr/>
        <w:t> 由</w:t>
      </w:r>
      <w:r>
        <w:rPr>
          <w:spacing w:val="-61"/>
        </w:rPr>
        <w:t> </w:t>
      </w:r>
      <w:r>
        <w:rPr>
          <w:rFonts w:ascii="宋体" w:hAnsi="宋体" w:cs="宋体" w:eastAsia="宋体" w:hint="default"/>
        </w:rPr>
        <w:t>65.47%</w:t>
      </w:r>
      <w:r>
        <w:rPr/>
        <w:t>下降为</w:t>
      </w:r>
      <w:r>
        <w:rPr>
          <w:spacing w:val="-60"/>
        </w:rPr>
        <w:t> </w:t>
      </w:r>
      <w:r>
        <w:rPr>
          <w:rFonts w:ascii="宋体" w:hAnsi="宋体" w:cs="宋体" w:eastAsia="宋体" w:hint="default"/>
        </w:rPr>
        <w:t>56.58%</w:t>
      </w:r>
      <w:r>
        <w:rPr/>
        <w:t>。</w:t>
      </w:r>
    </w:p>
    <w:p>
      <w:pPr>
        <w:pStyle w:val="BodyText"/>
        <w:spacing w:line="237" w:lineRule="auto" w:before="92"/>
        <w:ind w:left="218" w:right="234" w:firstLine="479"/>
        <w:jc w:val="both"/>
      </w:pPr>
      <w:r>
        <w:rPr>
          <w:rFonts w:ascii="宋体" w:hAnsi="宋体" w:cs="宋体" w:eastAsia="宋体" w:hint="default"/>
        </w:rPr>
        <w:t>B</w:t>
      </w:r>
      <w:r>
        <w:rPr/>
        <w:t>、根据股权转让协议本公司以人民币</w:t>
      </w:r>
      <w:r>
        <w:rPr>
          <w:spacing w:val="-60"/>
        </w:rPr>
        <w:t> </w:t>
      </w:r>
      <w:r>
        <w:rPr>
          <w:rFonts w:ascii="宋体" w:hAnsi="宋体" w:cs="宋体" w:eastAsia="宋体" w:hint="default"/>
        </w:rPr>
        <w:t>720</w:t>
      </w:r>
      <w:r>
        <w:rPr>
          <w:rFonts w:ascii="宋体" w:hAnsi="宋体" w:cs="宋体" w:eastAsia="宋体" w:hint="default"/>
          <w:spacing w:val="-60"/>
        </w:rPr>
        <w:t> </w:t>
      </w:r>
      <w:r>
        <w:rPr/>
        <w:t>万元的价格将持有的子公司深圳华胜 天成信息技术有限公司</w:t>
      </w:r>
      <w:r>
        <w:rPr>
          <w:spacing w:val="-60"/>
        </w:rPr>
        <w:t> </w:t>
      </w:r>
      <w:r>
        <w:rPr>
          <w:rFonts w:ascii="宋体" w:hAnsi="宋体" w:cs="宋体" w:eastAsia="宋体" w:hint="default"/>
        </w:rPr>
        <w:t>60%</w:t>
      </w:r>
      <w:r>
        <w:rPr/>
        <w:t>的公司股权转让予深圳前海子牧贸易有限公司、华网新能 </w:t>
      </w:r>
      <w:r>
        <w:rPr>
          <w:spacing w:val="-2"/>
        </w:rPr>
        <w:t>源（深圳）有限公司及深圳市汇金智成企业管理顾问有限公司。转让完成后，本公司</w:t>
      </w:r>
      <w:r>
        <w:rPr>
          <w:spacing w:val="-94"/>
        </w:rPr>
        <w:t> </w:t>
      </w:r>
      <w:r>
        <w:rPr>
          <w:spacing w:val="-94"/>
        </w:rPr>
      </w:r>
      <w:r>
        <w:rPr/>
        <w:t>持股比例由</w:t>
      </w:r>
      <w:r>
        <w:rPr>
          <w:spacing w:val="-61"/>
        </w:rPr>
        <w:t> </w:t>
      </w:r>
      <w:r>
        <w:rPr>
          <w:rFonts w:ascii="宋体" w:hAnsi="宋体" w:cs="宋体" w:eastAsia="宋体" w:hint="default"/>
        </w:rPr>
        <w:t>100%</w:t>
      </w:r>
      <w:r>
        <w:rPr/>
        <w:t>变为</w:t>
      </w:r>
      <w:r>
        <w:rPr>
          <w:spacing w:val="-60"/>
        </w:rPr>
        <w:t> </w:t>
      </w:r>
      <w:r>
        <w:rPr>
          <w:rFonts w:ascii="宋体" w:hAnsi="宋体" w:cs="宋体" w:eastAsia="宋体" w:hint="default"/>
        </w:rPr>
        <w:t>40%</w:t>
      </w:r>
      <w:r>
        <w:rPr/>
        <w:t>。</w:t>
      </w:r>
    </w:p>
    <w:p>
      <w:pPr>
        <w:pStyle w:val="BodyText"/>
        <w:tabs>
          <w:tab w:pos="1477" w:val="left" w:leader="none"/>
        </w:tabs>
        <w:spacing w:line="312" w:lineRule="exact" w:before="147"/>
        <w:ind w:left="218" w:right="112" w:firstLine="479"/>
        <w:jc w:val="left"/>
      </w:pPr>
      <w:r>
        <w:rPr>
          <w:rFonts w:ascii="宋体" w:hAnsi="宋体" w:cs="宋体" w:eastAsia="宋体" w:hint="default"/>
        </w:rPr>
        <w:t>C</w:t>
      </w:r>
      <w:r>
        <w:rPr/>
        <w:t>、</w:t>
        <w:tab/>
        <w:t>根据投资协议北京华胜天成软件技术有限公司之子公司北京华胜云图科 </w:t>
      </w:r>
      <w:r>
        <w:rPr>
          <w:spacing w:val="-1"/>
        </w:rPr>
        <w:t>技有限公司的少数股东本期增加投资</w:t>
      </w:r>
      <w:r>
        <w:rPr>
          <w:spacing w:val="-68"/>
        </w:rPr>
        <w:t> </w:t>
      </w:r>
      <w:r>
        <w:rPr>
          <w:rFonts w:ascii="宋体" w:hAnsi="宋体" w:cs="宋体" w:eastAsia="宋体" w:hint="default"/>
        </w:rPr>
        <w:t>60</w:t>
      </w:r>
      <w:r>
        <w:rPr>
          <w:rFonts w:ascii="宋体" w:hAnsi="宋体" w:cs="宋体" w:eastAsia="宋体" w:hint="default"/>
          <w:spacing w:val="-68"/>
        </w:rPr>
        <w:t> </w:t>
      </w:r>
      <w:r>
        <w:rPr>
          <w:spacing w:val="-11"/>
        </w:rPr>
        <w:t>万元，本公司持股比例由</w:t>
      </w:r>
      <w:r>
        <w:rPr>
          <w:spacing w:val="-68"/>
        </w:rPr>
        <w:t> </w:t>
      </w:r>
      <w:r>
        <w:rPr>
          <w:rFonts w:ascii="宋体" w:hAnsi="宋体" w:cs="宋体" w:eastAsia="宋体" w:hint="default"/>
        </w:rPr>
        <w:t>73.77%</w:t>
      </w:r>
      <w:r>
        <w:rPr/>
        <w:t>变为</w:t>
      </w:r>
      <w:r>
        <w:rPr>
          <w:spacing w:val="-68"/>
        </w:rPr>
        <w:t> </w:t>
      </w:r>
      <w:r>
        <w:rPr>
          <w:rFonts w:ascii="宋体" w:hAnsi="宋体" w:cs="宋体" w:eastAsia="宋体" w:hint="default"/>
        </w:rPr>
        <w:t>67.16%</w:t>
      </w:r>
      <w:r>
        <w:rPr/>
        <w:t>。</w:t>
      </w:r>
    </w:p>
    <w:p>
      <w:pPr>
        <w:spacing w:line="240" w:lineRule="auto" w:before="3"/>
        <w:rPr>
          <w:rFonts w:ascii="宋体" w:hAnsi="宋体" w:cs="宋体" w:eastAsia="宋体" w:hint="default"/>
          <w:sz w:val="35"/>
          <w:szCs w:val="35"/>
        </w:rPr>
      </w:pPr>
    </w:p>
    <w:p>
      <w:pPr>
        <w:pStyle w:val="Heading2"/>
        <w:spacing w:line="240" w:lineRule="auto" w:before="0"/>
        <w:ind w:right="215"/>
        <w:jc w:val="left"/>
        <w:rPr>
          <w:rFonts w:ascii="宋体" w:hAnsi="宋体" w:cs="宋体" w:eastAsia="宋体" w:hint="default"/>
          <w:b w:val="0"/>
          <w:bCs w:val="0"/>
        </w:rPr>
      </w:pPr>
      <w:r>
        <w:rPr>
          <w:rFonts w:ascii="宋体" w:hAnsi="宋体" w:cs="宋体" w:eastAsia="宋体" w:hint="default"/>
          <w:sz w:val="21"/>
          <w:szCs w:val="21"/>
        </w:rPr>
        <w:t>(2).</w:t>
      </w:r>
      <w:r>
        <w:rPr/>
        <w:t>交易对于少数股东权益及归属于母公司所有者权益的影响</w:t>
      </w:r>
      <w:r>
        <w:rPr>
          <w:rFonts w:ascii="宋体" w:hAnsi="宋体" w:cs="宋体" w:eastAsia="宋体" w:hint="default"/>
          <w:b w:val="0"/>
          <w:bCs w:val="0"/>
        </w:rPr>
        <w:t>：</w:t>
      </w:r>
    </w:p>
    <w:p>
      <w:pPr>
        <w:pStyle w:val="BodyText"/>
        <w:tabs>
          <w:tab w:pos="1177" w:val="left" w:leader="none"/>
        </w:tabs>
        <w:spacing w:line="240" w:lineRule="auto" w:before="55"/>
        <w:ind w:left="218" w:right="2568"/>
        <w:jc w:val="left"/>
      </w:pPr>
      <w:r>
        <w:rPr>
          <w:spacing w:val="-1"/>
        </w:rPr>
        <w:t>√适用</w:t>
        <w:tab/>
      </w:r>
      <w:r>
        <w:rPr/>
        <w:t>□不适用</w:t>
      </w:r>
    </w:p>
    <w:p>
      <w:pPr>
        <w:pStyle w:val="BodyText"/>
        <w:spacing w:line="312" w:lineRule="exact"/>
        <w:ind w:left="0" w:right="232"/>
        <w:jc w:val="righ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1"/>
        <w:gridCol w:w="2357"/>
        <w:gridCol w:w="1745"/>
        <w:gridCol w:w="2077"/>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ASL</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华胜云图</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3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3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7,200,000.00</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3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3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7,200,000.00</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计算的子公司净资产份额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10,986,587.52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15,521,224.88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-132,850.41</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-10,986,587.52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-8,321,224.88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132,850.41</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-127,696.43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-8,321,224.88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132,850.41</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35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-10,858,891.09</w:t>
            </w:r>
          </w:p>
        </w:tc>
        <w:tc>
          <w:tcPr>
            <w:tcW w:w="1745"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218" w:right="2568"/>
        <w:jc w:val="left"/>
      </w:pPr>
      <w:r>
        <w:rPr/>
        <w:t>其他说明</w:t>
      </w:r>
    </w:p>
    <w:p>
      <w:pPr>
        <w:pStyle w:val="BodyText"/>
        <w:spacing w:line="313" w:lineRule="exact"/>
        <w:ind w:left="218" w:right="2568"/>
        <w:jc w:val="left"/>
      </w:pPr>
      <w:r>
        <w:rPr/>
        <w:t>□适用</w:t>
      </w:r>
      <w:r>
        <w:rPr>
          <w:spacing w:val="-1"/>
        </w:rPr>
        <w:t> </w:t>
      </w:r>
      <w:r>
        <w:rPr/>
        <w:t>√不适用</w:t>
      </w:r>
    </w:p>
    <w:p>
      <w:pPr>
        <w:spacing w:after="0" w:line="313" w:lineRule="exact"/>
        <w:jc w:val="left"/>
        <w:sectPr>
          <w:footerReference w:type="default" r:id="rId82"/>
          <w:pgSz w:w="11910" w:h="16840"/>
          <w:pgMar w:footer="1195" w:header="0" w:top="1120" w:bottom="1380" w:left="1580" w:right="1040"/>
          <w:pgNumType w:start="203"/>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pStyle w:val="BodyText"/>
        <w:spacing w:line="240" w:lineRule="auto" w:before="58"/>
        <w:ind w:left="218" w:right="-17"/>
        <w:jc w:val="left"/>
      </w:pPr>
      <w:r>
        <w:rPr/>
        <w:t>√适用</w:t>
      </w:r>
      <w:r>
        <w:rPr>
          <w:spacing w:val="-1"/>
        </w:rPr>
        <w:t> </w:t>
      </w:r>
      <w:r>
        <w:rPr/>
        <w:t>□不适用</w:t>
      </w:r>
    </w:p>
    <w:p>
      <w:pPr>
        <w:pStyle w:val="Heading2"/>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23"/>
        </w:rPr>
        <w:t> </w:t>
      </w:r>
      <w:r>
        <w:rPr/>
        <w:t>重要的合营企业或联营企业</w:t>
      </w:r>
      <w:r>
        <w:rPr>
          <w:b w:val="0"/>
          <w:bCs w:val="0"/>
        </w:rPr>
      </w:r>
    </w:p>
    <w:p>
      <w:pPr>
        <w:pStyle w:val="BodyText"/>
        <w:tabs>
          <w:tab w:pos="1177" w:val="left" w:leader="none"/>
        </w:tabs>
        <w:spacing w:line="240" w:lineRule="auto" w:before="55"/>
        <w:ind w:left="218" w:right="-17"/>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011" w:space="2661"/>
            <w:col w:w="2618"/>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5"/>
        <w:gridCol w:w="1301"/>
        <w:gridCol w:w="979"/>
        <w:gridCol w:w="1510"/>
        <w:gridCol w:w="1032"/>
        <w:gridCol w:w="1066"/>
        <w:gridCol w:w="1786"/>
      </w:tblGrid>
      <w:tr>
        <w:trPr>
          <w:trHeight w:val="461" w:hRule="exact"/>
        </w:trPr>
        <w:tc>
          <w:tcPr>
            <w:tcW w:w="1375" w:type="dxa"/>
            <w:vMerge w:val="restart"/>
            <w:tcBorders>
              <w:top w:val="single" w:sz="4" w:space="0" w:color="000000"/>
              <w:left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合营企业或</w:t>
            </w:r>
          </w:p>
          <w:p>
            <w:pPr>
              <w:pStyle w:val="TableParagraph"/>
              <w:spacing w:line="240" w:lineRule="auto"/>
              <w:ind w:left="575" w:right="153" w:hanging="420"/>
              <w:jc w:val="left"/>
              <w:rPr>
                <w:rFonts w:ascii="宋体" w:hAnsi="宋体" w:cs="宋体" w:eastAsia="宋体" w:hint="default"/>
                <w:sz w:val="21"/>
                <w:szCs w:val="21"/>
              </w:rPr>
            </w:pPr>
            <w:r>
              <w:rPr>
                <w:rFonts w:ascii="宋体" w:hAnsi="宋体" w:cs="宋体" w:eastAsia="宋体" w:hint="default"/>
                <w:sz w:val="21"/>
                <w:szCs w:val="21"/>
              </w:rPr>
              <w:t>联营企业名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786" w:type="dxa"/>
            <w:vMerge w:val="restart"/>
            <w:tcBorders>
              <w:top w:val="single" w:sz="4" w:space="0" w:color="000000"/>
              <w:left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62" w:right="149"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375"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86" w:type="dxa"/>
            <w:vMerge/>
            <w:tcBorders>
              <w:left w:val="single" w:sz="4" w:space="0" w:color="000000"/>
              <w:bottom w:val="single" w:sz="4" w:space="0" w:color="000000"/>
              <w:right w:val="single" w:sz="4" w:space="0" w:color="000000"/>
            </w:tcBorders>
          </w:tcPr>
          <w:p>
            <w:pP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国研天成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0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6"/>
        <w:rPr>
          <w:rFonts w:ascii="宋体" w:hAnsi="宋体" w:cs="宋体" w:eastAsia="宋体" w:hint="default"/>
          <w:sz w:val="13"/>
          <w:szCs w:val="13"/>
        </w:rPr>
      </w:pPr>
    </w:p>
    <w:p>
      <w:pPr>
        <w:pStyle w:val="BodyText"/>
        <w:spacing w:line="240" w:lineRule="auto" w:before="26"/>
        <w:ind w:left="218" w:right="2568"/>
        <w:jc w:val="left"/>
      </w:pPr>
      <w:r>
        <w:rPr/>
        <w:t>在合营企业或联营企业的持股比例不同于表决权比例的说明： 不适用</w:t>
      </w:r>
    </w:p>
    <w:p>
      <w:pPr>
        <w:spacing w:line="240" w:lineRule="auto" w:before="11"/>
        <w:rPr>
          <w:rFonts w:ascii="宋体" w:hAnsi="宋体" w:cs="宋体" w:eastAsia="宋体" w:hint="default"/>
          <w:sz w:val="25"/>
          <w:szCs w:val="25"/>
        </w:rPr>
      </w:pPr>
    </w:p>
    <w:p>
      <w:pPr>
        <w:pStyle w:val="BodyText"/>
        <w:spacing w:line="312" w:lineRule="exact"/>
        <w:ind w:left="218" w:right="288"/>
        <w:jc w:val="left"/>
      </w:pPr>
      <w:r>
        <w:rPr/>
        <w:t>持有</w:t>
      </w:r>
      <w:r>
        <w:rPr>
          <w:spacing w:val="-61"/>
        </w:rPr>
        <w:t> </w:t>
      </w:r>
      <w:r>
        <w:rPr>
          <w:rFonts w:ascii="宋体" w:hAnsi="宋体" w:cs="宋体" w:eastAsia="宋体" w:hint="default"/>
        </w:rPr>
        <w:t>20%</w:t>
      </w:r>
      <w:r>
        <w:rPr/>
        <w:t>以下表决权但具有重大影响，或者持有</w:t>
      </w:r>
      <w:r>
        <w:rPr>
          <w:spacing w:val="-59"/>
        </w:rPr>
        <w:t> </w:t>
      </w:r>
      <w:r>
        <w:rPr>
          <w:rFonts w:ascii="宋体" w:hAnsi="宋体" w:cs="宋体" w:eastAsia="宋体" w:hint="default"/>
        </w:rPr>
        <w:t>20%</w:t>
      </w:r>
      <w:r>
        <w:rPr/>
        <w:t>或以上表决权但不具有重大影响 的依据：</w:t>
      </w:r>
    </w:p>
    <w:p>
      <w:pPr>
        <w:pStyle w:val="BodyText"/>
        <w:spacing w:line="281" w:lineRule="exact"/>
        <w:ind w:left="218" w:right="2568"/>
        <w:jc w:val="left"/>
      </w:pP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(2).</w:t>
      </w:r>
      <w:r>
        <w:rPr>
          <w:rFonts w:ascii="宋体" w:hAnsi="宋体" w:cs="宋体" w:eastAsia="宋体" w:hint="default"/>
          <w:spacing w:val="23"/>
        </w:rPr>
        <w:t> </w:t>
      </w:r>
      <w:r>
        <w:rPr/>
        <w:t>重要合营企业的主要财务信息</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23"/>
        </w:rPr>
        <w:t> </w:t>
      </w:r>
      <w:r>
        <w:rPr/>
        <w:t>重要联营企业的主要财务信息</w:t>
      </w:r>
      <w:r>
        <w:rPr>
          <w:b w:val="0"/>
          <w:bCs w:val="0"/>
        </w:rPr>
      </w:r>
    </w:p>
    <w:p>
      <w:pPr>
        <w:pStyle w:val="BodyText"/>
        <w:tabs>
          <w:tab w:pos="1177" w:val="left" w:leader="none"/>
        </w:tabs>
        <w:spacing w:line="240" w:lineRule="auto" w:before="55"/>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981" w:space="2452"/>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283" w:hRule="exact"/>
        </w:trPr>
        <w:tc>
          <w:tcPr>
            <w:tcW w:w="3949" w:type="dxa"/>
            <w:vMerge w:val="restart"/>
            <w:tcBorders>
              <w:top w:val="single" w:sz="4" w:space="0" w:color="000000"/>
              <w:left w:val="single" w:sz="4" w:space="0" w:color="000000"/>
              <w:right w:val="single" w:sz="6" w:space="0" w:color="000000"/>
            </w:tcBorders>
          </w:tcPr>
          <w:p>
            <w:pP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288"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5" w:right="0"/>
              <w:jc w:val="left"/>
              <w:rPr>
                <w:rFonts w:ascii="宋体" w:hAnsi="宋体" w:cs="宋体" w:eastAsia="宋体" w:hint="default"/>
                <w:sz w:val="21"/>
                <w:szCs w:val="21"/>
              </w:rPr>
            </w:pPr>
            <w:r>
              <w:rPr>
                <w:rFonts w:ascii="宋体" w:hAnsi="宋体" w:cs="宋体" w:eastAsia="宋体" w:hint="default"/>
                <w:sz w:val="21"/>
                <w:szCs w:val="21"/>
              </w:rPr>
              <w:t>国研天成</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7" w:right="0"/>
              <w:jc w:val="left"/>
              <w:rPr>
                <w:rFonts w:ascii="宋体" w:hAnsi="宋体" w:cs="宋体" w:eastAsia="宋体" w:hint="default"/>
                <w:sz w:val="21"/>
                <w:szCs w:val="21"/>
              </w:rPr>
            </w:pPr>
            <w:r>
              <w:rPr>
                <w:rFonts w:ascii="宋体" w:hAnsi="宋体" w:cs="宋体" w:eastAsia="宋体" w:hint="default"/>
                <w:sz w:val="21"/>
                <w:szCs w:val="21"/>
              </w:rPr>
              <w:t>国研天成</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2,284,399,427.02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1,270,239,706.11</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371,017,626.69</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128,390,336.81</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2,655,417,053.71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1,398,630,042.92</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3"/>
                <w:sz w:val="21"/>
              </w:rPr>
              <w:t>753,206,111.11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68,493,970.73</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1,326,980,606.57</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1,167,341,519.66</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2,080,186,717.68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1,235,835,490.39</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575,230,336.03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162,794,552.53</w:t>
            </w:r>
          </w:p>
        </w:tc>
      </w:tr>
      <w:tr>
        <w:trPr>
          <w:trHeight w:val="257" w:hRule="exact"/>
        </w:trPr>
        <w:tc>
          <w:tcPr>
            <w:tcW w:w="3949" w:type="dxa"/>
            <w:tcBorders>
              <w:top w:val="single" w:sz="6" w:space="0" w:color="000000"/>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281,862,864.65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79,769,330.73</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减值准备</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281,862,864.65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79,769,330.73</w:t>
            </w:r>
          </w:p>
        </w:tc>
      </w:tr>
      <w:tr>
        <w:trPr>
          <w:trHeight w:val="55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存在公开报价的联营企业权益投资的公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412,435,783.50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113,169,127.75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52" w:type="dxa"/>
            <w:tcBorders>
              <w:top w:val="single" w:sz="4"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21" w:right="0"/>
              <w:jc w:val="left"/>
              <w:rPr>
                <w:rFonts w:ascii="Times New Roman" w:hAnsi="Times New Roman" w:cs="Times New Roman" w:eastAsia="Times New Roman" w:hint="default"/>
                <w:sz w:val="21"/>
                <w:szCs w:val="21"/>
              </w:rPr>
            </w:pPr>
            <w:r>
              <w:rPr>
                <w:rFonts w:ascii="Times New Roman"/>
                <w:sz w:val="21"/>
              </w:rPr>
              <w:t>412,435,783.50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28" w:right="0"/>
              <w:jc w:val="left"/>
              <w:rPr>
                <w:rFonts w:ascii="Times New Roman" w:hAnsi="Times New Roman" w:cs="Times New Roman" w:eastAsia="Times New Roman" w:hint="default"/>
                <w:sz w:val="21"/>
                <w:szCs w:val="21"/>
              </w:rPr>
            </w:pPr>
            <w:r>
              <w:rPr>
                <w:rFonts w:ascii="Times New Roman"/>
                <w:sz w:val="21"/>
              </w:rPr>
              <w:t>113,169,127.75</w:t>
            </w:r>
          </w:p>
        </w:tc>
      </w:tr>
      <w:tr>
        <w:trPr>
          <w:trHeight w:val="283"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2552"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22"/>
        </w:rPr>
        <w:t> </w:t>
      </w:r>
      <w:r>
        <w:rPr/>
        <w:t>不重要的合营企业和联营企业的汇总财务信息</w:t>
      </w:r>
      <w:r>
        <w:rPr>
          <w:b w:val="0"/>
          <w:bCs w:val="0"/>
        </w:rPr>
      </w:r>
    </w:p>
    <w:p>
      <w:pPr>
        <w:pStyle w:val="BodyText"/>
        <w:tabs>
          <w:tab w:pos="1177" w:val="left" w:leader="none"/>
        </w:tabs>
        <w:spacing w:line="240" w:lineRule="auto" w:before="55"/>
        <w:ind w:left="218" w:right="-17"/>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5667" w:space="76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636,747,333.62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322,713,040.13</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6,144,224.38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-13,763,607.80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868,424.32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1,559,845.03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7,012,648.70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-12,203,762.77</w:t>
            </w:r>
          </w:p>
        </w:tc>
      </w:tr>
    </w:tbl>
    <w:p>
      <w:pPr>
        <w:spacing w:line="240" w:lineRule="auto" w:before="4"/>
        <w:rPr>
          <w:rFonts w:ascii="宋体" w:hAnsi="宋体" w:cs="宋体" w:eastAsia="宋体" w:hint="default"/>
          <w:sz w:val="13"/>
          <w:szCs w:val="13"/>
        </w:rPr>
      </w:pPr>
    </w:p>
    <w:p>
      <w:pPr>
        <w:pStyle w:val="BodyText"/>
        <w:spacing w:line="312" w:lineRule="exact" w:before="56"/>
        <w:ind w:left="218" w:right="8088"/>
        <w:jc w:val="left"/>
      </w:pPr>
      <w:r>
        <w:rPr/>
        <w:t>其他说明 无。</w:t>
      </w:r>
    </w:p>
    <w:p>
      <w:pPr>
        <w:spacing w:line="240" w:lineRule="auto" w:before="12"/>
        <w:rPr>
          <w:rFonts w:ascii="宋体" w:hAnsi="宋体" w:cs="宋体" w:eastAsia="宋体" w:hint="default"/>
          <w:sz w:val="25"/>
          <w:szCs w:val="25"/>
        </w:rPr>
      </w:pPr>
    </w:p>
    <w:p>
      <w:pPr>
        <w:pStyle w:val="Heading2"/>
        <w:spacing w:line="240" w:lineRule="auto" w:before="0"/>
        <w:ind w:right="215"/>
        <w:jc w:val="left"/>
        <w:rPr>
          <w:b w:val="0"/>
          <w:bCs w:val="0"/>
        </w:rPr>
      </w:pPr>
      <w:r>
        <w:rPr>
          <w:rFonts w:ascii="宋体" w:hAnsi="宋体" w:cs="宋体" w:eastAsia="宋体" w:hint="default"/>
        </w:rPr>
        <w:t>(5).</w:t>
      </w:r>
      <w:r>
        <w:rPr>
          <w:rFonts w:ascii="宋体" w:hAnsi="宋体" w:cs="宋体" w:eastAsia="宋体" w:hint="default"/>
          <w:spacing w:val="20"/>
        </w:rPr>
        <w:t> </w:t>
      </w:r>
      <w:r>
        <w:rPr/>
        <w:t>合营企业或联营企业向本公司转移资金的能力存在重大限制的说明：</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22"/>
        </w:rPr>
        <w:t> </w:t>
      </w:r>
      <w:r>
        <w:rPr/>
        <w:t>合营企业或联营企业发生的超额亏损</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703" w:space="1970"/>
            <w:col w:w="261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9"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6"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天津软件</w:t>
            </w: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279" w:right="0"/>
              <w:jc w:val="left"/>
              <w:rPr>
                <w:rFonts w:ascii="宋体" w:hAnsi="宋体" w:cs="宋体" w:eastAsia="宋体" w:hint="default"/>
                <w:sz w:val="21"/>
                <w:szCs w:val="21"/>
              </w:rPr>
            </w:pPr>
            <w:r>
              <w:rPr>
                <w:rFonts w:ascii="宋体"/>
                <w:sz w:val="21"/>
              </w:rPr>
              <w:t>-935,850.20</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sz w:val="21"/>
              </w:rPr>
              <w:t>-935,850.20</w:t>
            </w:r>
          </w:p>
        </w:tc>
      </w:tr>
    </w:tbl>
    <w:p>
      <w:pPr>
        <w:pStyle w:val="BodyText"/>
        <w:spacing w:line="272" w:lineRule="exact"/>
        <w:ind w:left="218" w:right="2568"/>
        <w:jc w:val="left"/>
      </w:pPr>
      <w:r>
        <w:rPr/>
        <w:t>其他说明</w:t>
      </w:r>
    </w:p>
    <w:p>
      <w:pPr>
        <w:pStyle w:val="BodyText"/>
        <w:spacing w:line="312" w:lineRule="exact"/>
        <w:ind w:left="218" w:right="2568"/>
        <w:jc w:val="left"/>
      </w:pPr>
      <w:r>
        <w:rPr/>
        <w:t>无。</w:t>
      </w:r>
    </w:p>
    <w:p>
      <w:pPr>
        <w:spacing w:line="240" w:lineRule="auto" w:before="4"/>
        <w:rPr>
          <w:rFonts w:ascii="宋体" w:hAnsi="宋体" w:cs="宋体" w:eastAsia="宋体" w:hint="default"/>
          <w:sz w:val="28"/>
          <w:szCs w:val="28"/>
        </w:rPr>
      </w:pPr>
    </w:p>
    <w:p>
      <w:pPr>
        <w:tabs>
          <w:tab w:pos="849" w:val="left" w:leader="none"/>
        </w:tabs>
        <w:spacing w:before="0"/>
        <w:ind w:left="218" w:right="2568" w:firstLine="0"/>
        <w:jc w:val="left"/>
        <w:rPr>
          <w:rFonts w:ascii="宋体" w:hAnsi="宋体" w:cs="宋体" w:eastAsia="宋体" w:hint="default"/>
          <w:sz w:val="24"/>
          <w:szCs w:val="24"/>
        </w:rPr>
      </w:pPr>
      <w:r>
        <w:rPr>
          <w:rFonts w:ascii="宋体" w:hAnsi="宋体" w:cs="宋体" w:eastAsia="宋体" w:hint="default"/>
          <w:b/>
          <w:bCs/>
          <w:w w:val="95"/>
          <w:sz w:val="21"/>
          <w:szCs w:val="21"/>
        </w:rPr>
        <w:t>(7).</w:t>
        <w:tab/>
      </w:r>
      <w:r>
        <w:rPr>
          <w:rFonts w:ascii="宋体" w:hAnsi="宋体" w:cs="宋体" w:eastAsia="宋体" w:hint="default"/>
          <w:b/>
          <w:bCs/>
          <w:sz w:val="24"/>
          <w:szCs w:val="24"/>
        </w:rPr>
        <w:t>与合营企业投资相关的未确认承诺</w:t>
      </w:r>
      <w:r>
        <w:rPr>
          <w:rFonts w:ascii="宋体" w:hAnsi="宋体" w:cs="宋体" w:eastAsia="宋体" w:hint="default"/>
          <w:sz w:val="24"/>
          <w:szCs w:val="24"/>
        </w:rPr>
      </w:r>
    </w:p>
    <w:p>
      <w:pPr>
        <w:pStyle w:val="BodyText"/>
        <w:tabs>
          <w:tab w:pos="1177" w:val="left" w:leader="none"/>
        </w:tabs>
        <w:spacing w:line="240" w:lineRule="auto" w:before="56"/>
        <w:ind w:left="218" w:right="2568"/>
        <w:jc w:val="left"/>
      </w:pPr>
      <w:r>
        <w:rPr>
          <w:spacing w:val="-1"/>
        </w:rPr>
        <w:t>□适用</w:t>
        <w:tab/>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before="26"/>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(8).</w:t>
      </w:r>
      <w:r>
        <w:rPr>
          <w:rFonts w:ascii="宋体" w:hAnsi="宋体" w:cs="宋体" w:eastAsia="宋体" w:hint="default"/>
          <w:b/>
          <w:bCs/>
          <w:spacing w:val="100"/>
          <w:sz w:val="21"/>
          <w:szCs w:val="21"/>
        </w:rPr>
        <w:t> </w:t>
      </w:r>
      <w:r>
        <w:rPr>
          <w:rFonts w:ascii="宋体" w:hAnsi="宋体" w:cs="宋体" w:eastAsia="宋体" w:hint="default"/>
          <w:b/>
          <w:bCs/>
          <w:sz w:val="24"/>
          <w:szCs w:val="24"/>
        </w:rPr>
        <w:t>与合营企业或联营企业投资相关的或有负债</w:t>
      </w:r>
      <w:r>
        <w:rPr>
          <w:rFonts w:ascii="宋体" w:hAnsi="宋体" w:cs="宋体" w:eastAsia="宋体" w:hint="default"/>
          <w:sz w:val="24"/>
          <w:szCs w:val="24"/>
        </w:rPr>
      </w:r>
    </w:p>
    <w:p>
      <w:pPr>
        <w:pStyle w:val="BodyText"/>
        <w:spacing w:line="240" w:lineRule="auto" w:before="58"/>
        <w:ind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4</w:t>
      </w:r>
      <w:r>
        <w:rPr/>
        <w:t>、</w:t>
      </w:r>
      <w:r>
        <w:rPr>
          <w:spacing w:val="-65"/>
        </w:rPr>
        <w:t> </w:t>
      </w:r>
      <w:r>
        <w:rPr/>
        <w:t>重要的共同经营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spacing w:line="283" w:lineRule="auto" w:before="0"/>
        <w:ind w:left="138" w:right="3451"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p>
    <w:p>
      <w:pPr>
        <w:pStyle w:val="BodyText"/>
        <w:spacing w:line="269" w:lineRule="exact"/>
        <w:ind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58"/>
        <w:ind w:right="0"/>
        <w:jc w:val="both"/>
      </w:pPr>
      <w:r>
        <w:rPr/>
        <w:t>□适用</w:t>
      </w:r>
      <w:r>
        <w:rPr>
          <w:spacing w:val="119"/>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both"/>
        <w:rPr>
          <w:b w:val="0"/>
          <w:bCs w:val="0"/>
        </w:rPr>
      </w:pPr>
      <w:r>
        <w:rPr>
          <w:sz w:val="21"/>
          <w:szCs w:val="21"/>
        </w:rPr>
        <w:t>十、</w:t>
      </w:r>
      <w:r>
        <w:rPr/>
        <w:t>与金融工具相关的风险</w:t>
      </w:r>
      <w:r>
        <w:rPr>
          <w:b w:val="0"/>
          <w:bCs w:val="0"/>
        </w:rPr>
      </w:r>
    </w:p>
    <w:p>
      <w:pPr>
        <w:pStyle w:val="BodyText"/>
        <w:spacing w:line="331" w:lineRule="auto" w:before="58"/>
        <w:ind w:left="618" w:right="0" w:hanging="480"/>
        <w:jc w:val="left"/>
      </w:pPr>
      <w:r>
        <w:rPr/>
        <w:t>√适用 □不适用 </w:t>
      </w:r>
      <w:r>
        <w:rPr>
          <w:spacing w:val="-2"/>
        </w:rPr>
        <w:t>本公司的主要金融工具包括货币资金、应收账款、应收票据、其他应收款、一年</w:t>
      </w:r>
    </w:p>
    <w:p>
      <w:pPr>
        <w:pStyle w:val="BodyText"/>
        <w:spacing w:line="217" w:lineRule="exact"/>
        <w:ind w:right="0"/>
        <w:jc w:val="both"/>
      </w:pPr>
      <w:r>
        <w:rPr/>
        <w:t>内到期的非流动资产、其他流动资产、长期应收款、以公允价值计量且其变动计入当</w:t>
      </w:r>
    </w:p>
    <w:p>
      <w:pPr>
        <w:pStyle w:val="BodyText"/>
        <w:spacing w:line="237" w:lineRule="auto" w:before="1"/>
        <w:ind w:right="352"/>
        <w:jc w:val="both"/>
      </w:pPr>
      <w:r>
        <w:rPr>
          <w:spacing w:val="-8"/>
        </w:rPr>
        <w:t>期损益的金融资产和可供出售金融资产、应付账款、应付利息、应付票据、应付股利、</w:t>
      </w:r>
      <w:r>
        <w:rPr>
          <w:spacing w:val="-104"/>
        </w:rPr>
        <w:t> </w:t>
      </w:r>
      <w:r>
        <w:rPr>
          <w:spacing w:val="-104"/>
        </w:rPr>
      </w:r>
      <w:r>
        <w:rPr>
          <w:spacing w:val="-2"/>
        </w:rPr>
        <w:t>其他应付款、短期借款、一年内到期的非流动负债、长期借款、应付债券。各项金融</w:t>
      </w:r>
      <w:r>
        <w:rPr>
          <w:spacing w:val="-96"/>
        </w:rPr>
        <w:t> </w:t>
      </w:r>
      <w:r>
        <w:rPr>
          <w:spacing w:val="-96"/>
        </w:rPr>
      </w:r>
      <w:r>
        <w:rPr>
          <w:spacing w:val="-2"/>
        </w:rPr>
        <w:t>工具的详细情况已于相关附注内披露。与这些金融工具有关的风险，以及本公司为降</w:t>
      </w:r>
      <w:r>
        <w:rPr>
          <w:spacing w:val="-93"/>
        </w:rPr>
        <w:t> </w:t>
      </w:r>
      <w:r>
        <w:rPr>
          <w:spacing w:val="-93"/>
        </w:rPr>
      </w:r>
      <w:r>
        <w:rPr>
          <w:spacing w:val="-2"/>
        </w:rPr>
        <w:t>低这些风险所采取的风险管理政策如下所述。本公司管理层对这些风险敞口进行管理</w:t>
      </w:r>
      <w:r>
        <w:rPr>
          <w:spacing w:val="-94"/>
        </w:rPr>
        <w:t> </w:t>
      </w:r>
      <w:r>
        <w:rPr>
          <w:spacing w:val="-94"/>
        </w:rPr>
      </w:r>
      <w:r>
        <w:rPr/>
        <w:t>和监控以确保将上述风险控制在限定的范围之内。</w:t>
      </w:r>
    </w:p>
    <w:p>
      <w:pPr>
        <w:pStyle w:val="BodyText"/>
        <w:spacing w:line="328" w:lineRule="auto" w:before="118"/>
        <w:ind w:left="618" w:right="0"/>
        <w:jc w:val="left"/>
      </w:pPr>
      <w:r>
        <w:rPr>
          <w:rFonts w:ascii="宋体" w:hAnsi="宋体" w:cs="宋体" w:eastAsia="宋体" w:hint="default"/>
        </w:rPr>
        <w:t>1</w:t>
      </w:r>
      <w:r>
        <w:rPr/>
        <w:t>、风险管理目标和政策 </w:t>
      </w:r>
      <w:r>
        <w:rPr>
          <w:spacing w:val="-2"/>
        </w:rPr>
        <w:t>本公司从事风险管理的目标是在风险和收益之间取得适当的平衡，力求降低金融</w:t>
      </w:r>
    </w:p>
    <w:p>
      <w:pPr>
        <w:pStyle w:val="BodyText"/>
        <w:spacing w:line="223" w:lineRule="exact"/>
        <w:ind w:right="0"/>
        <w:jc w:val="both"/>
      </w:pPr>
      <w:r>
        <w:rPr/>
        <w:t>风险对本公司财务业绩的不利影响。</w:t>
      </w:r>
    </w:p>
    <w:p>
      <w:pPr>
        <w:pStyle w:val="BodyText"/>
        <w:spacing w:line="310" w:lineRule="exact" w:before="150"/>
        <w:ind w:right="0" w:firstLine="479"/>
        <w:jc w:val="left"/>
      </w:pPr>
      <w:r>
        <w:rPr>
          <w:spacing w:val="-2"/>
        </w:rPr>
        <w:t>本公司的金融工具导致的主要风险是信用风险、流动性风险、市场风险（包括利</w:t>
      </w:r>
      <w:r>
        <w:rPr/>
        <w:t> 率风险、汇率风险和商品价格风险</w:t>
      </w:r>
      <w:r>
        <w:rPr>
          <w:rFonts w:ascii="宋体" w:hAnsi="宋体" w:cs="宋体" w:eastAsia="宋体" w:hint="default"/>
        </w:rPr>
        <w:t>/</w:t>
      </w:r>
      <w:r>
        <w:rPr/>
        <w:t>权益工具价格风险）。</w:t>
      </w:r>
    </w:p>
    <w:p>
      <w:pPr>
        <w:pStyle w:val="BodyText"/>
        <w:spacing w:line="328" w:lineRule="auto" w:before="89"/>
        <w:ind w:left="618" w:right="0"/>
        <w:jc w:val="left"/>
      </w:pPr>
      <w:r>
        <w:rPr/>
        <w:t>（</w:t>
      </w:r>
      <w:r>
        <w:rPr>
          <w:rFonts w:ascii="宋体" w:hAnsi="宋体" w:cs="宋体" w:eastAsia="宋体" w:hint="default"/>
        </w:rPr>
        <w:t>1</w:t>
      </w:r>
      <w:r>
        <w:rPr/>
        <w:t>）信用风险 </w:t>
      </w:r>
      <w:r>
        <w:rPr>
          <w:spacing w:val="-2"/>
        </w:rPr>
        <w:t>信用风险，是指交易对手方未能履行合同义务而导致本公司产生财务损失的风险。</w:t>
      </w:r>
      <w:r>
        <w:rPr>
          <w:spacing w:val="-96"/>
        </w:rPr>
        <w:t> </w:t>
      </w:r>
      <w:r>
        <w:rPr>
          <w:spacing w:val="-96"/>
        </w:rPr>
      </w:r>
      <w:r>
        <w:rPr/>
        <w:t>本公司对信用风险按组合分类进行管理。信用风险主要产生于银行存款、和应收</w:t>
      </w:r>
    </w:p>
    <w:p>
      <w:pPr>
        <w:pStyle w:val="BodyText"/>
        <w:spacing w:line="223" w:lineRule="exact"/>
        <w:ind w:right="0"/>
        <w:jc w:val="both"/>
      </w:pPr>
      <w:r>
        <w:rPr/>
        <w:t>款项等。</w:t>
      </w:r>
    </w:p>
    <w:p>
      <w:pPr>
        <w:pStyle w:val="BodyText"/>
        <w:spacing w:line="310" w:lineRule="exact" w:before="150"/>
        <w:ind w:right="0" w:firstLine="479"/>
        <w:jc w:val="left"/>
      </w:pPr>
      <w:r>
        <w:rPr>
          <w:spacing w:val="-2"/>
        </w:rPr>
        <w:t>本公司银行存款主要存放于信用良好的金融机构，本公司预期银行存款不存在重</w:t>
      </w:r>
      <w:r>
        <w:rPr/>
        <w:t> 大的信用风险。</w:t>
      </w:r>
    </w:p>
    <w:p>
      <w:pPr>
        <w:pStyle w:val="BodyText"/>
        <w:spacing w:line="237" w:lineRule="auto" w:before="92"/>
        <w:ind w:right="229" w:firstLine="479"/>
        <w:jc w:val="left"/>
      </w:pPr>
      <w:r>
        <w:rPr>
          <w:spacing w:val="-5"/>
        </w:rPr>
        <w:t>对于应收款项，本公司设定相关政策以控制信用风险敞口。本公司针对应收款项，</w:t>
      </w:r>
      <w:r>
        <w:rPr/>
        <w:t> 主要采取控制信用期和信用额度，不定期对债务人进行信用风险评估，必要时采取催 收货款、缩短或取消信用期等方式，确保本公司的整体信用风险在可控的范围内。</w:t>
      </w:r>
    </w:p>
    <w:p>
      <w:pPr>
        <w:pStyle w:val="BodyText"/>
        <w:spacing w:line="312" w:lineRule="exact" w:before="149"/>
        <w:ind w:right="0" w:firstLine="479"/>
        <w:jc w:val="left"/>
      </w:pPr>
      <w:r>
        <w:rPr>
          <w:spacing w:val="-2"/>
        </w:rPr>
        <w:t>本公司所承受的最大信用风险敞口为资产负债表中每项金融资产的账面金额。本</w:t>
      </w:r>
      <w:r>
        <w:rPr/>
        <w:t> 公司没有提供任何其他可能令本公司承受信用风险的担保。</w:t>
      </w:r>
    </w:p>
    <w:p>
      <w:pPr>
        <w:spacing w:after="0" w:line="312" w:lineRule="exact"/>
        <w:jc w:val="left"/>
        <w:sectPr>
          <w:pgSz w:w="11910" w:h="16840"/>
          <w:pgMar w:header="0" w:footer="1195" w:top="1120" w:bottom="1380" w:left="1660" w:right="920"/>
        </w:sectPr>
      </w:pPr>
    </w:p>
    <w:p>
      <w:pPr>
        <w:spacing w:line="240" w:lineRule="auto" w:before="5"/>
        <w:rPr>
          <w:rFonts w:ascii="宋体" w:hAnsi="宋体" w:cs="宋体" w:eastAsia="宋体" w:hint="default"/>
          <w:sz w:val="25"/>
          <w:szCs w:val="25"/>
        </w:rPr>
      </w:pPr>
    </w:p>
    <w:p>
      <w:pPr>
        <w:pStyle w:val="BodyText"/>
        <w:spacing w:line="312" w:lineRule="exact" w:before="56"/>
        <w:ind w:right="337" w:firstLine="479"/>
        <w:jc w:val="left"/>
      </w:pPr>
      <w:r>
        <w:rPr/>
        <w:t>本公司应收账款中，欠款金额前五大客户的应收账款占本公司应收账款总额的 </w:t>
      </w:r>
      <w:r>
        <w:rPr>
          <w:rFonts w:ascii="宋体" w:hAnsi="宋体" w:cs="宋体" w:eastAsia="宋体" w:hint="default"/>
        </w:rPr>
        <w:t>26.89%</w:t>
      </w:r>
      <w:r>
        <w:rPr/>
        <w:t>（</w:t>
      </w:r>
      <w:r>
        <w:rPr>
          <w:rFonts w:ascii="宋体" w:hAnsi="宋体" w:cs="宋体" w:eastAsia="宋体" w:hint="default"/>
        </w:rPr>
        <w:t>2016</w:t>
      </w:r>
      <w:r>
        <w:rPr>
          <w:rFonts w:ascii="宋体" w:hAnsi="宋体" w:cs="宋体" w:eastAsia="宋体" w:hint="default"/>
          <w:spacing w:val="-67"/>
        </w:rPr>
        <w:t> </w:t>
      </w:r>
      <w:r>
        <w:rPr>
          <w:spacing w:val="-3"/>
        </w:rPr>
        <w:t>年：</w:t>
      </w:r>
      <w:r>
        <w:rPr>
          <w:rFonts w:ascii="宋体" w:hAnsi="宋体" w:cs="宋体" w:eastAsia="宋体" w:hint="default"/>
          <w:spacing w:val="-3"/>
        </w:rPr>
        <w:t>25.97%</w:t>
      </w:r>
      <w:r>
        <w:rPr>
          <w:spacing w:val="-3"/>
        </w:rPr>
        <w:t>）；本公司其他应收款中，欠款金额前五大公司的其他应收</w:t>
      </w:r>
      <w:r>
        <w:rPr/>
        <w:t> 款占本公司其他应收款总额的</w:t>
      </w:r>
      <w:r>
        <w:rPr>
          <w:spacing w:val="-60"/>
        </w:rPr>
        <w:t> </w:t>
      </w:r>
      <w:r>
        <w:rPr>
          <w:rFonts w:ascii="宋体" w:hAnsi="宋体" w:cs="宋体" w:eastAsia="宋体" w:hint="default"/>
        </w:rPr>
        <w:t>59.06%</w:t>
      </w:r>
      <w:r>
        <w:rPr/>
        <w:t>（</w:t>
      </w:r>
      <w:r>
        <w:rPr>
          <w:rFonts w:ascii="宋体" w:hAnsi="宋体" w:cs="宋体" w:eastAsia="宋体" w:hint="default"/>
        </w:rPr>
        <w:t>2016</w:t>
      </w:r>
      <w:r>
        <w:rPr>
          <w:rFonts w:ascii="宋体" w:hAnsi="宋体" w:cs="宋体" w:eastAsia="宋体" w:hint="default"/>
          <w:spacing w:val="-60"/>
        </w:rPr>
        <w:t> </w:t>
      </w:r>
      <w:r>
        <w:rPr/>
        <w:t>年：</w:t>
      </w:r>
      <w:r>
        <w:rPr>
          <w:rFonts w:ascii="宋体" w:hAnsi="宋体" w:cs="宋体" w:eastAsia="宋体" w:hint="default"/>
        </w:rPr>
        <w:t>31.51%</w:t>
      </w:r>
      <w:r>
        <w:rPr/>
        <w:t>）。</w:t>
      </w:r>
    </w:p>
    <w:p>
      <w:pPr>
        <w:pStyle w:val="BodyText"/>
        <w:spacing w:line="331" w:lineRule="auto" w:before="87"/>
        <w:ind w:left="618" w:right="0"/>
        <w:jc w:val="left"/>
      </w:pPr>
      <w:r>
        <w:rPr/>
        <w:t>（</w:t>
      </w:r>
      <w:r>
        <w:rPr>
          <w:rFonts w:ascii="宋体" w:hAnsi="宋体" w:cs="宋体" w:eastAsia="宋体" w:hint="default"/>
        </w:rPr>
        <w:t>2</w:t>
      </w:r>
      <w:r>
        <w:rPr/>
        <w:t>）流动性风险 </w:t>
      </w:r>
      <w:r>
        <w:rPr>
          <w:spacing w:val="-2"/>
        </w:rPr>
        <w:t>流动性风险，是指本公司在履行以交付现金或其他金融资产的方式结算的义务时</w:t>
      </w:r>
    </w:p>
    <w:p>
      <w:pPr>
        <w:pStyle w:val="BodyText"/>
        <w:spacing w:line="221" w:lineRule="exact"/>
        <w:ind w:right="0"/>
        <w:jc w:val="left"/>
      </w:pPr>
      <w:r>
        <w:rPr/>
        <w:t>发生资金短缺的风险。</w:t>
      </w:r>
    </w:p>
    <w:p>
      <w:pPr>
        <w:pStyle w:val="BodyText"/>
        <w:spacing w:line="237" w:lineRule="auto" w:before="120"/>
        <w:ind w:right="352" w:firstLine="479"/>
        <w:jc w:val="both"/>
      </w:pPr>
      <w:r>
        <w:rPr>
          <w:spacing w:val="-2"/>
        </w:rPr>
        <w:t>管理流动风险时，本公司保持管理层认为充分的现金及现金等价物并对其进行监</w:t>
      </w:r>
      <w:r>
        <w:rPr/>
        <w:t> </w:t>
      </w:r>
      <w:r>
        <w:rPr>
          <w:spacing w:val="-2"/>
        </w:rPr>
        <w:t>控，以满足本公司经营需要，并降低现金流量波动的影响。本公司管理层对银行借款</w:t>
      </w:r>
      <w:r>
        <w:rPr>
          <w:spacing w:val="-94"/>
        </w:rPr>
        <w:t> </w:t>
      </w:r>
      <w:r>
        <w:rPr>
          <w:spacing w:val="-94"/>
        </w:rPr>
      </w:r>
      <w:r>
        <w:rPr/>
        <w:t>的使用情况进行监控并确保遵守借款协议。</w:t>
      </w:r>
    </w:p>
    <w:p>
      <w:pPr>
        <w:pStyle w:val="BodyText"/>
        <w:spacing w:line="328" w:lineRule="auto" w:before="119"/>
        <w:ind w:left="618" w:right="0"/>
        <w:jc w:val="left"/>
      </w:pPr>
      <w:r>
        <w:rPr/>
        <w:t>（</w:t>
      </w:r>
      <w:r>
        <w:rPr>
          <w:rFonts w:ascii="宋体" w:hAnsi="宋体" w:cs="宋体" w:eastAsia="宋体" w:hint="default"/>
        </w:rPr>
        <w:t>3</w:t>
      </w:r>
      <w:r>
        <w:rPr/>
        <w:t>）市场风险 </w:t>
      </w:r>
      <w:r>
        <w:rPr>
          <w:spacing w:val="-2"/>
        </w:rPr>
        <w:t>金融工具的市场风险，是指金融工具的公允价值或未来现金流量因市场价格变动</w:t>
      </w:r>
    </w:p>
    <w:p>
      <w:pPr>
        <w:pStyle w:val="BodyText"/>
        <w:spacing w:line="223" w:lineRule="exact"/>
        <w:ind w:right="0"/>
        <w:jc w:val="left"/>
      </w:pPr>
      <w:r>
        <w:rPr/>
        <w:t>而发生波动的风险，包括利率风险、汇率风险和其他价格风险。</w:t>
      </w:r>
    </w:p>
    <w:p>
      <w:pPr>
        <w:pStyle w:val="BodyText"/>
        <w:spacing w:line="328" w:lineRule="auto" w:before="118"/>
        <w:ind w:left="618" w:right="0"/>
        <w:jc w:val="left"/>
      </w:pPr>
      <w:r>
        <w:rPr/>
        <w:t>利率风险 </w:t>
      </w:r>
      <w:r>
        <w:rPr>
          <w:spacing w:val="-2"/>
        </w:rPr>
        <w:t>利率风险，是指金融工具的公允价值或未来现金流量因市场利率变动而发生波动</w:t>
      </w:r>
    </w:p>
    <w:p>
      <w:pPr>
        <w:pStyle w:val="BodyText"/>
        <w:spacing w:line="222" w:lineRule="exact"/>
        <w:ind w:right="0"/>
        <w:jc w:val="left"/>
      </w:pPr>
      <w:r>
        <w:rPr/>
        <w:t>的风险。利率风险可源于已确认的计息金融工具和未确认的金融工具（如某些贷款承</w:t>
      </w:r>
    </w:p>
    <w:p>
      <w:pPr>
        <w:pStyle w:val="BodyText"/>
        <w:spacing w:line="313" w:lineRule="exact"/>
        <w:ind w:right="0"/>
        <w:jc w:val="left"/>
      </w:pPr>
      <w:r>
        <w:rPr/>
        <w:t>诺）。</w:t>
      </w:r>
    </w:p>
    <w:p>
      <w:pPr>
        <w:pStyle w:val="BodyText"/>
        <w:spacing w:line="237" w:lineRule="auto" w:before="118"/>
        <w:ind w:right="0" w:firstLine="479"/>
        <w:jc w:val="left"/>
      </w:pPr>
      <w:r>
        <w:rPr/>
        <w:t>本公司的利率风险主要产生于短期银行借款等带息债务。浮动利率的金融负债使 </w:t>
      </w:r>
      <w:r>
        <w:rPr>
          <w:spacing w:val="-2"/>
        </w:rPr>
        <w:t>本公司面临现金流量利率风险，固定利率的金融负债使本公司面临公允价值利率风险。</w:t>
      </w:r>
      <w:r>
        <w:rPr>
          <w:spacing w:val="-92"/>
        </w:rPr>
        <w:t> </w:t>
      </w:r>
      <w:r>
        <w:rPr>
          <w:spacing w:val="-92"/>
        </w:rPr>
      </w:r>
      <w:r>
        <w:rPr/>
        <w:t>本公司根据当时的市场环境来决定固定利率及浮动利率合同的相对比例，并通过定期</w:t>
      </w:r>
      <w:r>
        <w:rPr/>
        <w:t> 审阅与监察维持适当的固定和浮动利率工具组合。</w:t>
      </w:r>
    </w:p>
    <w:p>
      <w:pPr>
        <w:pStyle w:val="BodyText"/>
        <w:spacing w:line="312" w:lineRule="exact" w:before="149"/>
        <w:ind w:right="0" w:firstLine="479"/>
        <w:jc w:val="left"/>
      </w:pPr>
      <w:r>
        <w:rPr>
          <w:spacing w:val="-2"/>
        </w:rPr>
        <w:t>本公司密切关注利率变动对本公司利率风险的影响。本公司目前并未采取利率对</w:t>
      </w:r>
      <w:r>
        <w:rPr/>
        <w:t> 冲政策。但管理层负责监控利率风险，并将于需要时考虑对冲重大利率风险。</w:t>
      </w:r>
    </w:p>
    <w:p>
      <w:pPr>
        <w:spacing w:line="240" w:lineRule="auto" w:before="0"/>
        <w:rPr>
          <w:rFonts w:ascii="宋体" w:hAnsi="宋体" w:cs="宋体" w:eastAsia="宋体" w:hint="default"/>
          <w:sz w:val="24"/>
          <w:szCs w:val="24"/>
        </w:rPr>
      </w:pPr>
    </w:p>
    <w:p>
      <w:pPr>
        <w:pStyle w:val="BodyText"/>
        <w:spacing w:line="240" w:lineRule="auto" w:before="205"/>
        <w:ind w:left="618" w:right="0"/>
        <w:jc w:val="left"/>
      </w:pPr>
      <w:r>
        <w:rPr/>
        <w:t>本公司持有的计息金融工具如下（单位：人民币万元）：</w:t>
      </w:r>
    </w:p>
    <w:p>
      <w:pPr>
        <w:spacing w:line="240" w:lineRule="auto" w:before="1"/>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484"/>
        <w:gridCol w:w="2067"/>
        <w:gridCol w:w="2194"/>
      </w:tblGrid>
      <w:tr>
        <w:trPr>
          <w:trHeight w:val="408"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6"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2067"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193,822.32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232,758.10</w:t>
            </w:r>
          </w:p>
        </w:tc>
      </w:tr>
      <w:tr>
        <w:trPr>
          <w:trHeight w:val="406"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193,822.32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232,758.10</w:t>
            </w:r>
          </w:p>
        </w:tc>
      </w:tr>
      <w:tr>
        <w:trPr>
          <w:trHeight w:val="408"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350,916.68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129,543.12</w:t>
            </w:r>
          </w:p>
        </w:tc>
      </w:tr>
      <w:tr>
        <w:trPr>
          <w:trHeight w:val="406"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224,466.28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39,784.45</w:t>
            </w:r>
          </w:p>
        </w:tc>
      </w:tr>
      <w:tr>
        <w:trPr>
          <w:trHeight w:val="557"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4,005.22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20,494.64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89,758.67</w:t>
            </w:r>
          </w:p>
        </w:tc>
      </w:tr>
      <w:tr>
        <w:trPr>
          <w:trHeight w:val="408"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89,938.12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12,012.42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544,739.00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362,301.22</w:t>
            </w:r>
          </w:p>
        </w:tc>
      </w:tr>
    </w:tbl>
    <w:p>
      <w:pPr>
        <w:spacing w:after="0" w:line="240" w:lineRule="auto"/>
        <w:jc w:val="right"/>
        <w:rPr>
          <w:rFonts w:ascii="宋体" w:hAnsi="宋体" w:cs="宋体" w:eastAsia="宋体" w:hint="default"/>
          <w:sz w:val="21"/>
          <w:szCs w:val="21"/>
        </w:rPr>
        <w:sectPr>
          <w:pgSz w:w="11910" w:h="16840"/>
          <w:pgMar w:header="0" w:footer="1195" w:top="1120" w:bottom="1380" w:left="1660" w:right="920"/>
        </w:sectPr>
      </w:pPr>
    </w:p>
    <w:p>
      <w:pPr>
        <w:spacing w:line="240" w:lineRule="auto" w:before="5"/>
        <w:rPr>
          <w:rFonts w:ascii="宋体" w:hAnsi="宋体" w:cs="宋体" w:eastAsia="宋体" w:hint="default"/>
          <w:sz w:val="25"/>
          <w:szCs w:val="25"/>
        </w:rPr>
      </w:pPr>
    </w:p>
    <w:p>
      <w:pPr>
        <w:pStyle w:val="BodyText"/>
        <w:spacing w:line="331" w:lineRule="auto" w:before="26"/>
        <w:ind w:left="618" w:right="119"/>
        <w:jc w:val="left"/>
      </w:pPr>
      <w:r>
        <w:rPr/>
        <w:t>汇率风险 </w:t>
      </w:r>
      <w:r>
        <w:rPr>
          <w:spacing w:val="-2"/>
        </w:rPr>
        <w:t>汇率风险，是指金融工具的公允价值或未来现金流量因外汇汇率变动而发生波动</w:t>
      </w:r>
    </w:p>
    <w:p>
      <w:pPr>
        <w:pStyle w:val="BodyText"/>
        <w:spacing w:line="221" w:lineRule="exact"/>
        <w:ind w:right="119"/>
        <w:jc w:val="left"/>
      </w:pPr>
      <w:r>
        <w:rPr/>
        <w:t>的风险。汇率风险可源于以记账本位币之外的外币进行计价的金融工具。</w:t>
      </w:r>
    </w:p>
    <w:p>
      <w:pPr>
        <w:pStyle w:val="BodyText"/>
        <w:spacing w:line="312" w:lineRule="exact" w:before="146"/>
        <w:ind w:right="119" w:firstLine="479"/>
        <w:jc w:val="left"/>
      </w:pPr>
      <w:r>
        <w:rPr/>
        <w:t>本公司的主要经营位于中国境内、香港，国内业务以人民币结算、出口业务主要 以美元、港币结算，境外经营公司以美元、港币结算。但本公司已确认的外币资产和 负债及未来的外币交易（外币资产和负债及外币交易的计价货币主要为美元、港币）</w:t>
      </w:r>
      <w:r>
        <w:rPr>
          <w:spacing w:val="-63"/>
        </w:rPr>
        <w:t> </w:t>
      </w:r>
      <w:r>
        <w:rPr>
          <w:spacing w:val="-63"/>
        </w:rPr>
      </w:r>
      <w:r>
        <w:rPr/>
        <w:t>依然存在外汇风险。</w:t>
      </w:r>
    </w:p>
    <w:p>
      <w:pPr>
        <w:pStyle w:val="BodyText"/>
        <w:spacing w:line="237" w:lineRule="auto" w:before="89"/>
        <w:ind w:right="232" w:firstLine="479"/>
        <w:jc w:val="both"/>
      </w:pPr>
      <w:r>
        <w:rPr>
          <w:spacing w:val="-8"/>
        </w:rPr>
        <w:t>相关外币资产及外币负债包括：以外币计价的货币资金、应收账款、其他应收款、</w:t>
      </w:r>
      <w:r>
        <w:rPr/>
        <w:t> </w:t>
      </w:r>
      <w:r>
        <w:rPr>
          <w:spacing w:val="-2"/>
        </w:rPr>
        <w:t>长期应收款、应付账款、以公允价值计量且其变动计入当期损益的金融负债、其他应</w:t>
      </w:r>
      <w:r>
        <w:rPr>
          <w:spacing w:val="-95"/>
        </w:rPr>
        <w:t> </w:t>
      </w:r>
      <w:r>
        <w:rPr>
          <w:spacing w:val="-95"/>
        </w:rPr>
      </w:r>
      <w:r>
        <w:rPr/>
        <w:t>付款、短期借款、其他非流动负债。</w:t>
      </w:r>
    </w:p>
    <w:p>
      <w:pPr>
        <w:pStyle w:val="BodyText"/>
        <w:spacing w:line="312" w:lineRule="exact" w:before="146"/>
        <w:ind w:right="289" w:firstLine="479"/>
        <w:jc w:val="left"/>
      </w:pPr>
      <w:r>
        <w:rPr/>
        <w:t>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日，本公司持有的外币金融资产和外币金融负债折算成人民 币的金额</w:t>
      </w:r>
    </w:p>
    <w:p>
      <w:pPr>
        <w:pStyle w:val="BodyText"/>
        <w:spacing w:line="240" w:lineRule="auto" w:before="89"/>
        <w:ind w:left="0" w:right="232"/>
        <w:jc w:val="righ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60"/>
        <w:gridCol w:w="3644"/>
        <w:gridCol w:w="3387"/>
      </w:tblGrid>
      <w:tr>
        <w:trPr>
          <w:trHeight w:val="283"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88"/>
              <w:ind w:left="14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39" w:right="0"/>
              <w:jc w:val="left"/>
              <w:rPr>
                <w:rFonts w:ascii="宋体" w:hAnsi="宋体" w:cs="宋体" w:eastAsia="宋体" w:hint="default"/>
                <w:sz w:val="21"/>
                <w:szCs w:val="21"/>
              </w:rPr>
            </w:pPr>
            <w:r>
              <w:rPr>
                <w:rFonts w:ascii="宋体" w:hAnsi="宋体" w:cs="宋体" w:eastAsia="宋体" w:hint="default"/>
                <w:sz w:val="21"/>
                <w:szCs w:val="21"/>
              </w:rPr>
              <w:t>外币负债</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9" w:right="0"/>
              <w:jc w:val="left"/>
              <w:rPr>
                <w:rFonts w:ascii="宋体" w:hAnsi="宋体" w:cs="宋体" w:eastAsia="宋体" w:hint="default"/>
                <w:sz w:val="21"/>
                <w:szCs w:val="21"/>
              </w:rPr>
            </w:pPr>
            <w:r>
              <w:rPr>
                <w:rFonts w:ascii="宋体" w:hAnsi="宋体" w:cs="宋体" w:eastAsia="宋体" w:hint="default"/>
                <w:sz w:val="21"/>
                <w:szCs w:val="21"/>
              </w:rPr>
              <w:t>外币资产</w:t>
            </w:r>
          </w:p>
        </w:tc>
      </w:tr>
      <w:tr>
        <w:trPr>
          <w:trHeight w:val="336" w:hRule="exact"/>
        </w:trPr>
        <w:tc>
          <w:tcPr>
            <w:tcW w:w="1860" w:type="dxa"/>
            <w:vMerge/>
            <w:tcBorders>
              <w:left w:val="single" w:sz="4" w:space="0" w:color="000000"/>
              <w:bottom w:val="single" w:sz="4" w:space="0" w:color="000000"/>
              <w:right w:val="single" w:sz="4" w:space="0" w:color="000000"/>
            </w:tcBorders>
          </w:tcPr>
          <w:p>
            <w:pP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42,290.61</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36,305.70</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47,640.93</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44,364.83</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594.26</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770.23</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新台币</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253.70</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556.18</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35.69</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2,036.33</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3644" w:type="dxa"/>
            <w:tcBorders>
              <w:top w:val="single" w:sz="4" w:space="0" w:color="000000"/>
              <w:left w:val="single" w:sz="4" w:space="0" w:color="000000"/>
              <w:bottom w:val="single" w:sz="4" w:space="0" w:color="000000"/>
              <w:right w:val="single" w:sz="4" w:space="0" w:color="000000"/>
            </w:tcBorders>
          </w:tcPr>
          <w:p>
            <w:pP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6.19</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0.15</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112.50</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90,815.33</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84,151.96</w:t>
            </w:r>
          </w:p>
        </w:tc>
      </w:tr>
    </w:tbl>
    <w:p>
      <w:pPr>
        <w:spacing w:line="240" w:lineRule="auto" w:before="12"/>
        <w:rPr>
          <w:rFonts w:ascii="宋体" w:hAnsi="宋体" w:cs="宋体" w:eastAsia="宋体" w:hint="default"/>
          <w:sz w:val="27"/>
          <w:szCs w:val="27"/>
        </w:rPr>
      </w:pPr>
    </w:p>
    <w:p>
      <w:pPr>
        <w:pStyle w:val="BodyText"/>
        <w:spacing w:line="312" w:lineRule="exact" w:before="56"/>
        <w:ind w:right="0" w:firstLine="479"/>
        <w:jc w:val="left"/>
      </w:pPr>
      <w:r>
        <w:rPr/>
        <w:t>本公司密切关注汇率变动对本公司汇率风险的影响。本公司目前并未采取任何措 </w:t>
      </w:r>
      <w:r>
        <w:rPr>
          <w:spacing w:val="-5"/>
        </w:rPr>
        <w:t>施规避汇率风险。但管理层负责监控汇率风险，并将于需要时考虑对冲重大汇率风险。</w:t>
      </w:r>
    </w:p>
    <w:p>
      <w:pPr>
        <w:pStyle w:val="BodyText"/>
        <w:spacing w:line="331" w:lineRule="auto" w:before="87"/>
        <w:ind w:left="618" w:right="119"/>
        <w:jc w:val="left"/>
      </w:pPr>
      <w:r>
        <w:rPr>
          <w:rFonts w:ascii="宋体" w:hAnsi="宋体" w:cs="宋体" w:eastAsia="宋体" w:hint="default"/>
        </w:rPr>
        <w:t>2</w:t>
      </w:r>
      <w:r>
        <w:rPr/>
        <w:t>、资本管理 </w:t>
      </w:r>
      <w:r>
        <w:rPr>
          <w:spacing w:val="-2"/>
        </w:rPr>
        <w:t>本公司资本管理政策的目标是为了保障本公司能够持续经营，从而为股东提供回</w:t>
      </w:r>
    </w:p>
    <w:p>
      <w:pPr>
        <w:pStyle w:val="BodyText"/>
        <w:spacing w:line="221" w:lineRule="exact"/>
        <w:ind w:right="119"/>
        <w:jc w:val="left"/>
      </w:pPr>
      <w:r>
        <w:rPr/>
        <w:t>报，并使其他利益相关者获益，同时维持最佳的资本结构以降低资本成本。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660" w:right="1040"/>
        </w:sectPr>
      </w:pPr>
    </w:p>
    <w:p>
      <w:pPr>
        <w:pStyle w:val="Heading2"/>
        <w:spacing w:line="240" w:lineRule="auto"/>
        <w:ind w:left="138" w:right="-18"/>
        <w:jc w:val="left"/>
        <w:rPr>
          <w:b w:val="0"/>
          <w:bCs w:val="0"/>
        </w:rPr>
      </w:pPr>
      <w:r>
        <w:rPr/>
        <w:t>十一、</w:t>
      </w:r>
      <w:r>
        <w:rPr>
          <w:spacing w:val="-6"/>
        </w:rPr>
        <w:t> </w:t>
      </w:r>
      <w:r>
        <w:rPr/>
        <w:t>公允价值的披露</w:t>
      </w:r>
      <w:r>
        <w:rPr>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tabs>
          <w:tab w:pos="1097" w:val="left" w:leader="none"/>
        </w:tabs>
        <w:spacing w:line="240" w:lineRule="auto" w:before="55"/>
        <w:ind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040"/>
          <w:cols w:num="2" w:equalWidth="0">
            <w:col w:w="5381" w:space="1292"/>
            <w:col w:w="2537"/>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指定以公允价值计量且</w:t>
            </w:r>
          </w:p>
          <w:p>
            <w:pPr>
              <w:pStyle w:val="TableParagraph"/>
              <w:spacing w:line="272" w:lineRule="exact" w:before="18"/>
              <w:ind w:left="23" w:right="18"/>
              <w:jc w:val="left"/>
              <w:rPr>
                <w:rFonts w:ascii="宋体" w:hAnsi="宋体" w:cs="宋体" w:eastAsia="宋体" w:hint="default"/>
                <w:sz w:val="21"/>
                <w:szCs w:val="21"/>
              </w:rPr>
            </w:pPr>
            <w:r>
              <w:rPr>
                <w:rFonts w:ascii="宋体" w:hAnsi="宋体" w:cs="宋体" w:eastAsia="宋体" w:hint="default"/>
                <w:sz w:val="21"/>
                <w:szCs w:val="21"/>
              </w:rPr>
              <w:t>其变动计入当期损益的金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持有并准备增值后转让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40,052,160.00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40,052,160.00</w:t>
            </w: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40,052,160.00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40,052,160.00</w:t>
            </w: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58,035,837.20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58,035,837.20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七）其他非流动负债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其中：指定为以公允价值</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56,224,010.89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56,224,010.89</w:t>
            </w: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40,052,160.00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114,259,848.09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154,312,008.09</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ind w:left="138" w:right="208"/>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tabs>
          <w:tab w:pos="1097" w:val="left" w:leader="none"/>
        </w:tabs>
        <w:spacing w:line="312" w:lineRule="exact" w:before="89"/>
        <w:ind w:right="3225"/>
        <w:jc w:val="left"/>
      </w:pPr>
      <w:r>
        <w:rPr>
          <w:spacing w:val="-1"/>
        </w:rPr>
        <w:t>√适用</w:t>
        <w:tab/>
      </w:r>
      <w:r>
        <w:rPr/>
        <w:t>□不适用</w:t>
      </w:r>
      <w:r>
        <w:rPr/>
        <w:t> 相同资产或负债在活跃市场中的报价（未经调整的）。</w:t>
      </w:r>
    </w:p>
    <w:p>
      <w:pPr>
        <w:spacing w:after="0" w:line="312" w:lineRule="exact"/>
        <w:jc w:val="left"/>
        <w:sectPr>
          <w:pgSz w:w="11910" w:h="16840"/>
          <w:pgMar w:header="0" w:footer="1195" w:top="1120" w:bottom="1380" w:left="1660" w:right="1120"/>
        </w:sectPr>
      </w:pPr>
    </w:p>
    <w:p>
      <w:pPr>
        <w:spacing w:line="240" w:lineRule="auto" w:before="5"/>
        <w:rPr>
          <w:rFonts w:ascii="宋体" w:hAnsi="宋体" w:cs="宋体" w:eastAsia="宋体" w:hint="default"/>
          <w:sz w:val="25"/>
          <w:szCs w:val="25"/>
        </w:rPr>
      </w:pPr>
    </w:p>
    <w:p>
      <w:pPr>
        <w:pStyle w:val="Heading2"/>
        <w:spacing w:line="312" w:lineRule="exact" w:before="56"/>
        <w:ind w:left="562" w:right="219" w:hanging="425"/>
        <w:jc w:val="left"/>
        <w:rPr>
          <w:b w:val="0"/>
          <w:bCs w:val="0"/>
        </w:rPr>
      </w:pPr>
      <w:r>
        <w:rPr>
          <w:rFonts w:ascii="宋体" w:hAnsi="宋体" w:cs="宋体" w:eastAsia="宋体" w:hint="default"/>
          <w:sz w:val="21"/>
          <w:szCs w:val="21"/>
        </w:rPr>
        <w:t>3</w:t>
      </w:r>
      <w:r>
        <w:rPr>
          <w:sz w:val="21"/>
          <w:szCs w:val="21"/>
        </w:rPr>
        <w:t>、</w:t>
      </w:r>
      <w:r>
        <w:rPr>
          <w:spacing w:val="-25"/>
          <w:sz w:val="21"/>
          <w:szCs w:val="21"/>
        </w:rPr>
        <w:t> </w:t>
      </w:r>
      <w:r>
        <w:rPr/>
        <w:t>持续和非持续第二层次公允价值计量项目，采用的估值技术和重要参数的定性及</w:t>
      </w:r>
      <w:r>
        <w:rPr>
          <w:w w:val="99"/>
        </w:rPr>
        <w:t> </w:t>
      </w:r>
      <w:r>
        <w:rPr/>
        <w:t>定量信息</w:t>
      </w:r>
      <w:r>
        <w:rPr>
          <w:b w:val="0"/>
          <w:bCs w:val="0"/>
        </w:rPr>
      </w:r>
    </w:p>
    <w:p>
      <w:pPr>
        <w:pStyle w:val="BodyText"/>
        <w:tabs>
          <w:tab w:pos="1097" w:val="left" w:leader="none"/>
        </w:tabs>
        <w:spacing w:line="240" w:lineRule="auto" w:before="29"/>
        <w:ind w:right="119"/>
        <w:jc w:val="left"/>
      </w:pPr>
      <w:r>
        <w:rPr>
          <w:spacing w:val="-1"/>
        </w:rPr>
        <w:t>□适用</w:t>
        <w:tab/>
      </w:r>
      <w:r>
        <w:rPr/>
        <w:t>√不适用</w:t>
      </w:r>
    </w:p>
    <w:p>
      <w:pPr>
        <w:spacing w:line="240" w:lineRule="auto" w:before="6"/>
        <w:rPr>
          <w:rFonts w:ascii="宋体" w:hAnsi="宋体" w:cs="宋体" w:eastAsia="宋体" w:hint="default"/>
          <w:sz w:val="30"/>
          <w:szCs w:val="30"/>
        </w:rPr>
      </w:pPr>
    </w:p>
    <w:p>
      <w:pPr>
        <w:pStyle w:val="Heading2"/>
        <w:spacing w:line="312" w:lineRule="exact" w:before="0"/>
        <w:ind w:left="562" w:right="219" w:hanging="425"/>
        <w:jc w:val="left"/>
        <w:rPr>
          <w:b w:val="0"/>
          <w:bCs w:val="0"/>
        </w:rPr>
      </w:pPr>
      <w:r>
        <w:rPr>
          <w:rFonts w:ascii="宋体" w:hAnsi="宋体" w:cs="宋体" w:eastAsia="宋体" w:hint="default"/>
          <w:sz w:val="21"/>
          <w:szCs w:val="21"/>
        </w:rPr>
        <w:t>4</w:t>
      </w:r>
      <w:r>
        <w:rPr>
          <w:sz w:val="21"/>
          <w:szCs w:val="21"/>
        </w:rPr>
        <w:t>、</w:t>
      </w:r>
      <w:r>
        <w:rPr>
          <w:spacing w:val="-25"/>
          <w:sz w:val="21"/>
          <w:szCs w:val="21"/>
        </w:rPr>
        <w:t> </w:t>
      </w:r>
      <w:r>
        <w:rPr/>
        <w:t>持续和非持续第三层次公允价值计量项目，采用的估值技术和重要参数的定性及</w:t>
      </w:r>
      <w:r>
        <w:rPr>
          <w:w w:val="99"/>
        </w:rPr>
        <w:t> </w:t>
      </w:r>
      <w:r>
        <w:rPr/>
        <w:t>定量信息</w:t>
      </w:r>
      <w:r>
        <w:rPr>
          <w:b w:val="0"/>
          <w:bCs w:val="0"/>
        </w:rPr>
      </w:r>
    </w:p>
    <w:p>
      <w:pPr>
        <w:pStyle w:val="BodyText"/>
        <w:tabs>
          <w:tab w:pos="1097" w:val="left" w:leader="none"/>
        </w:tabs>
        <w:spacing w:line="310" w:lineRule="exact" w:before="61"/>
        <w:ind w:right="1146"/>
        <w:jc w:val="left"/>
      </w:pPr>
      <w:r>
        <w:rPr>
          <w:spacing w:val="-1"/>
        </w:rPr>
        <w:t>√适用</w:t>
        <w:tab/>
      </w:r>
      <w:r>
        <w:rPr/>
        <w:t>□不适用</w:t>
      </w:r>
      <w:r>
        <w:rPr/>
        <w:t> 资产或负债使用了任何非基于可观察市场数据的输入值（不可观察输入值）</w:t>
      </w:r>
    </w:p>
    <w:p>
      <w:pPr>
        <w:spacing w:line="240" w:lineRule="auto" w:before="8"/>
        <w:rPr>
          <w:rFonts w:ascii="宋体" w:hAnsi="宋体" w:cs="宋体" w:eastAsia="宋体" w:hint="default"/>
          <w:sz w:val="28"/>
          <w:szCs w:val="28"/>
        </w:rPr>
      </w:pPr>
    </w:p>
    <w:p>
      <w:pPr>
        <w:pStyle w:val="Heading2"/>
        <w:spacing w:line="310" w:lineRule="exact" w:before="0"/>
        <w:ind w:left="562" w:right="21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1097" w:val="left" w:leader="none"/>
        </w:tabs>
        <w:spacing w:line="240" w:lineRule="auto" w:before="29"/>
        <w:ind w:right="119"/>
        <w:jc w:val="left"/>
      </w:pPr>
      <w:r>
        <w:rPr>
          <w:spacing w:val="-1"/>
        </w:rPr>
        <w:t>□适用</w:t>
        <w:tab/>
      </w:r>
      <w:r>
        <w:rPr/>
        <w:t>√不适用</w:t>
      </w:r>
    </w:p>
    <w:p>
      <w:pPr>
        <w:spacing w:line="240" w:lineRule="auto" w:before="6"/>
        <w:rPr>
          <w:rFonts w:ascii="宋体" w:hAnsi="宋体" w:cs="宋体" w:eastAsia="宋体" w:hint="default"/>
          <w:sz w:val="30"/>
          <w:szCs w:val="30"/>
        </w:rPr>
      </w:pPr>
    </w:p>
    <w:p>
      <w:pPr>
        <w:pStyle w:val="Heading2"/>
        <w:spacing w:line="312" w:lineRule="exact" w:before="0"/>
        <w:ind w:left="562" w:right="219" w:hanging="425"/>
        <w:jc w:val="left"/>
        <w:rPr>
          <w:b w:val="0"/>
          <w:bCs w:val="0"/>
        </w:rPr>
      </w:pPr>
      <w:r>
        <w:rPr>
          <w:rFonts w:ascii="宋体" w:hAnsi="宋体" w:cs="宋体" w:eastAsia="宋体" w:hint="default"/>
          <w:sz w:val="21"/>
          <w:szCs w:val="21"/>
        </w:rPr>
        <w:t>6</w:t>
      </w:r>
      <w:r>
        <w:rPr>
          <w:sz w:val="21"/>
          <w:szCs w:val="21"/>
        </w:rPr>
        <w:t>、</w:t>
      </w:r>
      <w:r>
        <w:rPr>
          <w:spacing w:val="-25"/>
          <w:sz w:val="21"/>
          <w:szCs w:val="21"/>
        </w:rPr>
        <w:t> </w:t>
      </w:r>
      <w:r>
        <w:rPr/>
        <w:t>持续的公允价值计量项目，本期内发生各层级之间转换的，转换的原因及确定转</w:t>
      </w:r>
      <w:r>
        <w:rPr>
          <w:w w:val="99"/>
        </w:rPr>
        <w:t> </w:t>
      </w:r>
      <w:r>
        <w:rPr/>
        <w:t>换时点的政策</w:t>
      </w:r>
      <w:r>
        <w:rPr>
          <w:b w:val="0"/>
          <w:bCs w:val="0"/>
        </w:rPr>
      </w:r>
    </w:p>
    <w:p>
      <w:pPr>
        <w:pStyle w:val="BodyText"/>
        <w:tabs>
          <w:tab w:pos="1097" w:val="left" w:leader="none"/>
        </w:tabs>
        <w:spacing w:line="240" w:lineRule="auto" w:before="29"/>
        <w:ind w:right="119"/>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119"/>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tabs>
          <w:tab w:pos="1097" w:val="left" w:leader="none"/>
        </w:tabs>
        <w:spacing w:line="240" w:lineRule="auto" w:before="58"/>
        <w:ind w:right="119"/>
        <w:jc w:val="left"/>
      </w:pPr>
      <w:r>
        <w:rPr>
          <w:spacing w:val="-1"/>
        </w:rPr>
        <w:t>□适用</w:t>
        <w:tab/>
      </w:r>
      <w:r>
        <w:rPr/>
        <w:t>√不适用</w:t>
      </w:r>
    </w:p>
    <w:p>
      <w:pPr>
        <w:spacing w:line="240" w:lineRule="auto" w:before="2"/>
        <w:rPr>
          <w:rFonts w:ascii="宋体" w:hAnsi="宋体" w:cs="宋体" w:eastAsia="宋体" w:hint="default"/>
          <w:sz w:val="28"/>
          <w:szCs w:val="28"/>
        </w:rPr>
      </w:pPr>
    </w:p>
    <w:p>
      <w:pPr>
        <w:pStyle w:val="Heading2"/>
        <w:spacing w:line="240" w:lineRule="auto" w:before="0"/>
        <w:ind w:left="138" w:right="119"/>
        <w:jc w:val="left"/>
        <w:rPr>
          <w:b w:val="0"/>
          <w:bCs w:val="0"/>
          <w:sz w:val="21"/>
          <w:szCs w:val="21"/>
        </w:rPr>
      </w:pPr>
      <w:r>
        <w:rPr>
          <w:rFonts w:ascii="宋体" w:hAnsi="宋体" w:cs="宋体" w:eastAsia="宋体" w:hint="default"/>
          <w:sz w:val="21"/>
          <w:szCs w:val="21"/>
        </w:rPr>
        <w:t>8</w:t>
      </w:r>
      <w:r>
        <w:rPr>
          <w:sz w:val="21"/>
          <w:szCs w:val="21"/>
        </w:rPr>
        <w:t>、</w:t>
      </w:r>
      <w:r>
        <w:rPr>
          <w:spacing w:val="1"/>
          <w:sz w:val="21"/>
          <w:szCs w:val="21"/>
        </w:rPr>
        <w:t> </w:t>
      </w:r>
      <w:r>
        <w:rPr/>
        <w:t>不以公允价值计量的金融资产和金融负债的公允价值情</w:t>
      </w:r>
      <w:r>
        <w:rPr>
          <w:sz w:val="21"/>
          <w:szCs w:val="21"/>
        </w:rPr>
        <w:t>况</w:t>
      </w:r>
      <w:r>
        <w:rPr>
          <w:b w:val="0"/>
          <w:bCs w:val="0"/>
          <w:sz w:val="21"/>
          <w:szCs w:val="21"/>
        </w:rPr>
      </w:r>
    </w:p>
    <w:p>
      <w:pPr>
        <w:pStyle w:val="BodyText"/>
        <w:tabs>
          <w:tab w:pos="1097" w:val="left" w:leader="none"/>
        </w:tabs>
        <w:spacing w:line="331" w:lineRule="auto" w:before="58"/>
        <w:ind w:left="618" w:right="144" w:hanging="480"/>
        <w:jc w:val="left"/>
      </w:pPr>
      <w:r>
        <w:rPr>
          <w:spacing w:val="-1"/>
        </w:rPr>
        <w:t>√适用</w:t>
        <w:tab/>
      </w:r>
      <w:r>
        <w:rPr/>
        <w:t>□不适用</w:t>
      </w:r>
      <w:r>
        <w:rPr/>
        <w:t> 本公司以摊余成本计量的金融资产和金融负债主要包括：货币资金、应收票据、</w:t>
      </w:r>
    </w:p>
    <w:p>
      <w:pPr>
        <w:pStyle w:val="BodyText"/>
        <w:spacing w:line="217" w:lineRule="exact"/>
        <w:ind w:right="119"/>
        <w:jc w:val="left"/>
      </w:pPr>
      <w:r>
        <w:rPr/>
        <w:t>应收账款、其他应收款、短期借款、应付票据、应付账款、其他应付款、一年内到期</w:t>
      </w:r>
    </w:p>
    <w:p>
      <w:pPr>
        <w:pStyle w:val="BodyText"/>
        <w:spacing w:line="331" w:lineRule="auto"/>
        <w:ind w:left="618" w:right="119" w:hanging="480"/>
        <w:jc w:val="left"/>
      </w:pPr>
      <w:r>
        <w:rPr/>
        <w:t>的非流动负债、长期应付款、长期借款和应付债券等。 上述不以公允价值计量的金融资产和金融负债的账面价值与公允价值相差很小。</w:t>
      </w:r>
    </w:p>
    <w:p>
      <w:pPr>
        <w:spacing w:line="240" w:lineRule="auto" w:before="10"/>
        <w:rPr>
          <w:rFonts w:ascii="宋体" w:hAnsi="宋体" w:cs="宋体" w:eastAsia="宋体" w:hint="default"/>
          <w:sz w:val="30"/>
          <w:szCs w:val="30"/>
        </w:rPr>
      </w:pPr>
    </w:p>
    <w:p>
      <w:pPr>
        <w:spacing w:before="0"/>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97" w:val="left" w:leader="none"/>
        </w:tabs>
        <w:spacing w:line="331" w:lineRule="auto" w:before="50"/>
        <w:ind w:left="618" w:right="1866" w:hanging="480"/>
        <w:jc w:val="left"/>
      </w:pPr>
      <w:r>
        <w:rPr>
          <w:spacing w:val="-1"/>
        </w:rPr>
        <w:t>√适用</w:t>
        <w:tab/>
      </w:r>
      <w:r>
        <w:rPr/>
        <w:t>□不适用</w:t>
      </w:r>
      <w:r>
        <w:rPr/>
        <w:t> 本公司之联营公司北京国研天成投资管理有限公司公允价值情况</w:t>
      </w:r>
    </w:p>
    <w:p>
      <w:pPr>
        <w:pStyle w:val="BodyText"/>
        <w:spacing w:line="237" w:lineRule="auto" w:before="29"/>
        <w:ind w:right="216" w:firstLine="479"/>
        <w:jc w:val="left"/>
      </w:pPr>
      <w:r>
        <w:rPr/>
        <w:t>根据本公司之联营公司北京国研天成投资管理有限公司</w:t>
      </w:r>
      <w:r>
        <w:rPr>
          <w:spacing w:val="-59"/>
        </w:rPr>
        <w:t> </w:t>
      </w:r>
      <w:r>
        <w:rPr>
          <w:rFonts w:ascii="宋体" w:hAnsi="宋体" w:cs="宋体" w:eastAsia="宋体" w:hint="default"/>
        </w:rPr>
        <w:t>2016</w:t>
      </w:r>
      <w:r>
        <w:rPr>
          <w:rFonts w:ascii="宋体" w:hAnsi="宋体" w:cs="宋体" w:eastAsia="宋体" w:hint="default"/>
          <w:spacing w:val="-60"/>
        </w:rPr>
        <w:t> </w:t>
      </w:r>
      <w:r>
        <w:rPr/>
        <w:t>年第四次股东大会 </w:t>
      </w:r>
      <w:r>
        <w:rPr>
          <w:spacing w:val="-2"/>
        </w:rPr>
        <w:t>决议，同意将北京国研天成投资管理有限公司持有的紫光股份有限公司的股票投资认</w:t>
      </w:r>
      <w:r>
        <w:rPr>
          <w:spacing w:val="-94"/>
        </w:rPr>
        <w:t> </w:t>
      </w:r>
      <w:r>
        <w:rPr>
          <w:spacing w:val="-94"/>
        </w:rPr>
      </w:r>
      <w:r>
        <w:rPr>
          <w:spacing w:val="-5"/>
        </w:rPr>
        <w:t>定为指定以公允价值计量且变动计入当期损益的金融资产，截至</w:t>
      </w:r>
      <w:r>
        <w:rPr>
          <w:spacing w:val="-64"/>
        </w:rPr>
        <w:t> </w:t>
      </w:r>
      <w:r>
        <w:rPr>
          <w:rFonts w:ascii="宋体" w:hAnsi="宋体" w:cs="宋体" w:eastAsia="宋体" w:hint="default"/>
        </w:rPr>
        <w:t>2017</w:t>
      </w:r>
      <w:r>
        <w:rPr>
          <w:rFonts w:ascii="宋体" w:hAnsi="宋体" w:cs="宋体" w:eastAsia="宋体" w:hint="default"/>
          <w:spacing w:val="-64"/>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 北京国研天成投资管理有限公司以公允价值计量且变动计入当期损益的金融资产账 面余额为</w:t>
      </w:r>
      <w:r>
        <w:rPr>
          <w:spacing w:val="-61"/>
        </w:rPr>
        <w:t> </w:t>
      </w:r>
      <w:r>
        <w:rPr>
          <w:rFonts w:ascii="宋体" w:hAnsi="宋体" w:cs="宋体" w:eastAsia="宋体" w:hint="default"/>
        </w:rPr>
        <w:t>1,833,955,874.77</w:t>
      </w:r>
      <w:r>
        <w:rPr>
          <w:rFonts w:ascii="宋体" w:hAnsi="宋体" w:cs="宋体" w:eastAsia="宋体" w:hint="default"/>
          <w:spacing w:val="-60"/>
        </w:rPr>
        <w:t> </w:t>
      </w:r>
      <w:r>
        <w:rPr/>
        <w:t>元，其中成本为</w:t>
      </w:r>
      <w:r>
        <w:rPr>
          <w:spacing w:val="-60"/>
        </w:rPr>
        <w:t> </w:t>
      </w:r>
      <w:r>
        <w:rPr>
          <w:rFonts w:ascii="宋体" w:hAnsi="宋体" w:cs="宋体" w:eastAsia="宋体" w:hint="default"/>
        </w:rPr>
        <w:t>950,000,000.00</w:t>
      </w:r>
      <w:r>
        <w:rPr>
          <w:rFonts w:ascii="宋体" w:hAnsi="宋体" w:cs="宋体" w:eastAsia="宋体" w:hint="default"/>
          <w:spacing w:val="-60"/>
        </w:rPr>
        <w:t> </w:t>
      </w:r>
      <w:r>
        <w:rPr/>
        <w:t>元，公允价值变动</w:t>
      </w:r>
    </w:p>
    <w:p>
      <w:pPr>
        <w:pStyle w:val="BodyText"/>
        <w:spacing w:line="310" w:lineRule="exact"/>
        <w:ind w:right="119"/>
        <w:jc w:val="left"/>
      </w:pPr>
      <w:r>
        <w:rPr>
          <w:rFonts w:ascii="宋体" w:hAnsi="宋体" w:cs="宋体" w:eastAsia="宋体" w:hint="default"/>
        </w:rPr>
        <w:t>883,955,874.77</w:t>
      </w:r>
      <w:r>
        <w:rPr>
          <w:rFonts w:ascii="宋体" w:hAnsi="宋体" w:cs="宋体" w:eastAsia="宋体" w:hint="default"/>
          <w:spacing w:val="-61"/>
        </w:rPr>
        <w:t> </w:t>
      </w:r>
      <w:r>
        <w:rPr/>
        <w:t>元。</w:t>
      </w:r>
    </w:p>
    <w:p>
      <w:pPr>
        <w:spacing w:after="0" w:line="310" w:lineRule="exact"/>
        <w:jc w:val="left"/>
        <w:sectPr>
          <w:footerReference w:type="default" r:id="rId83"/>
          <w:pgSz w:w="11910" w:h="16840"/>
          <w:pgMar w:footer="1195" w:header="0" w:top="1120" w:bottom="1380" w:left="1660" w:right="1040"/>
        </w:sectPr>
      </w:pPr>
    </w:p>
    <w:p>
      <w:pPr>
        <w:spacing w:line="240" w:lineRule="auto" w:before="5"/>
        <w:rPr>
          <w:rFonts w:ascii="宋体" w:hAnsi="宋体" w:cs="宋体" w:eastAsia="宋体" w:hint="default"/>
          <w:sz w:val="25"/>
          <w:szCs w:val="25"/>
        </w:rPr>
      </w:pPr>
    </w:p>
    <w:p>
      <w:pPr>
        <w:pStyle w:val="Heading2"/>
        <w:spacing w:line="283" w:lineRule="auto"/>
        <w:ind w:right="6284"/>
        <w:jc w:val="left"/>
        <w:rPr>
          <w:b w:val="0"/>
          <w:bCs w:val="0"/>
        </w:rPr>
      </w:pPr>
      <w:r>
        <w:rPr/>
        <w:t>十二、</w:t>
      </w:r>
      <w:r>
        <w:rPr>
          <w:spacing w:val="-7"/>
        </w:rPr>
        <w:t> </w:t>
      </w:r>
      <w:r>
        <w:rPr/>
        <w:t>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tabs>
          <w:tab w:pos="1177" w:val="left" w:leader="none"/>
        </w:tabs>
        <w:spacing w:line="240" w:lineRule="auto" w:before="14"/>
        <w:ind w:left="218" w:right="2568"/>
        <w:jc w:val="left"/>
      </w:pPr>
      <w:r>
        <w:rPr>
          <w:spacing w:val="-1"/>
        </w:rPr>
        <w:t>□适用</w:t>
        <w:tab/>
      </w:r>
      <w:r>
        <w:rPr/>
        <w:t>√不适用</w:t>
      </w:r>
    </w:p>
    <w:p>
      <w:pPr>
        <w:spacing w:line="240" w:lineRule="auto" w:before="1"/>
        <w:rPr>
          <w:rFonts w:ascii="宋体" w:hAnsi="宋体" w:cs="宋体" w:eastAsia="宋体" w:hint="default"/>
          <w:sz w:val="28"/>
          <w:szCs w:val="28"/>
        </w:rPr>
      </w:pPr>
    </w:p>
    <w:p>
      <w:pPr>
        <w:spacing w:line="283" w:lineRule="auto" w:before="0"/>
        <w:ind w:left="218" w:right="508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本企业子公司的情况详见附注九、</w:t>
      </w:r>
      <w:r>
        <w:rPr>
          <w:rFonts w:ascii="宋体" w:hAnsi="宋体" w:cs="宋体" w:eastAsia="宋体" w:hint="default"/>
          <w:sz w:val="24"/>
          <w:szCs w:val="24"/>
        </w:rPr>
        <w:t>1</w:t>
      </w:r>
      <w:r>
        <w:rPr>
          <w:rFonts w:ascii="宋体" w:hAnsi="宋体" w:cs="宋体" w:eastAsia="宋体" w:hint="default"/>
          <w:sz w:val="24"/>
          <w:szCs w:val="24"/>
        </w:rPr>
        <w:t>。</w:t>
      </w:r>
    </w:p>
    <w:p>
      <w:pPr>
        <w:pStyle w:val="BodyText"/>
        <w:tabs>
          <w:tab w:pos="1177" w:val="left" w:leader="none"/>
        </w:tabs>
        <w:spacing w:line="269" w:lineRule="exact"/>
        <w:ind w:left="218" w:right="2568"/>
        <w:jc w:val="left"/>
      </w:pPr>
      <w:r>
        <w:rPr>
          <w:spacing w:val="-1"/>
        </w:rPr>
        <w:t>□适用</w:t>
        <w:tab/>
      </w:r>
      <w:r>
        <w:rPr/>
        <w:t>√不适用</w:t>
      </w:r>
    </w:p>
    <w:p>
      <w:pPr>
        <w:spacing w:line="240" w:lineRule="auto" w:before="1"/>
        <w:rPr>
          <w:rFonts w:ascii="宋体" w:hAnsi="宋体" w:cs="宋体" w:eastAsia="宋体" w:hint="default"/>
          <w:sz w:val="28"/>
          <w:szCs w:val="28"/>
        </w:rPr>
      </w:pPr>
    </w:p>
    <w:p>
      <w:pPr>
        <w:spacing w:line="285" w:lineRule="auto" w:before="0"/>
        <w:ind w:left="218" w:right="4248"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本企业重要的合营或联营企业详见附注九、</w:t>
      </w:r>
      <w:r>
        <w:rPr>
          <w:rFonts w:ascii="宋体" w:hAnsi="宋体" w:cs="宋体" w:eastAsia="宋体" w:hint="default"/>
          <w:sz w:val="24"/>
          <w:szCs w:val="24"/>
        </w:rPr>
        <w:t>3.</w:t>
      </w:r>
    </w:p>
    <w:p>
      <w:pPr>
        <w:pStyle w:val="BodyText"/>
        <w:spacing w:line="263" w:lineRule="exact"/>
        <w:ind w:left="218" w:right="2568"/>
        <w:jc w:val="left"/>
      </w:pPr>
      <w:r>
        <w:rPr/>
        <w:t>□适用</w:t>
      </w:r>
      <w:r>
        <w:rPr>
          <w:spacing w:val="-1"/>
        </w:rPr>
        <w:t> </w:t>
      </w:r>
      <w:r>
        <w:rPr/>
        <w:t>√不适用</w:t>
      </w:r>
    </w:p>
    <w:p>
      <w:pPr>
        <w:pStyle w:val="BodyText"/>
        <w:spacing w:line="312" w:lineRule="exact" w:before="29"/>
        <w:ind w:left="218" w:right="215"/>
        <w:jc w:val="left"/>
      </w:pPr>
      <w:r>
        <w:rPr>
          <w:spacing w:val="-2"/>
        </w:rPr>
        <w:t>本期与本公司发生关联方交易，或前期与本公司发生关联方交易形成余额的其他合营</w:t>
      </w:r>
      <w:r>
        <w:rPr>
          <w:spacing w:val="-94"/>
        </w:rPr>
        <w:t> </w:t>
      </w:r>
      <w:r>
        <w:rPr>
          <w:spacing w:val="-94"/>
        </w:rPr>
      </w:r>
      <w:r>
        <w:rPr/>
        <w:t>或联营企业情况如下</w:t>
      </w:r>
    </w:p>
    <w:p>
      <w:pPr>
        <w:pStyle w:val="BodyText"/>
        <w:spacing w:line="281" w:lineRule="exact"/>
        <w:ind w:left="218"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北京华胜沃趣科技有限公司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本公司之联营公司杭州沃趣科技股份有限公司子公司</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568"/>
        <w:jc w:val="left"/>
      </w:pPr>
      <w:r>
        <w:rPr/>
        <w:t>其他说明</w:t>
      </w:r>
    </w:p>
    <w:p>
      <w:pPr>
        <w:pStyle w:val="BodyText"/>
        <w:spacing w:line="313" w:lineRule="exact"/>
        <w:ind w:left="218"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其他关联方情况</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以上自然人股东，董事长</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国能新能源汽车有限责任公司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本公司董事长王维航同时担任该公司副董事长</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摩卡软件（天津）有限公司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本公司联营企业浙江兰德纵横网络技术有限公司之子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本公司联营企业浙江兰德纵横网络技术有限公司之子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I-Sprint Innovations(HK)</w:t>
            </w:r>
            <w:r>
              <w:rPr>
                <w:rFonts w:ascii="宋体"/>
                <w:spacing w:val="-4"/>
                <w:sz w:val="21"/>
              </w:rPr>
              <w:t> </w:t>
            </w:r>
            <w:r>
              <w:rPr>
                <w:rFonts w:ascii="宋体"/>
                <w:sz w:val="21"/>
              </w:rPr>
              <w:t>Limited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r>
              <w:rPr>
                <w:rFonts w:ascii="宋体" w:hAnsi="宋体" w:cs="宋体" w:eastAsia="宋体" w:hint="default"/>
                <w:spacing w:val="-54"/>
                <w:sz w:val="21"/>
                <w:szCs w:val="21"/>
              </w:rPr>
              <w:t> </w:t>
            </w:r>
            <w:r>
              <w:rPr>
                <w:rFonts w:ascii="宋体" w:hAnsi="宋体" w:cs="宋体" w:eastAsia="宋体" w:hint="default"/>
                <w:sz w:val="21"/>
                <w:szCs w:val="21"/>
              </w:rPr>
              <w:t>I-Sprint</w:t>
            </w:r>
            <w:r>
              <w:rPr>
                <w:rFonts w:ascii="宋体" w:hAnsi="宋体" w:cs="宋体" w:eastAsia="宋体" w:hint="default"/>
                <w:spacing w:val="-18"/>
                <w:sz w:val="21"/>
                <w:szCs w:val="21"/>
              </w:rPr>
              <w:t> </w:t>
            </w:r>
            <w:r>
              <w:rPr>
                <w:rFonts w:ascii="宋体" w:hAnsi="宋体" w:cs="宋体" w:eastAsia="宋体" w:hint="default"/>
                <w:sz w:val="21"/>
                <w:szCs w:val="21"/>
              </w:rPr>
              <w:t>Innovations</w:t>
            </w:r>
            <w:r>
              <w:rPr>
                <w:rFonts w:ascii="宋体" w:hAnsi="宋体" w:cs="宋体" w:eastAsia="宋体" w:hint="default"/>
                <w:spacing w:val="-15"/>
                <w:sz w:val="21"/>
                <w:szCs w:val="21"/>
              </w:rPr>
              <w:t> </w:t>
            </w:r>
            <w:r>
              <w:rPr>
                <w:rFonts w:ascii="宋体" w:hAnsi="宋体" w:cs="宋体" w:eastAsia="宋体" w:hint="default"/>
                <w:sz w:val="21"/>
                <w:szCs w:val="21"/>
              </w:rPr>
              <w:t>PteLtd.</w:t>
            </w:r>
            <w:r>
              <w:rPr>
                <w:rFonts w:ascii="宋体" w:hAnsi="宋体" w:cs="宋体" w:eastAsia="宋体" w:hint="default"/>
                <w:sz w:val="21"/>
                <w:szCs w:val="21"/>
              </w:rPr>
              <w:t>之子</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4"/>
          <w:pgSz w:w="11910" w:h="16840"/>
          <w:pgMar w:footer="1195" w:header="0" w:top="1120" w:bottom="1380" w:left="1580" w:right="1040"/>
          <w:pgNumType w:start="211"/>
        </w:sectPr>
      </w:pPr>
    </w:p>
    <w:p>
      <w:pPr>
        <w:pStyle w:val="Heading2"/>
        <w:spacing w:line="240" w:lineRule="auto"/>
        <w:ind w:right="-18"/>
        <w:jc w:val="left"/>
        <w:rPr>
          <w:b w:val="0"/>
          <w:bCs w:val="0"/>
        </w:rPr>
      </w:pPr>
      <w:r>
        <w:rPr>
          <w:rFonts w:ascii="宋体" w:hAnsi="宋体" w:cs="宋体" w:eastAsia="宋体" w:hint="default"/>
        </w:rPr>
        <w:t>5</w:t>
      </w:r>
      <w:r>
        <w:rPr/>
        <w:t>、</w:t>
      </w:r>
      <w:r>
        <w:rPr>
          <w:spacing w:val="-61"/>
        </w:rPr>
        <w:t> </w:t>
      </w:r>
      <w:r>
        <w:rPr/>
        <w:t>关联交易情况</w:t>
      </w:r>
      <w:r>
        <w:rPr>
          <w:b w:val="0"/>
          <w:bCs w:val="0"/>
        </w:rPr>
      </w:r>
    </w:p>
    <w:p>
      <w:pPr>
        <w:spacing w:line="283" w:lineRule="auto" w:before="58"/>
        <w:ind w:left="218" w:right="-1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9"/>
          <w:sz w:val="24"/>
          <w:szCs w:val="24"/>
        </w:rPr>
        <w:t> </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pStyle w:val="BodyText"/>
        <w:spacing w:line="266"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930" w:space="1502"/>
            <w:col w:w="2858"/>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天津华胜天成软件技术有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3,090,827.09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2,347,389.58</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北京和润恺安科技发展股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8,719,535.76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杭州沃趣科技股份有限公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2,733,177.03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I-Sprint</w:t>
            </w:r>
            <w:r>
              <w:rPr>
                <w:rFonts w:ascii="宋体"/>
                <w:spacing w:val="-2"/>
                <w:sz w:val="21"/>
              </w:rPr>
              <w:t> </w:t>
            </w:r>
            <w:r>
              <w:rPr>
                <w:rFonts w:ascii="宋体"/>
                <w:sz w:val="21"/>
              </w:rPr>
              <w:t>Innovations</w:t>
            </w:r>
          </w:p>
          <w:p>
            <w:pPr>
              <w:pStyle w:val="TableParagraph"/>
              <w:spacing w:line="273" w:lineRule="exact"/>
              <w:ind w:left="26" w:right="0"/>
              <w:jc w:val="left"/>
              <w:rPr>
                <w:rFonts w:ascii="宋体" w:hAnsi="宋体" w:cs="宋体" w:eastAsia="宋体" w:hint="default"/>
                <w:sz w:val="21"/>
                <w:szCs w:val="21"/>
              </w:rPr>
            </w:pPr>
            <w:r>
              <w:rPr>
                <w:rFonts w:ascii="宋体"/>
                <w:sz w:val="21"/>
              </w:rPr>
              <w:t>Pte</w:t>
            </w:r>
            <w:r>
              <w:rPr>
                <w:rFonts w:ascii="宋体"/>
                <w:spacing w:val="1"/>
                <w:sz w:val="21"/>
              </w:rPr>
              <w:t> </w:t>
            </w:r>
            <w:r>
              <w:rPr>
                <w:rFonts w:ascii="宋体"/>
                <w:sz w:val="21"/>
              </w:rPr>
              <w:t>Ltd.</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10,111,428.30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北京华胜沃趣科技有限公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1,713,484.63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4,768,222.96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1,555,680.63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IN Systems(Macao)</w:t>
            </w:r>
          </w:p>
          <w:p>
            <w:pPr>
              <w:pStyle w:val="TableParagraph"/>
              <w:spacing w:line="274" w:lineRule="exact"/>
              <w:ind w:left="26" w:right="0"/>
              <w:jc w:val="left"/>
              <w:rPr>
                <w:rFonts w:ascii="宋体" w:hAnsi="宋体" w:cs="宋体" w:eastAsia="宋体" w:hint="default"/>
                <w:sz w:val="21"/>
                <w:szCs w:val="21"/>
              </w:rPr>
            </w:pPr>
            <w:r>
              <w:rPr>
                <w:rFonts w:ascii="宋体"/>
                <w:sz w:val="21"/>
              </w:rPr>
              <w:t>Limited</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272,708.67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719,840.34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1,932,488.27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北京悦享互联技术有限公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3,036,243.68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I-Sprint</w:t>
            </w:r>
            <w:r>
              <w:rPr>
                <w:rFonts w:ascii="宋体"/>
                <w:spacing w:val="-2"/>
                <w:sz w:val="21"/>
              </w:rPr>
              <w:t> </w:t>
            </w:r>
            <w:r>
              <w:rPr>
                <w:rFonts w:ascii="宋体"/>
                <w:sz w:val="21"/>
              </w:rPr>
              <w:t>Innovations</w:t>
            </w:r>
          </w:p>
          <w:p>
            <w:pPr>
              <w:pStyle w:val="TableParagraph"/>
              <w:spacing w:line="273" w:lineRule="exact"/>
              <w:ind w:left="26" w:right="0"/>
              <w:jc w:val="left"/>
              <w:rPr>
                <w:rFonts w:ascii="宋体" w:hAnsi="宋体" w:cs="宋体" w:eastAsia="宋体" w:hint="default"/>
                <w:sz w:val="21"/>
                <w:szCs w:val="21"/>
              </w:rPr>
            </w:pPr>
            <w:r>
              <w:rPr>
                <w:rFonts w:ascii="宋体"/>
                <w:sz w:val="21"/>
              </w:rPr>
              <w:t>(HK)Limited</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6,119,260.87</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660" w:right="1120"/>
        </w:sectPr>
      </w:pPr>
    </w:p>
    <w:p>
      <w:pPr>
        <w:pStyle w:val="BodyText"/>
        <w:spacing w:line="312" w:lineRule="exact" w:before="26"/>
        <w:ind w:right="-20"/>
        <w:jc w:val="left"/>
      </w:pPr>
      <w:r>
        <w:rPr/>
        <w:t>出售商品</w:t>
      </w:r>
      <w:r>
        <w:rPr>
          <w:rFonts w:ascii="宋体" w:hAnsi="宋体" w:cs="宋体" w:eastAsia="宋体" w:hint="default"/>
        </w:rPr>
        <w:t>/</w:t>
      </w:r>
      <w:r>
        <w:rPr/>
        <w:t>提供劳务情况表</w:t>
      </w:r>
    </w:p>
    <w:p>
      <w:pPr>
        <w:pStyle w:val="BodyText"/>
        <w:spacing w:line="312"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20"/>
          <w:cols w:num="2" w:equalWidth="0">
            <w:col w:w="2899" w:space="3534"/>
            <w:col w:w="26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北京华胜天成信息技术发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19,619,423.94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113,207.54</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国能新能源汽车有限责任</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3,670,025.16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4,240,851.55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天津华胜天成软件技术有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3,284,760.35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2,253,713.75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北京和润恺安科技发展股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2,376,068.38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1,895,211.82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1,272,483.23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188.68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摩卡软件（天津）有限公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276,520.35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北京中域嘉盛投资管理有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1,099,290.57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杭州沃趣科技股份有限公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396,226.41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IN Systems(Macao)</w:t>
            </w:r>
          </w:p>
          <w:p>
            <w:pPr>
              <w:pStyle w:val="TableParagraph"/>
              <w:spacing w:line="274" w:lineRule="exact"/>
              <w:ind w:left="26" w:right="0"/>
              <w:jc w:val="left"/>
              <w:rPr>
                <w:rFonts w:ascii="宋体" w:hAnsi="宋体" w:cs="宋体" w:eastAsia="宋体" w:hint="default"/>
                <w:sz w:val="21"/>
                <w:szCs w:val="21"/>
              </w:rPr>
            </w:pPr>
            <w:r>
              <w:rPr>
                <w:rFonts w:ascii="宋体"/>
                <w:sz w:val="21"/>
              </w:rPr>
              <w:t>Limited</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395,901.75</w:t>
            </w:r>
          </w:p>
        </w:tc>
      </w:tr>
      <w:tr>
        <w:trPr>
          <w:trHeight w:val="82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I-Sprint</w:t>
            </w:r>
          </w:p>
          <w:p>
            <w:pPr>
              <w:pStyle w:val="TableParagraph"/>
              <w:spacing w:line="240" w:lineRule="auto"/>
              <w:ind w:left="26" w:right="802"/>
              <w:jc w:val="left"/>
              <w:rPr>
                <w:rFonts w:ascii="宋体" w:hAnsi="宋体" w:cs="宋体" w:eastAsia="宋体" w:hint="default"/>
                <w:sz w:val="21"/>
                <w:szCs w:val="21"/>
              </w:rPr>
            </w:pPr>
            <w:r>
              <w:rPr>
                <w:rFonts w:ascii="宋体"/>
                <w:sz w:val="21"/>
              </w:rPr>
              <w:t>Innovations(HK)</w:t>
            </w:r>
            <w:r>
              <w:rPr>
                <w:rFonts w:ascii="宋体"/>
                <w:w w:val="100"/>
                <w:sz w:val="21"/>
              </w:rPr>
              <w:t> </w:t>
            </w:r>
            <w:r>
              <w:rPr>
                <w:rFonts w:ascii="宋体"/>
                <w:sz w:val="21"/>
              </w:rPr>
              <w:t>Limited</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42,155.00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I-Sprint</w:t>
            </w:r>
            <w:r>
              <w:rPr>
                <w:rFonts w:ascii="宋体"/>
                <w:spacing w:val="-2"/>
                <w:sz w:val="21"/>
              </w:rPr>
              <w:t> </w:t>
            </w:r>
            <w:r>
              <w:rPr>
                <w:rFonts w:ascii="宋体"/>
                <w:sz w:val="21"/>
              </w:rPr>
              <w:t>Innovations</w:t>
            </w:r>
          </w:p>
          <w:p>
            <w:pPr>
              <w:pStyle w:val="TableParagraph"/>
              <w:spacing w:line="274" w:lineRule="exact"/>
              <w:ind w:left="26" w:right="0"/>
              <w:jc w:val="left"/>
              <w:rPr>
                <w:rFonts w:ascii="宋体" w:hAnsi="宋体" w:cs="宋体" w:eastAsia="宋体" w:hint="default"/>
                <w:sz w:val="21"/>
                <w:szCs w:val="21"/>
              </w:rPr>
            </w:pPr>
            <w:r>
              <w:rPr>
                <w:rFonts w:ascii="宋体"/>
                <w:sz w:val="21"/>
              </w:rPr>
              <w:t>Pte</w:t>
            </w:r>
            <w:r>
              <w:rPr>
                <w:rFonts w:ascii="宋体"/>
                <w:spacing w:val="1"/>
                <w:sz w:val="21"/>
              </w:rPr>
              <w:t> </w:t>
            </w:r>
            <w:r>
              <w:rPr>
                <w:rFonts w:ascii="宋体"/>
                <w:sz w:val="21"/>
              </w:rPr>
              <w:t>Ltd.</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63,319.22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106,856.35</w:t>
            </w:r>
          </w:p>
        </w:tc>
      </w:tr>
    </w:tbl>
    <w:p>
      <w:pPr>
        <w:spacing w:line="240" w:lineRule="auto" w:before="6"/>
        <w:rPr>
          <w:rFonts w:ascii="宋体" w:hAnsi="宋体" w:cs="宋体" w:eastAsia="宋体" w:hint="default"/>
          <w:sz w:val="13"/>
          <w:szCs w:val="13"/>
        </w:rPr>
      </w:pPr>
    </w:p>
    <w:p>
      <w:pPr>
        <w:pStyle w:val="BodyText"/>
        <w:spacing w:line="313" w:lineRule="exact" w:before="26"/>
        <w:ind w:right="208"/>
        <w:jc w:val="left"/>
      </w:pPr>
      <w:r>
        <w:rPr/>
        <w:t>购销商品、提供和接受劳务的关联交易说明</w:t>
      </w:r>
    </w:p>
    <w:p>
      <w:pPr>
        <w:pStyle w:val="BodyText"/>
        <w:spacing w:line="313" w:lineRule="exact"/>
        <w:ind w:right="208"/>
        <w:jc w:val="left"/>
      </w:pPr>
      <w:r>
        <w:rPr/>
        <w:t>□适用</w:t>
      </w:r>
      <w:r>
        <w:rPr>
          <w:spacing w:val="-1"/>
        </w:rPr>
        <w:t> </w:t>
      </w:r>
      <w:r>
        <w:rPr/>
        <w:t>√不适用</w:t>
      </w:r>
    </w:p>
    <w:p>
      <w:pPr>
        <w:spacing w:after="0" w:line="313" w:lineRule="exact"/>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spacing w:line="283" w:lineRule="auto" w:before="26"/>
        <w:ind w:left="538" w:right="4015"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86"/>
          <w:sz w:val="21"/>
          <w:szCs w:val="21"/>
        </w:rPr>
        <w:t> </w:t>
      </w:r>
      <w:r>
        <w:rPr>
          <w:rFonts w:ascii="宋体" w:hAnsi="宋体" w:cs="宋体" w:eastAsia="宋体" w:hint="default"/>
          <w:b/>
          <w:bCs/>
          <w:sz w:val="24"/>
          <w:szCs w:val="24"/>
        </w:rPr>
        <w:t>关联受托管理</w:t>
      </w:r>
      <w:r>
        <w:rPr>
          <w:rFonts w:ascii="宋体" w:hAnsi="宋体" w:cs="宋体" w:eastAsia="宋体" w:hint="default"/>
          <w:b/>
          <w:bCs/>
          <w:sz w:val="24"/>
          <w:szCs w:val="24"/>
        </w:rPr>
        <w:t>/</w:t>
      </w:r>
      <w:r>
        <w:rPr>
          <w:rFonts w:ascii="宋体" w:hAnsi="宋体" w:cs="宋体" w:eastAsia="宋体" w:hint="default"/>
          <w:b/>
          <w:bCs/>
          <w:sz w:val="24"/>
          <w:szCs w:val="24"/>
        </w:rPr>
        <w:t>承包及委托管理</w:t>
      </w:r>
      <w:r>
        <w:rPr>
          <w:rFonts w:ascii="宋体" w:hAnsi="宋体" w:cs="宋体" w:eastAsia="宋体" w:hint="default"/>
          <w:b/>
          <w:bCs/>
          <w:sz w:val="24"/>
          <w:szCs w:val="24"/>
        </w:rPr>
        <w:t>/</w:t>
      </w:r>
      <w:r>
        <w:rPr>
          <w:rFonts w:ascii="宋体" w:hAnsi="宋体" w:cs="宋体" w:eastAsia="宋体" w:hint="default"/>
          <w:b/>
          <w:bCs/>
          <w:sz w:val="24"/>
          <w:szCs w:val="24"/>
        </w:rPr>
        <w:t>出包情况</w:t>
      </w:r>
      <w:r>
        <w:rPr>
          <w:rFonts w:ascii="宋体" w:hAnsi="宋体" w:cs="宋体" w:eastAsia="宋体" w:hint="default"/>
          <w:b/>
          <w:bCs/>
          <w:w w:val="99"/>
          <w:sz w:val="24"/>
          <w:szCs w:val="24"/>
        </w:rPr>
        <w:t> </w:t>
      </w:r>
      <w:r>
        <w:rPr>
          <w:rFonts w:ascii="宋体" w:hAnsi="宋体" w:cs="宋体" w:eastAsia="宋体" w:hint="default"/>
          <w:sz w:val="24"/>
          <w:szCs w:val="24"/>
        </w:rPr>
        <w:t>本公司受托管理</w:t>
      </w:r>
      <w:r>
        <w:rPr>
          <w:rFonts w:ascii="宋体" w:hAnsi="宋体" w:cs="宋体" w:eastAsia="宋体" w:hint="default"/>
          <w:sz w:val="24"/>
          <w:szCs w:val="24"/>
        </w:rPr>
        <w:t>/</w:t>
      </w:r>
      <w:r>
        <w:rPr>
          <w:rFonts w:ascii="宋体" w:hAnsi="宋体" w:cs="宋体" w:eastAsia="宋体" w:hint="default"/>
          <w:sz w:val="24"/>
          <w:szCs w:val="24"/>
        </w:rPr>
        <w:t>承包情况表：</w:t>
      </w:r>
    </w:p>
    <w:p>
      <w:pPr>
        <w:pStyle w:val="BodyText"/>
        <w:spacing w:line="267" w:lineRule="exact"/>
        <w:ind w:left="538" w:right="4015"/>
        <w:jc w:val="left"/>
      </w:pPr>
      <w:r>
        <w:rPr/>
        <w:t>□适用</w:t>
      </w:r>
      <w:r>
        <w:rPr>
          <w:spacing w:val="-1"/>
        </w:rPr>
        <w:t> </w:t>
      </w:r>
      <w:r>
        <w:rPr/>
        <w:t>√不适用</w:t>
      </w:r>
    </w:p>
    <w:p>
      <w:pPr>
        <w:pStyle w:val="BodyText"/>
        <w:spacing w:line="311" w:lineRule="exact"/>
        <w:ind w:left="538" w:right="4015"/>
        <w:jc w:val="left"/>
      </w:pPr>
      <w:r>
        <w:rPr/>
        <w:t>关联托管</w:t>
      </w:r>
      <w:r>
        <w:rPr>
          <w:rFonts w:ascii="宋体" w:hAnsi="宋体" w:cs="宋体" w:eastAsia="宋体" w:hint="default"/>
        </w:rPr>
        <w:t>/</w:t>
      </w:r>
      <w:r>
        <w:rPr/>
        <w:t>承包情况说明</w:t>
      </w:r>
    </w:p>
    <w:p>
      <w:pPr>
        <w:pStyle w:val="BodyText"/>
        <w:spacing w:line="313" w:lineRule="exact"/>
        <w:ind w:left="538" w:right="4015"/>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2" w:lineRule="exact"/>
        <w:ind w:left="538" w:right="4015"/>
        <w:jc w:val="left"/>
      </w:pPr>
      <w:r>
        <w:rPr/>
        <w:t>本公司委托管理</w:t>
      </w:r>
      <w:r>
        <w:rPr>
          <w:rFonts w:ascii="宋体" w:hAnsi="宋体" w:cs="宋体" w:eastAsia="宋体" w:hint="default"/>
        </w:rPr>
        <w:t>/</w:t>
      </w:r>
      <w:r>
        <w:rPr/>
        <w:t>出包情况表：</w:t>
      </w:r>
    </w:p>
    <w:p>
      <w:pPr>
        <w:pStyle w:val="BodyText"/>
        <w:spacing w:line="312" w:lineRule="exact" w:before="28"/>
        <w:ind w:left="538" w:right="6448"/>
        <w:jc w:val="left"/>
      </w:pPr>
      <w:r>
        <w:rPr/>
        <w:t>□适用</w:t>
      </w:r>
      <w:r>
        <w:rPr>
          <w:spacing w:val="-1"/>
        </w:rPr>
        <w:t> </w:t>
      </w:r>
      <w:r>
        <w:rPr/>
        <w:t>√不适用</w:t>
      </w:r>
      <w:r>
        <w:rPr/>
        <w:t> 关联管理</w:t>
      </w:r>
      <w:r>
        <w:rPr>
          <w:rFonts w:ascii="宋体" w:hAnsi="宋体" w:cs="宋体" w:eastAsia="宋体" w:hint="default"/>
        </w:rPr>
        <w:t>/</w:t>
      </w:r>
      <w:r>
        <w:rPr/>
        <w:t>出包情况说明</w:t>
      </w:r>
    </w:p>
    <w:p>
      <w:pPr>
        <w:pStyle w:val="BodyText"/>
        <w:spacing w:line="283" w:lineRule="exact"/>
        <w:ind w:left="538" w:right="4015"/>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260" w:right="1120"/>
        </w:sectPr>
      </w:pPr>
    </w:p>
    <w:p>
      <w:pPr>
        <w:spacing w:line="283" w:lineRule="auto" w:before="26"/>
        <w:ind w:left="538" w:right="-2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86"/>
          <w:sz w:val="21"/>
          <w:szCs w:val="21"/>
        </w:rPr>
        <w:t> </w:t>
      </w:r>
      <w:r>
        <w:rPr>
          <w:rFonts w:ascii="宋体" w:hAnsi="宋体" w:cs="宋体" w:eastAsia="宋体" w:hint="default"/>
          <w:b/>
          <w:bCs/>
          <w:sz w:val="24"/>
          <w:szCs w:val="24"/>
        </w:rPr>
        <w:t>关联租赁情况</w:t>
      </w:r>
      <w:r>
        <w:rPr>
          <w:rFonts w:ascii="宋体" w:hAnsi="宋体" w:cs="宋体" w:eastAsia="宋体" w:hint="default"/>
          <w:b/>
          <w:bCs/>
          <w:w w:val="99"/>
          <w:sz w:val="24"/>
          <w:szCs w:val="24"/>
        </w:rPr>
        <w:t> </w:t>
      </w:r>
      <w:r>
        <w:rPr>
          <w:rFonts w:ascii="宋体" w:hAnsi="宋体" w:cs="宋体" w:eastAsia="宋体" w:hint="default"/>
          <w:sz w:val="24"/>
          <w:szCs w:val="24"/>
        </w:rPr>
        <w:t>本公司作为出租方：</w:t>
      </w:r>
    </w:p>
    <w:p>
      <w:pPr>
        <w:pStyle w:val="BodyText"/>
        <w:spacing w:line="266" w:lineRule="exact"/>
        <w:ind w:left="53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120"/>
          <w:cols w:num="2" w:equalWidth="0">
            <w:col w:w="2699" w:space="3734"/>
            <w:col w:w="309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74"/>
        <w:gridCol w:w="1981"/>
        <w:gridCol w:w="2463"/>
        <w:gridCol w:w="2674"/>
      </w:tblGrid>
      <w:tr>
        <w:trPr>
          <w:trHeight w:val="348"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北京华胜天成信息技术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164,973.00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摩卡软件（天津）有限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58,378.38</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154,954.96</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I-Sprint</w:t>
            </w:r>
            <w:r>
              <w:rPr>
                <w:rFonts w:ascii="宋体"/>
                <w:spacing w:val="-1"/>
                <w:sz w:val="21"/>
              </w:rPr>
              <w:t> </w:t>
            </w:r>
            <w:r>
              <w:rPr>
                <w:rFonts w:ascii="宋体"/>
                <w:sz w:val="21"/>
              </w:rPr>
              <w:t>Innovations</w:t>
            </w:r>
          </w:p>
          <w:p>
            <w:pPr>
              <w:pStyle w:val="TableParagraph"/>
              <w:spacing w:line="273" w:lineRule="exact"/>
              <w:ind w:left="26" w:right="0"/>
              <w:jc w:val="left"/>
              <w:rPr>
                <w:rFonts w:ascii="宋体" w:hAnsi="宋体" w:cs="宋体" w:eastAsia="宋体" w:hint="default"/>
                <w:sz w:val="21"/>
                <w:szCs w:val="21"/>
              </w:rPr>
            </w:pPr>
            <w:r>
              <w:rPr>
                <w:rFonts w:ascii="宋体"/>
                <w:sz w:val="21"/>
              </w:rPr>
              <w:t>(HK) Limited</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307,513.43</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IN Systems(Macao)</w:t>
            </w:r>
          </w:p>
          <w:p>
            <w:pPr>
              <w:pStyle w:val="TableParagraph"/>
              <w:spacing w:line="273" w:lineRule="exact"/>
              <w:ind w:left="26" w:right="0"/>
              <w:jc w:val="left"/>
              <w:rPr>
                <w:rFonts w:ascii="宋体" w:hAnsi="宋体" w:cs="宋体" w:eastAsia="宋体" w:hint="default"/>
                <w:sz w:val="21"/>
                <w:szCs w:val="21"/>
              </w:rPr>
            </w:pPr>
            <w:r>
              <w:rPr>
                <w:rFonts w:ascii="宋体"/>
                <w:sz w:val="21"/>
              </w:rPr>
              <w:t>Limited</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6,215.05</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北京中域嘉盛投资管理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7" w:right="0"/>
              <w:jc w:val="left"/>
              <w:rPr>
                <w:rFonts w:ascii="宋体" w:hAnsi="宋体" w:cs="宋体" w:eastAsia="宋体" w:hint="default"/>
                <w:sz w:val="21"/>
                <w:szCs w:val="21"/>
              </w:rPr>
            </w:pPr>
            <w:r>
              <w:rPr>
                <w:rFonts w:ascii="宋体"/>
                <w:sz w:val="21"/>
              </w:rPr>
              <w:t>734,132.08</w:t>
            </w:r>
          </w:p>
        </w:tc>
      </w:tr>
    </w:tbl>
    <w:p>
      <w:pPr>
        <w:spacing w:line="240" w:lineRule="auto" w:before="6"/>
        <w:rPr>
          <w:rFonts w:ascii="宋体" w:hAnsi="宋体" w:cs="宋体" w:eastAsia="宋体" w:hint="default"/>
          <w:sz w:val="13"/>
          <w:szCs w:val="13"/>
        </w:rPr>
      </w:pPr>
    </w:p>
    <w:p>
      <w:pPr>
        <w:pStyle w:val="BodyText"/>
        <w:spacing w:line="312" w:lineRule="exact" w:before="26"/>
        <w:ind w:left="538" w:right="4015"/>
        <w:jc w:val="left"/>
      </w:pPr>
      <w:r>
        <w:rPr/>
        <w:t>本公司作为承租方：</w:t>
      </w:r>
    </w:p>
    <w:p>
      <w:pPr>
        <w:pStyle w:val="BodyText"/>
        <w:spacing w:line="312" w:lineRule="exact" w:before="28"/>
        <w:ind w:left="538" w:right="7048"/>
        <w:jc w:val="left"/>
      </w:pPr>
      <w:r>
        <w:rPr/>
        <w:t>□适用</w:t>
      </w:r>
      <w:r>
        <w:rPr>
          <w:spacing w:val="-1"/>
        </w:rPr>
        <w:t> </w:t>
      </w:r>
      <w:r>
        <w:rPr/>
        <w:t>√不适用</w:t>
      </w:r>
      <w:r>
        <w:rPr/>
        <w:t> 关联租赁情况说明</w:t>
      </w:r>
    </w:p>
    <w:p>
      <w:pPr>
        <w:pStyle w:val="BodyText"/>
        <w:spacing w:line="283" w:lineRule="exact"/>
        <w:ind w:left="538" w:right="4015"/>
        <w:jc w:val="left"/>
      </w:pPr>
      <w:r>
        <w:rPr/>
        <w:t>□适用</w:t>
      </w:r>
      <w:r>
        <w:rPr>
          <w:spacing w:val="-1"/>
        </w:rPr>
        <w:t> </w:t>
      </w:r>
      <w:r>
        <w:rPr/>
        <w:t>√不适用</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260" w:right="1120"/>
        </w:sectPr>
      </w:pPr>
    </w:p>
    <w:p>
      <w:pPr>
        <w:spacing w:line="283" w:lineRule="auto" w:before="26"/>
        <w:ind w:left="538" w:right="-1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pacing w:val="85"/>
          <w:sz w:val="21"/>
          <w:szCs w:val="21"/>
        </w:rPr>
        <w:t> </w:t>
      </w:r>
      <w:r>
        <w:rPr>
          <w:rFonts w:ascii="宋体" w:hAnsi="宋体" w:cs="宋体" w:eastAsia="宋体" w:hint="default"/>
          <w:b/>
          <w:bCs/>
          <w:sz w:val="24"/>
          <w:szCs w:val="24"/>
        </w:rPr>
        <w:t>关联担保情况</w:t>
      </w:r>
      <w:r>
        <w:rPr>
          <w:rFonts w:ascii="宋体" w:hAnsi="宋体" w:cs="宋体" w:eastAsia="宋体" w:hint="default"/>
          <w:b/>
          <w:bCs/>
          <w:w w:val="99"/>
          <w:sz w:val="24"/>
          <w:szCs w:val="24"/>
        </w:rPr>
        <w:t> </w:t>
      </w:r>
      <w:r>
        <w:rPr>
          <w:rFonts w:ascii="宋体" w:hAnsi="宋体" w:cs="宋体" w:eastAsia="宋体" w:hint="default"/>
          <w:sz w:val="24"/>
          <w:szCs w:val="24"/>
        </w:rPr>
        <w:t>本公司作为担保方</w:t>
      </w:r>
    </w:p>
    <w:p>
      <w:pPr>
        <w:pStyle w:val="BodyText"/>
        <w:spacing w:line="269" w:lineRule="exact"/>
        <w:ind w:left="5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ind w:left="538" w:right="0"/>
        <w:jc w:val="left"/>
      </w:pPr>
      <w:r>
        <w:rPr/>
        <w:t>单位：万元币种：人民币</w:t>
      </w:r>
    </w:p>
    <w:p>
      <w:pPr>
        <w:spacing w:after="0" w:line="240" w:lineRule="auto"/>
        <w:jc w:val="left"/>
        <w:sectPr>
          <w:type w:val="continuous"/>
          <w:pgSz w:w="11910" w:h="16840"/>
          <w:pgMar w:top="1120" w:bottom="1380" w:left="1260" w:right="1120"/>
          <w:cols w:num="2" w:equalWidth="0">
            <w:col w:w="2600" w:space="3593"/>
            <w:col w:w="3337"/>
          </w:cols>
        </w:sectPr>
      </w:pPr>
    </w:p>
    <w:p>
      <w:pPr>
        <w:spacing w:line="240" w:lineRule="auto" w:before="12"/>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1330"/>
        <w:gridCol w:w="1474"/>
        <w:gridCol w:w="1409"/>
        <w:gridCol w:w="1553"/>
        <w:gridCol w:w="1546"/>
        <w:gridCol w:w="1584"/>
      </w:tblGrid>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行完毕</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华胜天成科技</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（香港）有限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深圳华胜天成</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美元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2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330"/>
        <w:gridCol w:w="1474"/>
        <w:gridCol w:w="1409"/>
        <w:gridCol w:w="1553"/>
        <w:gridCol w:w="1546"/>
        <w:gridCol w:w="1584"/>
      </w:tblGrid>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南京华胜天成</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深圳华胜天成</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华胜天成科技</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（香港）有限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北京新云东方</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系统科技有限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责任公司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美元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长天科技有限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深圳华胜天成</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12,500.00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南京华胜天成</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6"/>
        <w:rPr>
          <w:rFonts w:ascii="宋体" w:hAnsi="宋体" w:cs="宋体" w:eastAsia="宋体" w:hint="default"/>
          <w:sz w:val="13"/>
          <w:szCs w:val="13"/>
        </w:rPr>
      </w:pPr>
    </w:p>
    <w:p>
      <w:pPr>
        <w:pStyle w:val="BodyText"/>
        <w:spacing w:line="322" w:lineRule="exact" w:before="26"/>
        <w:ind w:right="0"/>
        <w:jc w:val="both"/>
      </w:pPr>
      <w:r>
        <w:rPr>
          <w:rFonts w:ascii="Times New Roman" w:hAnsi="Times New Roman" w:cs="Times New Roman" w:eastAsia="Times New Roman" w:hint="default"/>
          <w:spacing w:val="-8"/>
        </w:rPr>
        <w:t>A</w:t>
      </w:r>
      <w:r>
        <w:rPr>
          <w:spacing w:val="-8"/>
        </w:rPr>
        <w:t>、根据本公司</w:t>
      </w:r>
      <w:r>
        <w:rPr>
          <w:spacing w:val="-8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年第三次临时董事会会议决议，为本公司之全资子公司华胜天成</w:t>
      </w:r>
    </w:p>
    <w:p>
      <w:pPr>
        <w:pStyle w:val="BodyText"/>
        <w:spacing w:line="311" w:lineRule="exact"/>
        <w:ind w:right="0"/>
        <w:jc w:val="both"/>
      </w:pPr>
      <w:r>
        <w:rPr/>
        <w:t>科</w:t>
      </w:r>
      <w:r>
        <w:rPr>
          <w:spacing w:val="-113"/>
        </w:rPr>
        <w:t>技</w:t>
      </w:r>
      <w:r>
        <w:rPr/>
        <w:t>（香港</w:t>
      </w:r>
      <w:r>
        <w:rPr>
          <w:spacing w:val="-113"/>
        </w:rPr>
        <w:t>）</w:t>
      </w:r>
      <w:r>
        <w:rPr/>
        <w:t>有限公司</w:t>
      </w:r>
      <w:r>
        <w:rPr>
          <w:spacing w:val="-3"/>
        </w:rPr>
        <w:t>提</w:t>
      </w:r>
      <w:r>
        <w:rPr/>
        <w:t>供每年最高额</w:t>
      </w:r>
      <w:r>
        <w:rPr>
          <w:spacing w:val="-60"/>
        </w:rPr>
        <w:t> </w:t>
      </w:r>
      <w:r>
        <w:rPr>
          <w:rFonts w:ascii="Times New Roman" w:hAnsi="Times New Roman" w:cs="Times New Roman" w:eastAsia="Times New Roman" w:hint="default"/>
        </w:rPr>
        <w:t>7,000 </w:t>
      </w:r>
      <w:r>
        <w:rPr/>
        <w:t>万元人民币或等值外币的采购付款担保；</w:t>
      </w:r>
    </w:p>
    <w:p>
      <w:pPr>
        <w:pStyle w:val="BodyText"/>
        <w:spacing w:line="311" w:lineRule="exact"/>
        <w:ind w:right="0"/>
        <w:jc w:val="both"/>
      </w:pPr>
      <w:r>
        <w:rPr>
          <w:rFonts w:ascii="Times New Roman" w:hAnsi="Times New Roman" w:cs="Times New Roman" w:eastAsia="Times New Roman" w:hint="default"/>
          <w:spacing w:val="-7"/>
        </w:rPr>
        <w:t>B</w:t>
      </w:r>
      <w:r>
        <w:rPr>
          <w:spacing w:val="-7"/>
        </w:rPr>
        <w:t>、根据本公司</w:t>
      </w:r>
      <w:r>
        <w:rPr>
          <w:spacing w:val="-8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0"/>
        </w:rPr>
        <w:t> </w:t>
      </w:r>
      <w:r>
        <w:rPr/>
        <w:t>年第八次临时董事会会议决议，为本公司之全资子公司深圳华胜</w:t>
      </w:r>
    </w:p>
    <w:p>
      <w:pPr>
        <w:pStyle w:val="BodyText"/>
        <w:spacing w:line="312" w:lineRule="exact"/>
        <w:ind w:right="0"/>
        <w:jc w:val="both"/>
      </w:pPr>
      <w:r>
        <w:rPr/>
        <w:t>天成信息技术有限公司提供每年最高额</w:t>
      </w:r>
      <w:r>
        <w:rPr>
          <w:spacing w:val="-60"/>
        </w:rPr>
        <w:t> </w:t>
      </w:r>
      <w:r>
        <w:rPr>
          <w:rFonts w:ascii="Times New Roman" w:hAnsi="Times New Roman" w:cs="Times New Roman" w:eastAsia="Times New Roman" w:hint="default"/>
        </w:rPr>
        <w:t>800 </w:t>
      </w:r>
      <w:r>
        <w:rPr/>
        <w:t>万美元的采购额度的信用担保；</w:t>
      </w:r>
    </w:p>
    <w:p>
      <w:pPr>
        <w:pStyle w:val="BodyText"/>
        <w:spacing w:line="230" w:lineRule="auto" w:before="1"/>
        <w:ind w:right="231"/>
        <w:jc w:val="both"/>
      </w:pPr>
      <w:r>
        <w:rPr>
          <w:rFonts w:ascii="Times New Roman" w:hAnsi="Times New Roman" w:cs="Times New Roman" w:eastAsia="Times New Roman" w:hint="default"/>
          <w:spacing w:val="-7"/>
        </w:rPr>
        <w:t>C</w:t>
      </w:r>
      <w:r>
        <w:rPr>
          <w:spacing w:val="-7"/>
        </w:rPr>
        <w:t>、根据本公司</w:t>
      </w:r>
      <w:r>
        <w:rPr>
          <w:spacing w:val="-7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年第二次临时董事会会议决议，允许本公司之子公司南京华胜天 </w:t>
      </w:r>
      <w:r>
        <w:rPr>
          <w:spacing w:val="-2"/>
        </w:rPr>
        <w:t>成信息技术有限公司使用本公司在江苏银行南京新街口支行综合授信额度，由本公司</w:t>
      </w:r>
      <w:r>
        <w:rPr>
          <w:spacing w:val="-94"/>
        </w:rPr>
        <w:t> </w:t>
      </w:r>
      <w:r>
        <w:rPr>
          <w:spacing w:val="-94"/>
        </w:rPr>
      </w:r>
      <w:r>
        <w:rPr/>
        <w:t>承担连带责任担保，金额为人民币</w:t>
      </w:r>
      <w:r>
        <w:rPr>
          <w:spacing w:val="-60"/>
        </w:rPr>
        <w:t> </w:t>
      </w:r>
      <w:r>
        <w:rPr>
          <w:rFonts w:ascii="Times New Roman" w:hAnsi="Times New Roman" w:cs="Times New Roman" w:eastAsia="Times New Roman" w:hint="default"/>
        </w:rPr>
        <w:t>10,000 </w:t>
      </w:r>
      <w:r>
        <w:rPr/>
        <w:t>万元，期限不超过两年；</w:t>
      </w:r>
    </w:p>
    <w:p>
      <w:pPr>
        <w:pStyle w:val="BodyText"/>
        <w:spacing w:line="230" w:lineRule="auto"/>
        <w:ind w:right="233"/>
        <w:jc w:val="both"/>
      </w:pPr>
      <w:r>
        <w:rPr>
          <w:rFonts w:ascii="Times New Roman" w:hAnsi="Times New Roman" w:cs="Times New Roman" w:eastAsia="Times New Roman" w:hint="default"/>
          <w:spacing w:val="-8"/>
        </w:rPr>
        <w:t>D</w:t>
      </w:r>
      <w:r>
        <w:rPr>
          <w:spacing w:val="-8"/>
        </w:rPr>
        <w:t>、根据本公司</w:t>
      </w:r>
      <w:r>
        <w:rPr>
          <w:spacing w:val="-8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年第五届董事会第八次会议决议，允许本公司之子公司深圳华胜 </w:t>
      </w:r>
      <w:r>
        <w:rPr>
          <w:spacing w:val="-2"/>
        </w:rPr>
        <w:t>天成信息技术有限公司使用本公司在招商银行股份有限公司深圳分行授信额度，由本</w:t>
      </w:r>
      <w:r>
        <w:rPr>
          <w:spacing w:val="-94"/>
        </w:rPr>
        <w:t> </w:t>
      </w:r>
      <w:r>
        <w:rPr>
          <w:spacing w:val="-94"/>
        </w:rPr>
      </w:r>
      <w:r>
        <w:rPr/>
        <w:t>公司提供连带责任担保，金额为人民币</w:t>
      </w:r>
      <w:r>
        <w:rPr>
          <w:spacing w:val="-60"/>
        </w:rPr>
        <w:t> </w:t>
      </w:r>
      <w:r>
        <w:rPr>
          <w:rFonts w:ascii="Times New Roman" w:hAnsi="Times New Roman" w:cs="Times New Roman" w:eastAsia="Times New Roman" w:hint="default"/>
        </w:rPr>
        <w:t>3,000 </w:t>
      </w:r>
      <w:r>
        <w:rPr/>
        <w:t>万元，期限一年；</w:t>
      </w:r>
    </w:p>
    <w:p>
      <w:pPr>
        <w:pStyle w:val="BodyText"/>
        <w:spacing w:line="230" w:lineRule="auto"/>
        <w:ind w:right="96"/>
        <w:jc w:val="left"/>
      </w:pPr>
      <w:r>
        <w:rPr>
          <w:rFonts w:ascii="Times New Roman" w:hAnsi="Times New Roman" w:cs="Times New Roman" w:eastAsia="Times New Roman" w:hint="default"/>
          <w:spacing w:val="-6"/>
        </w:rPr>
        <w:t>E</w:t>
      </w:r>
      <w:r>
        <w:rPr>
          <w:spacing w:val="-6"/>
        </w:rPr>
        <w:t>、根据本公司</w:t>
      </w:r>
      <w:r>
        <w:rPr>
          <w:spacing w:val="-6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年第五届董事会第八次会议决议，本公司使用汇丰银行综合授信 额度为本公司之全资子公司华胜天成科技（香港）有限公司在汇丰银行申请贸易项下 融资额度不超过人民币</w:t>
      </w:r>
      <w:r>
        <w:rPr>
          <w:spacing w:val="-4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1"/>
        </w:rPr>
        <w:t> </w:t>
      </w:r>
      <w:r>
        <w:rPr>
          <w:spacing w:val="-10"/>
        </w:rPr>
        <w:t>万元（或贷款人同意的等值的其他货币）的备用信用证，</w:t>
      </w:r>
      <w:r>
        <w:rPr/>
        <w:t> 期限一年；</w:t>
      </w:r>
    </w:p>
    <w:p>
      <w:pPr>
        <w:pStyle w:val="BodyText"/>
        <w:spacing w:line="320" w:lineRule="exact"/>
        <w:ind w:right="0"/>
        <w:jc w:val="both"/>
      </w:pPr>
      <w:r>
        <w:rPr>
          <w:rFonts w:ascii="Times New Roman" w:hAnsi="Times New Roman" w:cs="Times New Roman" w:eastAsia="Times New Roman" w:hint="default"/>
          <w:spacing w:val="-5"/>
        </w:rPr>
        <w:t>F</w:t>
      </w:r>
      <w:r>
        <w:rPr>
          <w:spacing w:val="-5"/>
        </w:rPr>
        <w:t>、根据本公司</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年第六次临时董事会会议决议，本公司为控股子公司北京新云东</w:t>
      </w:r>
    </w:p>
    <w:p>
      <w:pPr>
        <w:pStyle w:val="BodyText"/>
        <w:spacing w:line="312" w:lineRule="exact" w:before="19"/>
        <w:ind w:right="231"/>
        <w:jc w:val="both"/>
      </w:pPr>
      <w:r>
        <w:rPr/>
        <w:t>方系统科技有限责任公司最高额 </w:t>
      </w:r>
      <w:r>
        <w:rPr>
          <w:rFonts w:ascii="Times New Roman" w:hAnsi="Times New Roman" w:cs="Times New Roman" w:eastAsia="Times New Roman" w:hint="default"/>
        </w:rPr>
        <w:t>500</w:t>
      </w:r>
      <w:r>
        <w:rPr>
          <w:rFonts w:ascii="Times New Roman" w:hAnsi="Times New Roman" w:cs="Times New Roman" w:eastAsia="Times New Roman" w:hint="default"/>
          <w:spacing w:val="-28"/>
        </w:rPr>
        <w:t> </w:t>
      </w:r>
      <w:r>
        <w:rPr/>
        <w:t>万美元的采购额度，向国际商业机器</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 公司或</w:t>
      </w:r>
      <w:r>
        <w:rPr>
          <w:spacing w:val="-60"/>
        </w:rPr>
        <w:t> </w:t>
      </w:r>
      <w:r>
        <w:rPr>
          <w:rFonts w:ascii="Times New Roman" w:hAnsi="Times New Roman" w:cs="Times New Roman" w:eastAsia="Times New Roman" w:hint="default"/>
          <w:spacing w:val="-2"/>
        </w:rPr>
        <w:t>IBM</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4"/>
        </w:rPr>
        <w:t>World</w:t>
      </w:r>
      <w:r>
        <w:rPr>
          <w:rFonts w:ascii="Times New Roman" w:hAnsi="Times New Roman" w:cs="Times New Roman" w:eastAsia="Times New Roman" w:hint="default"/>
          <w:spacing w:val="3"/>
        </w:rPr>
        <w:t> </w:t>
      </w:r>
      <w:r>
        <w:rPr>
          <w:rFonts w:ascii="Times New Roman" w:hAnsi="Times New Roman" w:cs="Times New Roman" w:eastAsia="Times New Roman" w:hint="default"/>
        </w:rPr>
        <w:t>Trade</w:t>
      </w:r>
      <w:r>
        <w:rPr>
          <w:rFonts w:ascii="Times New Roman" w:hAnsi="Times New Roman" w:cs="Times New Roman" w:eastAsia="Times New Roman" w:hint="default"/>
          <w:spacing w:val="2"/>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2"/>
        </w:rPr>
        <w:t> </w:t>
      </w:r>
      <w:r>
        <w:rPr/>
        <w:t>采购相关商品，期限自协议约定的债务履行期届 满之日起两年；</w:t>
      </w:r>
    </w:p>
    <w:p>
      <w:pPr>
        <w:pStyle w:val="BodyText"/>
        <w:spacing w:line="289" w:lineRule="exact"/>
        <w:ind w:right="0"/>
        <w:jc w:val="both"/>
      </w:pPr>
      <w:r>
        <w:rPr>
          <w:rFonts w:ascii="Times New Roman" w:hAnsi="Times New Roman" w:cs="Times New Roman" w:eastAsia="Times New Roman" w:hint="default"/>
          <w:spacing w:val="-8"/>
        </w:rPr>
        <w:t>G</w:t>
      </w:r>
      <w:r>
        <w:rPr>
          <w:spacing w:val="-8"/>
        </w:rPr>
        <w:t>、根据本公司</w:t>
      </w:r>
      <w:r>
        <w:rPr>
          <w:spacing w:val="-8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年第五届董事会第八次会议决议，允许本公司之子公司长天科技</w:t>
      </w:r>
    </w:p>
    <w:p>
      <w:pPr>
        <w:pStyle w:val="BodyText"/>
        <w:spacing w:line="312" w:lineRule="exact" w:before="20"/>
        <w:ind w:right="234"/>
        <w:jc w:val="both"/>
      </w:pPr>
      <w:r>
        <w:rPr>
          <w:spacing w:val="-2"/>
        </w:rPr>
        <w:t>有限公司使用本公司在北京银行授信额度，由本公司提供连带责任担保，金额为人民</w:t>
      </w:r>
      <w:r>
        <w:rPr>
          <w:spacing w:val="-95"/>
        </w:rPr>
        <w:t> </w:t>
      </w:r>
      <w:r>
        <w:rPr>
          <w:spacing w:val="-95"/>
        </w:rPr>
      </w:r>
      <w:r>
        <w:rPr/>
        <w:t>币</w:t>
      </w:r>
      <w:r>
        <w:rPr>
          <w:spacing w:val="-61"/>
        </w:rPr>
        <w:t> </w:t>
      </w:r>
      <w:r>
        <w:rPr>
          <w:rFonts w:ascii="Times New Roman" w:hAnsi="Times New Roman" w:cs="Times New Roman" w:eastAsia="Times New Roman" w:hint="default"/>
        </w:rPr>
        <w:t>2,000 </w:t>
      </w:r>
      <w:r>
        <w:rPr/>
        <w:t>万元，期限两年；</w:t>
      </w:r>
    </w:p>
    <w:p>
      <w:pPr>
        <w:pStyle w:val="BodyText"/>
        <w:spacing w:line="289" w:lineRule="exact"/>
        <w:ind w:right="0"/>
        <w:jc w:val="both"/>
      </w:pPr>
      <w:r>
        <w:rPr>
          <w:rFonts w:ascii="Times New Roman" w:hAnsi="Times New Roman" w:cs="Times New Roman" w:eastAsia="Times New Roman" w:hint="default"/>
          <w:spacing w:val="-8"/>
        </w:rPr>
        <w:t>H</w:t>
      </w:r>
      <w:r>
        <w:rPr>
          <w:spacing w:val="-8"/>
        </w:rPr>
        <w:t>、根据本公司</w:t>
      </w:r>
      <w:r>
        <w:rPr>
          <w:spacing w:val="-8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年第五届董事会第九次会议决议，允许本公司之子公司深圳华胜</w:t>
      </w:r>
    </w:p>
    <w:p>
      <w:pPr>
        <w:pStyle w:val="BodyText"/>
        <w:spacing w:line="312" w:lineRule="exact" w:before="20"/>
        <w:ind w:right="242"/>
        <w:jc w:val="both"/>
      </w:pPr>
      <w:r>
        <w:rPr>
          <w:spacing w:val="4"/>
        </w:rPr>
        <w:t>天成信息技术有限公司使用本公司在中国建设银行负分有限公司深圳市分行授信额</w:t>
      </w:r>
      <w:r>
        <w:rPr>
          <w:spacing w:val="-105"/>
        </w:rPr>
        <w:t> </w:t>
      </w:r>
      <w:r>
        <w:rPr>
          <w:spacing w:val="-105"/>
        </w:rPr>
      </w:r>
      <w:r>
        <w:rPr/>
        <w:t>度，由本公司提供连带责任担保，金额为人民币</w:t>
      </w:r>
      <w:r>
        <w:rPr>
          <w:spacing w:val="-60"/>
        </w:rPr>
        <w:t> </w:t>
      </w:r>
      <w:r>
        <w:rPr>
          <w:rFonts w:ascii="Times New Roman" w:hAnsi="Times New Roman" w:cs="Times New Roman" w:eastAsia="Times New Roman" w:hint="default"/>
        </w:rPr>
        <w:t>12,500 </w:t>
      </w:r>
      <w:r>
        <w:rPr/>
        <w:t>万元，期限两年；</w:t>
      </w:r>
    </w:p>
    <w:p>
      <w:pPr>
        <w:pStyle w:val="BodyText"/>
        <w:spacing w:line="289" w:lineRule="exact"/>
        <w:ind w:right="0"/>
        <w:jc w:val="both"/>
      </w:pPr>
      <w:r>
        <w:rPr>
          <w:rFonts w:ascii="Times New Roman" w:hAnsi="Times New Roman" w:cs="Times New Roman" w:eastAsia="Times New Roman" w:hint="default"/>
        </w:rPr>
        <w:t>I</w:t>
      </w:r>
      <w:r>
        <w:rPr/>
        <w:t>、根据本公司</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年第十六次临时董事会会会议决议，允许本公司之子公司南京华</w:t>
      </w:r>
    </w:p>
    <w:p>
      <w:pPr>
        <w:pStyle w:val="BodyText"/>
        <w:spacing w:line="304" w:lineRule="exact"/>
        <w:ind w:right="0"/>
        <w:jc w:val="both"/>
      </w:pPr>
      <w:r>
        <w:rPr/>
        <w:t>胜天成信息技术有限公司使用本公司在中国民生银行授信额度，由本公司提供连带责</w:t>
      </w:r>
    </w:p>
    <w:p>
      <w:pPr>
        <w:spacing w:after="0" w:line="304" w:lineRule="exact"/>
        <w:jc w:val="both"/>
        <w:sectPr>
          <w:pgSz w:w="11910" w:h="16840"/>
          <w:pgMar w:header="0" w:footer="1195" w:top="1120" w:bottom="1380" w:left="1660" w:right="1040"/>
        </w:sectPr>
      </w:pPr>
    </w:p>
    <w:p>
      <w:pPr>
        <w:spacing w:line="240" w:lineRule="auto" w:before="5"/>
        <w:rPr>
          <w:rFonts w:ascii="宋体" w:hAnsi="宋体" w:cs="宋体" w:eastAsia="宋体" w:hint="default"/>
          <w:sz w:val="25"/>
          <w:szCs w:val="25"/>
        </w:rPr>
      </w:pPr>
    </w:p>
    <w:p>
      <w:pPr>
        <w:pStyle w:val="BodyText"/>
        <w:spacing w:line="240" w:lineRule="auto" w:before="26"/>
        <w:ind w:left="218" w:right="2568"/>
        <w:jc w:val="left"/>
      </w:pPr>
      <w:r>
        <w:rPr/>
        <w:t>任担保，金额为人民币</w:t>
      </w:r>
      <w:r>
        <w:rPr>
          <w:spacing w:val="-60"/>
        </w:rPr>
        <w:t> </w:t>
      </w:r>
      <w:r>
        <w:rPr>
          <w:rFonts w:ascii="Times New Roman" w:hAnsi="Times New Roman" w:cs="Times New Roman" w:eastAsia="Times New Roman" w:hint="default"/>
        </w:rPr>
        <w:t>5,000 </w:t>
      </w:r>
      <w:r>
        <w:rPr/>
        <w:t>万元，期限两年；</w:t>
      </w:r>
    </w:p>
    <w:p>
      <w:pPr>
        <w:spacing w:line="240" w:lineRule="auto" w:before="13"/>
        <w:rPr>
          <w:rFonts w:ascii="宋体" w:hAnsi="宋体" w:cs="宋体" w:eastAsia="宋体" w:hint="default"/>
          <w:sz w:val="16"/>
          <w:szCs w:val="16"/>
        </w:rPr>
      </w:pPr>
    </w:p>
    <w:p>
      <w:pPr>
        <w:pStyle w:val="BodyText"/>
        <w:spacing w:line="312" w:lineRule="exact"/>
        <w:ind w:left="218" w:right="2568"/>
        <w:jc w:val="left"/>
      </w:pPr>
      <w:r>
        <w:rPr/>
        <w:t>本公司作为被担保方</w:t>
      </w:r>
    </w:p>
    <w:p>
      <w:pPr>
        <w:pStyle w:val="BodyText"/>
        <w:spacing w:line="312" w:lineRule="exact" w:before="28"/>
        <w:ind w:left="218" w:right="7128"/>
        <w:jc w:val="left"/>
      </w:pPr>
      <w:r>
        <w:rPr/>
        <w:t>□适用</w:t>
      </w:r>
      <w:r>
        <w:rPr>
          <w:spacing w:val="-1"/>
        </w:rPr>
        <w:t> </w:t>
      </w:r>
      <w:r>
        <w:rPr/>
        <w:t>√不适用</w:t>
      </w:r>
      <w:r>
        <w:rPr/>
        <w:t> 关联担保情况说明</w:t>
      </w:r>
    </w:p>
    <w:p>
      <w:pPr>
        <w:pStyle w:val="BodyText"/>
        <w:spacing w:line="283" w:lineRule="exact"/>
        <w:ind w:left="218" w:right="2568"/>
        <w:jc w:val="left"/>
      </w:pPr>
      <w:r>
        <w:rPr/>
        <w:t>□适用</w:t>
      </w:r>
      <w:r>
        <w:rPr>
          <w:spacing w:val="-1"/>
        </w:rPr>
        <w:t> </w:t>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pacing w:val="86"/>
          <w:sz w:val="21"/>
          <w:szCs w:val="21"/>
        </w:rPr>
        <w:t> </w:t>
      </w:r>
      <w:r>
        <w:rPr>
          <w:rFonts w:ascii="宋体" w:hAnsi="宋体" w:cs="宋体" w:eastAsia="宋体" w:hint="default"/>
          <w:b/>
          <w:bCs/>
          <w:sz w:val="24"/>
          <w:szCs w:val="24"/>
        </w:rPr>
        <w:t>关联方资金拆借</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522" w:space="3911"/>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华胜信息</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65,000,000.00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A</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36,415,536.35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B</w:t>
            </w:r>
          </w:p>
        </w:tc>
      </w:tr>
    </w:tbl>
    <w:p>
      <w:pPr>
        <w:pStyle w:val="BodyText"/>
        <w:spacing w:line="237" w:lineRule="auto" w:before="82"/>
        <w:ind w:left="218" w:right="233" w:firstLine="479"/>
        <w:jc w:val="both"/>
      </w:pPr>
      <w:r>
        <w:rPr>
          <w:rFonts w:ascii="宋体" w:hAnsi="宋体" w:cs="宋体" w:eastAsia="宋体" w:hint="default"/>
        </w:rPr>
        <w:t>A</w:t>
      </w:r>
      <w:r>
        <w:rPr/>
        <w:t>、本公司与联营公司北京华胜天成信息技术发展有限公司本期拆借金额</w:t>
      </w:r>
      <w:r>
        <w:rPr>
          <w:spacing w:val="-59"/>
        </w:rPr>
        <w:t> </w:t>
      </w:r>
      <w:r>
        <w:rPr>
          <w:rFonts w:ascii="宋体" w:hAnsi="宋体" w:cs="宋体" w:eastAsia="宋体" w:hint="default"/>
        </w:rPr>
        <w:t>11,700 </w:t>
      </w:r>
      <w:r>
        <w:rPr>
          <w:spacing w:val="-4"/>
        </w:rPr>
        <w:t>万元，本期归还金额为</w:t>
      </w:r>
      <w:r>
        <w:rPr>
          <w:spacing w:val="-69"/>
        </w:rPr>
        <w:t> </w:t>
      </w:r>
      <w:r>
        <w:rPr>
          <w:rFonts w:ascii="宋体" w:hAnsi="宋体" w:cs="宋体" w:eastAsia="宋体" w:hint="default"/>
        </w:rPr>
        <w:t>5,200</w:t>
      </w:r>
      <w:r>
        <w:rPr>
          <w:rFonts w:ascii="宋体" w:hAnsi="宋体" w:cs="宋体" w:eastAsia="宋体" w:hint="default"/>
          <w:spacing w:val="-69"/>
        </w:rPr>
        <w:t> </w:t>
      </w:r>
      <w:r>
        <w:rPr>
          <w:spacing w:val="-6"/>
        </w:rPr>
        <w:t>万元，借款利率</w:t>
      </w:r>
      <w:r>
        <w:rPr>
          <w:spacing w:val="-69"/>
        </w:rPr>
        <w:t> </w:t>
      </w:r>
      <w:r>
        <w:rPr>
          <w:rFonts w:ascii="宋体" w:hAnsi="宋体" w:cs="宋体" w:eastAsia="宋体" w:hint="default"/>
        </w:rPr>
        <w:t>7.5%</w:t>
      </w:r>
      <w:r>
        <w:rPr/>
        <w:t>，拆借款项累计形成资金占用收益 </w:t>
      </w:r>
      <w:r>
        <w:rPr>
          <w:rFonts w:ascii="宋体" w:hAnsi="宋体" w:cs="宋体" w:eastAsia="宋体" w:hint="default"/>
        </w:rPr>
        <w:t>2,150,625.00</w:t>
      </w:r>
      <w:r>
        <w:rPr>
          <w:rFonts w:ascii="宋体" w:hAnsi="宋体" w:cs="宋体" w:eastAsia="宋体" w:hint="default"/>
          <w:spacing w:val="-61"/>
        </w:rPr>
        <w:t> </w:t>
      </w:r>
      <w:r>
        <w:rPr/>
        <w:t>元，截至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日上述拆借款余额为</w:t>
      </w:r>
      <w:r>
        <w:rPr>
          <w:spacing w:val="-60"/>
        </w:rPr>
        <w:t> </w:t>
      </w:r>
      <w:r>
        <w:rPr>
          <w:rFonts w:ascii="宋体" w:hAnsi="宋体" w:cs="宋体" w:eastAsia="宋体" w:hint="default"/>
        </w:rPr>
        <w:t>6,500</w:t>
      </w:r>
      <w:r>
        <w:rPr>
          <w:rFonts w:ascii="宋体" w:hAnsi="宋体" w:cs="宋体" w:eastAsia="宋体" w:hint="default"/>
          <w:spacing w:val="-60"/>
        </w:rPr>
        <w:t> </w:t>
      </w:r>
      <w:r>
        <w:rPr/>
        <w:t>万。</w:t>
      </w:r>
    </w:p>
    <w:p>
      <w:pPr>
        <w:pStyle w:val="BodyText"/>
        <w:spacing w:line="313" w:lineRule="exact" w:before="118"/>
        <w:ind w:left="698" w:right="215"/>
        <w:jc w:val="left"/>
        <w:rPr>
          <w:rFonts w:ascii="宋体" w:hAnsi="宋体" w:cs="宋体" w:eastAsia="宋体" w:hint="default"/>
        </w:rPr>
      </w:pPr>
      <w:r>
        <w:rPr>
          <w:rFonts w:ascii="宋体" w:hAnsi="宋体" w:cs="宋体" w:eastAsia="宋体" w:hint="default"/>
        </w:rPr>
        <w:t>B</w:t>
      </w:r>
      <w:r>
        <w:rPr/>
        <w:t>、本公司与联营公司摩卡软件（天津）有限公司本期拆借金额</w:t>
      </w:r>
      <w:r>
        <w:rPr>
          <w:spacing w:val="-59"/>
        </w:rPr>
        <w:t> </w:t>
      </w:r>
      <w:r>
        <w:rPr>
          <w:rFonts w:ascii="宋体" w:hAnsi="宋体" w:cs="宋体" w:eastAsia="宋体" w:hint="default"/>
        </w:rPr>
        <w:t>36,415,536.35</w:t>
      </w:r>
    </w:p>
    <w:p>
      <w:pPr>
        <w:pStyle w:val="BodyText"/>
        <w:spacing w:line="313" w:lineRule="exact"/>
        <w:ind w:left="218" w:right="0"/>
        <w:jc w:val="left"/>
      </w:pPr>
      <w:r>
        <w:rPr/>
        <w:t>元，借款利率</w:t>
      </w:r>
      <w:r>
        <w:rPr>
          <w:spacing w:val="-61"/>
        </w:rPr>
        <w:t> </w:t>
      </w:r>
      <w:r>
        <w:rPr>
          <w:rFonts w:ascii="宋体" w:hAnsi="宋体" w:cs="宋体" w:eastAsia="宋体" w:hint="default"/>
        </w:rPr>
        <w:t>4.30%</w:t>
      </w: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日上述拆借款余额为</w:t>
      </w:r>
      <w:r>
        <w:rPr>
          <w:spacing w:val="-60"/>
        </w:rPr>
        <w:t> </w:t>
      </w:r>
      <w:r>
        <w:rPr>
          <w:rFonts w:ascii="宋体" w:hAnsi="宋体" w:cs="宋体" w:eastAsia="宋体" w:hint="default"/>
        </w:rPr>
        <w:t>36,415,536.35</w:t>
      </w:r>
      <w:r>
        <w:rPr>
          <w:rFonts w:ascii="宋体" w:hAnsi="宋体" w:cs="宋体" w:eastAsia="宋体" w:hint="default"/>
          <w:spacing w:val="-57"/>
        </w:rPr>
        <w:t> </w:t>
      </w:r>
      <w:r>
        <w:rPr/>
        <w:t>元。</w:t>
      </w:r>
    </w:p>
    <w:p>
      <w:pPr>
        <w:spacing w:before="115"/>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pacing w:val="85"/>
          <w:sz w:val="21"/>
          <w:szCs w:val="21"/>
        </w:rPr>
        <w:t> </w:t>
      </w:r>
      <w:r>
        <w:rPr>
          <w:rFonts w:ascii="宋体" w:hAnsi="宋体" w:cs="宋体" w:eastAsia="宋体" w:hint="default"/>
          <w:b/>
          <w:bCs/>
          <w:sz w:val="24"/>
          <w:szCs w:val="24"/>
        </w:rPr>
        <w:t>关联方资产转让、债务重组情况</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before="58"/>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(7).</w:t>
      </w:r>
      <w:r>
        <w:rPr>
          <w:rFonts w:ascii="宋体" w:hAnsi="宋体" w:cs="宋体" w:eastAsia="宋体" w:hint="default"/>
          <w:b/>
          <w:bCs/>
          <w:spacing w:val="85"/>
          <w:sz w:val="21"/>
          <w:szCs w:val="21"/>
        </w:rPr>
        <w:t> </w:t>
      </w:r>
      <w:r>
        <w:rPr>
          <w:rFonts w:ascii="宋体" w:hAnsi="宋体" w:cs="宋体" w:eastAsia="宋体" w:hint="default"/>
          <w:b/>
          <w:bCs/>
          <w:sz w:val="24"/>
          <w:szCs w:val="24"/>
        </w:rPr>
        <w:t>关键管理人员报酬</w:t>
      </w:r>
      <w:r>
        <w:rPr>
          <w:rFonts w:ascii="宋体" w:hAnsi="宋体" w:cs="宋体" w:eastAsia="宋体" w:hint="default"/>
          <w:sz w:val="24"/>
          <w:szCs w:val="24"/>
        </w:rPr>
      </w:r>
    </w:p>
    <w:p>
      <w:pPr>
        <w:pStyle w:val="BodyText"/>
        <w:spacing w:line="240" w:lineRule="auto" w:before="55"/>
        <w:ind w:left="218" w:right="2568"/>
        <w:jc w:val="left"/>
      </w:pPr>
      <w:r>
        <w:rPr/>
        <w:t>√适用</w:t>
      </w:r>
      <w:r>
        <w:rPr>
          <w:spacing w:val="-1"/>
        </w:rPr>
        <w:t> </w:t>
      </w:r>
      <w:r>
        <w:rPr/>
        <w:t>□不适用</w:t>
      </w:r>
    </w:p>
    <w:p>
      <w:pPr>
        <w:pStyle w:val="BodyText"/>
        <w:spacing w:line="312" w:lineRule="exact"/>
        <w:ind w:left="0" w:right="232"/>
        <w:jc w:val="right"/>
      </w:pPr>
      <w:r>
        <w:rPr/>
        <w:t>单位：万元币种：人民币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1,575.48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949.81</w:t>
            </w:r>
          </w:p>
        </w:tc>
      </w:tr>
    </w:tbl>
    <w:p>
      <w:pPr>
        <w:spacing w:line="240" w:lineRule="auto" w:before="10"/>
        <w:rPr>
          <w:rFonts w:ascii="宋体" w:hAnsi="宋体" w:cs="宋体" w:eastAsia="宋体" w:hint="default"/>
          <w:sz w:val="18"/>
          <w:szCs w:val="18"/>
        </w:rPr>
      </w:pPr>
    </w:p>
    <w:p>
      <w:pPr>
        <w:pStyle w:val="BodyText"/>
        <w:spacing w:line="313" w:lineRule="exact" w:before="26"/>
        <w:ind w:left="698" w:right="96"/>
        <w:jc w:val="left"/>
      </w:pPr>
      <w:r>
        <w:rPr/>
        <w:t>本公司</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11</w:t>
      </w:r>
      <w:r>
        <w:rPr>
          <w:rFonts w:ascii="宋体" w:hAnsi="宋体" w:cs="宋体" w:eastAsia="宋体" w:hint="default"/>
          <w:spacing w:val="-60"/>
        </w:rPr>
        <w:t> </w:t>
      </w:r>
      <w:r>
        <w:rPr/>
        <w:t>月关键管理人员</w:t>
      </w:r>
      <w:r>
        <w:rPr>
          <w:spacing w:val="-60"/>
        </w:rPr>
        <w:t> </w:t>
      </w:r>
      <w:r>
        <w:rPr>
          <w:rFonts w:ascii="宋体" w:hAnsi="宋体" w:cs="宋体" w:eastAsia="宋体" w:hint="default"/>
        </w:rPr>
        <w:t>20</w:t>
      </w:r>
      <w:r>
        <w:rPr>
          <w:rFonts w:ascii="宋体" w:hAnsi="宋体" w:cs="宋体" w:eastAsia="宋体" w:hint="default"/>
          <w:spacing w:val="-60"/>
        </w:rPr>
        <w:t> </w:t>
      </w:r>
      <w:r>
        <w:rPr/>
        <w:t>人，</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月变更为</w:t>
      </w:r>
      <w:r>
        <w:rPr>
          <w:spacing w:val="-60"/>
        </w:rPr>
        <w:t> </w:t>
      </w:r>
      <w:r>
        <w:rPr>
          <w:rFonts w:ascii="宋体" w:hAnsi="宋体" w:cs="宋体" w:eastAsia="宋体" w:hint="default"/>
        </w:rPr>
        <w:t>15</w:t>
      </w:r>
      <w:r>
        <w:rPr>
          <w:rFonts w:ascii="宋体" w:hAnsi="宋体" w:cs="宋体" w:eastAsia="宋体" w:hint="default"/>
          <w:spacing w:val="-60"/>
        </w:rPr>
        <w:t> </w:t>
      </w:r>
      <w:r>
        <w:rPr/>
        <w:t>人，上</w:t>
      </w:r>
    </w:p>
    <w:p>
      <w:pPr>
        <w:pStyle w:val="BodyText"/>
        <w:spacing w:line="311" w:lineRule="exact"/>
        <w:ind w:left="218" w:right="0"/>
        <w:jc w:val="both"/>
      </w:pPr>
      <w:r>
        <w:rPr/>
        <w:t>期关键管理人员 </w:t>
      </w:r>
      <w:r>
        <w:rPr>
          <w:rFonts w:ascii="宋体" w:hAnsi="宋体" w:cs="宋体" w:eastAsia="宋体" w:hint="default"/>
        </w:rPr>
        <w:t>20</w:t>
      </w:r>
      <w:r>
        <w:rPr>
          <w:rFonts w:ascii="宋体" w:hAnsi="宋体" w:cs="宋体" w:eastAsia="宋体" w:hint="default"/>
          <w:spacing w:val="-1"/>
        </w:rPr>
        <w:t> </w:t>
      </w:r>
      <w:r>
        <w:rPr/>
        <w:t>人。</w:t>
      </w:r>
    </w:p>
    <w:p>
      <w:pPr>
        <w:pStyle w:val="BodyText"/>
        <w:spacing w:line="312" w:lineRule="exact" w:before="28"/>
        <w:ind w:left="218" w:right="289" w:firstLine="479"/>
        <w:jc w:val="left"/>
      </w:pPr>
      <w:r>
        <w:rPr/>
        <w:t>上述薪酬为关键管理人员</w:t>
      </w:r>
      <w:r>
        <w:rPr>
          <w:spacing w:val="-60"/>
        </w:rPr>
        <w:t> </w:t>
      </w:r>
      <w:r>
        <w:rPr>
          <w:rFonts w:ascii="宋体" w:hAnsi="宋体" w:cs="宋体" w:eastAsia="宋体" w:hint="default"/>
        </w:rPr>
        <w:t>2017</w:t>
      </w:r>
      <w:r>
        <w:rPr>
          <w:rFonts w:ascii="宋体" w:hAnsi="宋体" w:cs="宋体" w:eastAsia="宋体" w:hint="default"/>
          <w:spacing w:val="-60"/>
        </w:rPr>
        <w:t> </w:t>
      </w:r>
      <w:r>
        <w:rPr/>
        <w:t>年全年于公司获得的税前报酬总额，未区分相关 任职期间。</w:t>
      </w:r>
    </w:p>
    <w:p>
      <w:pPr>
        <w:spacing w:line="240" w:lineRule="auto" w:before="12"/>
        <w:rPr>
          <w:rFonts w:ascii="宋体" w:hAnsi="宋体" w:cs="宋体" w:eastAsia="宋体" w:hint="default"/>
          <w:sz w:val="25"/>
          <w:szCs w:val="25"/>
        </w:rPr>
      </w:pPr>
    </w:p>
    <w:p>
      <w:pPr>
        <w:spacing w:before="0"/>
        <w:ind w:left="218" w:right="0" w:firstLine="0"/>
        <w:jc w:val="both"/>
        <w:rPr>
          <w:rFonts w:ascii="宋体" w:hAnsi="宋体" w:cs="宋体" w:eastAsia="宋体" w:hint="default"/>
          <w:sz w:val="24"/>
          <w:szCs w:val="24"/>
        </w:rPr>
      </w:pPr>
      <w:r>
        <w:rPr>
          <w:rFonts w:ascii="宋体" w:hAnsi="宋体" w:cs="宋体" w:eastAsia="宋体" w:hint="default"/>
          <w:b/>
          <w:bCs/>
          <w:sz w:val="21"/>
          <w:szCs w:val="21"/>
        </w:rPr>
        <w:t>(8).</w:t>
      </w:r>
      <w:r>
        <w:rPr>
          <w:rFonts w:ascii="宋体" w:hAnsi="宋体" w:cs="宋体" w:eastAsia="宋体" w:hint="default"/>
          <w:b/>
          <w:bCs/>
          <w:spacing w:val="85"/>
          <w:sz w:val="21"/>
          <w:szCs w:val="21"/>
        </w:rPr>
        <w:t> </w:t>
      </w:r>
      <w:r>
        <w:rPr>
          <w:rFonts w:ascii="宋体" w:hAnsi="宋体" w:cs="宋体" w:eastAsia="宋体" w:hint="default"/>
          <w:b/>
          <w:bCs/>
          <w:sz w:val="24"/>
          <w:szCs w:val="24"/>
        </w:rPr>
        <w:t>其他关联交易</w:t>
      </w:r>
      <w:r>
        <w:rPr>
          <w:rFonts w:ascii="宋体" w:hAnsi="宋体" w:cs="宋体" w:eastAsia="宋体" w:hint="default"/>
          <w:sz w:val="24"/>
          <w:szCs w:val="24"/>
        </w:rPr>
      </w:r>
    </w:p>
    <w:p>
      <w:pPr>
        <w:pStyle w:val="BodyText"/>
        <w:spacing w:line="240" w:lineRule="auto" w:before="58"/>
        <w:ind w:left="218" w:right="0"/>
        <w:jc w:val="both"/>
      </w:pPr>
      <w:r>
        <w:rPr/>
        <w:t>√适用</w:t>
      </w:r>
      <w:r>
        <w:rPr>
          <w:spacing w:val="119"/>
        </w:rPr>
        <w:t> </w:t>
      </w:r>
      <w:r>
        <w:rPr/>
        <w:t>□不适用</w:t>
      </w:r>
    </w:p>
    <w:p>
      <w:pPr>
        <w:pStyle w:val="BodyText"/>
        <w:spacing w:line="312" w:lineRule="exact" w:before="118"/>
        <w:ind w:left="698" w:right="96"/>
        <w:jc w:val="left"/>
      </w:pPr>
      <w:r>
        <w:rPr>
          <w:rFonts w:ascii="宋体" w:hAnsi="宋体" w:cs="宋体" w:eastAsia="宋体" w:hint="default"/>
          <w:spacing w:val="-4"/>
        </w:rPr>
        <w:t>A</w:t>
      </w:r>
      <w:r>
        <w:rPr>
          <w:spacing w:val="-4"/>
        </w:rPr>
        <w:t>、根据本公司</w:t>
      </w:r>
      <w:r>
        <w:rPr>
          <w:spacing w:val="-70"/>
        </w:rPr>
        <w:t> </w:t>
      </w:r>
      <w:r>
        <w:rPr>
          <w:rFonts w:ascii="宋体" w:hAnsi="宋体" w:cs="宋体" w:eastAsia="宋体" w:hint="default"/>
        </w:rPr>
        <w:t>2017</w:t>
      </w:r>
      <w:r>
        <w:rPr>
          <w:rFonts w:ascii="宋体" w:hAnsi="宋体" w:cs="宋体" w:eastAsia="宋体" w:hint="default"/>
          <w:spacing w:val="-70"/>
        </w:rPr>
        <w:t> </w:t>
      </w:r>
      <w:r>
        <w:rPr/>
        <w:t>年第三次临时董事会审议通过《关于投资物联网并购基金暨</w:t>
      </w:r>
    </w:p>
    <w:p>
      <w:pPr>
        <w:pStyle w:val="BodyText"/>
        <w:spacing w:line="237" w:lineRule="auto"/>
        <w:ind w:left="218" w:right="232"/>
        <w:jc w:val="both"/>
      </w:pPr>
      <w:r>
        <w:rPr/>
        <w:t>关联交易的议案》、第九次临时董事会及</w:t>
      </w:r>
      <w:r>
        <w:rPr>
          <w:spacing w:val="-60"/>
        </w:rPr>
        <w:t> </w:t>
      </w:r>
      <w:r>
        <w:rPr>
          <w:rFonts w:ascii="宋体" w:hAnsi="宋体" w:cs="宋体" w:eastAsia="宋体" w:hint="default"/>
        </w:rPr>
        <w:t>2017</w:t>
      </w:r>
      <w:r>
        <w:rPr>
          <w:rFonts w:ascii="宋体" w:hAnsi="宋体" w:cs="宋体" w:eastAsia="宋体" w:hint="default"/>
          <w:spacing w:val="-60"/>
        </w:rPr>
        <w:t> </w:t>
      </w:r>
      <w:r>
        <w:rPr/>
        <w:t>年第三次临时股东大会审议通过《关 </w:t>
      </w:r>
      <w:r>
        <w:rPr>
          <w:spacing w:val="-2"/>
        </w:rPr>
        <w:t>于物联网并购基金引入新合伙人并签署有限合伙协议及份额转让协议的议案》，本公</w:t>
      </w:r>
      <w:r>
        <w:rPr>
          <w:spacing w:val="-94"/>
        </w:rPr>
        <w:t> </w:t>
      </w:r>
      <w:r>
        <w:rPr>
          <w:spacing w:val="-94"/>
        </w:rPr>
      </w:r>
      <w:r>
        <w:rPr>
          <w:spacing w:val="-2"/>
        </w:rPr>
        <w:t>司与新余中域高鹏投资管理合伙企业（有限合伙）等相关各方签署了《新余中域高鹏</w:t>
      </w:r>
      <w:r>
        <w:rPr>
          <w:spacing w:val="-96"/>
        </w:rPr>
        <w:t> </w:t>
      </w:r>
      <w:r>
        <w:rPr>
          <w:spacing w:val="-96"/>
        </w:rPr>
      </w:r>
      <w:r>
        <w:rPr/>
        <w:t>祥云投资合伙企业有限合伙协议》，全体合伙人认缴出资额为</w:t>
      </w:r>
      <w:r>
        <w:rPr>
          <w:spacing w:val="-75"/>
        </w:rPr>
        <w:t> </w:t>
      </w:r>
      <w:r>
        <w:rPr>
          <w:rFonts w:ascii="宋体" w:hAnsi="宋体" w:cs="宋体" w:eastAsia="宋体" w:hint="default"/>
        </w:rPr>
        <w:t>221,000</w:t>
      </w:r>
      <w:r>
        <w:rPr>
          <w:rFonts w:ascii="宋体" w:hAnsi="宋体" w:cs="宋体" w:eastAsia="宋体" w:hint="default"/>
          <w:spacing w:val="-76"/>
        </w:rPr>
        <w:t> </w:t>
      </w:r>
      <w:r>
        <w:rPr>
          <w:spacing w:val="-3"/>
        </w:rPr>
        <w:t>万元，本公司</w:t>
      </w:r>
    </w:p>
    <w:p>
      <w:pPr>
        <w:spacing w:after="0" w:line="237" w:lineRule="auto"/>
        <w:jc w:val="both"/>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312" w:lineRule="exact" w:before="56"/>
        <w:ind w:right="225"/>
        <w:jc w:val="both"/>
      </w:pPr>
      <w:r>
        <w:rPr/>
        <w:t>认购</w:t>
      </w:r>
      <w:r>
        <w:rPr>
          <w:spacing w:val="-61"/>
        </w:rPr>
        <w:t> </w:t>
      </w:r>
      <w:r>
        <w:rPr>
          <w:rFonts w:ascii="宋体" w:hAnsi="宋体" w:cs="宋体" w:eastAsia="宋体" w:hint="default"/>
        </w:rPr>
        <w:t>B</w:t>
      </w:r>
      <w:r>
        <w:rPr>
          <w:rFonts w:ascii="宋体" w:hAnsi="宋体" w:cs="宋体" w:eastAsia="宋体" w:hint="default"/>
          <w:spacing w:val="-60"/>
        </w:rPr>
        <w:t> </w:t>
      </w:r>
      <w:r>
        <w:rPr/>
        <w:t>类有限合伙份额</w:t>
      </w:r>
      <w:r>
        <w:rPr>
          <w:spacing w:val="-60"/>
        </w:rPr>
        <w:t> </w:t>
      </w:r>
      <w:r>
        <w:rPr>
          <w:rFonts w:ascii="宋体" w:hAnsi="宋体" w:cs="宋体" w:eastAsia="宋体" w:hint="default"/>
        </w:rPr>
        <w:t>25,000</w:t>
      </w:r>
      <w:r>
        <w:rPr>
          <w:rFonts w:ascii="宋体" w:hAnsi="宋体" w:cs="宋体" w:eastAsia="宋体" w:hint="default"/>
          <w:spacing w:val="-60"/>
        </w:rPr>
        <w:t> </w:t>
      </w:r>
      <w:r>
        <w:rPr/>
        <w:t>万元、</w:t>
      </w:r>
      <w:r>
        <w:rPr>
          <w:rFonts w:ascii="宋体" w:hAnsi="宋体" w:cs="宋体" w:eastAsia="宋体" w:hint="default"/>
        </w:rPr>
        <w:t>C</w:t>
      </w:r>
      <w:r>
        <w:rPr>
          <w:rFonts w:ascii="宋体" w:hAnsi="宋体" w:cs="宋体" w:eastAsia="宋体" w:hint="default"/>
          <w:spacing w:val="-60"/>
        </w:rPr>
        <w:t> </w:t>
      </w:r>
      <w:r>
        <w:rPr/>
        <w:t>类有限合伙份额</w:t>
      </w:r>
      <w:r>
        <w:rPr>
          <w:spacing w:val="-60"/>
        </w:rPr>
        <w:t> </w:t>
      </w:r>
      <w:r>
        <w:rPr>
          <w:rFonts w:ascii="宋体" w:hAnsi="宋体" w:cs="宋体" w:eastAsia="宋体" w:hint="default"/>
        </w:rPr>
        <w:t>19,000</w:t>
      </w:r>
      <w:r>
        <w:rPr>
          <w:rFonts w:ascii="宋体" w:hAnsi="宋体" w:cs="宋体" w:eastAsia="宋体" w:hint="default"/>
          <w:spacing w:val="-60"/>
        </w:rPr>
        <w:t> </w:t>
      </w:r>
      <w:r>
        <w:rPr/>
        <w:t>万元亿元；公司持股 </w:t>
      </w:r>
      <w:r>
        <w:rPr>
          <w:rFonts w:ascii="宋体" w:hAnsi="宋体" w:cs="宋体" w:eastAsia="宋体" w:hint="default"/>
        </w:rPr>
        <w:t>5%</w:t>
      </w:r>
      <w:r>
        <w:rPr/>
        <w:t>以上的第一大股东、董事长王维航先生认购</w:t>
      </w:r>
      <w:r>
        <w:rPr>
          <w:spacing w:val="-60"/>
        </w:rPr>
        <w:t> </w:t>
      </w:r>
      <w:r>
        <w:rPr>
          <w:rFonts w:ascii="宋体" w:hAnsi="宋体" w:cs="宋体" w:eastAsia="宋体" w:hint="default"/>
        </w:rPr>
        <w:t>C</w:t>
      </w:r>
      <w:r>
        <w:rPr>
          <w:rFonts w:ascii="宋体" w:hAnsi="宋体" w:cs="宋体" w:eastAsia="宋体" w:hint="default"/>
          <w:spacing w:val="-61"/>
        </w:rPr>
        <w:t> </w:t>
      </w:r>
      <w:r>
        <w:rPr/>
        <w:t>类有限合伙份额</w:t>
      </w:r>
      <w:r>
        <w:rPr>
          <w:spacing w:val="-61"/>
        </w:rPr>
        <w:t> </w:t>
      </w:r>
      <w:r>
        <w:rPr>
          <w:rFonts w:ascii="宋体" w:hAnsi="宋体" w:cs="宋体" w:eastAsia="宋体" w:hint="default"/>
        </w:rPr>
        <w:t>20,000</w:t>
      </w:r>
      <w:r>
        <w:rPr>
          <w:rFonts w:ascii="宋体" w:hAnsi="宋体" w:cs="宋体" w:eastAsia="宋体" w:hint="default"/>
          <w:spacing w:val="-61"/>
        </w:rPr>
        <w:t> </w:t>
      </w:r>
      <w:r>
        <w:rPr/>
        <w:t>万元，系该 合伙企业普通合伙人新余中域高鹏投资管理合伙企业（有限合伙）的实际控制人。</w:t>
      </w:r>
    </w:p>
    <w:p>
      <w:pPr>
        <w:pStyle w:val="BodyText"/>
        <w:spacing w:line="237" w:lineRule="auto" w:before="89"/>
        <w:ind w:right="214" w:firstLine="479"/>
        <w:jc w:val="both"/>
      </w:pPr>
      <w:r>
        <w:rPr>
          <w:spacing w:val="-2"/>
        </w:rPr>
        <w:t>本公司及公司第一大股东王维航先生与平安证券股份有限公司签署了《合伙企业</w:t>
      </w:r>
      <w:r>
        <w:rPr/>
        <w:t> </w:t>
      </w:r>
      <w:r>
        <w:rPr>
          <w:spacing w:val="-2"/>
        </w:rPr>
        <w:t>份额转让协议》，协议约定本公司及王维航先生无条件远期受让并购基金有限合伙人</w:t>
      </w:r>
      <w:r>
        <w:rPr>
          <w:spacing w:val="-94"/>
        </w:rPr>
        <w:t> </w:t>
      </w:r>
      <w:r>
        <w:rPr>
          <w:spacing w:val="-94"/>
        </w:rPr>
      </w:r>
      <w:r>
        <w:rPr/>
        <w:t>平安证券股份有限公司（以下简称“平安证券”）的合伙份额。该份额估值</w:t>
      </w:r>
      <w:r>
        <w:rPr>
          <w:rFonts w:ascii="宋体" w:hAnsi="宋体" w:cs="宋体" w:eastAsia="宋体" w:hint="default"/>
        </w:rPr>
        <w:t>=</w:t>
      </w:r>
      <w:r>
        <w:rPr/>
        <w:t>平安证 券作为有限合伙人的实际出资</w:t>
      </w:r>
      <w:r>
        <w:rPr>
          <w:spacing w:val="-60"/>
        </w:rPr>
        <w:t> </w:t>
      </w:r>
      <w:r>
        <w:rPr>
          <w:rFonts w:ascii="宋体" w:hAnsi="宋体" w:cs="宋体" w:eastAsia="宋体" w:hint="default"/>
        </w:rPr>
        <w:t>138,600</w:t>
      </w:r>
      <w:r>
        <w:rPr>
          <w:rFonts w:ascii="宋体" w:hAnsi="宋体" w:cs="宋体" w:eastAsia="宋体" w:hint="default"/>
          <w:spacing w:val="-60"/>
        </w:rPr>
        <w:t> </w:t>
      </w:r>
      <w:r>
        <w:rPr/>
        <w:t>万元</w:t>
      </w:r>
      <w:r>
        <w:rPr>
          <w:rFonts w:ascii="宋体" w:hAnsi="宋体" w:cs="宋体" w:eastAsia="宋体" w:hint="default"/>
        </w:rPr>
        <w:t>+</w:t>
      </w:r>
      <w:r>
        <w:rPr/>
        <w:t>平安证券在投资期内应得但并购基金尚 未支付的固定收益</w:t>
      </w:r>
      <w:r>
        <w:rPr>
          <w:rFonts w:ascii="宋体" w:hAnsi="宋体" w:cs="宋体" w:eastAsia="宋体" w:hint="default"/>
        </w:rPr>
        <w:t>(</w:t>
      </w:r>
      <w:r>
        <w:rPr/>
        <w:t>第</w:t>
      </w:r>
      <w:r>
        <w:rPr>
          <w:spacing w:val="-61"/>
        </w:rPr>
        <w:t> </w:t>
      </w:r>
      <w:r>
        <w:rPr>
          <w:rFonts w:ascii="宋体" w:hAnsi="宋体" w:cs="宋体" w:eastAsia="宋体" w:hint="default"/>
        </w:rPr>
        <w:t>1-4</w:t>
      </w:r>
      <w:r>
        <w:rPr>
          <w:rFonts w:ascii="宋体" w:hAnsi="宋体" w:cs="宋体" w:eastAsia="宋体" w:hint="default"/>
          <w:spacing w:val="-61"/>
        </w:rPr>
        <w:t> </w:t>
      </w:r>
      <w:r>
        <w:rPr/>
        <w:t>年为</w:t>
      </w:r>
      <w:r>
        <w:rPr>
          <w:spacing w:val="-61"/>
        </w:rPr>
        <w:t> </w:t>
      </w:r>
      <w:r>
        <w:rPr>
          <w:rFonts w:ascii="宋体" w:hAnsi="宋体" w:cs="宋体" w:eastAsia="宋体" w:hint="default"/>
        </w:rPr>
        <w:t>6.5%</w:t>
      </w:r>
      <w:r>
        <w:rPr/>
        <w:t>年化收益率，第</w:t>
      </w:r>
      <w:r>
        <w:rPr>
          <w:spacing w:val="-61"/>
        </w:rPr>
        <w:t> </w:t>
      </w:r>
      <w:r>
        <w:rPr>
          <w:rFonts w:ascii="宋体" w:hAnsi="宋体" w:cs="宋体" w:eastAsia="宋体" w:hint="default"/>
        </w:rPr>
        <w:t>5</w:t>
      </w:r>
      <w:r>
        <w:rPr>
          <w:rFonts w:ascii="宋体" w:hAnsi="宋体" w:cs="宋体" w:eastAsia="宋体" w:hint="default"/>
          <w:spacing w:val="-61"/>
        </w:rPr>
        <w:t> </w:t>
      </w:r>
      <w:r>
        <w:rPr/>
        <w:t>年为</w:t>
      </w:r>
      <w:r>
        <w:rPr>
          <w:spacing w:val="-61"/>
        </w:rPr>
        <w:t> </w:t>
      </w:r>
      <w:r>
        <w:rPr>
          <w:rFonts w:ascii="宋体" w:hAnsi="宋体" w:cs="宋体" w:eastAsia="宋体" w:hint="default"/>
        </w:rPr>
        <w:t>7%</w:t>
      </w:r>
      <w:r>
        <w:rPr/>
        <w:t>年化收益率</w:t>
      </w:r>
      <w:r>
        <w:rPr>
          <w:rFonts w:ascii="宋体" w:hAnsi="宋体" w:cs="宋体" w:eastAsia="宋体" w:hint="default"/>
        </w:rPr>
        <w:t>)</w:t>
      </w:r>
      <w:r>
        <w:rPr/>
        <w:t>。本公司 与王维航先生对此互相提供无条件的连带责任保证担保。</w:t>
      </w:r>
    </w:p>
    <w:p>
      <w:pPr>
        <w:pStyle w:val="BodyText"/>
        <w:spacing w:line="237" w:lineRule="auto" w:before="121"/>
        <w:ind w:right="0" w:firstLine="479"/>
        <w:jc w:val="left"/>
      </w:pPr>
      <w:r>
        <w:rPr>
          <w:rFonts w:ascii="宋体" w:hAnsi="宋体" w:cs="宋体" w:eastAsia="宋体" w:hint="default"/>
        </w:rPr>
        <w:t>B</w:t>
      </w:r>
      <w:r>
        <w:rPr/>
        <w:t>、根据本公司</w:t>
      </w:r>
      <w:r>
        <w:rPr>
          <w:spacing w:val="-60"/>
        </w:rPr>
        <w:t> </w:t>
      </w:r>
      <w:r>
        <w:rPr>
          <w:rFonts w:ascii="宋体" w:hAnsi="宋体" w:cs="宋体" w:eastAsia="宋体" w:hint="default"/>
        </w:rPr>
        <w:t>2017</w:t>
      </w:r>
      <w:r>
        <w:rPr>
          <w:rFonts w:ascii="宋体" w:hAnsi="宋体" w:cs="宋体" w:eastAsia="宋体" w:hint="default"/>
          <w:spacing w:val="-60"/>
        </w:rPr>
        <w:t> </w:t>
      </w:r>
      <w:r>
        <w:rPr/>
        <w:t>年第十次临时董事会审议通过《关于出售全资子公司</w:t>
      </w:r>
      <w:r>
        <w:rPr>
          <w:spacing w:val="-59"/>
        </w:rPr>
        <w:t> </w:t>
      </w:r>
      <w:r>
        <w:rPr>
          <w:rFonts w:ascii="宋体" w:hAnsi="宋体" w:cs="宋体" w:eastAsia="宋体" w:hint="default"/>
        </w:rPr>
        <w:t>100% </w:t>
      </w:r>
      <w:r>
        <w:rPr>
          <w:spacing w:val="-2"/>
        </w:rPr>
        <w:t>股权暨关联交易的议案》。本公司之全资子公司香港公司与浙江兰德纵横网络技术股</w:t>
      </w:r>
      <w:r>
        <w:rPr>
          <w:spacing w:val="-94"/>
        </w:rPr>
        <w:t> </w:t>
      </w:r>
      <w:r>
        <w:rPr>
          <w:spacing w:val="-94"/>
        </w:rPr>
      </w:r>
      <w:r>
        <w:rPr>
          <w:spacing w:val="-2"/>
        </w:rPr>
        <w:t>份有限公司（以下称“兰德网络”）签署《浙江兰德纵横网络技术股份有限公司现金</w:t>
      </w:r>
      <w:r>
        <w:rPr>
          <w:spacing w:val="-93"/>
        </w:rPr>
        <w:t> </w:t>
      </w:r>
      <w:r>
        <w:rPr>
          <w:spacing w:val="-93"/>
        </w:rPr>
      </w:r>
      <w:r>
        <w:rPr/>
        <w:t>购买资产协议》（以下称“《现金购买资产协议》”），以</w:t>
      </w:r>
      <w:r>
        <w:rPr>
          <w:spacing w:val="-60"/>
        </w:rPr>
        <w:t> </w:t>
      </w:r>
      <w:r>
        <w:rPr>
          <w:rFonts w:ascii="宋体" w:hAnsi="宋体" w:cs="宋体" w:eastAsia="宋体" w:hint="default"/>
        </w:rPr>
        <w:t>7,001.76</w:t>
      </w:r>
      <w:r>
        <w:rPr>
          <w:rFonts w:ascii="宋体" w:hAnsi="宋体" w:cs="宋体" w:eastAsia="宋体" w:hint="default"/>
          <w:spacing w:val="-60"/>
        </w:rPr>
        <w:t> </w:t>
      </w:r>
      <w:r>
        <w:rPr/>
        <w:t>万元的交易对 价向兰德网络转让全资子公司现代前锋软件有限公司</w:t>
      </w:r>
      <w:r>
        <w:rPr>
          <w:spacing w:val="-60"/>
        </w:rPr>
        <w:t> </w:t>
      </w:r>
      <w:r>
        <w:rPr>
          <w:rFonts w:ascii="宋体" w:hAnsi="宋体" w:cs="宋体" w:eastAsia="宋体" w:hint="default"/>
        </w:rPr>
        <w:t>100%</w:t>
      </w:r>
      <w:r>
        <w:rPr/>
        <w:t>股权。</w:t>
      </w:r>
    </w:p>
    <w:p>
      <w:pPr>
        <w:pStyle w:val="BodyText"/>
        <w:spacing w:line="237" w:lineRule="auto" w:before="121"/>
        <w:ind w:right="0" w:firstLine="479"/>
        <w:jc w:val="left"/>
      </w:pPr>
      <w:r>
        <w:rPr>
          <w:rFonts w:ascii="宋体" w:hAnsi="宋体" w:cs="宋体" w:eastAsia="宋体" w:hint="default"/>
          <w:spacing w:val="-4"/>
        </w:rPr>
        <w:t>C</w:t>
      </w:r>
      <w:r>
        <w:rPr>
          <w:spacing w:val="-4"/>
        </w:rPr>
        <w:t>、根据本公司</w:t>
      </w:r>
      <w:r>
        <w:rPr>
          <w:spacing w:val="-66"/>
        </w:rPr>
        <w:t> </w:t>
      </w:r>
      <w:r>
        <w:rPr>
          <w:rFonts w:ascii="宋体" w:hAnsi="宋体" w:cs="宋体" w:eastAsia="宋体" w:hint="default"/>
        </w:rPr>
        <w:t>2017</w:t>
      </w:r>
      <w:r>
        <w:rPr>
          <w:rFonts w:ascii="宋体" w:hAnsi="宋体" w:cs="宋体" w:eastAsia="宋体" w:hint="default"/>
          <w:spacing w:val="-66"/>
        </w:rPr>
        <w:t> </w:t>
      </w:r>
      <w:r>
        <w:rPr/>
        <w:t>年第八次临时董事会审议通过《关于同意北京华胜天成信息 技术发展有限公司增资扩股并放弃增资权暨关联交易的议案》，关联董事王维航先生 </w:t>
      </w:r>
      <w:r>
        <w:rPr>
          <w:spacing w:val="-5"/>
        </w:rPr>
        <w:t>回避表决。</w:t>
      </w:r>
      <w:r>
        <w:rPr>
          <w:rFonts w:ascii="宋体" w:hAnsi="宋体" w:cs="宋体" w:eastAsia="宋体" w:hint="default"/>
          <w:spacing w:val="-5"/>
        </w:rPr>
        <w:t>2017</w:t>
      </w:r>
      <w:r>
        <w:rPr>
          <w:rFonts w:ascii="宋体" w:hAnsi="宋体" w:cs="宋体" w:eastAsia="宋体" w:hint="default"/>
          <w:spacing w:val="-52"/>
        </w:rPr>
        <w:t> </w:t>
      </w:r>
      <w:r>
        <w:rPr>
          <w:spacing w:val="-3"/>
        </w:rPr>
        <w:t>年北京中域昭拓股权投资中心（有限合伙）对全资子公司北京华胜天</w:t>
      </w:r>
      <w:r>
        <w:rPr>
          <w:spacing w:val="-103"/>
        </w:rPr>
        <w:t> </w:t>
      </w:r>
      <w:r>
        <w:rPr>
          <w:spacing w:val="-103"/>
        </w:rPr>
      </w:r>
      <w:r>
        <w:rPr/>
        <w:t>成软件技术有限公司之联营企业北京华胜天成信息技术发展有限公司进行增资扩股，</w:t>
      </w:r>
      <w:r>
        <w:rPr>
          <w:spacing w:val="-63"/>
        </w:rPr>
        <w:t> </w:t>
      </w:r>
      <w:r>
        <w:rPr>
          <w:spacing w:val="-63"/>
        </w:rPr>
      </w:r>
      <w:r>
        <w:rPr>
          <w:spacing w:val="-3"/>
        </w:rPr>
        <w:t>本次增资后北京中域昭拓股权投资中心（有限合伙）认缴持股比例为</w:t>
      </w:r>
      <w:r>
        <w:rPr>
          <w:spacing w:val="-52"/>
        </w:rPr>
        <w:t> </w:t>
      </w:r>
      <w:r>
        <w:rPr>
          <w:rFonts w:ascii="宋体" w:hAnsi="宋体" w:cs="宋体" w:eastAsia="宋体" w:hint="default"/>
          <w:spacing w:val="-4"/>
        </w:rPr>
        <w:t>21.67%</w:t>
      </w:r>
      <w:r>
        <w:rPr>
          <w:spacing w:val="-4"/>
        </w:rPr>
        <w:t>，北京华</w:t>
      </w:r>
      <w:r>
        <w:rPr>
          <w:spacing w:val="-106"/>
        </w:rPr>
        <w:t> </w:t>
      </w:r>
      <w:r>
        <w:rPr>
          <w:spacing w:val="-106"/>
        </w:rPr>
      </w:r>
      <w:r>
        <w:rPr/>
        <w:t>胜天成软件技术有限公司认缴持股比例为</w:t>
      </w:r>
      <w:r>
        <w:rPr>
          <w:spacing w:val="-60"/>
        </w:rPr>
        <w:t> </w:t>
      </w:r>
      <w:r>
        <w:rPr>
          <w:rFonts w:ascii="宋体" w:hAnsi="宋体" w:cs="宋体" w:eastAsia="宋体" w:hint="default"/>
        </w:rPr>
        <w:t>15.75%</w:t>
      </w: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日，北京华 胜天成软件技术有限公司实缴持股比例</w:t>
      </w:r>
      <w:r>
        <w:rPr>
          <w:spacing w:val="-60"/>
        </w:rPr>
        <w:t> </w:t>
      </w:r>
      <w:r>
        <w:rPr>
          <w:rFonts w:ascii="宋体" w:hAnsi="宋体" w:cs="宋体" w:eastAsia="宋体" w:hint="default"/>
        </w:rPr>
        <w:t>16.29%</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660" w:right="1060"/>
        </w:sectPr>
      </w:pPr>
    </w:p>
    <w:p>
      <w:pPr>
        <w:pStyle w:val="Heading2"/>
        <w:spacing w:line="283" w:lineRule="auto"/>
        <w:ind w:left="138" w:right="-18"/>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rFonts w:ascii="宋体" w:hAnsi="宋体" w:cs="宋体" w:eastAsia="宋体" w:hint="default"/>
          <w:spacing w:val="11"/>
        </w:rPr>
        <w:t> </w:t>
      </w:r>
      <w:r>
        <w:rPr/>
        <w:t>应收项目</w:t>
      </w:r>
      <w:r>
        <w:rPr>
          <w:b w:val="0"/>
          <w:bCs w:val="0"/>
        </w:rPr>
      </w:r>
    </w:p>
    <w:p>
      <w:pPr>
        <w:pStyle w:val="BodyText"/>
        <w:tabs>
          <w:tab w:pos="1097" w:val="left" w:leader="none"/>
        </w:tabs>
        <w:spacing w:line="240" w:lineRule="auto" w:before="14"/>
        <w:ind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060"/>
          <w:cols w:num="2" w:equalWidth="0">
            <w:col w:w="2732" w:space="3941"/>
            <w:col w:w="251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5"/>
        <w:gridCol w:w="2278"/>
        <w:gridCol w:w="2672"/>
        <w:gridCol w:w="986"/>
        <w:gridCol w:w="1078"/>
        <w:gridCol w:w="857"/>
      </w:tblGrid>
      <w:tr>
        <w:trPr>
          <w:trHeight w:val="245"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92"/>
              <w:ind w:left="14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78" w:type="dxa"/>
            <w:vMerge w:val="restart"/>
            <w:tcBorders>
              <w:top w:val="single" w:sz="4" w:space="0" w:color="000000"/>
              <w:left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025" w:type="dxa"/>
            <w:vMerge/>
            <w:tcBorders>
              <w:left w:val="single" w:sz="4" w:space="0" w:color="000000"/>
              <w:bottom w:val="single" w:sz="4" w:space="0" w:color="000000"/>
              <w:right w:val="single" w:sz="4" w:space="0" w:color="000000"/>
            </w:tcBorders>
          </w:tcPr>
          <w:p>
            <w:pPr/>
          </w:p>
        </w:tc>
        <w:tc>
          <w:tcPr>
            <w:tcW w:w="2278" w:type="dxa"/>
            <w:vMerge/>
            <w:tcBorders>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0"/>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北京华胜天成信息技术发展</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295,675,185.66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3,272,751.8</w:t>
            </w:r>
          </w:p>
          <w:p>
            <w:pPr>
              <w:pStyle w:val="TableParagraph"/>
              <w:spacing w:line="240" w:lineRule="auto" w:before="2"/>
              <w:ind w:right="25"/>
              <w:jc w:val="right"/>
              <w:rPr>
                <w:rFonts w:ascii="Times New Roman" w:hAnsi="Times New Roman" w:cs="Times New Roman" w:eastAsia="Times New Roman" w:hint="default"/>
                <w:sz w:val="18"/>
                <w:szCs w:val="18"/>
              </w:rPr>
            </w:pPr>
            <w:r>
              <w:rPr>
                <w:rFonts w:ascii="Times New Roman"/>
                <w:sz w:val="18"/>
              </w:rPr>
              <w:t>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400,000.00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0</w:t>
            </w:r>
          </w:p>
        </w:tc>
      </w:tr>
      <w:tr>
        <w:trPr>
          <w:trHeight w:val="2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北京华胜锐盈科技有限公司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1,911,702.67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pacing w:val="-1"/>
                <w:w w:val="95"/>
                <w:sz w:val="18"/>
              </w:rPr>
              <w:t>19,117.03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481,067.41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w w:val="95"/>
                <w:sz w:val="18"/>
              </w:rPr>
              <w:t>4,810.67</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国能新能源汽车有限责任公</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1,548,259.42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15,482.59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778,907.42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w w:val="95"/>
                <w:sz w:val="18"/>
              </w:rPr>
              <w:t>7,789.07</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北京中域嘉盛投资管理有限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1,165,248.00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w w:val="95"/>
                <w:sz w:val="18"/>
              </w:rPr>
              <w:t>11,652.48</w:t>
            </w: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INSystem(Macao)Limited</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418,183.65</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杭州沃趣科技股份有限公司</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180,000.01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w w:val="95"/>
                <w:sz w:val="18"/>
              </w:rPr>
              <w:t>1,800.00</w:t>
            </w: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摩卡软件（天津）有限公司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396,585.00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317,268.00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浙江兰德纵横网络技术股份</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34,308,624.00</w:t>
            </w: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北京国研天成投资管理有限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10,977,500.0</w:t>
            </w:r>
          </w:p>
          <w:p>
            <w:pPr>
              <w:pStyle w:val="TableParagraph"/>
              <w:spacing w:line="207" w:lineRule="exact"/>
              <w:ind w:right="25"/>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109,775.0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天津华胜天成软件技术有限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1,136,045.75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w w:val="95"/>
                <w:sz w:val="18"/>
              </w:rPr>
              <w:t>11,360.46</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北京华胜天成信息技术发展</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66,568,849.17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665,688.49</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北京摩卡软件有限公司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1,090,968.89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10,909.69</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025"/>
        <w:gridCol w:w="2278"/>
        <w:gridCol w:w="2672"/>
        <w:gridCol w:w="986"/>
        <w:gridCol w:w="1078"/>
        <w:gridCol w:w="857"/>
      </w:tblGrid>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w w:val="95"/>
                <w:sz w:val="18"/>
              </w:rPr>
              <w:t>7,574.44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75.74</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北京华胜锐盈科技有限公司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185,411.95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w w:val="95"/>
                <w:sz w:val="18"/>
              </w:rPr>
              <w:t>1,854.12</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摩卡软件（天津）有限公司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37,176,142.66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371,761.43</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浙江兰德纵横网络技术股份</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68,856.75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688.57</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国能新能源汽车有限公司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w w:val="95"/>
                <w:sz w:val="18"/>
              </w:rPr>
              <w:t>1,000.00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INSystems(Macao)Limited</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790,861.41</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I-SprintInnovationsPteLtd.</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520,629.51</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北京华胜天成信息技术发展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7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158,230.39</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Times New Roman" w:hAnsi="Times New Roman" w:cs="Times New Roman" w:eastAsia="Times New Roman" w:hint="default"/>
                <w:sz w:val="18"/>
                <w:szCs w:val="18"/>
              </w:rPr>
            </w:pPr>
            <w:r>
              <w:rPr>
                <w:rFonts w:ascii="Times New Roman"/>
                <w:sz w:val="18"/>
              </w:rPr>
              <w:t>I-SprintInnovationsPteLtd.</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194,802.07</w:t>
            </w:r>
          </w:p>
        </w:tc>
        <w:tc>
          <w:tcPr>
            <w:tcW w:w="98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209,842.75</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55"/>
              <w:jc w:val="left"/>
              <w:rPr>
                <w:rFonts w:ascii="Times New Roman" w:hAnsi="Times New Roman" w:cs="Times New Roman" w:eastAsia="Times New Roman" w:hint="default"/>
                <w:sz w:val="18"/>
                <w:szCs w:val="18"/>
              </w:rPr>
            </w:pPr>
            <w:r>
              <w:rPr>
                <w:rFonts w:ascii="Times New Roman"/>
                <w:sz w:val="18"/>
              </w:rPr>
              <w:t>ASLAutomatedServices(Thail and)Co.Ltd.</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151,114.69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833.99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44,954.95</w:t>
            </w: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660" w:right="1120"/>
        </w:sectPr>
      </w:pPr>
    </w:p>
    <w:p>
      <w:pPr>
        <w:spacing w:before="26"/>
        <w:ind w:left="138" w:right="-19"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87"/>
          <w:sz w:val="21"/>
          <w:szCs w:val="21"/>
        </w:rPr>
        <w:t> </w:t>
      </w:r>
      <w:r>
        <w:rPr>
          <w:rFonts w:ascii="宋体" w:hAnsi="宋体" w:cs="宋体" w:eastAsia="宋体" w:hint="default"/>
          <w:b/>
          <w:bCs/>
          <w:sz w:val="24"/>
          <w:szCs w:val="24"/>
        </w:rPr>
        <w:t>应付项目</w:t>
      </w:r>
      <w:r>
        <w:rPr>
          <w:rFonts w:ascii="宋体" w:hAnsi="宋体" w:cs="宋体" w:eastAsia="宋体" w:hint="default"/>
          <w:sz w:val="24"/>
          <w:szCs w:val="24"/>
        </w:rPr>
      </w:r>
    </w:p>
    <w:p>
      <w:pPr>
        <w:pStyle w:val="BodyText"/>
        <w:tabs>
          <w:tab w:pos="1097" w:val="left" w:leader="none"/>
        </w:tabs>
        <w:spacing w:line="240" w:lineRule="auto" w:before="58"/>
        <w:ind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2059" w:space="4614"/>
            <w:col w:w="245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6"/>
        <w:gridCol w:w="3224"/>
        <w:gridCol w:w="1872"/>
        <w:gridCol w:w="2494"/>
      </w:tblGrid>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5,400,000.00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1,468,376.00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3,876,887.16</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2,705,274.82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903,320.02</w:t>
            </w:r>
          </w:p>
        </w:tc>
      </w:tr>
      <w:tr>
        <w:trPr>
          <w:trHeight w:val="55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798,914.46</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杭州沃趣科技股份有限公司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1,409,858.53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2,903,452.68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北京华胜沃趣科技有限公司</w:t>
            </w:r>
          </w:p>
        </w:tc>
        <w:tc>
          <w:tcPr>
            <w:tcW w:w="1872"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1,884,963.33</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北京华胜锐盈科技有限公司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1,657,128.92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600,809.53</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I-SprintInnovations(HK)Limited</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395,411.40</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Insystem(Macao)Limited</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132,479.26</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I-SprinInnovationPteLtd.</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117,479.17</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63,920.00</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30,500.00</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北京悦享互联技术有限公司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14,078.02</w:t>
            </w: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北京华胜锐盈科技有限公司</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24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26"/>
        <w:ind w:left="138" w:right="208" w:firstLine="0"/>
        <w:jc w:val="left"/>
        <w:rPr>
          <w:rFonts w:ascii="宋体" w:hAnsi="宋体" w:cs="宋体" w:eastAsia="宋体" w:hint="default"/>
          <w:sz w:val="24"/>
          <w:szCs w:val="24"/>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关联方承诺</w:t>
      </w:r>
      <w:r>
        <w:rPr>
          <w:rFonts w:ascii="宋体" w:hAnsi="宋体" w:cs="宋体" w:eastAsia="宋体" w:hint="default"/>
          <w:sz w:val="24"/>
          <w:szCs w:val="24"/>
        </w:rPr>
      </w:r>
    </w:p>
    <w:p>
      <w:pPr>
        <w:pStyle w:val="BodyText"/>
        <w:tabs>
          <w:tab w:pos="1097" w:val="left" w:leader="none"/>
        </w:tabs>
        <w:spacing w:line="240" w:lineRule="auto" w:before="55"/>
        <w:ind w:right="208"/>
        <w:jc w:val="left"/>
      </w:pPr>
      <w:r>
        <w:rPr>
          <w:spacing w:val="-1"/>
        </w:rPr>
        <w:t>□适用</w:t>
        <w:tab/>
      </w:r>
      <w:r>
        <w:rPr/>
        <w:t>√不适用</w:t>
      </w:r>
    </w:p>
    <w:p>
      <w:pPr>
        <w:spacing w:line="240" w:lineRule="auto" w:before="5"/>
        <w:rPr>
          <w:rFonts w:ascii="宋体" w:hAnsi="宋体" w:cs="宋体" w:eastAsia="宋体" w:hint="default"/>
          <w:sz w:val="22"/>
          <w:szCs w:val="22"/>
        </w:rPr>
      </w:pPr>
    </w:p>
    <w:p>
      <w:pPr>
        <w:spacing w:before="0"/>
        <w:ind w:left="138" w:right="208"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97" w:val="left" w:leader="none"/>
        </w:tabs>
        <w:spacing w:line="240" w:lineRule="auto" w:before="55"/>
        <w:ind w:right="208"/>
        <w:jc w:val="left"/>
      </w:pPr>
      <w:r>
        <w:rPr>
          <w:spacing w:val="-1"/>
        </w:rPr>
        <w:t>□适用</w:t>
        <w:tab/>
      </w:r>
      <w:r>
        <w:rPr/>
        <w:t>√不适用</w:t>
      </w:r>
    </w:p>
    <w:p>
      <w:pPr>
        <w:spacing w:after="0" w:line="240" w:lineRule="auto"/>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pStyle w:val="Heading2"/>
        <w:spacing w:line="240" w:lineRule="auto"/>
        <w:ind w:right="569"/>
        <w:jc w:val="left"/>
        <w:rPr>
          <w:b w:val="0"/>
          <w:bCs w:val="0"/>
        </w:rPr>
      </w:pPr>
      <w:r>
        <w:rPr/>
        <w:t>十三、</w:t>
      </w:r>
      <w:r>
        <w:rPr>
          <w:spacing w:val="-5"/>
        </w:rPr>
        <w:t> </w:t>
      </w:r>
      <w:r>
        <w:rPr/>
        <w:t>股份支付</w:t>
      </w:r>
      <w:r>
        <w:rPr>
          <w:b w:val="0"/>
          <w:bCs w:val="0"/>
        </w:rPr>
      </w:r>
    </w:p>
    <w:p>
      <w:pPr>
        <w:pStyle w:val="Heading2"/>
        <w:spacing w:line="240" w:lineRule="auto" w:before="58"/>
        <w:ind w:right="56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58"/>
        <w:ind w:left="218" w:right="569"/>
        <w:jc w:val="left"/>
      </w:pPr>
      <w:r>
        <w:rPr/>
        <w:t>√适用</w:t>
      </w:r>
      <w:r>
        <w:rPr>
          <w:spacing w:val="-1"/>
        </w:rPr>
        <w:t> </w:t>
      </w:r>
      <w:r>
        <w:rPr/>
        <w:t>□不适用</w:t>
      </w:r>
    </w:p>
    <w:p>
      <w:pPr>
        <w:spacing w:line="240" w:lineRule="auto" w:before="9"/>
        <w:rPr>
          <w:rFonts w:ascii="宋体" w:hAnsi="宋体" w:cs="宋体" w:eastAsia="宋体" w:hint="default"/>
          <w:sz w:val="32"/>
          <w:szCs w:val="32"/>
        </w:rPr>
      </w:pPr>
    </w:p>
    <w:p>
      <w:pPr>
        <w:pStyle w:val="BodyText"/>
        <w:spacing w:line="240" w:lineRule="auto"/>
        <w:ind w:left="698" w:right="569"/>
        <w:jc w:val="left"/>
      </w:pPr>
      <w:r>
        <w:rPr/>
        <w:t>（一）本公司第二期股份支付基本情况</w:t>
      </w:r>
    </w:p>
    <w:p>
      <w:pPr>
        <w:pStyle w:val="BodyText"/>
        <w:spacing w:line="237" w:lineRule="auto" w:before="120"/>
        <w:ind w:left="218" w:right="212" w:firstLine="479"/>
        <w:jc w:val="both"/>
      </w:pPr>
      <w:r>
        <w:rPr>
          <w:rFonts w:ascii="宋体" w:hAnsi="宋体" w:cs="宋体" w:eastAsia="宋体" w:hint="default"/>
          <w:spacing w:val="-4"/>
        </w:rPr>
        <w:t>1</w:t>
      </w:r>
      <w:r>
        <w:rPr>
          <w:spacing w:val="-4"/>
        </w:rPr>
        <w:t>、本公司于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月完成了《北京华胜天成科技股份有限公司第二期股权激 </w:t>
      </w:r>
      <w:r>
        <w:rPr>
          <w:spacing w:val="-2"/>
        </w:rPr>
        <w:t>励计划（草案）》限制性股票授予登记工作。公司董事会决定向合资格员工（“激励</w:t>
      </w:r>
      <w:r>
        <w:rPr>
          <w:spacing w:val="-95"/>
        </w:rPr>
        <w:t> </w:t>
      </w:r>
      <w:r>
        <w:rPr>
          <w:spacing w:val="-95"/>
        </w:rPr>
      </w:r>
      <w:r>
        <w:rPr>
          <w:spacing w:val="-3"/>
        </w:rPr>
        <w:t>对象”）授予限制性股票</w:t>
      </w:r>
      <w:r>
        <w:rPr>
          <w:spacing w:val="-68"/>
        </w:rPr>
        <w:t> </w:t>
      </w:r>
      <w:r>
        <w:rPr>
          <w:rFonts w:ascii="宋体" w:hAnsi="宋体" w:cs="宋体" w:eastAsia="宋体" w:hint="default"/>
        </w:rPr>
        <w:t>4,430,000</w:t>
      </w:r>
      <w:r>
        <w:rPr>
          <w:rFonts w:ascii="宋体" w:hAnsi="宋体" w:cs="宋体" w:eastAsia="宋体" w:hint="default"/>
          <w:spacing w:val="-68"/>
        </w:rPr>
        <w:t> </w:t>
      </w:r>
      <w:r>
        <w:rPr/>
        <w:t>股（包括公司高级管理人员杨俏丛将自其最后一 次减持本公司股票之日起</w:t>
      </w:r>
      <w:r>
        <w:rPr>
          <w:spacing w:val="-60"/>
        </w:rPr>
        <w:t> </w:t>
      </w:r>
      <w:r>
        <w:rPr>
          <w:rFonts w:ascii="宋体" w:hAnsi="宋体" w:cs="宋体" w:eastAsia="宋体" w:hint="default"/>
        </w:rPr>
        <w:t>6</w:t>
      </w:r>
      <w:r>
        <w:rPr>
          <w:rFonts w:ascii="宋体" w:hAnsi="宋体" w:cs="宋体" w:eastAsia="宋体" w:hint="default"/>
          <w:spacing w:val="-60"/>
        </w:rPr>
        <w:t> </w:t>
      </w:r>
      <w:r>
        <w:rPr/>
        <w:t>个月后另行登记的限制性股票</w:t>
      </w:r>
      <w:r>
        <w:rPr>
          <w:spacing w:val="-60"/>
        </w:rPr>
        <w:t> </w:t>
      </w:r>
      <w:r>
        <w:rPr>
          <w:rFonts w:ascii="宋体" w:hAnsi="宋体" w:cs="宋体" w:eastAsia="宋体" w:hint="default"/>
        </w:rPr>
        <w:t>150,000</w:t>
      </w:r>
      <w:r>
        <w:rPr>
          <w:rFonts w:ascii="宋体" w:hAnsi="宋体" w:cs="宋体" w:eastAsia="宋体" w:hint="default"/>
          <w:spacing w:val="-60"/>
        </w:rPr>
        <w:t> </w:t>
      </w:r>
      <w:r>
        <w:rPr/>
        <w:t>股），授予价格</w:t>
      </w:r>
    </w:p>
    <w:p>
      <w:pPr>
        <w:pStyle w:val="BodyText"/>
        <w:spacing w:line="313" w:lineRule="exact"/>
        <w:ind w:left="218" w:right="569"/>
        <w:jc w:val="left"/>
      </w:pPr>
      <w:r>
        <w:rPr>
          <w:rFonts w:ascii="宋体" w:hAnsi="宋体" w:cs="宋体" w:eastAsia="宋体" w:hint="default"/>
        </w:rPr>
        <w:t>15.848</w:t>
      </w:r>
      <w:r>
        <w:rPr>
          <w:rFonts w:ascii="宋体" w:hAnsi="宋体" w:cs="宋体" w:eastAsia="宋体" w:hint="default"/>
          <w:spacing w:val="-61"/>
        </w:rPr>
        <w:t> </w:t>
      </w:r>
      <w:r>
        <w:rPr/>
        <w:t>元</w:t>
      </w:r>
      <w:r>
        <w:rPr>
          <w:rFonts w:ascii="宋体" w:hAnsi="宋体" w:cs="宋体" w:eastAsia="宋体" w:hint="default"/>
        </w:rPr>
        <w:t>/</w:t>
      </w:r>
      <w:r>
        <w:rPr/>
        <w:t>股。</w:t>
      </w:r>
    </w:p>
    <w:p>
      <w:pPr>
        <w:pStyle w:val="BodyText"/>
        <w:spacing w:line="312" w:lineRule="exact" w:before="146"/>
        <w:ind w:left="218" w:right="214" w:firstLine="479"/>
        <w:jc w:val="both"/>
      </w:pPr>
      <w:r>
        <w:rPr/>
        <w:t>激励对象自获授限制性股票之日起</w:t>
      </w:r>
      <w:r>
        <w:rPr>
          <w:spacing w:val="-60"/>
        </w:rPr>
        <w:t> </w:t>
      </w:r>
      <w:r>
        <w:rPr>
          <w:rFonts w:ascii="宋体" w:hAnsi="宋体" w:cs="宋体" w:eastAsia="宋体" w:hint="default"/>
        </w:rPr>
        <w:t>12</w:t>
      </w:r>
      <w:r>
        <w:rPr>
          <w:rFonts w:ascii="宋体" w:hAnsi="宋体" w:cs="宋体" w:eastAsia="宋体" w:hint="default"/>
          <w:spacing w:val="-60"/>
        </w:rPr>
        <w:t> </w:t>
      </w:r>
      <w:r>
        <w:rPr/>
        <w:t>个月内为锁定期。在锁定期内，激励对象 </w:t>
      </w:r>
      <w:r>
        <w:rPr>
          <w:spacing w:val="-8"/>
        </w:rPr>
        <w:t>根据本计划获授的限制性股票予以锁定，不得转让、不得用于偿还债务。在解锁期内，</w:t>
      </w:r>
      <w:r>
        <w:rPr>
          <w:spacing w:val="-104"/>
        </w:rPr>
        <w:t> </w:t>
      </w:r>
      <w:r>
        <w:rPr>
          <w:spacing w:val="-104"/>
        </w:rPr>
      </w:r>
      <w:r>
        <w:rPr/>
        <w:t>若达到本股权激励计划规定的解锁条件，激励对象可分三次申请解锁：</w:t>
      </w:r>
    </w:p>
    <w:p>
      <w:pPr>
        <w:pStyle w:val="BodyText"/>
        <w:spacing w:line="312" w:lineRule="exact" w:before="117"/>
        <w:ind w:left="218" w:right="212" w:firstLine="479"/>
        <w:jc w:val="both"/>
      </w:pPr>
      <w:r>
        <w:rPr>
          <w:spacing w:val="-8"/>
        </w:rPr>
        <w:t>（</w:t>
      </w:r>
      <w:r>
        <w:rPr>
          <w:rFonts w:ascii="宋体" w:hAnsi="宋体" w:cs="宋体" w:eastAsia="宋体" w:hint="default"/>
          <w:spacing w:val="-8"/>
        </w:rPr>
        <w:t>1</w:t>
      </w:r>
      <w:r>
        <w:rPr>
          <w:spacing w:val="-8"/>
        </w:rPr>
        <w:t>）第一次解锁期为自授予日起</w:t>
      </w:r>
      <w:r>
        <w:rPr>
          <w:spacing w:val="-57"/>
        </w:rPr>
        <w:t> </w:t>
      </w:r>
      <w:r>
        <w:rPr>
          <w:rFonts w:ascii="宋体" w:hAnsi="宋体" w:cs="宋体" w:eastAsia="宋体" w:hint="default"/>
        </w:rPr>
        <w:t>12</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24 </w:t>
      </w:r>
      <w:r>
        <w:rPr/>
        <w:t>个月内的最后一个交易日当日止，可解锁数量占限制股票总数的</w:t>
      </w:r>
      <w:r>
        <w:rPr>
          <w:spacing w:val="-60"/>
        </w:rPr>
        <w:t> </w:t>
      </w:r>
      <w:r>
        <w:rPr>
          <w:rFonts w:ascii="宋体" w:hAnsi="宋体" w:cs="宋体" w:eastAsia="宋体" w:hint="default"/>
        </w:rPr>
        <w:t>30%</w:t>
      </w:r>
      <w:r>
        <w:rPr/>
        <w:t>；</w:t>
      </w:r>
    </w:p>
    <w:p>
      <w:pPr>
        <w:pStyle w:val="BodyText"/>
        <w:spacing w:line="310" w:lineRule="exact" w:before="121"/>
        <w:ind w:left="218" w:right="212" w:firstLine="479"/>
        <w:jc w:val="both"/>
      </w:pPr>
      <w:r>
        <w:rPr>
          <w:spacing w:val="-8"/>
        </w:rPr>
        <w:t>（</w:t>
      </w:r>
      <w:r>
        <w:rPr>
          <w:rFonts w:ascii="宋体" w:hAnsi="宋体" w:cs="宋体" w:eastAsia="宋体" w:hint="default"/>
          <w:spacing w:val="-8"/>
        </w:rPr>
        <w:t>2</w:t>
      </w:r>
      <w:r>
        <w:rPr>
          <w:spacing w:val="-8"/>
        </w:rPr>
        <w:t>）第二次解锁期为自授予日起</w:t>
      </w:r>
      <w:r>
        <w:rPr>
          <w:spacing w:val="-57"/>
        </w:rPr>
        <w:t> </w:t>
      </w:r>
      <w:r>
        <w:rPr>
          <w:rFonts w:ascii="宋体" w:hAnsi="宋体" w:cs="宋体" w:eastAsia="宋体" w:hint="default"/>
        </w:rPr>
        <w:t>24</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36 </w:t>
      </w:r>
      <w:r>
        <w:rPr/>
        <w:t>个月内的最后一个交易日当日止，可解锁数量占限制股票总数的</w:t>
      </w:r>
      <w:r>
        <w:rPr>
          <w:spacing w:val="-60"/>
        </w:rPr>
        <w:t> </w:t>
      </w:r>
      <w:r>
        <w:rPr>
          <w:rFonts w:ascii="宋体" w:hAnsi="宋体" w:cs="宋体" w:eastAsia="宋体" w:hint="default"/>
        </w:rPr>
        <w:t>30%</w:t>
      </w:r>
      <w:r>
        <w:rPr/>
        <w:t>；</w:t>
      </w:r>
    </w:p>
    <w:p>
      <w:pPr>
        <w:pStyle w:val="BodyText"/>
        <w:spacing w:line="240" w:lineRule="auto" w:before="89"/>
        <w:ind w:left="218" w:right="212" w:firstLine="479"/>
        <w:jc w:val="both"/>
      </w:pPr>
      <w:r>
        <w:rPr>
          <w:spacing w:val="-8"/>
        </w:rPr>
        <w:t>（</w:t>
      </w:r>
      <w:r>
        <w:rPr>
          <w:rFonts w:ascii="宋体" w:hAnsi="宋体" w:cs="宋体" w:eastAsia="宋体" w:hint="default"/>
          <w:spacing w:val="-8"/>
        </w:rPr>
        <w:t>3</w:t>
      </w:r>
      <w:r>
        <w:rPr>
          <w:spacing w:val="-8"/>
        </w:rPr>
        <w:t>）第三次解锁期为自授予日起</w:t>
      </w:r>
      <w:r>
        <w:rPr>
          <w:spacing w:val="-57"/>
        </w:rPr>
        <w:t> </w:t>
      </w:r>
      <w:r>
        <w:rPr>
          <w:rFonts w:ascii="宋体" w:hAnsi="宋体" w:cs="宋体" w:eastAsia="宋体" w:hint="default"/>
        </w:rPr>
        <w:t>36</w:t>
      </w:r>
      <w:r>
        <w:rPr>
          <w:rFonts w:ascii="宋体" w:hAnsi="宋体" w:cs="宋体" w:eastAsia="宋体" w:hint="default"/>
          <w:spacing w:val="-57"/>
        </w:rPr>
        <w:t> </w:t>
      </w:r>
      <w:r>
        <w:rPr/>
        <w:t>个月后的首个交易日起至相应的授予日起</w:t>
      </w:r>
      <w:r>
        <w:rPr>
          <w:spacing w:val="-56"/>
        </w:rPr>
        <w:t> </w:t>
      </w:r>
      <w:r>
        <w:rPr>
          <w:rFonts w:ascii="宋体" w:hAnsi="宋体" w:cs="宋体" w:eastAsia="宋体" w:hint="default"/>
        </w:rPr>
        <w:t>48 </w:t>
      </w:r>
      <w:r>
        <w:rPr/>
        <w:t>个月内的最后一个交易日当日止，可解锁数量占限制股票总数的</w:t>
      </w:r>
      <w:r>
        <w:rPr>
          <w:spacing w:val="-60"/>
        </w:rPr>
        <w:t> </w:t>
      </w:r>
      <w:r>
        <w:rPr>
          <w:rFonts w:ascii="宋体" w:hAnsi="宋体" w:cs="宋体" w:eastAsia="宋体" w:hint="default"/>
        </w:rPr>
        <w:t>40%</w:t>
      </w:r>
      <w:r>
        <w:rPr/>
        <w:t>。</w:t>
      </w:r>
    </w:p>
    <w:p>
      <w:pPr>
        <w:pStyle w:val="BodyText"/>
        <w:spacing w:line="312" w:lineRule="exact" w:before="146"/>
        <w:ind w:left="218" w:right="224" w:firstLine="479"/>
        <w:jc w:val="both"/>
      </w:pPr>
      <w:r>
        <w:rPr/>
        <w:t>本次股权激励计划第一批授予登记的股票共计</w:t>
      </w:r>
      <w:r>
        <w:rPr>
          <w:spacing w:val="-59"/>
        </w:rPr>
        <w:t> </w:t>
      </w:r>
      <w:r>
        <w:rPr>
          <w:rFonts w:ascii="宋体" w:hAnsi="宋体" w:cs="宋体" w:eastAsia="宋体" w:hint="default"/>
        </w:rPr>
        <w:t>4,280,000</w:t>
      </w:r>
      <w:r>
        <w:rPr>
          <w:rFonts w:ascii="宋体" w:hAnsi="宋体" w:cs="宋体" w:eastAsia="宋体" w:hint="default"/>
          <w:spacing w:val="-60"/>
        </w:rPr>
        <w:t> </w:t>
      </w:r>
      <w:r>
        <w:rPr/>
        <w:t>股，于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10 </w:t>
      </w:r>
      <w:r>
        <w:rPr/>
        <w:t>日在中国证券登记结算有限责任公司上海分公司完成登记。</w:t>
      </w:r>
    </w:p>
    <w:p>
      <w:pPr>
        <w:pStyle w:val="BodyText"/>
        <w:spacing w:line="237" w:lineRule="auto" w:before="92"/>
        <w:ind w:left="218" w:right="196" w:firstLine="479"/>
        <w:jc w:val="left"/>
      </w:pPr>
      <w:r>
        <w:rPr>
          <w:rFonts w:ascii="宋体" w:hAnsi="宋体" w:cs="宋体" w:eastAsia="宋体" w:hint="default"/>
          <w:spacing w:val="-5"/>
        </w:rPr>
        <w:t>2</w:t>
      </w:r>
      <w:r>
        <w:rPr>
          <w:spacing w:val="-5"/>
        </w:rPr>
        <w:t>、本公司</w:t>
      </w:r>
      <w:r>
        <w:rPr>
          <w:spacing w:val="-71"/>
        </w:rPr>
        <w:t> </w:t>
      </w:r>
      <w:r>
        <w:rPr>
          <w:rFonts w:ascii="宋体" w:hAnsi="宋体" w:cs="宋体" w:eastAsia="宋体" w:hint="default"/>
        </w:rPr>
        <w:t>2015</w:t>
      </w:r>
      <w:r>
        <w:rPr>
          <w:rFonts w:ascii="宋体" w:hAnsi="宋体" w:cs="宋体" w:eastAsia="宋体" w:hint="default"/>
          <w:spacing w:val="-71"/>
        </w:rPr>
        <w:t> </w:t>
      </w:r>
      <w:r>
        <w:rPr/>
        <w:t>年第七次临时董事会审议通过的《关于回购并注销第二期股权激 励部分股票（第一批）的议案》，公司董事会决定回购并注销王士迪股权激励股票 </w:t>
      </w:r>
      <w:r>
        <w:rPr>
          <w:rFonts w:ascii="宋体" w:hAnsi="宋体" w:cs="宋体" w:eastAsia="宋体" w:hint="default"/>
        </w:rPr>
        <w:t>50,000</w:t>
      </w:r>
      <w:r>
        <w:rPr>
          <w:rFonts w:ascii="宋体" w:hAnsi="宋体" w:cs="宋体" w:eastAsia="宋体" w:hint="default"/>
          <w:spacing w:val="-61"/>
        </w:rPr>
        <w:t> </w:t>
      </w:r>
      <w:r>
        <w:rPr/>
        <w:t>股。</w:t>
      </w:r>
    </w:p>
    <w:p>
      <w:pPr>
        <w:pStyle w:val="BodyText"/>
        <w:spacing w:line="313" w:lineRule="exact" w:before="118"/>
        <w:ind w:left="698" w:right="196"/>
        <w:jc w:val="left"/>
      </w:pPr>
      <w:r>
        <w:rPr>
          <w:rFonts w:ascii="宋体" w:hAnsi="宋体" w:cs="宋体" w:eastAsia="宋体" w:hint="default"/>
        </w:rPr>
        <w:t>3</w:t>
      </w:r>
      <w:r>
        <w:rPr/>
        <w:t>、本公司于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日召开的董事会，根据《关于向激励对象授予限制</w:t>
      </w:r>
    </w:p>
    <w:p>
      <w:pPr>
        <w:pStyle w:val="BodyText"/>
        <w:spacing w:line="311" w:lineRule="exact"/>
        <w:ind w:left="218" w:right="0"/>
        <w:jc w:val="left"/>
      </w:pPr>
      <w:r>
        <w:rPr/>
        <w:t>性股票的议案》，因激励对象杨俏丛在本次限制性股票授予之日前</w:t>
      </w:r>
      <w:r>
        <w:rPr>
          <w:spacing w:val="-84"/>
        </w:rPr>
        <w:t> </w:t>
      </w:r>
      <w:r>
        <w:rPr>
          <w:rFonts w:ascii="宋体" w:hAnsi="宋体" w:cs="宋体" w:eastAsia="宋体" w:hint="default"/>
        </w:rPr>
        <w:t>6</w:t>
      </w:r>
      <w:r>
        <w:rPr>
          <w:rFonts w:ascii="宋体" w:hAnsi="宋体" w:cs="宋体" w:eastAsia="宋体" w:hint="default"/>
          <w:spacing w:val="-85"/>
        </w:rPr>
        <w:t> </w:t>
      </w:r>
      <w:r>
        <w:rPr/>
        <w:t>个月内发生减持</w:t>
      </w:r>
    </w:p>
    <w:p>
      <w:pPr>
        <w:pStyle w:val="BodyText"/>
        <w:spacing w:line="311" w:lineRule="exact"/>
        <w:ind w:left="218" w:right="0"/>
        <w:jc w:val="left"/>
      </w:pPr>
      <w:r>
        <w:rPr/>
        <w:t>公司股票的行为，故杨俏丛的限制性股票自其最后一次减持本公司股票之日起</w:t>
      </w:r>
      <w:r>
        <w:rPr>
          <w:spacing w:val="-84"/>
        </w:rPr>
        <w:t> </w:t>
      </w:r>
      <w:r>
        <w:rPr>
          <w:rFonts w:ascii="宋体" w:hAnsi="宋体" w:cs="宋体" w:eastAsia="宋体" w:hint="default"/>
        </w:rPr>
        <w:t>6</w:t>
      </w:r>
      <w:r>
        <w:rPr>
          <w:rFonts w:ascii="宋体" w:hAnsi="宋体" w:cs="宋体" w:eastAsia="宋体" w:hint="default"/>
          <w:spacing w:val="-84"/>
        </w:rPr>
        <w:t> </w:t>
      </w:r>
      <w:r>
        <w:rPr/>
        <w:t>个月</w:t>
      </w:r>
    </w:p>
    <w:p>
      <w:pPr>
        <w:pStyle w:val="BodyText"/>
        <w:spacing w:line="237" w:lineRule="auto" w:before="1"/>
        <w:ind w:left="218" w:right="202"/>
        <w:jc w:val="left"/>
      </w:pPr>
      <w:r>
        <w:rPr>
          <w:spacing w:val="-3"/>
        </w:rPr>
        <w:t>后另行登记。至</w:t>
      </w:r>
      <w:r>
        <w:rPr>
          <w:spacing w:val="-66"/>
        </w:rPr>
        <w:t> </w:t>
      </w:r>
      <w:r>
        <w:rPr>
          <w:rFonts w:ascii="宋体" w:hAnsi="宋体" w:cs="宋体" w:eastAsia="宋体" w:hint="default"/>
        </w:rPr>
        <w:t>2016</w:t>
      </w:r>
      <w:r>
        <w:rPr>
          <w:rFonts w:ascii="宋体" w:hAnsi="宋体" w:cs="宋体" w:eastAsia="宋体" w:hint="default"/>
          <w:spacing w:val="-63"/>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w:t>
      </w:r>
      <w:r>
        <w:rPr>
          <w:spacing w:val="-66"/>
        </w:rPr>
        <w:t> </w:t>
      </w:r>
      <w:r>
        <w:rPr>
          <w:rFonts w:ascii="宋体" w:hAnsi="宋体" w:cs="宋体" w:eastAsia="宋体" w:hint="default"/>
        </w:rPr>
        <w:t>18</w:t>
      </w:r>
      <w:r>
        <w:rPr>
          <w:rFonts w:ascii="宋体" w:hAnsi="宋体" w:cs="宋体" w:eastAsia="宋体" w:hint="default"/>
          <w:spacing w:val="-66"/>
        </w:rPr>
        <w:t> </w:t>
      </w:r>
      <w:r>
        <w:rPr/>
        <w:t>日，激励对象杨俏丛股票的限购期限已满，并且符合 本公司股权激励计划中的全部授予条件，故向杨俏丛授予限制性股票数量共计 </w:t>
      </w:r>
      <w:r>
        <w:rPr>
          <w:rFonts w:ascii="宋体" w:hAnsi="宋体" w:cs="宋体" w:eastAsia="宋体" w:hint="default"/>
        </w:rPr>
        <w:t>150,000</w:t>
      </w:r>
      <w:r>
        <w:rPr>
          <w:rFonts w:ascii="宋体" w:hAnsi="宋体" w:cs="宋体" w:eastAsia="宋体" w:hint="default"/>
          <w:spacing w:val="-61"/>
        </w:rPr>
        <w:t> </w:t>
      </w:r>
      <w:r>
        <w:rPr/>
        <w:t>股。</w:t>
      </w:r>
    </w:p>
    <w:p>
      <w:pPr>
        <w:pStyle w:val="BodyText"/>
        <w:spacing w:line="237" w:lineRule="auto" w:before="121"/>
        <w:ind w:left="218" w:right="213" w:firstLine="479"/>
        <w:jc w:val="both"/>
      </w:pPr>
      <w:r>
        <w:rPr>
          <w:rFonts w:ascii="宋体" w:hAnsi="宋体" w:cs="宋体" w:eastAsia="宋体" w:hint="default"/>
          <w:spacing w:val="-4"/>
        </w:rPr>
        <w:t>4</w:t>
      </w:r>
      <w:r>
        <w:rPr>
          <w:spacing w:val="-4"/>
        </w:rPr>
        <w:t>、根据本公司</w:t>
      </w:r>
      <w:r>
        <w:rPr>
          <w:spacing w:val="-70"/>
        </w:rPr>
        <w:t> </w:t>
      </w:r>
      <w:r>
        <w:rPr>
          <w:rFonts w:ascii="宋体" w:hAnsi="宋体" w:cs="宋体" w:eastAsia="宋体" w:hint="default"/>
        </w:rPr>
        <w:t>2016</w:t>
      </w:r>
      <w:r>
        <w:rPr>
          <w:rFonts w:ascii="宋体" w:hAnsi="宋体" w:cs="宋体" w:eastAsia="宋体" w:hint="default"/>
          <w:spacing w:val="-70"/>
        </w:rPr>
        <w:t> </w:t>
      </w:r>
      <w:r>
        <w:rPr/>
        <w:t>年第五届董事会第六次会议《关于回购并注销部分第二期股 </w:t>
      </w:r>
      <w:r>
        <w:rPr>
          <w:spacing w:val="-2"/>
        </w:rPr>
        <w:t>权激励股票（第二批）的决议》、第一次临时董事会《关于回购并注销部分第二期股</w:t>
      </w:r>
      <w:r>
        <w:rPr>
          <w:spacing w:val="-96"/>
        </w:rPr>
        <w:t> </w:t>
      </w:r>
      <w:r>
        <w:rPr>
          <w:spacing w:val="-96"/>
        </w:rPr>
      </w:r>
      <w:r>
        <w:rPr/>
        <w:t>权激励股票（第三批）的议案》，本公司回购并注销股权激励股票</w:t>
      </w:r>
      <w:r>
        <w:rPr>
          <w:spacing w:val="-60"/>
        </w:rPr>
        <w:t> </w:t>
      </w:r>
      <w:r>
        <w:rPr>
          <w:rFonts w:ascii="宋体" w:hAnsi="宋体" w:cs="宋体" w:eastAsia="宋体" w:hint="default"/>
        </w:rPr>
        <w:t>2,692,200</w:t>
      </w:r>
      <w:r>
        <w:rPr>
          <w:rFonts w:ascii="宋体" w:hAnsi="宋体" w:cs="宋体" w:eastAsia="宋体" w:hint="default"/>
          <w:spacing w:val="-60"/>
        </w:rPr>
        <w:t> </w:t>
      </w:r>
      <w:r>
        <w:rPr/>
        <w:t>股。</w:t>
      </w:r>
    </w:p>
    <w:p>
      <w:pPr>
        <w:pStyle w:val="BodyText"/>
        <w:spacing w:line="313" w:lineRule="exact" w:before="118"/>
        <w:ind w:left="698" w:right="0"/>
        <w:jc w:val="left"/>
      </w:pPr>
      <w:r>
        <w:rPr>
          <w:rFonts w:ascii="宋体" w:hAnsi="宋体" w:cs="宋体" w:eastAsia="宋体" w:hint="default"/>
          <w:spacing w:val="-4"/>
        </w:rPr>
        <w:t>5</w:t>
      </w:r>
      <w:r>
        <w:rPr>
          <w:spacing w:val="-4"/>
        </w:rPr>
        <w:t>、根据本公司</w:t>
      </w:r>
      <w:r>
        <w:rPr>
          <w:spacing w:val="-70"/>
        </w:rPr>
        <w:t> </w:t>
      </w:r>
      <w:r>
        <w:rPr>
          <w:rFonts w:ascii="宋体" w:hAnsi="宋体" w:cs="宋体" w:eastAsia="宋体" w:hint="default"/>
        </w:rPr>
        <w:t>2017</w:t>
      </w:r>
      <w:r>
        <w:rPr>
          <w:rFonts w:ascii="宋体" w:hAnsi="宋体" w:cs="宋体" w:eastAsia="宋体" w:hint="default"/>
          <w:spacing w:val="-70"/>
        </w:rPr>
        <w:t> </w:t>
      </w:r>
      <w:r>
        <w:rPr/>
        <w:t>年第五届董事会第八次会议、第五届监事会第八次会议审议</w:t>
      </w:r>
    </w:p>
    <w:p>
      <w:pPr>
        <w:pStyle w:val="BodyText"/>
        <w:spacing w:line="311" w:lineRule="exact"/>
        <w:ind w:left="218" w:right="0"/>
        <w:jc w:val="left"/>
        <w:rPr>
          <w:rFonts w:ascii="宋体" w:hAnsi="宋体" w:cs="宋体" w:eastAsia="宋体" w:hint="default"/>
        </w:rPr>
      </w:pPr>
      <w:r>
        <w:rPr>
          <w:spacing w:val="-4"/>
        </w:rPr>
        <w:t>通过的《关于回购并注销部分第二期股权激励股票（第四批）的议案》，因公司</w:t>
      </w:r>
      <w:r>
        <w:rPr>
          <w:spacing w:val="-29"/>
        </w:rPr>
        <w:t> </w:t>
      </w:r>
      <w:r>
        <w:rPr>
          <w:rFonts w:ascii="宋体" w:hAnsi="宋体" w:cs="宋体" w:eastAsia="宋体" w:hint="default"/>
        </w:rPr>
        <w:t>2016</w:t>
      </w:r>
    </w:p>
    <w:p>
      <w:pPr>
        <w:pStyle w:val="BodyText"/>
        <w:spacing w:line="311" w:lineRule="exact"/>
        <w:ind w:left="218" w:right="0"/>
        <w:jc w:val="left"/>
      </w:pPr>
      <w:r>
        <w:rPr/>
        <w:t>年的业绩未达到第二期股权激励股票第二次解锁以及递延的条件，及</w:t>
      </w:r>
      <w:r>
        <w:rPr>
          <w:spacing w:val="-84"/>
        </w:rPr>
        <w:t> </w:t>
      </w:r>
      <w:r>
        <w:rPr>
          <w:rFonts w:ascii="宋体" w:hAnsi="宋体" w:cs="宋体" w:eastAsia="宋体" w:hint="default"/>
        </w:rPr>
        <w:t>6</w:t>
      </w:r>
      <w:r>
        <w:rPr>
          <w:rFonts w:ascii="宋体" w:hAnsi="宋体" w:cs="宋体" w:eastAsia="宋体" w:hint="default"/>
          <w:spacing w:val="-84"/>
        </w:rPr>
        <w:t> </w:t>
      </w:r>
      <w:r>
        <w:rPr/>
        <w:t>名激励对象离</w:t>
      </w:r>
    </w:p>
    <w:p>
      <w:pPr>
        <w:pStyle w:val="BodyText"/>
        <w:spacing w:line="313" w:lineRule="exact"/>
        <w:ind w:left="218" w:right="569"/>
        <w:jc w:val="left"/>
      </w:pPr>
      <w:r>
        <w:rPr/>
        <w:t>职已不符合激励条件，本公司回购并注销合计</w:t>
      </w:r>
      <w:r>
        <w:rPr>
          <w:spacing w:val="-60"/>
        </w:rPr>
        <w:t> </w:t>
      </w:r>
      <w:r>
        <w:rPr>
          <w:rFonts w:ascii="宋体" w:hAnsi="宋体" w:cs="宋体" w:eastAsia="宋体" w:hint="default"/>
        </w:rPr>
        <w:t>1,643,600</w:t>
      </w:r>
      <w:r>
        <w:rPr>
          <w:rFonts w:ascii="宋体" w:hAnsi="宋体" w:cs="宋体" w:eastAsia="宋体" w:hint="default"/>
          <w:spacing w:val="-60"/>
        </w:rPr>
        <w:t> </w:t>
      </w:r>
      <w:r>
        <w:rPr/>
        <w:t>股限制性股票。</w:t>
      </w:r>
    </w:p>
    <w:p>
      <w:pPr>
        <w:pStyle w:val="BodyText"/>
        <w:spacing w:line="240" w:lineRule="auto" w:before="118"/>
        <w:ind w:left="0" w:right="212"/>
        <w:jc w:val="right"/>
      </w:pPr>
      <w:r>
        <w:rPr/>
        <w:t>单位：股币种：人民币</w:t>
      </w:r>
    </w:p>
    <w:p>
      <w:pPr>
        <w:spacing w:line="240" w:lineRule="auto" w:before="7"/>
        <w:rPr>
          <w:rFonts w:ascii="宋体" w:hAnsi="宋体" w:cs="宋体" w:eastAsia="宋体" w:hint="default"/>
          <w:sz w:val="2"/>
          <w:szCs w:val="2"/>
        </w:rPr>
      </w:pPr>
    </w:p>
    <w:p>
      <w:pPr>
        <w:spacing w:line="300"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pt;mso-position-horizontal-relative:char;mso-position-vertical-relative:line" coordorigin="0,0" coordsize="9060,300">
            <v:group style="position:absolute;left:10;top:10;width:4635;height:2" coordorigin="10,10" coordsize="4635,2">
              <v:shape style="position:absolute;left:10;top:10;width:4635;height:2" coordorigin="10,10" coordsize="4635,0" path="m10,10l4644,10e" filled="false" stroked="true" strokeweight=".48004pt" strokecolor="#000000">
                <v:path arrowok="t"/>
              </v:shape>
            </v:group>
            <v:group style="position:absolute;left:4654;top:10;width:4396;height:2" coordorigin="4654,10" coordsize="4396,2">
              <v:shape style="position:absolute;left:4654;top:10;width:4396;height:2" coordorigin="4654,10" coordsize="4396,0" path="m4654,10l9050,10e" filled="false" stroked="true" strokeweight=".48004pt" strokecolor="#000000">
                <v:path arrowok="t"/>
              </v:shape>
            </v:group>
            <v:group style="position:absolute;left:5;top:5;width:2;height:291" coordorigin="5,5" coordsize="2,291">
              <v:shape style="position:absolute;left:5;top:5;width:2;height:291" coordorigin="5,5" coordsize="0,291" path="m5,5l5,295e" filled="false" stroked="true" strokeweight=".48pt" strokecolor="#000000">
                <v:path arrowok="t"/>
              </v:shape>
            </v:group>
            <v:group style="position:absolute;left:10;top:290;width:4635;height:2" coordorigin="10,290" coordsize="4635,2">
              <v:shape style="position:absolute;left:10;top:290;width:4635;height:2" coordorigin="10,290" coordsize="4635,0" path="m10,290l4644,290e" filled="false" stroked="true" strokeweight=".47998pt" strokecolor="#000000">
                <v:path arrowok="t"/>
              </v:shape>
            </v:group>
            <v:group style="position:absolute;left:4649;top:5;width:2;height:291" coordorigin="4649,5" coordsize="2,291">
              <v:shape style="position:absolute;left:4649;top:5;width:2;height:291" coordorigin="4649,5" coordsize="0,291" path="m4649,5l4649,295e" filled="false" stroked="true" strokeweight=".48001pt" strokecolor="#000000">
                <v:path arrowok="t"/>
              </v:shape>
            </v:group>
            <v:group style="position:absolute;left:4654;top:290;width:4396;height:2" coordorigin="4654,290" coordsize="4396,2">
              <v:shape style="position:absolute;left:4654;top:290;width:4396;height:2" coordorigin="4654,290" coordsize="4396,0" path="m4654,290l9050,290e" filled="false" stroked="true" strokeweight=".47998pt" strokecolor="#000000">
                <v:path arrowok="t"/>
              </v:shape>
            </v:group>
            <v:group style="position:absolute;left:9054;top:5;width:2;height:291" coordorigin="9054,5" coordsize="2,291">
              <v:shape style="position:absolute;left:9054;top:5;width:2;height:291" coordorigin="9054,5" coordsize="0,291" path="m9054,5l9054,295e" filled="false" stroked="true" strokeweight=".47998pt" strokecolor="#000000">
                <v:path arrowok="t"/>
              </v:shape>
              <v:shape style="position:absolute;left:5;top:10;width:4645;height:281"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xbxContent>
                </v:textbox>
                <w10:wrap type="none"/>
              </v:shape>
            </v:group>
          </v:group>
        </w:pict>
      </w:r>
      <w:r>
        <w:rPr>
          <w:rFonts w:ascii="宋体" w:hAnsi="宋体" w:cs="宋体" w:eastAsia="宋体" w:hint="default"/>
          <w:position w:val="-5"/>
          <w:sz w:val="20"/>
          <w:szCs w:val="20"/>
        </w:rPr>
      </w:r>
    </w:p>
    <w:p>
      <w:pPr>
        <w:spacing w:after="0" w:line="300" w:lineRule="exact"/>
        <w:rPr>
          <w:rFonts w:ascii="宋体" w:hAnsi="宋体" w:cs="宋体" w:eastAsia="宋体" w:hint="default"/>
          <w:sz w:val="20"/>
          <w:szCs w:val="20"/>
        </w:rPr>
        <w:sectPr>
          <w:pgSz w:w="11910" w:h="16840"/>
          <w:pgMar w:header="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1,643,600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49"/>
                <w:sz w:val="21"/>
                <w:szCs w:val="21"/>
              </w:rPr>
              <w:t> </w:t>
            </w:r>
            <w:r>
              <w:rPr>
                <w:rFonts w:ascii="宋体" w:hAnsi="宋体" w:cs="宋体" w:eastAsia="宋体" w:hint="default"/>
                <w:sz w:val="21"/>
                <w:szCs w:val="21"/>
              </w:rPr>
              <w:t>11.25</w:t>
            </w:r>
            <w:r>
              <w:rPr>
                <w:rFonts w:ascii="宋体" w:hAnsi="宋体" w:cs="宋体" w:eastAsia="宋体" w:hint="default"/>
                <w:spacing w:val="-49"/>
                <w:sz w:val="21"/>
                <w:szCs w:val="21"/>
              </w:rPr>
              <w:t> </w:t>
            </w:r>
            <w:r>
              <w:rPr>
                <w:rFonts w:ascii="宋体" w:hAnsi="宋体" w:cs="宋体" w:eastAsia="宋体" w:hint="default"/>
                <w:spacing w:val="-3"/>
                <w:sz w:val="21"/>
                <w:szCs w:val="21"/>
              </w:rPr>
              <w:t>元，合同剩余期限为</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8"/>
          <w:szCs w:val="18"/>
        </w:rPr>
      </w:pPr>
    </w:p>
    <w:p>
      <w:pPr>
        <w:pStyle w:val="BodyText"/>
        <w:spacing w:line="240" w:lineRule="auto" w:before="26"/>
        <w:ind w:left="218" w:right="2568"/>
        <w:jc w:val="left"/>
      </w:pPr>
      <w:r>
        <w:rPr/>
        <w:t>其他说明</w:t>
      </w:r>
    </w:p>
    <w:p>
      <w:pPr>
        <w:pStyle w:val="BodyText"/>
        <w:spacing w:line="312" w:lineRule="exact" w:before="146"/>
        <w:ind w:left="218" w:right="234" w:firstLine="479"/>
        <w:jc w:val="both"/>
      </w:pP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日召开</w:t>
      </w:r>
      <w:r>
        <w:rPr>
          <w:spacing w:val="-60"/>
        </w:rPr>
        <w:t> </w:t>
      </w:r>
      <w:r>
        <w:rPr>
          <w:rFonts w:ascii="宋体" w:hAnsi="宋体" w:cs="宋体" w:eastAsia="宋体" w:hint="default"/>
        </w:rPr>
        <w:t>2017</w:t>
      </w:r>
      <w:r>
        <w:rPr>
          <w:rFonts w:ascii="宋体" w:hAnsi="宋体" w:cs="宋体" w:eastAsia="宋体" w:hint="default"/>
          <w:spacing w:val="-60"/>
        </w:rPr>
        <w:t> </w:t>
      </w:r>
      <w:r>
        <w:rPr/>
        <w:t>年第七次临时董事会、</w:t>
      </w:r>
      <w:r>
        <w:rPr>
          <w:rFonts w:ascii="宋体" w:hAnsi="宋体" w:cs="宋体" w:eastAsia="宋体" w:hint="default"/>
        </w:rPr>
        <w:t>2017</w:t>
      </w:r>
      <w:r>
        <w:rPr>
          <w:rFonts w:ascii="宋体" w:hAnsi="宋体" w:cs="宋体" w:eastAsia="宋体" w:hint="default"/>
          <w:spacing w:val="-60"/>
        </w:rPr>
        <w:t> </w:t>
      </w:r>
      <w:r>
        <w:rPr/>
        <w:t>年第五次临时监 </w:t>
      </w:r>
      <w:r>
        <w:rPr>
          <w:spacing w:val="-2"/>
        </w:rPr>
        <w:t>事会，审议通过了《关于调整第二期股权激励计划限制性股票回购价格的议案》，根</w:t>
      </w:r>
      <w:r>
        <w:rPr>
          <w:spacing w:val="-94"/>
        </w:rPr>
        <w:t> </w:t>
      </w:r>
      <w:r>
        <w:rPr>
          <w:spacing w:val="-94"/>
        </w:rPr>
      </w:r>
      <w:r>
        <w:rPr/>
        <w:t>据公司</w:t>
      </w:r>
      <w:r>
        <w:rPr>
          <w:spacing w:val="-61"/>
        </w:rPr>
        <w:t> </w:t>
      </w:r>
      <w:r>
        <w:rPr>
          <w:rFonts w:ascii="宋体" w:hAnsi="宋体" w:cs="宋体" w:eastAsia="宋体" w:hint="default"/>
        </w:rPr>
        <w:t>2016</w:t>
      </w:r>
      <w:r>
        <w:rPr>
          <w:rFonts w:ascii="宋体" w:hAnsi="宋体" w:cs="宋体" w:eastAsia="宋体" w:hint="default"/>
          <w:spacing w:val="-60"/>
        </w:rPr>
        <w:t> </w:t>
      </w:r>
      <w:r>
        <w:rPr/>
        <w:t>年度权益分派的实施，按照《草案》的规定，第二期股权激励计划首次</w:t>
      </w:r>
    </w:p>
    <w:p>
      <w:pPr>
        <w:pStyle w:val="BodyText"/>
        <w:spacing w:line="284" w:lineRule="exact"/>
        <w:ind w:left="218" w:right="2568"/>
        <w:jc w:val="left"/>
      </w:pPr>
      <w:r>
        <w:rPr/>
        <w:t>授予的股票每股价格相应调整为</w:t>
      </w:r>
      <w:r>
        <w:rPr>
          <w:spacing w:val="-60"/>
        </w:rPr>
        <w:t> </w:t>
      </w:r>
      <w:r>
        <w:rPr>
          <w:rFonts w:ascii="宋体" w:hAnsi="宋体" w:cs="宋体" w:eastAsia="宋体" w:hint="default"/>
        </w:rPr>
        <w:t>11.25</w:t>
      </w:r>
      <w:r>
        <w:rPr>
          <w:rFonts w:ascii="宋体" w:hAnsi="宋体" w:cs="宋体" w:eastAsia="宋体" w:hint="default"/>
          <w:spacing w:val="-60"/>
        </w:rPr>
        <w:t> </w:t>
      </w:r>
      <w:r>
        <w:rPr/>
        <w:t>元。</w:t>
      </w:r>
    </w:p>
    <w:p>
      <w:pPr>
        <w:pStyle w:val="Heading2"/>
        <w:spacing w:line="240" w:lineRule="auto" w:before="115"/>
        <w:ind w:right="2568"/>
        <w:jc w:val="left"/>
        <w:rPr>
          <w:b w:val="0"/>
          <w:bCs w:val="0"/>
        </w:rPr>
      </w:pPr>
      <w:r>
        <w:rPr>
          <w:rFonts w:ascii="宋体" w:hAnsi="宋体" w:cs="宋体" w:eastAsia="宋体" w:hint="default"/>
          <w:sz w:val="21"/>
          <w:szCs w:val="21"/>
        </w:rPr>
        <w:t>2</w:t>
      </w:r>
      <w:r>
        <w:rPr>
          <w:sz w:val="21"/>
          <w:szCs w:val="21"/>
        </w:rPr>
        <w:t>、 </w:t>
      </w:r>
      <w:r>
        <w:rPr/>
        <w:t>以权益结算的股份支付情况</w:t>
      </w:r>
      <w:r>
        <w:rPr>
          <w:b w:val="0"/>
          <w:bCs w:val="0"/>
        </w:rPr>
      </w:r>
    </w:p>
    <w:p>
      <w:pPr>
        <w:pStyle w:val="BodyText"/>
        <w:spacing w:line="240" w:lineRule="auto" w:before="58"/>
        <w:ind w:left="218" w:right="2568"/>
        <w:jc w:val="left"/>
      </w:pPr>
      <w:r>
        <w:rPr/>
        <w:t>√适用</w:t>
      </w:r>
      <w:r>
        <w:rPr>
          <w:spacing w:val="-1"/>
        </w:rPr>
        <w:t> </w:t>
      </w:r>
      <w:r>
        <w:rPr/>
        <w:t>□不适用</w:t>
      </w:r>
    </w:p>
    <w:p>
      <w:pPr>
        <w:pStyle w:val="BodyText"/>
        <w:spacing w:line="312" w:lineRule="exact"/>
        <w:ind w:left="0" w:right="232"/>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w:t>
            </w:r>
          </w:p>
          <w:p>
            <w:pPr>
              <w:pStyle w:val="TableParagraph"/>
              <w:spacing w:line="272" w:lineRule="exact" w:before="27"/>
              <w:ind w:left="103" w:right="191"/>
              <w:jc w:val="left"/>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3"/>
                <w:sz w:val="21"/>
                <w:szCs w:val="21"/>
              </w:rPr>
              <w:t> </w:t>
            </w:r>
            <w:r>
              <w:rPr>
                <w:rFonts w:ascii="宋体" w:hAnsi="宋体" w:cs="宋体" w:eastAsia="宋体" w:hint="default"/>
                <w:sz w:val="21"/>
                <w:szCs w:val="21"/>
              </w:rPr>
              <w:t>7.242</w:t>
            </w:r>
            <w:r>
              <w:rPr>
                <w:rFonts w:ascii="宋体" w:hAnsi="宋体" w:cs="宋体" w:eastAsia="宋体" w:hint="default"/>
                <w:spacing w:val="-55"/>
                <w:sz w:val="21"/>
                <w:szCs w:val="21"/>
              </w:rPr>
              <w:t> </w:t>
            </w:r>
            <w:r>
              <w:rPr>
                <w:rFonts w:ascii="宋体" w:hAnsi="宋体" w:cs="宋体" w:eastAsia="宋体" w:hint="default"/>
                <w:sz w:val="21"/>
                <w:szCs w:val="21"/>
              </w:rPr>
              <w:t>元，公允价值采用“布莱克</w:t>
            </w:r>
            <w:r>
              <w:rPr>
                <w:rFonts w:ascii="宋体" w:hAnsi="宋体" w:cs="宋体" w:eastAsia="宋体" w:hint="default"/>
                <w:sz w:val="21"/>
                <w:szCs w:val="21"/>
              </w:rPr>
              <w:t>-</w:t>
            </w:r>
            <w:r>
              <w:rPr>
                <w:rFonts w:ascii="宋体" w:hAnsi="宋体" w:cs="宋体" w:eastAsia="宋体" w:hint="default"/>
                <w:sz w:val="21"/>
                <w:szCs w:val="21"/>
              </w:rPr>
              <w:t>斯科</w:t>
            </w:r>
            <w:r>
              <w:rPr>
                <w:rFonts w:ascii="宋体" w:hAnsi="宋体" w:cs="宋体" w:eastAsia="宋体" w:hint="default"/>
                <w:w w:val="100"/>
                <w:sz w:val="21"/>
                <w:szCs w:val="21"/>
              </w:rPr>
              <w:t> </w:t>
            </w:r>
            <w:r>
              <w:rPr>
                <w:rFonts w:ascii="宋体" w:hAnsi="宋体" w:cs="宋体" w:eastAsia="宋体" w:hint="default"/>
                <w:sz w:val="21"/>
                <w:szCs w:val="21"/>
              </w:rPr>
              <w:t>尔斯</w:t>
            </w:r>
            <w:r>
              <w:rPr>
                <w:rFonts w:ascii="宋体" w:hAnsi="宋体" w:cs="宋体" w:eastAsia="宋体" w:hint="default"/>
                <w:sz w:val="21"/>
                <w:szCs w:val="21"/>
              </w:rPr>
              <w:t>-</w:t>
            </w:r>
            <w:r>
              <w:rPr>
                <w:rFonts w:ascii="宋体" w:hAnsi="宋体" w:cs="宋体" w:eastAsia="宋体" w:hint="default"/>
                <w:sz w:val="21"/>
                <w:szCs w:val="21"/>
              </w:rPr>
              <w:t>默顿”期权定价公式（</w:t>
            </w:r>
            <w:r>
              <w:rPr>
                <w:rFonts w:ascii="宋体" w:hAnsi="宋体" w:cs="宋体" w:eastAsia="宋体" w:hint="default"/>
                <w:sz w:val="21"/>
                <w:szCs w:val="21"/>
              </w:rPr>
              <w:t>B-S</w:t>
            </w:r>
            <w:r>
              <w:rPr>
                <w:rFonts w:ascii="宋体" w:hAnsi="宋体" w:cs="宋体" w:eastAsia="宋体" w:hint="default"/>
                <w:spacing w:val="-57"/>
                <w:sz w:val="21"/>
                <w:szCs w:val="21"/>
              </w:rPr>
              <w:t> </w:t>
            </w:r>
            <w:r>
              <w:rPr>
                <w:rFonts w:ascii="宋体" w:hAnsi="宋体" w:cs="宋体" w:eastAsia="宋体" w:hint="default"/>
                <w:sz w:val="21"/>
                <w:szCs w:val="21"/>
              </w:rPr>
              <w:t>模型）确定</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预计可以达到行权条件，被授予对象均可行权</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41,156,464.10</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-574,385.76</w:t>
            </w:r>
          </w:p>
        </w:tc>
      </w:tr>
    </w:tbl>
    <w:p>
      <w:pPr>
        <w:spacing w:line="240" w:lineRule="auto" w:before="8"/>
        <w:rPr>
          <w:rFonts w:ascii="宋体" w:hAnsi="宋体" w:cs="宋体" w:eastAsia="宋体" w:hint="default"/>
          <w:sz w:val="18"/>
          <w:szCs w:val="18"/>
        </w:rPr>
      </w:pPr>
    </w:p>
    <w:p>
      <w:pPr>
        <w:pStyle w:val="BodyText"/>
        <w:spacing w:line="312" w:lineRule="exact" w:before="56"/>
        <w:ind w:left="218" w:right="888"/>
        <w:jc w:val="left"/>
      </w:pPr>
      <w:r>
        <w:rPr/>
        <w:t>其他说明 上述资本公积中以权益结算的股份支付的累计金额包含少数股东享有的金额。</w:t>
      </w:r>
    </w:p>
    <w:p>
      <w:pPr>
        <w:spacing w:line="240" w:lineRule="auto" w:before="12"/>
        <w:rPr>
          <w:rFonts w:ascii="宋体" w:hAnsi="宋体" w:cs="宋体" w:eastAsia="宋体" w:hint="default"/>
          <w:sz w:val="25"/>
          <w:szCs w:val="25"/>
        </w:rPr>
      </w:pPr>
    </w:p>
    <w:p>
      <w:pPr>
        <w:pStyle w:val="Heading2"/>
        <w:spacing w:line="240" w:lineRule="auto" w:before="0"/>
        <w:ind w:right="2568"/>
        <w:jc w:val="left"/>
        <w:rPr>
          <w:b w:val="0"/>
          <w:bCs w:val="0"/>
        </w:rPr>
      </w:pPr>
      <w:r>
        <w:rPr>
          <w:rFonts w:ascii="宋体" w:hAnsi="宋体" w:cs="宋体" w:eastAsia="宋体" w:hint="default"/>
          <w:sz w:val="21"/>
          <w:szCs w:val="21"/>
        </w:rPr>
        <w:t>3</w:t>
      </w:r>
      <w:r>
        <w:rPr>
          <w:sz w:val="21"/>
          <w:szCs w:val="21"/>
        </w:rPr>
        <w:t>、 </w:t>
      </w:r>
      <w:r>
        <w:rPr/>
        <w:t>以现金结算的股份支付情况</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sz w:val="21"/>
          <w:szCs w:val="21"/>
        </w:rPr>
        <w:t>4</w:t>
      </w:r>
      <w:r>
        <w:rPr>
          <w:sz w:val="21"/>
          <w:szCs w:val="21"/>
        </w:rPr>
        <w:t>、 </w:t>
      </w:r>
      <w:r>
        <w:rPr/>
        <w:t>股份支付的修改、终止情况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177" w:val="left" w:leader="none"/>
        </w:tabs>
        <w:spacing w:line="312" w:lineRule="exact" w:before="88"/>
        <w:ind w:left="218" w:right="6906"/>
        <w:jc w:val="left"/>
      </w:pPr>
      <w:r>
        <w:rPr>
          <w:spacing w:val="-1"/>
        </w:rPr>
        <w:t>√适用</w:t>
        <w:tab/>
      </w:r>
      <w:r>
        <w:rPr/>
        <w:t>□不适用</w:t>
      </w:r>
      <w:r>
        <w:rPr/>
        <w:t> 以股份支付服务情况</w:t>
      </w:r>
    </w:p>
    <w:tbl>
      <w:tblPr>
        <w:tblW w:w="0" w:type="auto"/>
        <w:jc w:val="left"/>
        <w:tblInd w:w="105" w:type="dxa"/>
        <w:tblLayout w:type="fixed"/>
        <w:tblCellMar>
          <w:top w:w="0" w:type="dxa"/>
          <w:left w:w="0" w:type="dxa"/>
          <w:bottom w:w="0" w:type="dxa"/>
          <w:right w:w="0" w:type="dxa"/>
        </w:tblCellMar>
        <w:tblLook w:val="01E0"/>
      </w:tblPr>
      <w:tblGrid>
        <w:gridCol w:w="4323"/>
        <w:gridCol w:w="4727"/>
      </w:tblGrid>
      <w:tr>
        <w:trPr>
          <w:trHeight w:val="25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-574,385.76</w:t>
            </w:r>
          </w:p>
        </w:tc>
      </w:tr>
      <w:tr>
        <w:trPr>
          <w:trHeight w:val="288"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8"/>
          <w:szCs w:val="28"/>
        </w:rPr>
      </w:pPr>
    </w:p>
    <w:p>
      <w:pPr>
        <w:pStyle w:val="BodyText"/>
        <w:spacing w:line="240" w:lineRule="auto" w:before="26"/>
        <w:ind w:left="698" w:right="2568"/>
        <w:jc w:val="left"/>
      </w:pPr>
      <w:r>
        <w:rPr/>
        <w:t>（二）本公司第三期股份支付基本情况</w:t>
      </w:r>
    </w:p>
    <w:p>
      <w:pPr>
        <w:pStyle w:val="BodyText"/>
        <w:spacing w:line="240" w:lineRule="auto" w:before="115"/>
        <w:ind w:left="218" w:right="228" w:firstLine="479"/>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日，本公司</w:t>
      </w:r>
      <w:r>
        <w:rPr>
          <w:spacing w:val="-60"/>
        </w:rPr>
        <w:t> </w:t>
      </w:r>
      <w:r>
        <w:rPr>
          <w:rFonts w:ascii="宋体" w:hAnsi="宋体" w:cs="宋体" w:eastAsia="宋体" w:hint="default"/>
        </w:rPr>
        <w:t>2017</w:t>
      </w:r>
      <w:r>
        <w:rPr>
          <w:rFonts w:ascii="宋体" w:hAnsi="宋体" w:cs="宋体" w:eastAsia="宋体" w:hint="default"/>
          <w:spacing w:val="-60"/>
        </w:rPr>
        <w:t> </w:t>
      </w:r>
      <w:r>
        <w:rPr/>
        <w:t>年第十六次临时董事会会议和</w:t>
      </w:r>
      <w:r>
        <w:rPr>
          <w:spacing w:val="-59"/>
        </w:rPr>
        <w:t> </w:t>
      </w:r>
      <w:r>
        <w:rPr>
          <w:rFonts w:ascii="宋体" w:hAnsi="宋体" w:cs="宋体" w:eastAsia="宋体" w:hint="default"/>
        </w:rPr>
        <w:t>2017</w:t>
      </w:r>
      <w:r>
        <w:rPr>
          <w:rFonts w:ascii="宋体" w:hAnsi="宋体" w:cs="宋体" w:eastAsia="宋体" w:hint="default"/>
          <w:spacing w:val="-60"/>
        </w:rPr>
        <w:t> </w:t>
      </w:r>
      <w:r>
        <w:rPr/>
        <w:t>年第十 </w:t>
      </w:r>
      <w:r>
        <w:rPr>
          <w:spacing w:val="-2"/>
        </w:rPr>
        <w:t>一次临时监事会会议审议通过了《关于向激励对象授予限制性股票的议案》。公司董</w:t>
      </w:r>
    </w:p>
    <w:p>
      <w:pPr>
        <w:spacing w:after="0" w:line="240" w:lineRule="auto"/>
        <w:jc w:val="left"/>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pStyle w:val="BodyText"/>
        <w:spacing w:line="313" w:lineRule="exact" w:before="26"/>
        <w:ind w:left="218" w:right="114"/>
        <w:jc w:val="left"/>
      </w:pPr>
      <w:r>
        <w:rPr/>
        <w:t>事会决定向合资格员工（“激励对象”）授予限制性股票</w:t>
      </w:r>
      <w:r>
        <w:rPr>
          <w:spacing w:val="-84"/>
        </w:rPr>
        <w:t> </w:t>
      </w:r>
      <w:r>
        <w:rPr>
          <w:rFonts w:ascii="宋体" w:hAnsi="宋体" w:cs="宋体" w:eastAsia="宋体" w:hint="default"/>
        </w:rPr>
        <w:t>715</w:t>
      </w:r>
      <w:r>
        <w:rPr>
          <w:rFonts w:ascii="宋体" w:hAnsi="宋体" w:cs="宋体" w:eastAsia="宋体" w:hint="default"/>
          <w:spacing w:val="-84"/>
        </w:rPr>
        <w:t> </w:t>
      </w:r>
      <w:r>
        <w:rPr/>
        <w:t>万股，本次限制性股票</w:t>
      </w:r>
    </w:p>
    <w:p>
      <w:pPr>
        <w:pStyle w:val="BodyText"/>
        <w:spacing w:line="331" w:lineRule="auto"/>
        <w:ind w:left="698" w:right="347" w:hanging="480"/>
        <w:jc w:val="left"/>
      </w:pPr>
      <w:r>
        <w:rPr/>
        <w:t>的授予人数共</w:t>
      </w:r>
      <w:r>
        <w:rPr>
          <w:spacing w:val="-61"/>
        </w:rPr>
        <w:t> </w:t>
      </w:r>
      <w:r>
        <w:rPr>
          <w:rFonts w:ascii="宋体" w:hAnsi="宋体" w:cs="宋体" w:eastAsia="宋体" w:hint="default"/>
        </w:rPr>
        <w:t>38</w:t>
      </w:r>
      <w:r>
        <w:rPr>
          <w:rFonts w:ascii="宋体" w:hAnsi="宋体" w:cs="宋体" w:eastAsia="宋体" w:hint="default"/>
          <w:spacing w:val="-60"/>
        </w:rPr>
        <w:t> </w:t>
      </w:r>
      <w:r>
        <w:rPr/>
        <w:t>人，授予价格为</w:t>
      </w:r>
      <w:r>
        <w:rPr>
          <w:spacing w:val="-60"/>
        </w:rPr>
        <w:t> </w:t>
      </w:r>
      <w:r>
        <w:rPr>
          <w:rFonts w:ascii="宋体" w:hAnsi="宋体" w:cs="宋体" w:eastAsia="宋体" w:hint="default"/>
        </w:rPr>
        <w:t>5.48</w:t>
      </w:r>
      <w:r>
        <w:rPr>
          <w:rFonts w:ascii="宋体" w:hAnsi="宋体" w:cs="宋体" w:eastAsia="宋体" w:hint="default"/>
          <w:spacing w:val="-60"/>
        </w:rPr>
        <w:t> </w:t>
      </w:r>
      <w:r>
        <w:rPr/>
        <w:t>元</w:t>
      </w:r>
      <w:r>
        <w:rPr>
          <w:rFonts w:ascii="宋体" w:hAnsi="宋体" w:cs="宋体" w:eastAsia="宋体" w:hint="default"/>
        </w:rPr>
        <w:t>/</w:t>
      </w:r>
      <w:r>
        <w:rPr/>
        <w:t>股。 本次激励计划授予的限制性股票限售期为自授予登记完成之日起</w:t>
      </w:r>
      <w:r>
        <w:rPr>
          <w:spacing w:val="-59"/>
        </w:rPr>
        <w:t> </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24</w:t>
      </w:r>
      <w:r>
        <w:rPr>
          <w:rFonts w:ascii="宋体" w:hAnsi="宋体" w:cs="宋体" w:eastAsia="宋体" w:hint="default"/>
          <w:spacing w:val="-60"/>
        </w:rPr>
        <w:t> </w:t>
      </w:r>
      <w:r>
        <w:rPr/>
        <w:t>个</w:t>
      </w:r>
    </w:p>
    <w:p>
      <w:pPr>
        <w:pStyle w:val="BodyText"/>
        <w:spacing w:line="217" w:lineRule="exact"/>
        <w:ind w:left="218" w:right="114"/>
        <w:jc w:val="left"/>
      </w:pPr>
      <w:r>
        <w:rPr/>
        <w:t>月。激励对象根据本激励计划获授的限制性股票在解除限售前不得转让、用于担保或</w:t>
      </w:r>
    </w:p>
    <w:p>
      <w:pPr>
        <w:pStyle w:val="BodyText"/>
        <w:spacing w:line="312" w:lineRule="exact" w:before="29"/>
        <w:ind w:left="218" w:right="114"/>
        <w:jc w:val="left"/>
      </w:pPr>
      <w:r>
        <w:rPr>
          <w:spacing w:val="-2"/>
        </w:rPr>
        <w:t>偿还债务。激励对象因获授的尚未解除限售的限制性股票而取得的资本公积转增股本、</w:t>
      </w:r>
      <w:r>
        <w:rPr>
          <w:spacing w:val="-92"/>
        </w:rPr>
        <w:t> </w:t>
      </w:r>
      <w:r>
        <w:rPr>
          <w:spacing w:val="-92"/>
        </w:rPr>
      </w:r>
      <w:r>
        <w:rPr/>
        <w:t>派息、派发股票红利、股票拆细等股份和红利同时按本激励计划进行锁定。在解锁期</w:t>
      </w:r>
      <w:r>
        <w:rPr/>
        <w:t> 内，若达到本股权激励计划规定的解锁条件，激励对象可分两次申请解锁：</w:t>
      </w:r>
    </w:p>
    <w:p>
      <w:pPr>
        <w:pStyle w:val="BodyText"/>
        <w:spacing w:line="312" w:lineRule="exact" w:before="117"/>
        <w:ind w:left="218" w:right="97" w:firstLine="479"/>
        <w:jc w:val="left"/>
      </w:pPr>
      <w:r>
        <w:rPr>
          <w:spacing w:val="-3"/>
        </w:rPr>
        <w:t>（</w:t>
      </w:r>
      <w:r>
        <w:rPr>
          <w:rFonts w:ascii="宋体" w:hAnsi="宋体" w:cs="宋体" w:eastAsia="宋体" w:hint="default"/>
          <w:spacing w:val="-3"/>
        </w:rPr>
        <w:t>1</w:t>
      </w:r>
      <w:r>
        <w:rPr>
          <w:spacing w:val="-3"/>
        </w:rPr>
        <w:t>）第一次解锁期为自授予登记完成之日起</w:t>
      </w:r>
      <w:r>
        <w:rPr>
          <w:spacing w:val="-57"/>
        </w:rPr>
        <w:t> </w:t>
      </w:r>
      <w:r>
        <w:rPr>
          <w:rFonts w:ascii="宋体" w:hAnsi="宋体" w:cs="宋体" w:eastAsia="宋体" w:hint="default"/>
        </w:rPr>
        <w:t>12</w:t>
      </w:r>
      <w:r>
        <w:rPr>
          <w:rFonts w:ascii="宋体" w:hAnsi="宋体" w:cs="宋体" w:eastAsia="宋体" w:hint="default"/>
          <w:spacing w:val="-59"/>
        </w:rPr>
        <w:t> </w:t>
      </w:r>
      <w:r>
        <w:rPr/>
        <w:t>个月后的首个交易日起至授予登 记完成之日起</w:t>
      </w:r>
      <w:r>
        <w:rPr>
          <w:spacing w:val="-60"/>
        </w:rPr>
        <w:t> </w:t>
      </w:r>
      <w:r>
        <w:rPr>
          <w:rFonts w:ascii="宋体" w:hAnsi="宋体" w:cs="宋体" w:eastAsia="宋体" w:hint="default"/>
        </w:rPr>
        <w:t>24</w:t>
      </w:r>
      <w:r>
        <w:rPr>
          <w:rFonts w:ascii="宋体" w:hAnsi="宋体" w:cs="宋体" w:eastAsia="宋体" w:hint="default"/>
          <w:spacing w:val="-59"/>
        </w:rPr>
        <w:t> </w:t>
      </w:r>
      <w:r>
        <w:rPr>
          <w:spacing w:val="-4"/>
        </w:rPr>
        <w:t>个月内的最后一个交易日当日止，可解锁数量占限制股票总数的</w:t>
      </w:r>
      <w:r>
        <w:rPr>
          <w:spacing w:val="-58"/>
        </w:rPr>
        <w:t> </w:t>
      </w:r>
      <w:r>
        <w:rPr>
          <w:rFonts w:ascii="宋体" w:hAnsi="宋体" w:cs="宋体" w:eastAsia="宋体" w:hint="default"/>
        </w:rPr>
        <w:t>50%</w:t>
      </w:r>
      <w:r>
        <w:rPr/>
        <w:t>；</w:t>
      </w:r>
    </w:p>
    <w:p>
      <w:pPr>
        <w:pStyle w:val="BodyText"/>
        <w:spacing w:line="310" w:lineRule="exact" w:before="122"/>
        <w:ind w:left="218" w:right="97" w:firstLine="479"/>
        <w:jc w:val="left"/>
      </w:pPr>
      <w:r>
        <w:rPr>
          <w:spacing w:val="-3"/>
        </w:rPr>
        <w:t>（</w:t>
      </w:r>
      <w:r>
        <w:rPr>
          <w:rFonts w:ascii="宋体" w:hAnsi="宋体" w:cs="宋体" w:eastAsia="宋体" w:hint="default"/>
          <w:spacing w:val="-3"/>
        </w:rPr>
        <w:t>2</w:t>
      </w:r>
      <w:r>
        <w:rPr>
          <w:spacing w:val="-3"/>
        </w:rPr>
        <w:t>）第二次解锁期为自授予登记完成之日起</w:t>
      </w:r>
      <w:r>
        <w:rPr>
          <w:spacing w:val="-57"/>
        </w:rPr>
        <w:t> </w:t>
      </w:r>
      <w:r>
        <w:rPr>
          <w:rFonts w:ascii="宋体" w:hAnsi="宋体" w:cs="宋体" w:eastAsia="宋体" w:hint="default"/>
        </w:rPr>
        <w:t>24</w:t>
      </w:r>
      <w:r>
        <w:rPr>
          <w:rFonts w:ascii="宋体" w:hAnsi="宋体" w:cs="宋体" w:eastAsia="宋体" w:hint="default"/>
          <w:spacing w:val="-59"/>
        </w:rPr>
        <w:t> </w:t>
      </w:r>
      <w:r>
        <w:rPr/>
        <w:t>个月后的首个交易日起至授予登 记完成之日起</w:t>
      </w:r>
      <w:r>
        <w:rPr>
          <w:spacing w:val="-60"/>
        </w:rPr>
        <w:t> </w:t>
      </w:r>
      <w:r>
        <w:rPr>
          <w:rFonts w:ascii="宋体" w:hAnsi="宋体" w:cs="宋体" w:eastAsia="宋体" w:hint="default"/>
        </w:rPr>
        <w:t>36</w:t>
      </w:r>
      <w:r>
        <w:rPr>
          <w:rFonts w:ascii="宋体" w:hAnsi="宋体" w:cs="宋体" w:eastAsia="宋体" w:hint="default"/>
          <w:spacing w:val="-59"/>
        </w:rPr>
        <w:t> </w:t>
      </w:r>
      <w:r>
        <w:rPr>
          <w:spacing w:val="-4"/>
        </w:rPr>
        <w:t>个月内的最后一个交易日当日止，可解锁数量占限制股票总数的</w:t>
      </w:r>
      <w:r>
        <w:rPr>
          <w:spacing w:val="-58"/>
        </w:rPr>
        <w:t> </w:t>
      </w:r>
      <w:r>
        <w:rPr>
          <w:rFonts w:ascii="宋体" w:hAnsi="宋体" w:cs="宋体" w:eastAsia="宋体" w:hint="default"/>
        </w:rPr>
        <w:t>50%</w:t>
      </w:r>
      <w:r>
        <w:rPr/>
        <w:t>；</w:t>
      </w:r>
    </w:p>
    <w:p>
      <w:pPr>
        <w:pStyle w:val="BodyText"/>
        <w:spacing w:line="312" w:lineRule="exact" w:before="120"/>
        <w:ind w:left="218" w:right="408" w:firstLine="479"/>
        <w:jc w:val="left"/>
      </w:pPr>
      <w:r>
        <w:rPr/>
        <w:t>本次股权激励计划授予登记的股票共计</w:t>
      </w:r>
      <w:r>
        <w:rPr>
          <w:spacing w:val="-59"/>
        </w:rPr>
        <w:t> </w:t>
      </w:r>
      <w:r>
        <w:rPr>
          <w:rFonts w:ascii="宋体" w:hAnsi="宋体" w:cs="宋体" w:eastAsia="宋体" w:hint="default"/>
        </w:rPr>
        <w:t>715</w:t>
      </w:r>
      <w:r>
        <w:rPr>
          <w:rFonts w:ascii="宋体" w:hAnsi="宋体" w:cs="宋体" w:eastAsia="宋体" w:hint="default"/>
          <w:spacing w:val="-60"/>
        </w:rPr>
        <w:t> </w:t>
      </w:r>
      <w:r>
        <w:rPr/>
        <w:t>万股，于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日在中国 证券登记结算有限责任公司上海分公司完成登记。</w:t>
      </w:r>
    </w:p>
    <w:p>
      <w:pPr>
        <w:spacing w:line="240" w:lineRule="auto" w:before="6"/>
        <w:rPr>
          <w:rFonts w:ascii="宋体" w:hAnsi="宋体" w:cs="宋体" w:eastAsia="宋体" w:hint="default"/>
          <w:sz w:val="30"/>
          <w:szCs w:val="30"/>
        </w:rPr>
      </w:pPr>
    </w:p>
    <w:p>
      <w:pPr>
        <w:pStyle w:val="BodyText"/>
        <w:spacing w:line="240" w:lineRule="auto"/>
        <w:ind w:left="218" w:right="114"/>
        <w:jc w:val="left"/>
      </w:pPr>
      <w:r>
        <w:rPr>
          <w:rFonts w:ascii="宋体" w:hAnsi="宋体" w:cs="宋体" w:eastAsia="宋体" w:hint="default"/>
        </w:rPr>
        <w:t>1</w:t>
      </w:r>
      <w:r>
        <w:rPr/>
        <w:t>、股份支付总体情况</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23"/>
        <w:gridCol w:w="4727"/>
      </w:tblGrid>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7,150,000</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398"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72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715,000</w:t>
            </w:r>
            <w:r>
              <w:rPr>
                <w:rFonts w:ascii="宋体" w:hAnsi="宋体" w:cs="宋体" w:eastAsia="宋体" w:hint="default"/>
                <w:spacing w:val="-51"/>
                <w:sz w:val="21"/>
                <w:szCs w:val="21"/>
              </w:rPr>
              <w:t> </w:t>
            </w:r>
            <w:r>
              <w:rPr>
                <w:rFonts w:ascii="宋体" w:hAnsi="宋体" w:cs="宋体" w:eastAsia="宋体" w:hint="default"/>
                <w:sz w:val="21"/>
                <w:szCs w:val="21"/>
              </w:rPr>
              <w:t>份</w:t>
            </w:r>
          </w:p>
        </w:tc>
      </w:tr>
      <w:tr>
        <w:trPr>
          <w:trHeight w:val="624"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103" w:right="213"/>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围和合同剩余期限</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2"/>
              <w:ind w:right="96"/>
              <w:jc w:val="righ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54"/>
                <w:sz w:val="21"/>
                <w:szCs w:val="21"/>
              </w:rPr>
              <w:t> </w:t>
            </w:r>
            <w:r>
              <w:rPr>
                <w:rFonts w:ascii="宋体" w:hAnsi="宋体" w:cs="宋体" w:eastAsia="宋体" w:hint="default"/>
                <w:sz w:val="21"/>
                <w:szCs w:val="21"/>
              </w:rPr>
              <w:t>5.48</w:t>
            </w:r>
            <w:r>
              <w:rPr>
                <w:rFonts w:ascii="宋体" w:hAnsi="宋体" w:cs="宋体" w:eastAsia="宋体" w:hint="default"/>
                <w:spacing w:val="-54"/>
                <w:sz w:val="21"/>
                <w:szCs w:val="21"/>
              </w:rPr>
              <w:t> </w:t>
            </w:r>
            <w:r>
              <w:rPr>
                <w:rFonts w:ascii="宋体" w:hAnsi="宋体" w:cs="宋体" w:eastAsia="宋体" w:hint="default"/>
                <w:sz w:val="21"/>
                <w:szCs w:val="21"/>
              </w:rPr>
              <w:t>元，合同剩余期限为</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24"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213"/>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同剩余期限</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8"/>
          <w:szCs w:val="18"/>
        </w:rPr>
      </w:pPr>
    </w:p>
    <w:p>
      <w:pPr>
        <w:pStyle w:val="BodyText"/>
        <w:spacing w:line="240" w:lineRule="auto" w:before="26"/>
        <w:ind w:left="218" w:right="114"/>
        <w:jc w:val="left"/>
      </w:pPr>
      <w:r>
        <w:rPr>
          <w:rFonts w:ascii="宋体" w:hAnsi="宋体" w:cs="宋体" w:eastAsia="宋体" w:hint="default"/>
        </w:rPr>
        <w:t>2</w:t>
      </w:r>
      <w:r>
        <w:rPr/>
        <w:t>、以权益结算的股份支付情况</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45"/>
        <w:gridCol w:w="4938"/>
      </w:tblGrid>
      <w:tr>
        <w:trPr>
          <w:trHeight w:val="917"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98" w:firstLine="261"/>
              <w:jc w:val="left"/>
              <w:rPr>
                <w:rFonts w:ascii="宋体" w:hAnsi="宋体" w:cs="宋体" w:eastAsia="宋体" w:hint="default"/>
                <w:sz w:val="21"/>
                <w:szCs w:val="21"/>
              </w:rPr>
            </w:pPr>
            <w:r>
              <w:rPr>
                <w:rFonts w:ascii="宋体" w:hAnsi="宋体" w:cs="宋体" w:eastAsia="宋体" w:hint="default"/>
                <w:spacing w:val="-2"/>
                <w:sz w:val="21"/>
                <w:szCs w:val="21"/>
              </w:rPr>
              <w:t>于授予日每份限制性股票激励计划的公允价值为</w:t>
            </w:r>
            <w:r>
              <w:rPr>
                <w:rFonts w:ascii="宋体" w:hAnsi="宋体" w:cs="宋体" w:eastAsia="宋体" w:hint="default"/>
                <w:w w:val="100"/>
                <w:sz w:val="21"/>
                <w:szCs w:val="21"/>
              </w:rPr>
              <w:t> </w:t>
            </w:r>
            <w:r>
              <w:rPr>
                <w:rFonts w:ascii="宋体" w:hAnsi="宋体" w:cs="宋体" w:eastAsia="宋体" w:hint="default"/>
                <w:sz w:val="21"/>
                <w:szCs w:val="21"/>
              </w:rPr>
              <w:t>4.59</w:t>
            </w:r>
            <w:r>
              <w:rPr>
                <w:rFonts w:ascii="宋体" w:hAnsi="宋体" w:cs="宋体" w:eastAsia="宋体" w:hint="default"/>
                <w:spacing w:val="-56"/>
                <w:sz w:val="21"/>
                <w:szCs w:val="21"/>
              </w:rPr>
              <w:t> </w:t>
            </w:r>
            <w:r>
              <w:rPr>
                <w:rFonts w:ascii="宋体" w:hAnsi="宋体" w:cs="宋体" w:eastAsia="宋体" w:hint="default"/>
                <w:sz w:val="21"/>
                <w:szCs w:val="21"/>
              </w:rPr>
              <w:t>元，公允价值采用“布莱克</w:t>
            </w:r>
            <w:r>
              <w:rPr>
                <w:rFonts w:ascii="宋体" w:hAnsi="宋体" w:cs="宋体" w:eastAsia="宋体" w:hint="default"/>
                <w:sz w:val="21"/>
                <w:szCs w:val="21"/>
              </w:rPr>
              <w:t>-</w:t>
            </w:r>
            <w:r>
              <w:rPr>
                <w:rFonts w:ascii="宋体" w:hAnsi="宋体" w:cs="宋体" w:eastAsia="宋体" w:hint="default"/>
                <w:sz w:val="21"/>
                <w:szCs w:val="21"/>
              </w:rPr>
              <w:t>斯科尔斯</w:t>
            </w:r>
            <w:r>
              <w:rPr>
                <w:rFonts w:ascii="宋体" w:hAnsi="宋体" w:cs="宋体" w:eastAsia="宋体" w:hint="default"/>
                <w:sz w:val="21"/>
                <w:szCs w:val="21"/>
              </w:rPr>
              <w:t>-</w:t>
            </w:r>
            <w:r>
              <w:rPr>
                <w:rFonts w:ascii="宋体" w:hAnsi="宋体" w:cs="宋体" w:eastAsia="宋体" w:hint="default"/>
                <w:sz w:val="21"/>
                <w:szCs w:val="21"/>
              </w:rPr>
              <w:t>默顿”</w:t>
            </w:r>
          </w:p>
          <w:p>
            <w:pPr>
              <w:pStyle w:val="TableParagraph"/>
              <w:spacing w:line="271" w:lineRule="exact"/>
              <w:ind w:left="1934" w:right="0"/>
              <w:jc w:val="left"/>
              <w:rPr>
                <w:rFonts w:ascii="宋体" w:hAnsi="宋体" w:cs="宋体" w:eastAsia="宋体" w:hint="default"/>
                <w:sz w:val="21"/>
                <w:szCs w:val="21"/>
              </w:rPr>
            </w:pPr>
            <w:r>
              <w:rPr>
                <w:rFonts w:ascii="宋体" w:hAnsi="宋体" w:cs="宋体" w:eastAsia="宋体" w:hint="default"/>
                <w:sz w:val="21"/>
                <w:szCs w:val="21"/>
              </w:rPr>
              <w:t>期权定价公式（</w:t>
            </w:r>
            <w:r>
              <w:rPr>
                <w:rFonts w:ascii="宋体" w:hAnsi="宋体" w:cs="宋体" w:eastAsia="宋体" w:hint="default"/>
                <w:sz w:val="21"/>
                <w:szCs w:val="21"/>
              </w:rPr>
              <w:t>B-S</w:t>
            </w:r>
            <w:r>
              <w:rPr>
                <w:rFonts w:ascii="宋体" w:hAnsi="宋体" w:cs="宋体" w:eastAsia="宋体" w:hint="default"/>
                <w:spacing w:val="-50"/>
                <w:sz w:val="21"/>
                <w:szCs w:val="21"/>
              </w:rPr>
              <w:t> </w:t>
            </w:r>
            <w:r>
              <w:rPr>
                <w:rFonts w:ascii="宋体" w:hAnsi="宋体" w:cs="宋体" w:eastAsia="宋体" w:hint="default"/>
                <w:sz w:val="21"/>
                <w:szCs w:val="21"/>
              </w:rPr>
              <w:t>模型）确定</w:t>
            </w:r>
          </w:p>
        </w:tc>
      </w:tr>
      <w:tr>
        <w:trPr>
          <w:trHeight w:val="634"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56"/>
              <w:jc w:val="left"/>
              <w:rPr>
                <w:rFonts w:ascii="宋体" w:hAnsi="宋体" w:cs="宋体" w:eastAsia="宋体" w:hint="default"/>
                <w:sz w:val="21"/>
                <w:szCs w:val="21"/>
              </w:rPr>
            </w:pPr>
            <w:r>
              <w:rPr>
                <w:rFonts w:ascii="宋体" w:hAnsi="宋体" w:cs="宋体" w:eastAsia="宋体" w:hint="default"/>
                <w:spacing w:val="-2"/>
                <w:sz w:val="21"/>
                <w:szCs w:val="21"/>
              </w:rPr>
              <w:t>对可行权权益工具数量的最佳估计的确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定方法</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pacing w:val="-2"/>
                <w:sz w:val="21"/>
                <w:szCs w:val="21"/>
              </w:rPr>
              <w:t>预计可以达到行权条件，被授予对象均可行权</w:t>
            </w:r>
          </w:p>
        </w:tc>
      </w:tr>
      <w:tr>
        <w:trPr>
          <w:trHeight w:val="634"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56"/>
              <w:jc w:val="left"/>
              <w:rPr>
                <w:rFonts w:ascii="宋体" w:hAnsi="宋体" w:cs="宋体" w:eastAsia="宋体" w:hint="default"/>
                <w:sz w:val="21"/>
                <w:szCs w:val="21"/>
              </w:rPr>
            </w:pPr>
            <w:r>
              <w:rPr>
                <w:rFonts w:ascii="宋体" w:hAnsi="宋体" w:cs="宋体" w:eastAsia="宋体" w:hint="default"/>
                <w:spacing w:val="-2"/>
                <w:sz w:val="21"/>
                <w:szCs w:val="21"/>
              </w:rPr>
              <w:t>资本公积中以权益结算的股份支付的累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计金额</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43,002,504.75</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634"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56"/>
              <w:jc w:val="left"/>
              <w:rPr>
                <w:rFonts w:ascii="宋体" w:hAnsi="宋体" w:cs="宋体" w:eastAsia="宋体" w:hint="default"/>
                <w:sz w:val="21"/>
                <w:szCs w:val="21"/>
              </w:rPr>
            </w:pPr>
            <w:r>
              <w:rPr>
                <w:rFonts w:ascii="宋体" w:hAnsi="宋体" w:cs="宋体" w:eastAsia="宋体" w:hint="default"/>
                <w:spacing w:val="-2"/>
                <w:sz w:val="21"/>
                <w:szCs w:val="21"/>
              </w:rPr>
              <w:t>本期以权益结算的股份支付确认的费用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总额</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1,846,040.63</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pStyle w:val="BodyText"/>
        <w:spacing w:line="274" w:lineRule="exact"/>
        <w:ind w:left="218" w:right="114"/>
        <w:jc w:val="left"/>
      </w:pPr>
      <w:r>
        <w:rPr/>
        <w:t>说明：上述资本公积中以权益结算的股份支付的累计金额包含少数股东享有的金额。</w:t>
      </w:r>
    </w:p>
    <w:p>
      <w:pPr>
        <w:spacing w:line="240" w:lineRule="auto" w:before="5"/>
        <w:rPr>
          <w:rFonts w:ascii="宋体" w:hAnsi="宋体" w:cs="宋体" w:eastAsia="宋体" w:hint="default"/>
          <w:sz w:val="27"/>
          <w:szCs w:val="27"/>
        </w:rPr>
      </w:pPr>
    </w:p>
    <w:p>
      <w:pPr>
        <w:pStyle w:val="BodyText"/>
        <w:spacing w:line="240" w:lineRule="auto"/>
        <w:ind w:left="218" w:right="114"/>
        <w:jc w:val="left"/>
      </w:pPr>
      <w:r>
        <w:rPr>
          <w:rFonts w:ascii="宋体" w:hAnsi="宋体" w:cs="宋体" w:eastAsia="宋体" w:hint="default"/>
        </w:rPr>
        <w:t>3</w:t>
      </w:r>
      <w:r>
        <w:rPr/>
        <w:t>、以股份支付服务情况</w:t>
      </w:r>
    </w:p>
    <w:p>
      <w:pPr>
        <w:spacing w:line="240" w:lineRule="auto" w:before="6"/>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323"/>
        <w:gridCol w:w="4727"/>
      </w:tblGrid>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94" w:right="0"/>
              <w:jc w:val="left"/>
              <w:rPr>
                <w:rFonts w:ascii="宋体" w:hAnsi="宋体" w:cs="宋体" w:eastAsia="宋体" w:hint="default"/>
                <w:sz w:val="21"/>
                <w:szCs w:val="21"/>
              </w:rPr>
            </w:pPr>
            <w:r>
              <w:rPr>
                <w:rFonts w:ascii="宋体" w:hAnsi="宋体" w:cs="宋体" w:eastAsia="宋体" w:hint="default"/>
                <w:sz w:val="21"/>
                <w:szCs w:val="21"/>
              </w:rPr>
              <w:t>1,846,040.63</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398"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72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5"/>
          <w:pgSz w:w="11910" w:h="16840"/>
          <w:pgMar w:footer="1195" w:header="0" w:top="1120" w:bottom="1380" w:left="1580" w:right="920"/>
        </w:sectPr>
      </w:pPr>
    </w:p>
    <w:p>
      <w:pPr>
        <w:spacing w:line="240" w:lineRule="auto" w:before="1"/>
        <w:rPr>
          <w:rFonts w:ascii="宋体" w:hAnsi="宋体" w:cs="宋体" w:eastAsia="宋体" w:hint="default"/>
          <w:sz w:val="29"/>
          <w:szCs w:val="29"/>
        </w:rPr>
      </w:pPr>
    </w:p>
    <w:p>
      <w:pPr>
        <w:pStyle w:val="BodyText"/>
        <w:spacing w:line="240" w:lineRule="auto" w:before="26"/>
        <w:ind w:left="518" w:right="2841"/>
        <w:jc w:val="left"/>
      </w:pPr>
      <w:r>
        <w:rPr>
          <w:rFonts w:ascii="宋体" w:hAnsi="宋体" w:cs="宋体" w:eastAsia="宋体" w:hint="default"/>
        </w:rPr>
        <w:t>4</w:t>
      </w:r>
      <w:r>
        <w:rPr/>
        <w:t>、股份支付的修改、终止情况</w:t>
      </w:r>
    </w:p>
    <w:p>
      <w:pPr>
        <w:spacing w:line="240" w:lineRule="auto" w:before="6"/>
        <w:rPr>
          <w:rFonts w:ascii="宋体" w:hAnsi="宋体" w:cs="宋体" w:eastAsia="宋体" w:hint="default"/>
          <w:sz w:val="19"/>
          <w:szCs w:val="19"/>
        </w:rPr>
      </w:pPr>
    </w:p>
    <w:tbl>
      <w:tblPr>
        <w:tblW w:w="0" w:type="auto"/>
        <w:jc w:val="left"/>
        <w:tblInd w:w="407" w:type="dxa"/>
        <w:tblLayout w:type="fixed"/>
        <w:tblCellMar>
          <w:top w:w="0" w:type="dxa"/>
          <w:left w:w="0" w:type="dxa"/>
          <w:bottom w:w="0" w:type="dxa"/>
          <w:right w:w="0" w:type="dxa"/>
        </w:tblCellMar>
        <w:tblLook w:val="01E0"/>
      </w:tblPr>
      <w:tblGrid>
        <w:gridCol w:w="4246"/>
        <w:gridCol w:w="4537"/>
      </w:tblGrid>
      <w:tr>
        <w:trPr>
          <w:trHeight w:val="39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396"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bl>
    <w:p>
      <w:pPr>
        <w:spacing w:line="240" w:lineRule="auto" w:before="12"/>
        <w:rPr>
          <w:rFonts w:ascii="宋体" w:hAnsi="宋体" w:cs="宋体" w:eastAsia="宋体" w:hint="default"/>
          <w:sz w:val="27"/>
          <w:szCs w:val="27"/>
        </w:rPr>
      </w:pPr>
    </w:p>
    <w:p>
      <w:pPr>
        <w:pStyle w:val="BodyText"/>
        <w:spacing w:line="403" w:lineRule="auto" w:before="26"/>
        <w:ind w:left="513" w:right="2841" w:hanging="408"/>
        <w:jc w:val="left"/>
      </w:pPr>
      <w:r>
        <w:rPr/>
        <w:t>（三）本公司之间接控制子公司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年的股份支付情况 </w:t>
      </w:r>
      <w:r>
        <w:rPr>
          <w:rFonts w:ascii="宋体" w:hAnsi="宋体" w:cs="宋体" w:eastAsia="宋体" w:hint="default"/>
        </w:rPr>
        <w:t>1</w:t>
      </w:r>
      <w:r>
        <w:rPr/>
        <w:t>、股份支付基本情况</w:t>
      </w:r>
    </w:p>
    <w:p>
      <w:pPr>
        <w:spacing w:line="240" w:lineRule="auto" w:before="10"/>
        <w:rPr>
          <w:rFonts w:ascii="宋体" w:hAnsi="宋体" w:cs="宋体" w:eastAsia="宋体" w:hint="default"/>
          <w:sz w:val="6"/>
          <w:szCs w:val="6"/>
        </w:rPr>
      </w:pPr>
    </w:p>
    <w:tbl>
      <w:tblPr>
        <w:tblW w:w="0" w:type="auto"/>
        <w:jc w:val="left"/>
        <w:tblInd w:w="407" w:type="dxa"/>
        <w:tblLayout w:type="fixed"/>
        <w:tblCellMar>
          <w:top w:w="0" w:type="dxa"/>
          <w:left w:w="0" w:type="dxa"/>
          <w:bottom w:w="0" w:type="dxa"/>
          <w:right w:w="0" w:type="dxa"/>
        </w:tblCellMar>
        <w:tblLook w:val="01E0"/>
      </w:tblPr>
      <w:tblGrid>
        <w:gridCol w:w="4311"/>
        <w:gridCol w:w="4971"/>
      </w:tblGrid>
      <w:tr>
        <w:trPr>
          <w:trHeight w:val="398"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z w:val="21"/>
                <w:szCs w:val="21"/>
              </w:rPr>
              <w:t>89,110</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9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971" w:type="dxa"/>
            <w:tcBorders>
              <w:top w:val="single" w:sz="4" w:space="0" w:color="000000"/>
              <w:left w:val="single" w:sz="4" w:space="0" w:color="000000"/>
              <w:bottom w:val="single" w:sz="4" w:space="0" w:color="000000"/>
              <w:right w:val="single" w:sz="4" w:space="0" w:color="000000"/>
            </w:tcBorders>
          </w:tcPr>
          <w:p>
            <w:pPr/>
          </w:p>
        </w:tc>
      </w:tr>
      <w:tr>
        <w:trPr>
          <w:trHeight w:val="3855"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201"/>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围和合同剩余期限</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32" w:right="98" w:hanging="29"/>
              <w:jc w:val="right"/>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6"/>
                <w:sz w:val="21"/>
                <w:szCs w:val="21"/>
              </w:rPr>
              <w:t>日授出，行</w:t>
            </w:r>
            <w:r>
              <w:rPr>
                <w:rFonts w:ascii="宋体" w:hAnsi="宋体" w:cs="宋体" w:eastAsia="宋体" w:hint="default"/>
                <w:w w:val="100"/>
                <w:sz w:val="21"/>
                <w:szCs w:val="21"/>
              </w:rPr>
              <w:t> </w:t>
            </w:r>
            <w:r>
              <w:rPr>
                <w:rFonts w:ascii="宋体" w:hAnsi="宋体" w:cs="宋体" w:eastAsia="宋体" w:hint="default"/>
                <w:sz w:val="21"/>
                <w:szCs w:val="21"/>
              </w:rPr>
              <w:t>权价为</w:t>
            </w:r>
            <w:r>
              <w:rPr>
                <w:rFonts w:ascii="宋体" w:hAnsi="宋体" w:cs="宋体" w:eastAsia="宋体" w:hint="default"/>
                <w:spacing w:val="-57"/>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授出认股权前一天的收盘价或前五</w:t>
            </w:r>
            <w:r>
              <w:rPr>
                <w:rFonts w:ascii="宋体" w:hAnsi="宋体" w:cs="宋体" w:eastAsia="宋体" w:hint="default"/>
                <w:w w:val="100"/>
                <w:sz w:val="21"/>
                <w:szCs w:val="21"/>
              </w:rPr>
              <w:t> </w:t>
            </w:r>
            <w:r>
              <w:rPr>
                <w:rFonts w:ascii="宋体" w:hAnsi="宋体" w:cs="宋体" w:eastAsia="宋体" w:hint="default"/>
                <w:spacing w:val="-2"/>
                <w:sz w:val="21"/>
                <w:szCs w:val="21"/>
              </w:rPr>
              <w:t>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，从授出日开始计</w:t>
            </w:r>
            <w:r>
              <w:rPr>
                <w:rFonts w:ascii="宋体" w:hAnsi="宋体" w:cs="宋体" w:eastAsia="宋体" w:hint="default"/>
                <w:w w:val="100"/>
                <w:sz w:val="21"/>
                <w:szCs w:val="21"/>
              </w:rPr>
              <w:t> </w:t>
            </w:r>
            <w:r>
              <w:rPr>
                <w:rFonts w:ascii="宋体" w:hAnsi="宋体" w:cs="宋体" w:eastAsia="宋体" w:hint="default"/>
                <w:sz w:val="21"/>
                <w:szCs w:val="21"/>
              </w:rPr>
              <w:t>算，有效期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年，认股权的平均公允价值为</w:t>
            </w:r>
            <w:r>
              <w:rPr>
                <w:rFonts w:ascii="宋体" w:hAnsi="宋体" w:cs="宋体" w:eastAsia="宋体" w:hint="default"/>
                <w:w w:val="100"/>
                <w:sz w:val="21"/>
                <w:szCs w:val="21"/>
              </w:rPr>
              <w:t> </w:t>
            </w:r>
            <w:r>
              <w:rPr>
                <w:rFonts w:ascii="宋体" w:hAnsi="宋体" w:cs="宋体" w:eastAsia="宋体" w:hint="default"/>
                <w:spacing w:val="-1"/>
                <w:sz w:val="21"/>
                <w:szCs w:val="21"/>
              </w:rPr>
              <w:t>HK$0.312(HK$0.307toHK$0.315)</w:t>
            </w:r>
          </w:p>
          <w:p>
            <w:pPr>
              <w:pStyle w:val="TableParagraph"/>
              <w:spacing w:line="237" w:lineRule="auto" w:before="1"/>
              <w:ind w:left="132" w:right="98" w:firstLine="52"/>
              <w:jc w:val="right"/>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5"/>
                <w:sz w:val="21"/>
                <w:szCs w:val="21"/>
              </w:rPr>
              <w:t> </w:t>
            </w:r>
            <w:r>
              <w:rPr>
                <w:rFonts w:ascii="宋体" w:hAnsi="宋体" w:cs="宋体" w:eastAsia="宋体" w:hint="default"/>
                <w:sz w:val="21"/>
                <w:szCs w:val="21"/>
              </w:rPr>
              <w:t>份认股权是在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日授出，行</w:t>
            </w:r>
            <w:r>
              <w:rPr>
                <w:rFonts w:ascii="宋体" w:hAnsi="宋体" w:cs="宋体" w:eastAsia="宋体" w:hint="default"/>
                <w:w w:val="100"/>
                <w:sz w:val="21"/>
                <w:szCs w:val="21"/>
              </w:rPr>
              <w:t> </w:t>
            </w:r>
            <w:r>
              <w:rPr>
                <w:rFonts w:ascii="宋体" w:hAnsi="宋体" w:cs="宋体" w:eastAsia="宋体" w:hint="default"/>
                <w:sz w:val="21"/>
                <w:szCs w:val="21"/>
              </w:rPr>
              <w:t>权价为</w:t>
            </w:r>
            <w:r>
              <w:rPr>
                <w:rFonts w:ascii="宋体" w:hAnsi="宋体" w:cs="宋体" w:eastAsia="宋体" w:hint="default"/>
                <w:spacing w:val="-57"/>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授出认股权前一天的收盘价或前五</w:t>
            </w:r>
            <w:r>
              <w:rPr>
                <w:rFonts w:ascii="宋体" w:hAnsi="宋体" w:cs="宋体" w:eastAsia="宋体" w:hint="default"/>
                <w:w w:val="100"/>
                <w:sz w:val="21"/>
                <w:szCs w:val="21"/>
              </w:rPr>
              <w:t> </w:t>
            </w:r>
            <w:r>
              <w:rPr>
                <w:rFonts w:ascii="宋体" w:hAnsi="宋体" w:cs="宋体" w:eastAsia="宋体" w:hint="default"/>
                <w:spacing w:val="-2"/>
                <w:sz w:val="21"/>
                <w:szCs w:val="21"/>
              </w:rPr>
              <w:t>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，从授出日开始计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算，有效期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年，认股权的平均公允价值为</w:t>
            </w:r>
            <w:r>
              <w:rPr>
                <w:rFonts w:ascii="宋体" w:hAnsi="宋体" w:cs="宋体" w:eastAsia="宋体" w:hint="default"/>
                <w:w w:val="100"/>
                <w:sz w:val="21"/>
                <w:szCs w:val="21"/>
              </w:rPr>
              <w:t> </w:t>
            </w:r>
            <w:r>
              <w:rPr>
                <w:rFonts w:ascii="宋体" w:hAnsi="宋体" w:cs="宋体" w:eastAsia="宋体" w:hint="default"/>
                <w:spacing w:val="-1"/>
                <w:sz w:val="21"/>
                <w:szCs w:val="21"/>
              </w:rPr>
              <w:t>HK$0.309(HK$0.305toHK$0.311)</w:t>
            </w:r>
          </w:p>
        </w:tc>
      </w:tr>
      <w:tr>
        <w:trPr>
          <w:trHeight w:val="624"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103" w:right="201"/>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同剩余期限</w:t>
            </w:r>
          </w:p>
        </w:tc>
        <w:tc>
          <w:tcPr>
            <w:tcW w:w="49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left="518" w:right="2841"/>
        <w:jc w:val="left"/>
      </w:pPr>
      <w:r>
        <w:rPr>
          <w:rFonts w:ascii="宋体" w:hAnsi="宋体" w:cs="宋体" w:eastAsia="宋体" w:hint="default"/>
        </w:rPr>
        <w:t>2</w:t>
      </w:r>
      <w:r>
        <w:rPr/>
        <w:t>、以权益结算的股份支付情况</w:t>
      </w:r>
    </w:p>
    <w:p>
      <w:pPr>
        <w:spacing w:line="240" w:lineRule="auto" w:before="6"/>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4630"/>
        <w:gridCol w:w="4369"/>
      </w:tblGrid>
      <w:tr>
        <w:trPr>
          <w:trHeight w:val="396"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6"/>
                <w:sz w:val="21"/>
                <w:szCs w:val="21"/>
              </w:rPr>
              <w:t> </w:t>
            </w:r>
            <w:r>
              <w:rPr>
                <w:rFonts w:ascii="宋体" w:hAnsi="宋体" w:cs="宋体" w:eastAsia="宋体" w:hint="default"/>
                <w:sz w:val="21"/>
                <w:szCs w:val="21"/>
              </w:rPr>
              <w:t>二项式点阵模型</w:t>
            </w:r>
          </w:p>
        </w:tc>
      </w:tr>
      <w:tr>
        <w:trPr>
          <w:trHeight w:val="925"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51"/>
              <w:ind w:right="98"/>
              <w:jc w:val="right"/>
              <w:rPr>
                <w:rFonts w:ascii="宋体" w:hAnsi="宋体" w:cs="宋体" w:eastAsia="宋体" w:hint="default"/>
                <w:sz w:val="21"/>
                <w:szCs w:val="21"/>
              </w:rPr>
            </w:pPr>
            <w:r>
              <w:rPr>
                <w:rFonts w:ascii="宋体" w:hAnsi="宋体" w:cs="宋体" w:eastAsia="宋体" w:hint="default"/>
                <w:spacing w:val="-4"/>
                <w:sz w:val="21"/>
                <w:szCs w:val="21"/>
              </w:rPr>
              <w:t>预计可达到行权条件，即假设员工服务期可达</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到相当的年限</w:t>
            </w:r>
          </w:p>
        </w:tc>
      </w:tr>
      <w:tr>
        <w:trPr>
          <w:trHeight w:val="398"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spacing w:val="-1"/>
                <w:sz w:val="21"/>
              </w:rPr>
              <w:t>HK$2,672,167.90</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7"/>
          <w:szCs w:val="7"/>
        </w:rPr>
      </w:pPr>
    </w:p>
    <w:p>
      <w:pPr>
        <w:pStyle w:val="BodyText"/>
        <w:spacing w:line="240" w:lineRule="auto" w:before="26"/>
        <w:ind w:left="518" w:right="2841"/>
        <w:jc w:val="left"/>
      </w:pPr>
      <w:r>
        <w:rPr>
          <w:rFonts w:ascii="宋体" w:hAnsi="宋体" w:cs="宋体" w:eastAsia="宋体" w:hint="default"/>
        </w:rPr>
        <w:t>3</w:t>
      </w:r>
      <w:r>
        <w:rPr/>
        <w:t>、以股份支付服务情况</w:t>
      </w:r>
    </w:p>
    <w:p>
      <w:pPr>
        <w:spacing w:line="240" w:lineRule="auto" w:before="1"/>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4340"/>
        <w:gridCol w:w="4710"/>
      </w:tblGrid>
      <w:tr>
        <w:trPr>
          <w:trHeight w:val="39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9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right"/>
        <w:rPr>
          <w:rFonts w:ascii="宋体" w:hAnsi="宋体" w:cs="宋体" w:eastAsia="宋体" w:hint="default"/>
          <w:sz w:val="21"/>
          <w:szCs w:val="21"/>
        </w:rPr>
        <w:sectPr>
          <w:footerReference w:type="default" r:id="rId86"/>
          <w:pgSz w:w="11910" w:h="16840"/>
          <w:pgMar w:footer="1195" w:header="0" w:top="1120" w:bottom="1380" w:left="1280" w:right="820"/>
          <w:pgNumType w:start="221"/>
        </w:sectPr>
      </w:pPr>
    </w:p>
    <w:p>
      <w:pPr>
        <w:spacing w:line="240" w:lineRule="auto" w:before="1"/>
        <w:rPr>
          <w:rFonts w:ascii="宋体" w:hAnsi="宋体" w:cs="宋体" w:eastAsia="宋体" w:hint="default"/>
          <w:sz w:val="29"/>
          <w:szCs w:val="29"/>
        </w:rPr>
      </w:pPr>
    </w:p>
    <w:p>
      <w:pPr>
        <w:pStyle w:val="BodyText"/>
        <w:spacing w:line="240" w:lineRule="auto" w:before="26"/>
        <w:ind w:left="518" w:right="96"/>
        <w:jc w:val="left"/>
      </w:pPr>
      <w:r>
        <w:rPr>
          <w:rFonts w:ascii="宋体" w:hAnsi="宋体" w:cs="宋体" w:eastAsia="宋体" w:hint="default"/>
        </w:rPr>
        <w:t>4</w:t>
      </w:r>
      <w:r>
        <w:rPr/>
        <w:t>、股份支付的修改、终止情况</w:t>
      </w:r>
    </w:p>
    <w:p>
      <w:pPr>
        <w:spacing w:line="240" w:lineRule="auto" w:before="1"/>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4323"/>
        <w:gridCol w:w="4727"/>
      </w:tblGrid>
      <w:tr>
        <w:trPr>
          <w:trHeight w:val="398"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BodyText"/>
        <w:spacing w:line="403" w:lineRule="auto" w:before="79"/>
        <w:ind w:left="513" w:right="2621" w:hanging="408"/>
        <w:jc w:val="left"/>
      </w:pPr>
      <w:r>
        <w:rPr/>
        <w:t>（四）本公司之间接控制子公司</w:t>
      </w:r>
      <w:r>
        <w:rPr>
          <w:spacing w:val="-60"/>
        </w:rPr>
        <w:t> </w:t>
      </w:r>
      <w:r>
        <w:rPr>
          <w:rFonts w:ascii="宋体" w:hAnsi="宋体" w:cs="宋体" w:eastAsia="宋体" w:hint="default"/>
        </w:rPr>
        <w:t>ASL</w:t>
      </w:r>
      <w:r>
        <w:rPr>
          <w:rFonts w:ascii="宋体" w:hAnsi="宋体" w:cs="宋体" w:eastAsia="宋体" w:hint="default"/>
          <w:spacing w:val="-60"/>
        </w:rPr>
        <w:t> </w:t>
      </w:r>
      <w:r>
        <w:rPr/>
        <w:t>公司</w:t>
      </w:r>
      <w:r>
        <w:rPr>
          <w:spacing w:val="-60"/>
        </w:rPr>
        <w:t> </w:t>
      </w:r>
      <w:r>
        <w:rPr>
          <w:rFonts w:ascii="宋体" w:hAnsi="宋体" w:cs="宋体" w:eastAsia="宋体" w:hint="default"/>
        </w:rPr>
        <w:t>2017</w:t>
      </w:r>
      <w:r>
        <w:rPr>
          <w:rFonts w:ascii="宋体" w:hAnsi="宋体" w:cs="宋体" w:eastAsia="宋体" w:hint="default"/>
          <w:spacing w:val="-60"/>
        </w:rPr>
        <w:t> </w:t>
      </w:r>
      <w:r>
        <w:rPr/>
        <w:t>年的股份支付情况 </w:t>
      </w:r>
      <w:r>
        <w:rPr>
          <w:rFonts w:ascii="宋体" w:hAnsi="宋体" w:cs="宋体" w:eastAsia="宋体" w:hint="default"/>
        </w:rPr>
        <w:t>1</w:t>
      </w:r>
      <w:r>
        <w:rPr/>
        <w:t>、股份支付基本情况</w:t>
      </w:r>
    </w:p>
    <w:p>
      <w:pPr>
        <w:spacing w:line="240" w:lineRule="auto" w:before="13"/>
        <w:rPr>
          <w:rFonts w:ascii="宋体" w:hAnsi="宋体" w:cs="宋体" w:eastAsia="宋体" w:hint="default"/>
          <w:sz w:val="6"/>
          <w:szCs w:val="6"/>
        </w:rPr>
      </w:pPr>
    </w:p>
    <w:tbl>
      <w:tblPr>
        <w:tblW w:w="0" w:type="auto"/>
        <w:jc w:val="left"/>
        <w:tblInd w:w="407" w:type="dxa"/>
        <w:tblLayout w:type="fixed"/>
        <w:tblCellMar>
          <w:top w:w="0" w:type="dxa"/>
          <w:left w:w="0" w:type="dxa"/>
          <w:bottom w:w="0" w:type="dxa"/>
          <w:right w:w="0" w:type="dxa"/>
        </w:tblCellMar>
        <w:tblLook w:val="01E0"/>
      </w:tblPr>
      <w:tblGrid>
        <w:gridCol w:w="4311"/>
        <w:gridCol w:w="4472"/>
      </w:tblGrid>
      <w:tr>
        <w:trPr>
          <w:trHeight w:val="396"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28,492,000</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398"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hAnsi="宋体" w:cs="宋体" w:eastAsia="宋体" w:hint="default"/>
                <w:sz w:val="21"/>
                <w:szCs w:val="21"/>
              </w:rPr>
              <w:t>220,000</w:t>
            </w:r>
            <w:r>
              <w:rPr>
                <w:rFonts w:ascii="宋体" w:hAnsi="宋体" w:cs="宋体" w:eastAsia="宋体" w:hint="default"/>
                <w:spacing w:val="-51"/>
                <w:sz w:val="21"/>
                <w:szCs w:val="21"/>
              </w:rPr>
              <w:t> </w:t>
            </w:r>
            <w:r>
              <w:rPr>
                <w:rFonts w:ascii="宋体" w:hAnsi="宋体" w:cs="宋体" w:eastAsia="宋体" w:hint="default"/>
                <w:sz w:val="21"/>
                <w:szCs w:val="21"/>
              </w:rPr>
              <w:t>份</w:t>
            </w:r>
          </w:p>
        </w:tc>
      </w:tr>
      <w:tr>
        <w:trPr>
          <w:trHeight w:val="572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72" w:lineRule="exact"/>
              <w:ind w:left="103" w:right="201"/>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围和合同剩余期限</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48" w:firstLine="2"/>
              <w:jc w:val="both"/>
              <w:rPr>
                <w:rFonts w:ascii="宋体" w:hAnsi="宋体" w:cs="宋体" w:eastAsia="宋体" w:hint="default"/>
                <w:sz w:val="21"/>
                <w:szCs w:val="21"/>
              </w:rPr>
            </w:pPr>
            <w:r>
              <w:rPr>
                <w:rFonts w:ascii="宋体" w:hAnsi="宋体" w:cs="宋体" w:eastAsia="宋体" w:hint="default"/>
                <w:sz w:val="21"/>
                <w:szCs w:val="21"/>
              </w:rPr>
              <w:t>19,140,000</w:t>
            </w:r>
            <w:r>
              <w:rPr>
                <w:rFonts w:ascii="宋体" w:hAnsi="宋体" w:cs="宋体" w:eastAsia="宋体" w:hint="default"/>
                <w:spacing w:val="-52"/>
                <w:sz w:val="21"/>
                <w:szCs w:val="21"/>
              </w:rPr>
              <w:t> </w:t>
            </w:r>
            <w:r>
              <w:rPr>
                <w:rFonts w:ascii="宋体" w:hAnsi="宋体" w:cs="宋体" w:eastAsia="宋体" w:hint="default"/>
                <w:sz w:val="21"/>
                <w:szCs w:val="21"/>
              </w:rPr>
              <w:t>份认股权是在</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日授</w:t>
            </w:r>
            <w:r>
              <w:rPr>
                <w:rFonts w:ascii="宋体" w:hAnsi="宋体" w:cs="宋体" w:eastAsia="宋体" w:hint="default"/>
                <w:w w:val="100"/>
                <w:sz w:val="21"/>
                <w:szCs w:val="21"/>
              </w:rPr>
              <w:t> </w:t>
            </w:r>
            <w:r>
              <w:rPr>
                <w:rFonts w:ascii="宋体" w:hAnsi="宋体" w:cs="宋体" w:eastAsia="宋体" w:hint="default"/>
                <w:sz w:val="21"/>
                <w:szCs w:val="21"/>
              </w:rPr>
              <w:t>出，行权价为</w:t>
            </w:r>
            <w:r>
              <w:rPr>
                <w:rFonts w:ascii="宋体" w:hAnsi="宋体" w:cs="宋体" w:eastAsia="宋体" w:hint="default"/>
                <w:spacing w:val="-54"/>
                <w:sz w:val="21"/>
                <w:szCs w:val="21"/>
              </w:rPr>
              <w:t> </w:t>
            </w:r>
            <w:r>
              <w:rPr>
                <w:rFonts w:ascii="宋体" w:hAnsi="宋体" w:cs="宋体" w:eastAsia="宋体" w:hint="default"/>
                <w:sz w:val="21"/>
                <w:szCs w:val="21"/>
              </w:rPr>
              <w:t>HK$1.28(</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pacing w:val="-2"/>
                <w:sz w:val="21"/>
                <w:szCs w:val="21"/>
              </w:rPr>
              <w:t>盘价或前五天的平均收盘价，以较高者为准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6"/>
                <w:sz w:val="21"/>
                <w:szCs w:val="21"/>
              </w:rPr>
              <w:t> </w:t>
            </w:r>
            <w:r>
              <w:rPr>
                <w:rFonts w:ascii="宋体" w:hAnsi="宋体" w:cs="宋体" w:eastAsia="宋体" w:hint="default"/>
                <w:spacing w:val="-4"/>
                <w:sz w:val="21"/>
                <w:szCs w:val="21"/>
              </w:rPr>
              <w:t>从授出日开始计算，有效期</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5"/>
                <w:sz w:val="21"/>
                <w:szCs w:val="21"/>
              </w:rPr>
              <w:t>年，认股权的平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均公允价值为</w:t>
            </w:r>
            <w:r>
              <w:rPr>
                <w:rFonts w:ascii="宋体" w:hAnsi="宋体" w:cs="宋体" w:eastAsia="宋体" w:hint="default"/>
                <w:spacing w:val="-53"/>
                <w:sz w:val="21"/>
                <w:szCs w:val="21"/>
              </w:rPr>
              <w:t> </w:t>
            </w:r>
            <w:r>
              <w:rPr>
                <w:rFonts w:ascii="宋体" w:hAnsi="宋体" w:cs="宋体" w:eastAsia="宋体" w:hint="default"/>
                <w:sz w:val="21"/>
                <w:szCs w:val="21"/>
              </w:rPr>
              <w:t>HK$0.439(HK$0.413toHK$0.45)</w:t>
            </w:r>
            <w:r>
              <w:rPr>
                <w:rFonts w:ascii="宋体" w:hAnsi="宋体" w:cs="宋体" w:eastAsia="宋体" w:hint="default"/>
                <w:w w:val="100"/>
                <w:sz w:val="21"/>
                <w:szCs w:val="21"/>
              </w:rPr>
              <w:t> </w:t>
            </w:r>
            <w:r>
              <w:rPr>
                <w:rFonts w:ascii="宋体" w:hAnsi="宋体" w:cs="宋体" w:eastAsia="宋体" w:hint="default"/>
                <w:sz w:val="21"/>
                <w:szCs w:val="21"/>
              </w:rPr>
              <w:t>5,500,000</w:t>
            </w:r>
            <w:r>
              <w:rPr>
                <w:rFonts w:ascii="宋体" w:hAnsi="宋体" w:cs="宋体" w:eastAsia="宋体" w:hint="default"/>
                <w:spacing w:val="-55"/>
                <w:sz w:val="21"/>
                <w:szCs w:val="21"/>
              </w:rPr>
              <w:t> </w:t>
            </w:r>
            <w:r>
              <w:rPr>
                <w:rFonts w:ascii="宋体" w:hAnsi="宋体" w:cs="宋体" w:eastAsia="宋体" w:hint="default"/>
                <w:sz w:val="21"/>
                <w:szCs w:val="21"/>
              </w:rPr>
              <w:t>份认股权是在</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日授</w:t>
            </w:r>
            <w:r>
              <w:rPr>
                <w:rFonts w:ascii="宋体" w:hAnsi="宋体" w:cs="宋体" w:eastAsia="宋体" w:hint="default"/>
                <w:spacing w:val="-102"/>
                <w:sz w:val="21"/>
                <w:szCs w:val="21"/>
              </w:rPr>
              <w:t> </w:t>
            </w:r>
            <w:r>
              <w:rPr>
                <w:rFonts w:ascii="宋体" w:hAnsi="宋体" w:cs="宋体" w:eastAsia="宋体" w:hint="default"/>
                <w:sz w:val="21"/>
                <w:szCs w:val="21"/>
              </w:rPr>
              <w:t>出，行权价为</w:t>
            </w:r>
            <w:r>
              <w:rPr>
                <w:rFonts w:ascii="宋体" w:hAnsi="宋体" w:cs="宋体" w:eastAsia="宋体" w:hint="default"/>
                <w:spacing w:val="-54"/>
                <w:sz w:val="21"/>
                <w:szCs w:val="21"/>
              </w:rPr>
              <w:t> </w:t>
            </w:r>
            <w:r>
              <w:rPr>
                <w:rFonts w:ascii="宋体" w:hAnsi="宋体" w:cs="宋体" w:eastAsia="宋体" w:hint="default"/>
                <w:sz w:val="21"/>
                <w:szCs w:val="21"/>
              </w:rPr>
              <w:t>HK$1.20(</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pacing w:val="-2"/>
                <w:sz w:val="21"/>
                <w:szCs w:val="21"/>
              </w:rPr>
              <w:t>盘价或前五天的平均收盘价，以较高者为准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6"/>
                <w:sz w:val="21"/>
                <w:szCs w:val="21"/>
              </w:rPr>
              <w:t> </w:t>
            </w:r>
            <w:r>
              <w:rPr>
                <w:rFonts w:ascii="宋体" w:hAnsi="宋体" w:cs="宋体" w:eastAsia="宋体" w:hint="default"/>
                <w:spacing w:val="-4"/>
                <w:sz w:val="21"/>
                <w:szCs w:val="21"/>
              </w:rPr>
              <w:t>从授出日开始计算，有效期</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5"/>
                <w:sz w:val="21"/>
                <w:szCs w:val="21"/>
              </w:rPr>
              <w:t>年，认股权的平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均公允价值为</w:t>
            </w:r>
            <w:r>
              <w:rPr>
                <w:rFonts w:ascii="宋体" w:hAnsi="宋体" w:cs="宋体" w:eastAsia="宋体" w:hint="default"/>
                <w:spacing w:val="-54"/>
                <w:sz w:val="21"/>
                <w:szCs w:val="21"/>
              </w:rPr>
              <w:t> </w:t>
            </w:r>
            <w:r>
              <w:rPr>
                <w:rFonts w:ascii="宋体" w:hAnsi="宋体" w:cs="宋体" w:eastAsia="宋体" w:hint="default"/>
                <w:sz w:val="21"/>
                <w:szCs w:val="21"/>
              </w:rPr>
              <w:t>HK$0.389(HK$0.368toHK$0.398)</w:t>
            </w:r>
            <w:r>
              <w:rPr>
                <w:rFonts w:ascii="宋体" w:hAnsi="宋体" w:cs="宋体" w:eastAsia="宋体" w:hint="default"/>
                <w:w w:val="100"/>
                <w:sz w:val="21"/>
                <w:szCs w:val="21"/>
              </w:rPr>
              <w:t> </w:t>
            </w:r>
            <w:r>
              <w:rPr>
                <w:rFonts w:ascii="宋体" w:hAnsi="宋体" w:cs="宋体" w:eastAsia="宋体" w:hint="default"/>
                <w:sz w:val="21"/>
                <w:szCs w:val="21"/>
              </w:rPr>
              <w:t>1,388,000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日授</w:t>
            </w:r>
            <w:r>
              <w:rPr>
                <w:rFonts w:ascii="宋体" w:hAnsi="宋体" w:cs="宋体" w:eastAsia="宋体" w:hint="default"/>
                <w:w w:val="100"/>
                <w:sz w:val="21"/>
                <w:szCs w:val="21"/>
              </w:rPr>
              <w:t> </w:t>
            </w:r>
            <w:r>
              <w:rPr>
                <w:rFonts w:ascii="宋体" w:hAnsi="宋体" w:cs="宋体" w:eastAsia="宋体" w:hint="default"/>
                <w:sz w:val="21"/>
                <w:szCs w:val="21"/>
              </w:rPr>
              <w:t>出，行权价为</w:t>
            </w:r>
            <w:r>
              <w:rPr>
                <w:rFonts w:ascii="宋体" w:hAnsi="宋体" w:cs="宋体" w:eastAsia="宋体" w:hint="default"/>
                <w:spacing w:val="-54"/>
                <w:sz w:val="21"/>
                <w:szCs w:val="21"/>
              </w:rPr>
              <w:t> </w:t>
            </w:r>
            <w:r>
              <w:rPr>
                <w:rFonts w:ascii="宋体" w:hAnsi="宋体" w:cs="宋体" w:eastAsia="宋体" w:hint="default"/>
                <w:sz w:val="21"/>
                <w:szCs w:val="21"/>
              </w:rPr>
              <w:t>HK$1.04(</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pacing w:val="-2"/>
                <w:sz w:val="21"/>
                <w:szCs w:val="21"/>
              </w:rPr>
              <w:t>盘价或前五天的平均收盘价，以较高者为准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6"/>
                <w:sz w:val="21"/>
                <w:szCs w:val="21"/>
              </w:rPr>
              <w:t> </w:t>
            </w:r>
            <w:r>
              <w:rPr>
                <w:rFonts w:ascii="宋体" w:hAnsi="宋体" w:cs="宋体" w:eastAsia="宋体" w:hint="default"/>
                <w:spacing w:val="-4"/>
                <w:sz w:val="21"/>
                <w:szCs w:val="21"/>
              </w:rPr>
              <w:t>从授出日开始计算，有效期</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pacing w:val="-5"/>
                <w:sz w:val="21"/>
                <w:szCs w:val="21"/>
              </w:rPr>
              <w:t>年，认股权的平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均公允价值为</w:t>
            </w:r>
            <w:r>
              <w:rPr>
                <w:rFonts w:ascii="宋体" w:hAnsi="宋体" w:cs="宋体" w:eastAsia="宋体" w:hint="default"/>
                <w:spacing w:val="-55"/>
                <w:sz w:val="21"/>
                <w:szCs w:val="21"/>
              </w:rPr>
              <w:t> </w:t>
            </w:r>
            <w:r>
              <w:rPr>
                <w:rFonts w:ascii="宋体" w:hAnsi="宋体" w:cs="宋体" w:eastAsia="宋体" w:hint="default"/>
                <w:sz w:val="21"/>
                <w:szCs w:val="21"/>
              </w:rPr>
              <w:t>HK$0.298(HK$0.286toHK$0.303)</w:t>
            </w:r>
          </w:p>
        </w:tc>
      </w:tr>
      <w:tr>
        <w:trPr>
          <w:trHeight w:val="625"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01"/>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同剩余期限</w:t>
            </w:r>
          </w:p>
        </w:tc>
        <w:tc>
          <w:tcPr>
            <w:tcW w:w="44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left="518" w:right="96"/>
        <w:jc w:val="left"/>
      </w:pPr>
      <w:r>
        <w:rPr>
          <w:rFonts w:ascii="宋体" w:hAnsi="宋体" w:cs="宋体" w:eastAsia="宋体" w:hint="default"/>
        </w:rPr>
        <w:t>2</w:t>
      </w:r>
      <w:r>
        <w:rPr/>
        <w:t>、以权益结算的股份支付情况</w:t>
      </w:r>
    </w:p>
    <w:p>
      <w:pPr>
        <w:spacing w:line="240" w:lineRule="auto" w:before="6"/>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4630"/>
        <w:gridCol w:w="4369"/>
      </w:tblGrid>
      <w:tr>
        <w:trPr>
          <w:trHeight w:val="396"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6"/>
                <w:sz w:val="21"/>
                <w:szCs w:val="21"/>
              </w:rPr>
              <w:t> </w:t>
            </w:r>
            <w:r>
              <w:rPr>
                <w:rFonts w:ascii="宋体" w:hAnsi="宋体" w:cs="宋体" w:eastAsia="宋体" w:hint="default"/>
                <w:sz w:val="21"/>
                <w:szCs w:val="21"/>
              </w:rPr>
              <w:t>二项式点阵模型</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2"/>
              <w:ind w:right="98"/>
              <w:jc w:val="right"/>
              <w:rPr>
                <w:rFonts w:ascii="宋体" w:hAnsi="宋体" w:cs="宋体" w:eastAsia="宋体" w:hint="default"/>
                <w:sz w:val="21"/>
                <w:szCs w:val="21"/>
              </w:rPr>
            </w:pPr>
            <w:r>
              <w:rPr>
                <w:rFonts w:ascii="宋体" w:hAnsi="宋体" w:cs="宋体" w:eastAsia="宋体" w:hint="default"/>
                <w:spacing w:val="-4"/>
                <w:sz w:val="21"/>
                <w:szCs w:val="21"/>
              </w:rPr>
              <w:t>预计可达到行权条件，即假设员工服务期可达</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到相当的年限</w:t>
            </w:r>
          </w:p>
        </w:tc>
      </w:tr>
      <w:tr>
        <w:trPr>
          <w:trHeight w:val="398"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spacing w:val="-1"/>
                <w:sz w:val="21"/>
              </w:rPr>
              <w:t>HK$6,970,893.95</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spacing w:val="-1"/>
                <w:sz w:val="21"/>
              </w:rPr>
              <w:t>HK$4,298,726.05</w:t>
            </w:r>
          </w:p>
        </w:tc>
      </w:tr>
    </w:tbl>
    <w:p>
      <w:pPr>
        <w:spacing w:line="240" w:lineRule="auto" w:before="10"/>
        <w:rPr>
          <w:rFonts w:ascii="宋体" w:hAnsi="宋体" w:cs="宋体" w:eastAsia="宋体" w:hint="default"/>
          <w:sz w:val="7"/>
          <w:szCs w:val="7"/>
        </w:rPr>
      </w:pPr>
    </w:p>
    <w:p>
      <w:pPr>
        <w:pStyle w:val="BodyText"/>
        <w:spacing w:line="240" w:lineRule="auto" w:before="26"/>
        <w:ind w:left="518" w:right="96"/>
        <w:jc w:val="left"/>
      </w:pPr>
      <w:r>
        <w:rPr>
          <w:rFonts w:ascii="宋体" w:hAnsi="宋体" w:cs="宋体" w:eastAsia="宋体" w:hint="default"/>
        </w:rPr>
        <w:t>3</w:t>
      </w:r>
      <w:r>
        <w:rPr/>
        <w:t>、以股份支付服务情况</w:t>
      </w:r>
    </w:p>
    <w:p>
      <w:pPr>
        <w:spacing w:after="0" w:line="240" w:lineRule="auto"/>
        <w:jc w:val="left"/>
        <w:sectPr>
          <w:pgSz w:w="11910" w:h="16840"/>
          <w:pgMar w:header="0" w:footer="1195" w:top="1120" w:bottom="1380" w:left="12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399"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pacing w:val="-1"/>
                <w:sz w:val="21"/>
              </w:rPr>
              <w:t>HK$4,298,726.05</w:t>
            </w:r>
          </w:p>
        </w:tc>
      </w:tr>
      <w:tr>
        <w:trPr>
          <w:trHeight w:val="39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7"/>
          <w:szCs w:val="7"/>
        </w:rPr>
      </w:pPr>
    </w:p>
    <w:p>
      <w:pPr>
        <w:pStyle w:val="BodyText"/>
        <w:spacing w:line="240" w:lineRule="auto" w:before="26"/>
        <w:ind w:left="218" w:right="2568"/>
        <w:jc w:val="left"/>
      </w:pPr>
      <w:r>
        <w:rPr>
          <w:rFonts w:ascii="宋体" w:hAnsi="宋体" w:cs="宋体" w:eastAsia="宋体" w:hint="default"/>
        </w:rPr>
        <w:t>4</w:t>
      </w:r>
      <w:r>
        <w:rPr/>
        <w:t>、股份支付的修改、终止情况</w:t>
      </w: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23"/>
        <w:gridCol w:w="4727"/>
      </w:tblGrid>
      <w:tr>
        <w:trPr>
          <w:trHeight w:val="398"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Heading2"/>
        <w:spacing w:line="283" w:lineRule="auto" w:before="19"/>
        <w:ind w:right="6524"/>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310" w:lineRule="exact" w:before="47"/>
        <w:ind w:left="218" w:right="4008"/>
        <w:jc w:val="left"/>
      </w:pPr>
      <w:r>
        <w:rPr/>
        <w:t>√适用</w:t>
      </w:r>
      <w:r>
        <w:rPr>
          <w:spacing w:val="-1"/>
        </w:rPr>
        <w:t> </w:t>
      </w:r>
      <w:r>
        <w:rPr/>
        <w:t>□不适用</w:t>
      </w:r>
      <w:r>
        <w:rPr/>
        <w:t> 资产负债表日存在的对外重要承诺、性质、金额</w:t>
      </w:r>
    </w:p>
    <w:p>
      <w:pPr>
        <w:pStyle w:val="BodyText"/>
        <w:spacing w:line="403" w:lineRule="auto" w:before="89"/>
        <w:ind w:left="218" w:right="1128" w:hanging="3"/>
        <w:jc w:val="left"/>
      </w:pPr>
      <w:r>
        <w:rPr/>
        <w:t>（</w:t>
      </w:r>
      <w:r>
        <w:rPr>
          <w:rFonts w:ascii="宋体" w:hAnsi="宋体" w:cs="宋体" w:eastAsia="宋体" w:hint="default"/>
        </w:rPr>
        <w:t>1</w:t>
      </w:r>
      <w:r>
        <w:rPr/>
        <w:t>）经营租赁承诺 至资产负债表日止，本公司对外签订的不可撤销的经营租赁合约情况如下：</w:t>
      </w:r>
    </w:p>
    <w:p>
      <w:pPr>
        <w:spacing w:line="240" w:lineRule="auto" w:before="1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479"/>
        <w:gridCol w:w="2177"/>
        <w:gridCol w:w="2393"/>
      </w:tblGrid>
      <w:tr>
        <w:trPr>
          <w:trHeight w:val="406"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期末数（港币）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1"/>
                <w:sz w:val="21"/>
                <w:szCs w:val="21"/>
              </w:rPr>
              <w:t>期初数（港币）</w:t>
            </w:r>
          </w:p>
        </w:tc>
      </w:tr>
      <w:tr>
        <w:trPr>
          <w:trHeight w:val="408"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19,894,969.27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6,331,341.43</w:t>
            </w:r>
          </w:p>
        </w:tc>
      </w:tr>
      <w:tr>
        <w:trPr>
          <w:trHeight w:val="406"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9,502,173.52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1,690,658.65</w:t>
            </w:r>
          </w:p>
        </w:tc>
      </w:tr>
      <w:tr>
        <w:trPr>
          <w:trHeight w:val="408"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3,538,100.86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519,622.40</w:t>
            </w:r>
          </w:p>
        </w:tc>
      </w:tr>
      <w:tr>
        <w:trPr>
          <w:trHeight w:val="406"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3,994,411.61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r>
        <w:trPr>
          <w:trHeight w:val="408"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36,929,655.26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8,541,622.48</w:t>
            </w:r>
          </w:p>
        </w:tc>
      </w:tr>
    </w:tbl>
    <w:p>
      <w:pPr>
        <w:pStyle w:val="BodyText"/>
        <w:spacing w:line="240" w:lineRule="auto" w:before="79"/>
        <w:ind w:left="215" w:right="0"/>
        <w:jc w:val="both"/>
      </w:pPr>
      <w:r>
        <w:rPr/>
        <w:t>（</w:t>
      </w:r>
      <w:r>
        <w:rPr>
          <w:rFonts w:ascii="宋体" w:hAnsi="宋体" w:cs="宋体" w:eastAsia="宋体" w:hint="default"/>
        </w:rPr>
        <w:t>2</w:t>
      </w:r>
      <w:r>
        <w:rPr/>
        <w:t>）募集资金使用情况</w:t>
      </w:r>
    </w:p>
    <w:p>
      <w:pPr>
        <w:pStyle w:val="BodyText"/>
        <w:spacing w:line="237" w:lineRule="auto" w:before="120"/>
        <w:ind w:left="218" w:right="230" w:firstLine="479"/>
        <w:jc w:val="both"/>
      </w:pPr>
      <w:r>
        <w:rPr/>
        <w:t>经中国证监会证监许可</w:t>
      </w:r>
      <w:r>
        <w:rPr>
          <w:rFonts w:ascii="宋体" w:hAnsi="宋体" w:cs="宋体" w:eastAsia="宋体" w:hint="default"/>
        </w:rPr>
        <w:t>[2016]817</w:t>
      </w:r>
      <w:r>
        <w:rPr>
          <w:rFonts w:ascii="宋体" w:hAnsi="宋体" w:cs="宋体" w:eastAsia="宋体" w:hint="default"/>
          <w:spacing w:val="-44"/>
        </w:rPr>
        <w:t> </w:t>
      </w:r>
      <w:r>
        <w:rPr>
          <w:spacing w:val="-6"/>
        </w:rPr>
        <w:t>号文核准，北京华胜天成科技股份公司</w:t>
      </w:r>
      <w:r>
        <w:rPr>
          <w:rFonts w:ascii="宋体" w:hAnsi="宋体" w:cs="宋体" w:eastAsia="宋体" w:hint="default"/>
          <w:spacing w:val="-6"/>
        </w:rPr>
        <w:t>(</w:t>
      </w:r>
      <w:r>
        <w:rPr>
          <w:spacing w:val="-6"/>
        </w:rPr>
        <w:t>以下简</w:t>
      </w:r>
      <w:r>
        <w:rPr/>
        <w:t> 称“华胜天成”</w:t>
      </w:r>
      <w:r>
        <w:rPr>
          <w:rFonts w:ascii="宋体" w:hAnsi="宋体" w:cs="宋体" w:eastAsia="宋体" w:hint="default"/>
        </w:rPr>
        <w:t>)</w:t>
      </w:r>
      <w:r>
        <w:rPr/>
        <w:t>拟向特定投资者非公开发行股票。经华胜天成</w:t>
      </w:r>
      <w:r>
        <w:rPr>
          <w:spacing w:val="-82"/>
        </w:rPr>
        <w:t> </w:t>
      </w:r>
      <w:r>
        <w:rPr>
          <w:rFonts w:ascii="宋体" w:hAnsi="宋体" w:cs="宋体" w:eastAsia="宋体" w:hint="default"/>
        </w:rPr>
        <w:t>2015</w:t>
      </w:r>
      <w:r>
        <w:rPr>
          <w:rFonts w:ascii="宋体" w:hAnsi="宋体" w:cs="宋体" w:eastAsia="宋体" w:hint="default"/>
          <w:spacing w:val="-82"/>
        </w:rPr>
        <w:t> </w:t>
      </w:r>
      <w:r>
        <w:rPr/>
        <w:t>年第五次临时董 事会决议、</w:t>
      </w:r>
      <w:r>
        <w:rPr>
          <w:rFonts w:ascii="宋体" w:hAnsi="宋体" w:cs="宋体" w:eastAsia="宋体" w:hint="default"/>
        </w:rPr>
        <w:t>2015</w:t>
      </w:r>
      <w:r>
        <w:rPr>
          <w:rFonts w:ascii="宋体" w:hAnsi="宋体" w:cs="宋体" w:eastAsia="宋体" w:hint="default"/>
          <w:spacing w:val="-60"/>
        </w:rPr>
        <w:t> </w:t>
      </w:r>
      <w:r>
        <w:rPr/>
        <w:t>年第三次临时股东大会决议、</w:t>
      </w:r>
      <w:r>
        <w:rPr>
          <w:rFonts w:ascii="宋体" w:hAnsi="宋体" w:cs="宋体" w:eastAsia="宋体" w:hint="default"/>
        </w:rPr>
        <w:t>2015</w:t>
      </w:r>
      <w:r>
        <w:rPr>
          <w:rFonts w:ascii="宋体" w:hAnsi="宋体" w:cs="宋体" w:eastAsia="宋体" w:hint="default"/>
          <w:spacing w:val="-60"/>
        </w:rPr>
        <w:t> </w:t>
      </w:r>
      <w:r>
        <w:rPr/>
        <w:t>年第六次临时董事会决议及</w:t>
      </w:r>
      <w:r>
        <w:rPr>
          <w:spacing w:val="-60"/>
        </w:rPr>
        <w:t> </w:t>
      </w:r>
      <w:r>
        <w:rPr>
          <w:rFonts w:ascii="宋体" w:hAnsi="宋体" w:cs="宋体" w:eastAsia="宋体" w:hint="default"/>
        </w:rPr>
        <w:t>2015 </w:t>
      </w:r>
      <w:r>
        <w:rPr/>
        <w:t>年第四次临时股东大会决议批准以及临</w:t>
      </w:r>
      <w:r>
        <w:rPr>
          <w:spacing w:val="-60"/>
        </w:rPr>
        <w:t> </w:t>
      </w:r>
      <w:r>
        <w:rPr>
          <w:rFonts w:ascii="宋体" w:hAnsi="宋体" w:cs="宋体" w:eastAsia="宋体" w:hint="default"/>
        </w:rPr>
        <w:t>2016-033</w:t>
      </w:r>
      <w:r>
        <w:rPr>
          <w:rFonts w:ascii="宋体" w:hAnsi="宋体" w:cs="宋体" w:eastAsia="宋体" w:hint="default"/>
          <w:spacing w:val="-60"/>
        </w:rPr>
        <w:t> </w:t>
      </w:r>
      <w:r>
        <w:rPr/>
        <w:t>号公告，本次非公开发行股票数量</w:t>
      </w:r>
    </w:p>
    <w:p>
      <w:pPr>
        <w:pStyle w:val="BodyText"/>
        <w:spacing w:line="328" w:lineRule="auto"/>
        <w:ind w:left="698" w:right="288" w:hanging="480"/>
        <w:jc w:val="left"/>
      </w:pPr>
      <w:r>
        <w:rPr/>
        <w:t>为不超过</w:t>
      </w:r>
      <w:r>
        <w:rPr>
          <w:spacing w:val="-61"/>
        </w:rPr>
        <w:t> </w:t>
      </w:r>
      <w:r>
        <w:rPr>
          <w:rFonts w:ascii="宋体" w:hAnsi="宋体" w:cs="宋体" w:eastAsia="宋体" w:hint="default"/>
        </w:rPr>
        <w:t>210,251,954</w:t>
      </w:r>
      <w:r>
        <w:rPr>
          <w:rFonts w:ascii="宋体" w:hAnsi="宋体" w:cs="宋体" w:eastAsia="宋体" w:hint="default"/>
          <w:spacing w:val="-60"/>
        </w:rPr>
        <w:t> </w:t>
      </w:r>
      <w:r>
        <w:rPr/>
        <w:t>股（含本数）。 根据华胜天成与中泰证券股份有限公司（以下简称“中泰证券”</w:t>
      </w:r>
      <w:r>
        <w:rPr>
          <w:rFonts w:ascii="宋体" w:hAnsi="宋体" w:cs="宋体" w:eastAsia="宋体" w:hint="default"/>
        </w:rPr>
        <w:t>)</w:t>
      </w:r>
      <w:r>
        <w:rPr/>
        <w:t>签署的非公开</w:t>
      </w:r>
    </w:p>
    <w:p>
      <w:pPr>
        <w:pStyle w:val="BodyText"/>
        <w:spacing w:line="223" w:lineRule="exact"/>
        <w:ind w:left="218" w:right="0"/>
        <w:jc w:val="both"/>
      </w:pPr>
      <w:r>
        <w:rPr/>
        <w:t>发行股票承销协议，由中泰证券作为保荐人（主承销商）负责组织实施华胜天成非公</w:t>
      </w:r>
    </w:p>
    <w:p>
      <w:pPr>
        <w:pStyle w:val="BodyText"/>
        <w:spacing w:line="237" w:lineRule="auto" w:before="1"/>
        <w:ind w:left="218" w:right="231"/>
        <w:jc w:val="both"/>
      </w:pPr>
      <w:r>
        <w:rPr>
          <w:spacing w:val="-2"/>
        </w:rPr>
        <w:t>开发行股票的发行及承销工作。根据《关于北京华胜天成科技股份有限公司非公开发</w:t>
      </w:r>
      <w:r>
        <w:rPr>
          <w:spacing w:val="-94"/>
        </w:rPr>
        <w:t> </w:t>
      </w:r>
      <w:r>
        <w:rPr>
          <w:spacing w:val="-94"/>
        </w:rPr>
      </w:r>
      <w:r>
        <w:rPr>
          <w:spacing w:val="-2"/>
        </w:rPr>
        <w:t>行股票的发行方案》，中泰证券与华胜天成根据簿记建档等情况，结合本次发行的定</w:t>
      </w:r>
      <w:r>
        <w:rPr>
          <w:spacing w:val="-93"/>
        </w:rPr>
        <w:t> </w:t>
      </w:r>
      <w:r>
        <w:rPr>
          <w:spacing w:val="-93"/>
        </w:rPr>
      </w:r>
      <w:r>
        <w:rPr>
          <w:spacing w:val="-2"/>
        </w:rPr>
        <w:t>价方式和募集资金的需求情况，按照“价格优先”的原则，确定最终的发行价格、发</w:t>
      </w:r>
      <w:r>
        <w:rPr>
          <w:spacing w:val="-96"/>
        </w:rPr>
        <w:t> </w:t>
      </w:r>
      <w:r>
        <w:rPr>
          <w:spacing w:val="-96"/>
        </w:rPr>
      </w:r>
      <w:r>
        <w:rPr/>
        <w:t>行数量、发行对象以及获配股数。截至</w:t>
      </w:r>
      <w:r>
        <w:rPr>
          <w:spacing w:val="-69"/>
        </w:rPr>
        <w:t> </w:t>
      </w:r>
      <w:r>
        <w:rPr>
          <w:rFonts w:ascii="宋体" w:hAnsi="宋体" w:cs="宋体" w:eastAsia="宋体" w:hint="default"/>
        </w:rPr>
        <w:t>2016</w:t>
      </w:r>
      <w:r>
        <w:rPr>
          <w:rFonts w:ascii="宋体" w:hAnsi="宋体" w:cs="宋体" w:eastAsia="宋体" w:hint="default"/>
          <w:spacing w:val="-67"/>
        </w:rPr>
        <w:t> </w:t>
      </w:r>
      <w:r>
        <w:rPr/>
        <w:t>年</w:t>
      </w:r>
      <w:r>
        <w:rPr>
          <w:spacing w:val="-69"/>
        </w:rPr>
        <w:t> </w:t>
      </w:r>
      <w:r>
        <w:rPr>
          <w:rFonts w:ascii="宋体" w:hAnsi="宋体" w:cs="宋体" w:eastAsia="宋体" w:hint="default"/>
        </w:rPr>
        <w:t>9</w:t>
      </w:r>
      <w:r>
        <w:rPr>
          <w:rFonts w:ascii="宋体" w:hAnsi="宋体" w:cs="宋体" w:eastAsia="宋体" w:hint="default"/>
          <w:spacing w:val="-69"/>
        </w:rPr>
        <w:t> </w:t>
      </w:r>
      <w:r>
        <w:rPr/>
        <w:t>月</w:t>
      </w:r>
      <w:r>
        <w:rPr>
          <w:spacing w:val="-69"/>
        </w:rPr>
        <w:t> </w:t>
      </w:r>
      <w:r>
        <w:rPr>
          <w:rFonts w:ascii="宋体" w:hAnsi="宋体" w:cs="宋体" w:eastAsia="宋体" w:hint="default"/>
        </w:rPr>
        <w:t>29</w:t>
      </w:r>
      <w:r>
        <w:rPr>
          <w:rFonts w:ascii="宋体" w:hAnsi="宋体" w:cs="宋体" w:eastAsia="宋体" w:hint="default"/>
          <w:spacing w:val="-69"/>
        </w:rPr>
        <w:t> </w:t>
      </w:r>
      <w:r>
        <w:rPr/>
        <w:t>日止，华胜天成已增发人民币 </w:t>
      </w:r>
      <w:r>
        <w:rPr>
          <w:spacing w:val="-3"/>
        </w:rPr>
        <w:t>普通股（</w:t>
      </w:r>
      <w:r>
        <w:rPr>
          <w:rFonts w:ascii="宋体" w:hAnsi="宋体" w:cs="宋体" w:eastAsia="宋体" w:hint="default"/>
          <w:spacing w:val="-3"/>
        </w:rPr>
        <w:t>A</w:t>
      </w:r>
      <w:r>
        <w:rPr>
          <w:rFonts w:ascii="宋体" w:hAnsi="宋体" w:cs="宋体" w:eastAsia="宋体" w:hint="default"/>
          <w:spacing w:val="-66"/>
        </w:rPr>
        <w:t> </w:t>
      </w:r>
      <w:r>
        <w:rPr/>
        <w:t>股）</w:t>
      </w:r>
      <w:r>
        <w:rPr>
          <w:rFonts w:ascii="宋体" w:hAnsi="宋体" w:cs="宋体" w:eastAsia="宋体" w:hint="default"/>
        </w:rPr>
        <w:t>208,620,689</w:t>
      </w:r>
      <w:r>
        <w:rPr>
          <w:rFonts w:ascii="宋体" w:hAnsi="宋体" w:cs="宋体" w:eastAsia="宋体" w:hint="default"/>
          <w:spacing w:val="-66"/>
        </w:rPr>
        <w:t> </w:t>
      </w:r>
      <w:r>
        <w:rPr/>
        <w:t>股，募集资金总额为人民币</w:t>
      </w:r>
      <w:r>
        <w:rPr>
          <w:spacing w:val="-66"/>
        </w:rPr>
        <w:t> </w:t>
      </w:r>
      <w:r>
        <w:rPr>
          <w:rFonts w:ascii="宋体" w:hAnsi="宋体" w:cs="宋体" w:eastAsia="宋体" w:hint="default"/>
        </w:rPr>
        <w:t>2,419,999,992.40</w:t>
      </w:r>
      <w:r>
        <w:rPr>
          <w:rFonts w:ascii="宋体" w:hAnsi="宋体" w:cs="宋体" w:eastAsia="宋体" w:hint="default"/>
          <w:spacing w:val="-66"/>
        </w:rPr>
        <w:t> </w:t>
      </w:r>
      <w:r>
        <w:rPr>
          <w:spacing w:val="-3"/>
        </w:rPr>
        <w:t>元，扣除</w:t>
      </w:r>
      <w:r>
        <w:rPr/>
        <w:t> 承销及保荐费用人民币</w:t>
      </w:r>
      <w:r>
        <w:rPr>
          <w:spacing w:val="-60"/>
        </w:rPr>
        <w:t> </w:t>
      </w:r>
      <w:r>
        <w:rPr>
          <w:rFonts w:ascii="宋体" w:hAnsi="宋体" w:cs="宋体" w:eastAsia="宋体" w:hint="default"/>
        </w:rPr>
        <w:t>39,719,999.88</w:t>
      </w:r>
      <w:r>
        <w:rPr>
          <w:rFonts w:ascii="宋体" w:hAnsi="宋体" w:cs="宋体" w:eastAsia="宋体" w:hint="default"/>
          <w:spacing w:val="-60"/>
        </w:rPr>
        <w:t> </w:t>
      </w:r>
      <w:r>
        <w:rPr/>
        <w:t>元后，本公司实收股款人民币</w:t>
      </w:r>
    </w:p>
    <w:p>
      <w:pPr>
        <w:pStyle w:val="BodyText"/>
        <w:spacing w:line="312" w:lineRule="exact"/>
        <w:ind w:left="218" w:right="0"/>
        <w:jc w:val="both"/>
      </w:pPr>
      <w:r>
        <w:rPr>
          <w:rFonts w:ascii="宋体" w:hAnsi="宋体" w:cs="宋体" w:eastAsia="宋体" w:hint="default"/>
        </w:rPr>
        <w:t>2,380,279,992.52</w:t>
      </w:r>
      <w:r>
        <w:rPr>
          <w:rFonts w:ascii="宋体" w:hAnsi="宋体" w:cs="宋体" w:eastAsia="宋体" w:hint="default"/>
          <w:spacing w:val="-61"/>
        </w:rPr>
        <w:t> </w:t>
      </w:r>
      <w:r>
        <w:rPr/>
        <w:t>元。</w:t>
      </w:r>
    </w:p>
    <w:p>
      <w:pPr>
        <w:pStyle w:val="BodyText"/>
        <w:spacing w:line="240" w:lineRule="auto" w:before="118"/>
        <w:ind w:left="698" w:right="2568"/>
        <w:jc w:val="left"/>
      </w:pP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日，募集资金投向使用情况如下：</w:t>
      </w:r>
    </w:p>
    <w:p>
      <w:pPr>
        <w:pStyle w:val="BodyText"/>
        <w:spacing w:line="240" w:lineRule="auto" w:before="115"/>
        <w:ind w:left="0" w:right="232"/>
        <w:jc w:val="right"/>
      </w:pPr>
      <w:r>
        <w:rPr/>
        <w:t>单位：万元币种：人民币</w:t>
      </w:r>
    </w:p>
    <w:p>
      <w:pPr>
        <w:spacing w:line="240" w:lineRule="auto" w:before="2"/>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94"/>
        <w:gridCol w:w="2110"/>
        <w:gridCol w:w="1945"/>
      </w:tblGrid>
      <w:tr>
        <w:trPr>
          <w:trHeight w:val="40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9" w:right="-3"/>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7" w:right="-5"/>
              <w:jc w:val="left"/>
              <w:rPr>
                <w:rFonts w:ascii="宋体" w:hAnsi="宋体" w:cs="宋体" w:eastAsia="宋体" w:hint="default"/>
                <w:sz w:val="21"/>
                <w:szCs w:val="21"/>
              </w:rPr>
            </w:pPr>
            <w:r>
              <w:rPr>
                <w:rFonts w:ascii="宋体" w:hAnsi="宋体" w:cs="宋体" w:eastAsia="宋体" w:hint="default"/>
                <w:sz w:val="21"/>
                <w:szCs w:val="21"/>
              </w:rPr>
              <w:t>实际投资金额</w:t>
            </w:r>
          </w:p>
        </w:tc>
      </w:tr>
    </w:tbl>
    <w:p>
      <w:pPr>
        <w:spacing w:after="0" w:line="240" w:lineRule="auto"/>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94"/>
        <w:gridCol w:w="2110"/>
        <w:gridCol w:w="1945"/>
      </w:tblGrid>
      <w:tr>
        <w:trPr>
          <w:trHeight w:val="40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可信开放高端计算系统研发与产业化项目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140,000.00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33,576.47</w:t>
            </w:r>
          </w:p>
        </w:tc>
      </w:tr>
      <w:tr>
        <w:trPr>
          <w:trHeight w:val="40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大数据平台技术工程实验室建设及行</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30,000.00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7,031.95</w:t>
            </w:r>
          </w:p>
        </w:tc>
      </w:tr>
      <w:tr>
        <w:trPr>
          <w:trHeight w:val="406"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72,000.00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67,792.23</w:t>
            </w:r>
          </w:p>
        </w:tc>
      </w:tr>
      <w:tr>
        <w:trPr>
          <w:trHeight w:val="40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242,000.00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108,400.64</w:t>
            </w:r>
          </w:p>
        </w:tc>
      </w:tr>
    </w:tbl>
    <w:p>
      <w:pPr>
        <w:pStyle w:val="BodyText"/>
        <w:spacing w:line="240" w:lineRule="auto" w:before="79"/>
        <w:ind w:left="215" w:right="0"/>
        <w:jc w:val="both"/>
      </w:pPr>
      <w:r>
        <w:rPr/>
        <w:t>（</w:t>
      </w:r>
      <w:r>
        <w:rPr>
          <w:rFonts w:ascii="宋体" w:hAnsi="宋体" w:cs="宋体" w:eastAsia="宋体" w:hint="default"/>
        </w:rPr>
        <w:t>3</w:t>
      </w:r>
      <w:r>
        <w:rPr/>
        <w:t>）对外投资情况</w:t>
      </w:r>
    </w:p>
    <w:p>
      <w:pPr>
        <w:pStyle w:val="BodyText"/>
        <w:tabs>
          <w:tab w:pos="8619" w:val="left" w:leader="none"/>
        </w:tabs>
        <w:spacing w:line="312" w:lineRule="exact" w:before="118"/>
        <w:ind w:left="698" w:right="215"/>
        <w:jc w:val="left"/>
      </w:pPr>
      <w:r>
        <w:rPr>
          <w:rFonts w:ascii="宋体" w:hAnsi="宋体" w:cs="宋体" w:eastAsia="宋体" w:hint="default"/>
        </w:rPr>
        <w:t>A</w:t>
      </w:r>
      <w:r>
        <w:rPr/>
        <w:t>、根据本公司</w:t>
      </w:r>
      <w:r>
        <w:rPr>
          <w:spacing w:val="-60"/>
        </w:rPr>
        <w:t> </w:t>
      </w:r>
      <w:r>
        <w:rPr>
          <w:rFonts w:ascii="宋体" w:hAnsi="宋体" w:cs="宋体" w:eastAsia="宋体" w:hint="default"/>
        </w:rPr>
        <w:t>2017</w:t>
      </w:r>
      <w:r>
        <w:rPr>
          <w:rFonts w:ascii="宋体" w:hAnsi="宋体" w:cs="宋体" w:eastAsia="宋体" w:hint="default"/>
          <w:spacing w:val="-60"/>
        </w:rPr>
        <w:t> </w:t>
      </w:r>
      <w:r>
        <w:rPr/>
        <w:t>年第二次临时董事会及</w:t>
      </w:r>
      <w:r>
        <w:rPr>
          <w:spacing w:val="-60"/>
        </w:rPr>
        <w:t> </w:t>
      </w:r>
      <w:r>
        <w:rPr>
          <w:rFonts w:ascii="宋体" w:hAnsi="宋体" w:cs="宋体" w:eastAsia="宋体" w:hint="default"/>
        </w:rPr>
        <w:t>2017</w:t>
      </w:r>
      <w:r>
        <w:rPr>
          <w:rFonts w:ascii="宋体" w:hAnsi="宋体" w:cs="宋体" w:eastAsia="宋体" w:hint="default"/>
          <w:spacing w:val="-60"/>
        </w:rPr>
        <w:t> </w:t>
      </w:r>
      <w:r>
        <w:rPr/>
        <w:t>年第一次临时股东大会</w:t>
        <w:tab/>
        <w:t>决</w:t>
      </w:r>
    </w:p>
    <w:p>
      <w:pPr>
        <w:pStyle w:val="BodyText"/>
        <w:spacing w:line="237" w:lineRule="auto"/>
        <w:ind w:left="218" w:right="230"/>
        <w:jc w:val="both"/>
      </w:pPr>
      <w:r>
        <w:rPr>
          <w:spacing w:val="-4"/>
        </w:rPr>
        <w:t>议，通过了《关于认购智慧旅游并购基金份额的议案》，同意公司以自有资金</w:t>
      </w:r>
      <w:r>
        <w:rPr>
          <w:spacing w:val="-35"/>
        </w:rPr>
        <w:t> </w:t>
      </w:r>
      <w:r>
        <w:rPr>
          <w:rFonts w:ascii="宋体" w:hAnsi="宋体" w:cs="宋体" w:eastAsia="宋体" w:hint="default"/>
        </w:rPr>
        <w:t>20,000</w:t>
      </w:r>
      <w:r>
        <w:rPr>
          <w:rFonts w:ascii="宋体" w:hAnsi="宋体" w:cs="宋体" w:eastAsia="宋体" w:hint="default"/>
          <w:spacing w:val="-117"/>
        </w:rPr>
        <w:t> </w:t>
      </w:r>
      <w:r>
        <w:rPr>
          <w:spacing w:val="-2"/>
        </w:rPr>
        <w:t>万元人民币作为有限合伙人认购珠海景宏鼎兴投资管理合伙企业（有限合伙）。截至</w:t>
      </w:r>
      <w:r>
        <w:rPr>
          <w:spacing w:val="-95"/>
        </w:rPr>
        <w:t> </w:t>
      </w:r>
      <w:r>
        <w:rPr>
          <w:spacing w:val="-95"/>
        </w:rPr>
      </w:r>
      <w:r>
        <w:rPr>
          <w:rFonts w:ascii="宋体" w:hAnsi="宋体" w:cs="宋体" w:eastAsia="宋体" w:hint="default"/>
        </w:rPr>
        <w:t>2017</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日，合伙协议尚未签订。</w:t>
      </w:r>
    </w:p>
    <w:p>
      <w:pPr>
        <w:pStyle w:val="BodyText"/>
        <w:spacing w:line="313" w:lineRule="exact" w:before="116"/>
        <w:ind w:left="698" w:right="0"/>
        <w:jc w:val="left"/>
      </w:pPr>
      <w:r>
        <w:rPr>
          <w:rFonts w:ascii="宋体" w:hAnsi="宋体" w:cs="宋体" w:eastAsia="宋体" w:hint="default"/>
        </w:rPr>
        <w:t>B</w:t>
      </w:r>
      <w:r>
        <w:rPr/>
        <w:t>、根据本公司 </w:t>
      </w:r>
      <w:r>
        <w:rPr>
          <w:rFonts w:ascii="宋体" w:hAnsi="宋体" w:cs="宋体" w:eastAsia="宋体" w:hint="default"/>
        </w:rPr>
        <w:t>2017</w:t>
      </w:r>
      <w:r>
        <w:rPr>
          <w:rFonts w:ascii="宋体" w:hAnsi="宋体" w:cs="宋体" w:eastAsia="宋体" w:hint="default"/>
          <w:spacing w:val="-61"/>
        </w:rPr>
        <w:t> </w:t>
      </w:r>
      <w:r>
        <w:rPr/>
        <w:t>年第十四次临时董事会审议通过，本公司作为有限合伙人，</w:t>
      </w:r>
    </w:p>
    <w:p>
      <w:pPr>
        <w:pStyle w:val="BodyText"/>
        <w:spacing w:line="237" w:lineRule="auto" w:before="1"/>
        <w:ind w:left="218" w:right="289"/>
        <w:jc w:val="left"/>
        <w:rPr>
          <w:rFonts w:ascii="宋体" w:hAnsi="宋体" w:cs="宋体" w:eastAsia="宋体" w:hint="default"/>
        </w:rPr>
      </w:pPr>
      <w:r>
        <w:rPr/>
        <w:t>出资</w:t>
      </w:r>
      <w:r>
        <w:rPr>
          <w:spacing w:val="-61"/>
        </w:rPr>
        <w:t> </w:t>
      </w:r>
      <w:r>
        <w:rPr>
          <w:rFonts w:ascii="宋体" w:hAnsi="宋体" w:cs="宋体" w:eastAsia="宋体" w:hint="default"/>
        </w:rPr>
        <w:t>10,000</w:t>
      </w:r>
      <w:r>
        <w:rPr>
          <w:rFonts w:ascii="宋体" w:hAnsi="宋体" w:cs="宋体" w:eastAsia="宋体" w:hint="default"/>
          <w:spacing w:val="-60"/>
        </w:rPr>
        <w:t> </w:t>
      </w:r>
      <w:r>
        <w:rPr/>
        <w:t>万元人民币与相关各方共同投资设立宁波梅山保税港区众兴卓悦股权投 资合伙企业（有限合伙）。根据合伙协议，协议约定本公司认缴的出资额为人民币 </w:t>
      </w:r>
      <w:r>
        <w:rPr>
          <w:rFonts w:ascii="宋体" w:hAnsi="宋体" w:cs="宋体" w:eastAsia="宋体" w:hint="default"/>
        </w:rPr>
        <w:t>10,000</w:t>
      </w:r>
      <w:r>
        <w:rPr>
          <w:rFonts w:ascii="宋体" w:hAnsi="宋体" w:cs="宋体" w:eastAsia="宋体" w:hint="default"/>
          <w:spacing w:val="-61"/>
        </w:rPr>
        <w:t> </w:t>
      </w:r>
      <w:r>
        <w:rPr/>
        <w:t>万元，且本公司承诺于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日之前缴足出资额，截至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p>
    <w:p>
      <w:pPr>
        <w:pStyle w:val="BodyText"/>
        <w:spacing w:line="312" w:lineRule="exact"/>
        <w:ind w:left="218" w:right="0"/>
        <w:jc w:val="both"/>
      </w:pPr>
      <w:r>
        <w:rPr/>
        <w:t>月</w:t>
      </w:r>
      <w:r>
        <w:rPr>
          <w:spacing w:val="-61"/>
        </w:rPr>
        <w:t> </w:t>
      </w:r>
      <w:r>
        <w:rPr>
          <w:rFonts w:ascii="宋体" w:hAnsi="宋体" w:cs="宋体" w:eastAsia="宋体" w:hint="default"/>
        </w:rPr>
        <w:t>31</w:t>
      </w:r>
      <w:r>
        <w:rPr>
          <w:rFonts w:ascii="宋体" w:hAnsi="宋体" w:cs="宋体" w:eastAsia="宋体" w:hint="default"/>
          <w:spacing w:val="-60"/>
        </w:rPr>
        <w:t> </w:t>
      </w:r>
      <w:r>
        <w:rPr/>
        <w:t>日，本公司尚未出资。</w:t>
      </w:r>
    </w:p>
    <w:p>
      <w:pPr>
        <w:pStyle w:val="BodyText"/>
        <w:spacing w:line="312" w:lineRule="exact" w:before="118"/>
        <w:ind w:left="698" w:right="96"/>
        <w:jc w:val="left"/>
      </w:pPr>
      <w:r>
        <w:rPr>
          <w:rFonts w:ascii="宋体" w:hAnsi="宋体" w:cs="宋体" w:eastAsia="宋体" w:hint="default"/>
          <w:spacing w:val="-4"/>
        </w:rPr>
        <w:t>C</w:t>
      </w:r>
      <w:r>
        <w:rPr>
          <w:spacing w:val="-4"/>
        </w:rPr>
        <w:t>、根据本公司</w:t>
      </w:r>
      <w:r>
        <w:rPr>
          <w:spacing w:val="-70"/>
        </w:rPr>
        <w:t> </w:t>
      </w:r>
      <w:r>
        <w:rPr>
          <w:rFonts w:ascii="宋体" w:hAnsi="宋体" w:cs="宋体" w:eastAsia="宋体" w:hint="default"/>
        </w:rPr>
        <w:t>2017</w:t>
      </w:r>
      <w:r>
        <w:rPr>
          <w:rFonts w:ascii="宋体" w:hAnsi="宋体" w:cs="宋体" w:eastAsia="宋体" w:hint="default"/>
          <w:spacing w:val="-70"/>
        </w:rPr>
        <w:t> </w:t>
      </w:r>
      <w:r>
        <w:rPr/>
        <w:t>年第三次临时董事会审议通过《关于投资物联网并购基金暨</w:t>
      </w:r>
    </w:p>
    <w:p>
      <w:pPr>
        <w:pStyle w:val="BodyText"/>
        <w:spacing w:line="237" w:lineRule="auto"/>
        <w:ind w:left="218" w:right="232"/>
        <w:jc w:val="both"/>
      </w:pPr>
      <w:r>
        <w:rPr/>
        <w:t>关联交易的议案》、第九次临时董事会及</w:t>
      </w:r>
      <w:r>
        <w:rPr>
          <w:spacing w:val="-60"/>
        </w:rPr>
        <w:t> </w:t>
      </w:r>
      <w:r>
        <w:rPr>
          <w:rFonts w:ascii="宋体" w:hAnsi="宋体" w:cs="宋体" w:eastAsia="宋体" w:hint="default"/>
        </w:rPr>
        <w:t>2017</w:t>
      </w:r>
      <w:r>
        <w:rPr>
          <w:rFonts w:ascii="宋体" w:hAnsi="宋体" w:cs="宋体" w:eastAsia="宋体" w:hint="default"/>
          <w:spacing w:val="-60"/>
        </w:rPr>
        <w:t> </w:t>
      </w:r>
      <w:r>
        <w:rPr/>
        <w:t>年第三次临时股东大会审议通过《关 </w:t>
      </w:r>
      <w:r>
        <w:rPr>
          <w:spacing w:val="-2"/>
        </w:rPr>
        <w:t>于物联网并购基金引入新合伙人并签署有限合伙协议及份额转让协议的议案》，本公</w:t>
      </w:r>
      <w:r>
        <w:rPr>
          <w:spacing w:val="-94"/>
        </w:rPr>
        <w:t> </w:t>
      </w:r>
      <w:r>
        <w:rPr>
          <w:spacing w:val="-94"/>
        </w:rPr>
      </w:r>
      <w:r>
        <w:rPr>
          <w:spacing w:val="-2"/>
        </w:rPr>
        <w:t>司与新余中域高鹏投资管理合伙企业（有限合伙）等相关各方签署了《新余中域高鹏</w:t>
      </w:r>
      <w:r>
        <w:rPr>
          <w:spacing w:val="-96"/>
        </w:rPr>
        <w:t> </w:t>
      </w:r>
      <w:r>
        <w:rPr>
          <w:spacing w:val="-96"/>
        </w:rPr>
      </w:r>
      <w:r>
        <w:rPr/>
        <w:t>祥云投资合伙企业有限合伙协议》，全体合伙人认缴出资额为</w:t>
      </w:r>
      <w:r>
        <w:rPr>
          <w:spacing w:val="-74"/>
        </w:rPr>
        <w:t> </w:t>
      </w:r>
      <w:r>
        <w:rPr>
          <w:rFonts w:ascii="宋体" w:hAnsi="宋体" w:cs="宋体" w:eastAsia="宋体" w:hint="default"/>
        </w:rPr>
        <w:t>221,000</w:t>
      </w:r>
      <w:r>
        <w:rPr>
          <w:rFonts w:ascii="宋体" w:hAnsi="宋体" w:cs="宋体" w:eastAsia="宋体" w:hint="default"/>
          <w:spacing w:val="-75"/>
        </w:rPr>
        <w:t> </w:t>
      </w:r>
      <w:r>
        <w:rPr>
          <w:spacing w:val="-3"/>
        </w:rPr>
        <w:t>万元，本公司</w:t>
      </w:r>
      <w:r>
        <w:rPr/>
        <w:t> 认购</w:t>
      </w:r>
      <w:r>
        <w:rPr>
          <w:spacing w:val="-61"/>
        </w:rPr>
        <w:t> </w:t>
      </w:r>
      <w:r>
        <w:rPr>
          <w:rFonts w:ascii="宋体" w:hAnsi="宋体" w:cs="宋体" w:eastAsia="宋体" w:hint="default"/>
        </w:rPr>
        <w:t>B</w:t>
      </w:r>
      <w:r>
        <w:rPr>
          <w:rFonts w:ascii="宋体" w:hAnsi="宋体" w:cs="宋体" w:eastAsia="宋体" w:hint="default"/>
          <w:spacing w:val="-60"/>
        </w:rPr>
        <w:t> </w:t>
      </w:r>
      <w:r>
        <w:rPr/>
        <w:t>类有限合伙份额</w:t>
      </w:r>
      <w:r>
        <w:rPr>
          <w:spacing w:val="-60"/>
        </w:rPr>
        <w:t> </w:t>
      </w:r>
      <w:r>
        <w:rPr>
          <w:rFonts w:ascii="宋体" w:hAnsi="宋体" w:cs="宋体" w:eastAsia="宋体" w:hint="default"/>
        </w:rPr>
        <w:t>25,000</w:t>
      </w:r>
      <w:r>
        <w:rPr>
          <w:rFonts w:ascii="宋体" w:hAnsi="宋体" w:cs="宋体" w:eastAsia="宋体" w:hint="default"/>
          <w:spacing w:val="-60"/>
        </w:rPr>
        <w:t> </w:t>
      </w:r>
      <w:r>
        <w:rPr/>
        <w:t>万元、</w:t>
      </w:r>
      <w:r>
        <w:rPr>
          <w:rFonts w:ascii="宋体" w:hAnsi="宋体" w:cs="宋体" w:eastAsia="宋体" w:hint="default"/>
        </w:rPr>
        <w:t>C</w:t>
      </w:r>
      <w:r>
        <w:rPr>
          <w:rFonts w:ascii="宋体" w:hAnsi="宋体" w:cs="宋体" w:eastAsia="宋体" w:hint="default"/>
          <w:spacing w:val="-60"/>
        </w:rPr>
        <w:t> </w:t>
      </w:r>
      <w:r>
        <w:rPr/>
        <w:t>类有限合伙份额</w:t>
      </w:r>
      <w:r>
        <w:rPr>
          <w:spacing w:val="-60"/>
        </w:rPr>
        <w:t> </w:t>
      </w:r>
      <w:r>
        <w:rPr>
          <w:rFonts w:ascii="宋体" w:hAnsi="宋体" w:cs="宋体" w:eastAsia="宋体" w:hint="default"/>
        </w:rPr>
        <w:t>19,000</w:t>
      </w:r>
      <w:r>
        <w:rPr>
          <w:rFonts w:ascii="宋体" w:hAnsi="宋体" w:cs="宋体" w:eastAsia="宋体" w:hint="default"/>
          <w:spacing w:val="-60"/>
        </w:rPr>
        <w:t> </w:t>
      </w:r>
      <w:r>
        <w:rPr/>
        <w:t>万元亿元；公司持股 </w:t>
      </w:r>
      <w:r>
        <w:rPr>
          <w:rFonts w:ascii="宋体" w:hAnsi="宋体" w:cs="宋体" w:eastAsia="宋体" w:hint="default"/>
        </w:rPr>
        <w:t>5%</w:t>
      </w:r>
      <w:r>
        <w:rPr/>
        <w:t>以上的第一大股东、董事长王维航先生认购</w:t>
      </w:r>
      <w:r>
        <w:rPr>
          <w:spacing w:val="-61"/>
        </w:rPr>
        <w:t> </w:t>
      </w:r>
      <w:r>
        <w:rPr>
          <w:rFonts w:ascii="宋体" w:hAnsi="宋体" w:cs="宋体" w:eastAsia="宋体" w:hint="default"/>
        </w:rPr>
        <w:t>C</w:t>
      </w:r>
      <w:r>
        <w:rPr>
          <w:rFonts w:ascii="宋体" w:hAnsi="宋体" w:cs="宋体" w:eastAsia="宋体" w:hint="default"/>
          <w:spacing w:val="-61"/>
        </w:rPr>
        <w:t> </w:t>
      </w:r>
      <w:r>
        <w:rPr/>
        <w:t>类有限合伙份额</w:t>
      </w:r>
      <w:r>
        <w:rPr>
          <w:spacing w:val="-61"/>
        </w:rPr>
        <w:t> </w:t>
      </w:r>
      <w:r>
        <w:rPr>
          <w:rFonts w:ascii="宋体" w:hAnsi="宋体" w:cs="宋体" w:eastAsia="宋体" w:hint="default"/>
        </w:rPr>
        <w:t>20,000</w:t>
      </w:r>
      <w:r>
        <w:rPr>
          <w:rFonts w:ascii="宋体" w:hAnsi="宋体" w:cs="宋体" w:eastAsia="宋体" w:hint="default"/>
          <w:spacing w:val="-61"/>
        </w:rPr>
        <w:t> </w:t>
      </w:r>
      <w:r>
        <w:rPr/>
        <w:t>万元，系该 合伙企业普通合伙人新余中域高鹏投资管理合伙企业（有限合伙）的实际控制人。</w:t>
      </w:r>
    </w:p>
    <w:p>
      <w:pPr>
        <w:pStyle w:val="BodyText"/>
        <w:spacing w:line="237" w:lineRule="auto" w:before="118"/>
        <w:ind w:left="218" w:right="234" w:firstLine="479"/>
        <w:jc w:val="both"/>
      </w:pPr>
      <w:r>
        <w:rPr>
          <w:spacing w:val="-2"/>
        </w:rPr>
        <w:t>本公司及公司第一大股东王维航先生与平安证券股份有限公司签署了《合伙企业</w:t>
      </w:r>
      <w:r>
        <w:rPr/>
        <w:t> </w:t>
      </w:r>
      <w:r>
        <w:rPr>
          <w:spacing w:val="-2"/>
        </w:rPr>
        <w:t>份额转让协议》，协议约定本公司及王维航先生无条件远期受让并购基金有限合伙人</w:t>
      </w:r>
      <w:r>
        <w:rPr>
          <w:spacing w:val="-94"/>
        </w:rPr>
        <w:t> </w:t>
      </w:r>
      <w:r>
        <w:rPr>
          <w:spacing w:val="-94"/>
        </w:rPr>
      </w:r>
      <w:r>
        <w:rPr/>
        <w:t>平安证券股份有限公司（以下简称“平安证券”）的合伙份额。该份额估值</w:t>
      </w:r>
      <w:r>
        <w:rPr>
          <w:rFonts w:ascii="宋体" w:hAnsi="宋体" w:cs="宋体" w:eastAsia="宋体" w:hint="default"/>
        </w:rPr>
        <w:t>=</w:t>
      </w:r>
      <w:r>
        <w:rPr/>
        <w:t>平安证 券作为有限合伙人的实际出资</w:t>
      </w:r>
      <w:r>
        <w:rPr>
          <w:spacing w:val="-60"/>
        </w:rPr>
        <w:t> </w:t>
      </w:r>
      <w:r>
        <w:rPr>
          <w:rFonts w:ascii="宋体" w:hAnsi="宋体" w:cs="宋体" w:eastAsia="宋体" w:hint="default"/>
        </w:rPr>
        <w:t>138,600</w:t>
      </w:r>
      <w:r>
        <w:rPr>
          <w:rFonts w:ascii="宋体" w:hAnsi="宋体" w:cs="宋体" w:eastAsia="宋体" w:hint="default"/>
          <w:spacing w:val="-60"/>
        </w:rPr>
        <w:t> </w:t>
      </w:r>
      <w:r>
        <w:rPr/>
        <w:t>万元</w:t>
      </w:r>
      <w:r>
        <w:rPr>
          <w:rFonts w:ascii="宋体" w:hAnsi="宋体" w:cs="宋体" w:eastAsia="宋体" w:hint="default"/>
        </w:rPr>
        <w:t>+</w:t>
      </w:r>
      <w:r>
        <w:rPr/>
        <w:t>平安证券在投资期内应得但并购基金尚 未支付的固定收益</w:t>
      </w:r>
      <w:r>
        <w:rPr>
          <w:rFonts w:ascii="宋体" w:hAnsi="宋体" w:cs="宋体" w:eastAsia="宋体" w:hint="default"/>
        </w:rPr>
        <w:t>(</w:t>
      </w:r>
      <w:r>
        <w:rPr/>
        <w:t>第</w:t>
      </w:r>
      <w:r>
        <w:rPr>
          <w:spacing w:val="-61"/>
        </w:rPr>
        <w:t> </w:t>
      </w:r>
      <w:r>
        <w:rPr>
          <w:rFonts w:ascii="宋体" w:hAnsi="宋体" w:cs="宋体" w:eastAsia="宋体" w:hint="default"/>
        </w:rPr>
        <w:t>1-4</w:t>
      </w:r>
      <w:r>
        <w:rPr>
          <w:rFonts w:ascii="宋体" w:hAnsi="宋体" w:cs="宋体" w:eastAsia="宋体" w:hint="default"/>
          <w:spacing w:val="-61"/>
        </w:rPr>
        <w:t> </w:t>
      </w:r>
      <w:r>
        <w:rPr/>
        <w:t>年为</w:t>
      </w:r>
      <w:r>
        <w:rPr>
          <w:spacing w:val="-61"/>
        </w:rPr>
        <w:t> </w:t>
      </w:r>
      <w:r>
        <w:rPr>
          <w:rFonts w:ascii="宋体" w:hAnsi="宋体" w:cs="宋体" w:eastAsia="宋体" w:hint="default"/>
        </w:rPr>
        <w:t>6.5%</w:t>
      </w:r>
      <w:r>
        <w:rPr/>
        <w:t>年化收益率，第</w:t>
      </w:r>
      <w:r>
        <w:rPr>
          <w:spacing w:val="-61"/>
        </w:rPr>
        <w:t> </w:t>
      </w:r>
      <w:r>
        <w:rPr>
          <w:rFonts w:ascii="宋体" w:hAnsi="宋体" w:cs="宋体" w:eastAsia="宋体" w:hint="default"/>
        </w:rPr>
        <w:t>5</w:t>
      </w:r>
      <w:r>
        <w:rPr>
          <w:rFonts w:ascii="宋体" w:hAnsi="宋体" w:cs="宋体" w:eastAsia="宋体" w:hint="default"/>
          <w:spacing w:val="-61"/>
        </w:rPr>
        <w:t> </w:t>
      </w:r>
      <w:r>
        <w:rPr/>
        <w:t>年为</w:t>
      </w:r>
      <w:r>
        <w:rPr>
          <w:spacing w:val="-61"/>
        </w:rPr>
        <w:t> </w:t>
      </w:r>
      <w:r>
        <w:rPr>
          <w:rFonts w:ascii="宋体" w:hAnsi="宋体" w:cs="宋体" w:eastAsia="宋体" w:hint="default"/>
        </w:rPr>
        <w:t>7%</w:t>
      </w:r>
      <w:r>
        <w:rPr/>
        <w:t>年化收益率</w:t>
      </w:r>
      <w:r>
        <w:rPr>
          <w:rFonts w:ascii="宋体" w:hAnsi="宋体" w:cs="宋体" w:eastAsia="宋体" w:hint="default"/>
        </w:rPr>
        <w:t>)</w:t>
      </w:r>
      <w:r>
        <w:rPr/>
        <w:t>。本公司 与王维航先生对此互相提供无条件的连带责任保证担保。</w:t>
      </w:r>
    </w:p>
    <w:p>
      <w:pPr>
        <w:pStyle w:val="BodyText"/>
        <w:spacing w:line="313" w:lineRule="exact" w:before="116"/>
        <w:ind w:left="698" w:right="96"/>
        <w:jc w:val="left"/>
      </w:pPr>
      <w:r>
        <w:rPr>
          <w:rFonts w:ascii="宋体" w:hAnsi="宋体" w:cs="宋体" w:eastAsia="宋体" w:hint="default"/>
          <w:spacing w:val="-3"/>
        </w:rPr>
        <w:t>D</w:t>
      </w:r>
      <w:r>
        <w:rPr>
          <w:spacing w:val="-3"/>
        </w:rPr>
        <w:t>、根据本公司</w:t>
      </w:r>
      <w:r>
        <w:rPr>
          <w:spacing w:val="-73"/>
        </w:rPr>
        <w:t> </w:t>
      </w:r>
      <w:r>
        <w:rPr>
          <w:rFonts w:ascii="宋体" w:hAnsi="宋体" w:cs="宋体" w:eastAsia="宋体" w:hint="default"/>
        </w:rPr>
        <w:t>2016</w:t>
      </w:r>
      <w:r>
        <w:rPr>
          <w:rFonts w:ascii="宋体" w:hAnsi="宋体" w:cs="宋体" w:eastAsia="宋体" w:hint="default"/>
          <w:spacing w:val="-73"/>
        </w:rPr>
        <w:t> </w:t>
      </w:r>
      <w:r>
        <w:rPr/>
        <w:t>年第二次临时股东大会决议，通过《关于投资参与大数据产</w:t>
      </w:r>
    </w:p>
    <w:p>
      <w:pPr>
        <w:pStyle w:val="BodyText"/>
        <w:spacing w:line="237" w:lineRule="auto" w:before="1"/>
        <w:ind w:left="218" w:right="234"/>
        <w:jc w:val="both"/>
      </w:pPr>
      <w:r>
        <w:rPr/>
        <w:t>业基金并签署有限合伙协议的议案》，同意公司作为有限合伙人投资</w:t>
      </w:r>
      <w:r>
        <w:rPr>
          <w:spacing w:val="-59"/>
        </w:rPr>
        <w:t> </w:t>
      </w:r>
      <w:r>
        <w:rPr>
          <w:rFonts w:ascii="宋体" w:hAnsi="宋体" w:cs="宋体" w:eastAsia="宋体" w:hint="default"/>
        </w:rPr>
        <w:t>20,000</w:t>
      </w:r>
      <w:r>
        <w:rPr>
          <w:rFonts w:ascii="宋体" w:hAnsi="宋体" w:cs="宋体" w:eastAsia="宋体" w:hint="default"/>
          <w:spacing w:val="-60"/>
        </w:rPr>
        <w:t> </w:t>
      </w:r>
      <w:r>
        <w:rPr/>
        <w:t>万元人 </w:t>
      </w:r>
      <w:r>
        <w:rPr>
          <w:spacing w:val="-2"/>
        </w:rPr>
        <w:t>民币参与设立深圳南山阿斯特创新股权投资基金合伙企业（有限合伙）。根据合伙协</w:t>
      </w:r>
      <w:r>
        <w:rPr>
          <w:spacing w:val="-95"/>
        </w:rPr>
        <w:t> </w:t>
      </w:r>
      <w:r>
        <w:rPr>
          <w:spacing w:val="-95"/>
        </w:rPr>
      </w:r>
      <w:r>
        <w:rPr/>
        <w:t>议，本公司承诺于</w:t>
      </w:r>
      <w:r>
        <w:rPr>
          <w:spacing w:val="-61"/>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日前缴足出资额，截至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日，累计</w:t>
      </w:r>
    </w:p>
    <w:p>
      <w:pPr>
        <w:pStyle w:val="BodyText"/>
        <w:spacing w:line="312" w:lineRule="exact"/>
        <w:ind w:left="218" w:right="0"/>
        <w:jc w:val="both"/>
      </w:pPr>
      <w:r>
        <w:rPr/>
        <w:t>已出资</w:t>
      </w:r>
      <w:r>
        <w:rPr>
          <w:spacing w:val="-61"/>
        </w:rPr>
        <w:t> </w:t>
      </w:r>
      <w:r>
        <w:rPr>
          <w:rFonts w:ascii="宋体" w:hAnsi="宋体" w:cs="宋体" w:eastAsia="宋体" w:hint="default"/>
        </w:rPr>
        <w:t>7,827</w:t>
      </w:r>
      <w:r>
        <w:rPr>
          <w:rFonts w:ascii="宋体" w:hAnsi="宋体" w:cs="宋体" w:eastAsia="宋体" w:hint="default"/>
          <w:spacing w:val="-60"/>
        </w:rPr>
        <w:t> </w:t>
      </w:r>
      <w:r>
        <w:rPr/>
        <w:t>万元。</w:t>
      </w:r>
    </w:p>
    <w:p>
      <w:pPr>
        <w:pStyle w:val="BodyText"/>
        <w:spacing w:line="237" w:lineRule="auto" w:before="120"/>
        <w:ind w:left="218" w:right="113" w:firstLine="479"/>
        <w:jc w:val="both"/>
      </w:pPr>
      <w:r>
        <w:rPr>
          <w:rFonts w:ascii="宋体" w:hAnsi="宋体" w:cs="宋体" w:eastAsia="宋体" w:hint="default"/>
        </w:rPr>
        <w:t>E</w:t>
      </w:r>
      <w:r>
        <w:rPr/>
        <w:t>、根据本公司之子公司南京华胜天成信息技术有限公司</w:t>
      </w:r>
      <w:r>
        <w:rPr>
          <w:spacing w:val="-71"/>
        </w:rPr>
        <w:t> </w:t>
      </w:r>
      <w:r>
        <w:rPr>
          <w:rFonts w:ascii="宋体" w:hAnsi="宋体" w:cs="宋体" w:eastAsia="宋体" w:hint="default"/>
        </w:rPr>
        <w:t>2016</w:t>
      </w:r>
      <w:r>
        <w:rPr>
          <w:rFonts w:ascii="宋体" w:hAnsi="宋体" w:cs="宋体" w:eastAsia="宋体" w:hint="default"/>
          <w:spacing w:val="-72"/>
        </w:rPr>
        <w:t> </w:t>
      </w:r>
      <w:r>
        <w:rPr/>
        <w:t>年第二次临时股东 大会决议，通过《关于投资参与大数据产业基金并签署有限合伙协议的议案》，同意 公司作为有限合伙人投资</w:t>
      </w:r>
      <w:r>
        <w:rPr>
          <w:spacing w:val="-54"/>
        </w:rPr>
        <w:t> </w:t>
      </w:r>
      <w:r>
        <w:rPr>
          <w:rFonts w:ascii="宋体" w:hAnsi="宋体" w:cs="宋体" w:eastAsia="宋体" w:hint="default"/>
        </w:rPr>
        <w:t>400</w:t>
      </w:r>
      <w:r>
        <w:rPr>
          <w:rFonts w:ascii="宋体" w:hAnsi="宋体" w:cs="宋体" w:eastAsia="宋体" w:hint="default"/>
          <w:spacing w:val="-55"/>
        </w:rPr>
        <w:t> </w:t>
      </w:r>
      <w:r>
        <w:rPr>
          <w:spacing w:val="2"/>
        </w:rPr>
        <w:t>万元人民币参与设立江苏华胜天成教育科技有限公司。</w:t>
      </w:r>
      <w:r>
        <w:rPr/>
      </w:r>
    </w:p>
    <w:p>
      <w:pPr>
        <w:pStyle w:val="BodyText"/>
        <w:spacing w:line="311" w:lineRule="exact"/>
        <w:ind w:left="218" w:right="0"/>
        <w:jc w:val="both"/>
      </w:pPr>
      <w:r>
        <w:rPr/>
        <w:t>根据合伙协议，南京华胜天成信息技术有限公司承诺于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日前缴足出</w:t>
      </w:r>
    </w:p>
    <w:p>
      <w:pPr>
        <w:pStyle w:val="BodyText"/>
        <w:spacing w:line="313" w:lineRule="exact"/>
        <w:ind w:left="218" w:right="0"/>
        <w:jc w:val="both"/>
      </w:pPr>
      <w:r>
        <w:rPr/>
        <w:t>资额，截至</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日，累计已出资</w:t>
      </w:r>
      <w:r>
        <w:rPr>
          <w:spacing w:val="-60"/>
        </w:rPr>
        <w:t> </w:t>
      </w:r>
      <w:r>
        <w:rPr>
          <w:rFonts w:ascii="宋体" w:hAnsi="宋体" w:cs="宋体" w:eastAsia="宋体" w:hint="default"/>
        </w:rPr>
        <w:t>48</w:t>
      </w:r>
      <w:r>
        <w:rPr>
          <w:rFonts w:ascii="宋体" w:hAnsi="宋体" w:cs="宋体" w:eastAsia="宋体" w:hint="default"/>
          <w:spacing w:val="-60"/>
        </w:rPr>
        <w:t> </w:t>
      </w:r>
      <w:r>
        <w:rPr/>
        <w:t>万元。</w:t>
      </w:r>
    </w:p>
    <w:p>
      <w:pPr>
        <w:pStyle w:val="BodyText"/>
        <w:spacing w:line="240" w:lineRule="auto" w:before="116"/>
        <w:ind w:left="698" w:right="215"/>
        <w:jc w:val="left"/>
      </w:pPr>
      <w:r>
        <w:rPr/>
        <w:t>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日，本公司不存在其他应披露的承诺事项。</w:t>
      </w:r>
    </w:p>
    <w:p>
      <w:pPr>
        <w:spacing w:after="0" w:line="240" w:lineRule="auto"/>
        <w:jc w:val="left"/>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119"/>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Heading2"/>
        <w:spacing w:line="240" w:lineRule="auto" w:before="58"/>
        <w:ind w:left="138" w:right="119"/>
        <w:jc w:val="left"/>
        <w:rPr>
          <w:b w:val="0"/>
          <w:bCs w:val="0"/>
        </w:rPr>
      </w:pPr>
      <w:r>
        <w:rPr>
          <w:rFonts w:ascii="宋体" w:hAnsi="宋体" w:cs="宋体" w:eastAsia="宋体" w:hint="default"/>
        </w:rPr>
        <w:t>(1).</w:t>
      </w:r>
      <w:r>
        <w:rPr>
          <w:rFonts w:ascii="宋体" w:hAnsi="宋体" w:cs="宋体" w:eastAsia="宋体" w:hint="default"/>
          <w:spacing w:val="9"/>
        </w:rPr>
        <w:t> </w:t>
      </w:r>
      <w:r>
        <w:rPr/>
        <w:t>资产负债表日存在的重要或有事项</w:t>
      </w:r>
      <w:r>
        <w:rPr>
          <w:b w:val="0"/>
          <w:bCs w:val="0"/>
        </w:rPr>
      </w:r>
    </w:p>
    <w:p>
      <w:pPr>
        <w:pStyle w:val="BodyText"/>
        <w:tabs>
          <w:tab w:pos="1097" w:val="left" w:leader="none"/>
        </w:tabs>
        <w:spacing w:line="240" w:lineRule="auto" w:before="58"/>
        <w:ind w:right="119"/>
        <w:jc w:val="left"/>
      </w:pPr>
      <w:r>
        <w:rPr>
          <w:spacing w:val="-1"/>
        </w:rPr>
        <w:t>√适用</w:t>
        <w:tab/>
      </w:r>
      <w:r>
        <w:rPr/>
        <w:t>□不适用</w:t>
      </w:r>
    </w:p>
    <w:p>
      <w:pPr>
        <w:pStyle w:val="BodyText"/>
        <w:tabs>
          <w:tab w:pos="1397" w:val="left" w:leader="none"/>
        </w:tabs>
        <w:spacing w:line="240" w:lineRule="auto" w:before="115"/>
        <w:ind w:left="560" w:right="119"/>
        <w:jc w:val="left"/>
      </w:pPr>
      <w:r>
        <w:rPr/>
        <w:t>（</w:t>
      </w:r>
      <w:r>
        <w:rPr>
          <w:rFonts w:ascii="Calibri" w:hAnsi="Calibri" w:cs="Calibri" w:eastAsia="Calibri" w:hint="default"/>
        </w:rPr>
        <w:t>1</w:t>
      </w:r>
      <w:r>
        <w:rPr/>
        <w:t>）</w:t>
        <w:tab/>
        <w:t>未决诉讼仲裁形成的或有负债及其财务影响</w:t>
      </w:r>
    </w:p>
    <w:p>
      <w:pPr>
        <w:pStyle w:val="BodyText"/>
        <w:spacing w:line="312" w:lineRule="exact" w:before="118"/>
        <w:ind w:left="846" w:right="232"/>
        <w:jc w:val="both"/>
        <w:rPr>
          <w:rFonts w:ascii="宋体" w:hAnsi="宋体" w:cs="宋体" w:eastAsia="宋体" w:hint="default"/>
        </w:rPr>
      </w:pPr>
      <w:r>
        <w:rPr>
          <w:rFonts w:ascii="宋体" w:hAnsi="宋体" w:cs="宋体" w:eastAsia="宋体" w:hint="default"/>
        </w:rPr>
        <w:t>A</w:t>
      </w:r>
      <w:r>
        <w:rPr/>
        <w:t>、</w:t>
      </w:r>
      <w:r>
        <w:rPr>
          <w:spacing w:val="72"/>
        </w:rPr>
        <w:t> </w:t>
      </w:r>
      <w:r>
        <w:rPr/>
        <w:t>本公司于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日收到中国国际经济贸易仲裁委员会以邮寄方 式送达的《</w:t>
      </w:r>
      <w:r>
        <w:rPr>
          <w:rFonts w:ascii="宋体" w:hAnsi="宋体" w:cs="宋体" w:eastAsia="宋体" w:hint="default"/>
        </w:rPr>
        <w:t>DM20161552</w:t>
      </w:r>
      <w:r>
        <w:rPr>
          <w:rFonts w:ascii="宋体" w:hAnsi="宋体" w:cs="宋体" w:eastAsia="宋体" w:hint="default"/>
          <w:spacing w:val="-56"/>
        </w:rPr>
        <w:t> </w:t>
      </w:r>
      <w:r>
        <w:rPr>
          <w:spacing w:val="-4"/>
        </w:rPr>
        <w:t>号购销合同争议案仲裁通知》（（</w:t>
      </w:r>
      <w:r>
        <w:rPr>
          <w:rFonts w:ascii="宋体" w:hAnsi="宋体" w:cs="宋体" w:eastAsia="宋体" w:hint="default"/>
          <w:spacing w:val="-4"/>
        </w:rPr>
        <w:t>2016</w:t>
      </w:r>
      <w:r>
        <w:rPr>
          <w:spacing w:val="-4"/>
        </w:rPr>
        <w:t>）中国贸仲京字</w:t>
      </w:r>
      <w:r>
        <w:rPr/>
        <w:t> 第</w:t>
      </w:r>
      <w:r>
        <w:rPr>
          <w:spacing w:val="-59"/>
        </w:rPr>
        <w:t> </w:t>
      </w:r>
      <w:r>
        <w:rPr>
          <w:rFonts w:ascii="宋体" w:hAnsi="宋体" w:cs="宋体" w:eastAsia="宋体" w:hint="default"/>
        </w:rPr>
        <w:t>052666</w:t>
      </w:r>
      <w:r>
        <w:rPr>
          <w:rFonts w:ascii="宋体" w:hAnsi="宋体" w:cs="宋体" w:eastAsia="宋体" w:hint="default"/>
          <w:spacing w:val="-59"/>
        </w:rPr>
        <w:t> </w:t>
      </w:r>
      <w:r>
        <w:rPr>
          <w:spacing w:val="-8"/>
        </w:rPr>
        <w:t>号）。神州数码（中国）有限公司作为原告，针对其与本公司于</w:t>
      </w:r>
      <w:r>
        <w:rPr>
          <w:spacing w:val="-58"/>
        </w:rPr>
        <w:t> </w:t>
      </w:r>
      <w:r>
        <w:rPr>
          <w:rFonts w:ascii="宋体" w:hAnsi="宋体" w:cs="宋体" w:eastAsia="宋体" w:hint="default"/>
        </w:rPr>
        <w:t>2014</w:t>
      </w:r>
    </w:p>
    <w:p>
      <w:pPr>
        <w:pStyle w:val="BodyText"/>
        <w:spacing w:line="280" w:lineRule="exact"/>
        <w:ind w:left="846" w:right="0"/>
        <w:jc w:val="both"/>
      </w:pP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3</w:t>
      </w:r>
      <w:r>
        <w:rPr>
          <w:rFonts w:ascii="宋体" w:hAnsi="宋体" w:cs="宋体" w:eastAsia="宋体" w:hint="default"/>
          <w:spacing w:val="-69"/>
        </w:rPr>
        <w:t> </w:t>
      </w:r>
      <w:r>
        <w:rPr/>
        <w:t>日签订了《购销合同》向中国国际经济贸易仲裁委员会提交的《仲裁</w:t>
      </w:r>
    </w:p>
    <w:p>
      <w:pPr>
        <w:pStyle w:val="BodyText"/>
        <w:spacing w:line="312" w:lineRule="exact"/>
        <w:ind w:left="846" w:right="0"/>
        <w:jc w:val="both"/>
      </w:pPr>
      <w:r>
        <w:rPr/>
        <w:t>申请书》，涉案金额为货款人民币</w:t>
      </w:r>
      <w:r>
        <w:rPr>
          <w:spacing w:val="-60"/>
        </w:rPr>
        <w:t> </w:t>
      </w:r>
      <w:r>
        <w:rPr>
          <w:rFonts w:ascii="宋体" w:hAnsi="宋体" w:cs="宋体" w:eastAsia="宋体" w:hint="default"/>
        </w:rPr>
        <w:t>39,116,128</w:t>
      </w:r>
      <w:r>
        <w:rPr>
          <w:rFonts w:ascii="宋体" w:hAnsi="宋体" w:cs="宋体" w:eastAsia="宋体" w:hint="default"/>
          <w:spacing w:val="-60"/>
        </w:rPr>
        <w:t> </w:t>
      </w:r>
      <w:r>
        <w:rPr/>
        <w:t>元，利息及其他费用约人民币</w:t>
      </w:r>
    </w:p>
    <w:p>
      <w:pPr>
        <w:pStyle w:val="BodyText"/>
        <w:spacing w:line="311" w:lineRule="exact"/>
        <w:ind w:left="846" w:right="0"/>
        <w:jc w:val="both"/>
      </w:pPr>
      <w:r>
        <w:rPr>
          <w:rFonts w:ascii="宋体" w:hAnsi="宋体" w:cs="宋体" w:eastAsia="宋体" w:hint="default"/>
        </w:rPr>
        <w:t>2,708,255.83</w:t>
      </w:r>
      <w:r>
        <w:rPr>
          <w:rFonts w:ascii="宋体" w:hAnsi="宋体" w:cs="宋体" w:eastAsia="宋体" w:hint="default"/>
          <w:spacing w:val="-60"/>
        </w:rPr>
        <w:t> </w:t>
      </w:r>
      <w:r>
        <w:rPr/>
        <w:t>元，律师费人民币</w:t>
      </w:r>
      <w:r>
        <w:rPr>
          <w:spacing w:val="-60"/>
        </w:rPr>
        <w:t> </w:t>
      </w:r>
      <w:r>
        <w:rPr>
          <w:rFonts w:ascii="宋体" w:hAnsi="宋体" w:cs="宋体" w:eastAsia="宋体" w:hint="default"/>
        </w:rPr>
        <w:t>1,955,806.40</w:t>
      </w:r>
      <w:r>
        <w:rPr>
          <w:rFonts w:ascii="宋体" w:hAnsi="宋体" w:cs="宋体" w:eastAsia="宋体" w:hint="default"/>
          <w:spacing w:val="-60"/>
        </w:rPr>
        <w:t> </w:t>
      </w:r>
      <w:r>
        <w:rPr/>
        <w:t>元。</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日中国国</w:t>
      </w:r>
    </w:p>
    <w:p>
      <w:pPr>
        <w:pStyle w:val="BodyText"/>
        <w:spacing w:line="311" w:lineRule="exact"/>
        <w:ind w:left="846" w:right="0"/>
        <w:jc w:val="both"/>
      </w:pPr>
      <w:r>
        <w:rPr/>
        <w:t>际经济贸易仲裁委员会出具裁决</w:t>
      </w:r>
      <w:r>
        <w:rPr>
          <w:spacing w:val="-120"/>
        </w:rPr>
        <w:t>书</w:t>
      </w:r>
      <w:r>
        <w:rPr/>
        <w:t>（贸仲</w:t>
      </w:r>
      <w:r>
        <w:rPr>
          <w:spacing w:val="1"/>
        </w:rPr>
        <w:t>委</w:t>
      </w:r>
      <w:r>
        <w:rPr>
          <w:rFonts w:ascii="宋体" w:hAnsi="宋体" w:cs="宋体" w:eastAsia="宋体" w:hint="default"/>
        </w:rPr>
        <w:t>[2018]</w:t>
      </w:r>
      <w:r>
        <w:rPr/>
        <w:t>中国贸仲京裁字第</w:t>
      </w:r>
      <w:r>
        <w:rPr>
          <w:spacing w:val="-77"/>
        </w:rPr>
        <w:t> </w:t>
      </w:r>
      <w:r>
        <w:rPr>
          <w:rFonts w:ascii="宋体" w:hAnsi="宋体" w:cs="宋体" w:eastAsia="宋体" w:hint="default"/>
        </w:rPr>
        <w:t>0335</w:t>
      </w:r>
      <w:r>
        <w:rPr>
          <w:rFonts w:ascii="宋体" w:hAnsi="宋体" w:cs="宋体" w:eastAsia="宋体" w:hint="default"/>
          <w:spacing w:val="-77"/>
        </w:rPr>
        <w:t> </w:t>
      </w:r>
      <w:r>
        <w:rPr/>
        <w:t>号</w:t>
      </w:r>
      <w:r>
        <w:rPr>
          <w:spacing w:val="-120"/>
        </w:rPr>
        <w:t>）</w:t>
      </w:r>
      <w:r>
        <w:rPr/>
        <w:t>，</w:t>
      </w:r>
    </w:p>
    <w:p>
      <w:pPr>
        <w:pStyle w:val="BodyText"/>
        <w:spacing w:line="237" w:lineRule="auto" w:before="1"/>
        <w:ind w:left="846" w:right="256"/>
        <w:jc w:val="both"/>
      </w:pPr>
      <w:r>
        <w:rPr/>
        <w:t>仲裁决定如下：</w:t>
      </w:r>
      <w:r>
        <w:rPr>
          <w:rFonts w:ascii="宋体" w:hAnsi="宋体" w:cs="宋体" w:eastAsia="宋体" w:hint="default"/>
        </w:rPr>
        <w:t>1</w:t>
      </w:r>
      <w:r>
        <w:rPr/>
        <w:t>、本公司向神州数码（中国）有限公司支付货款</w:t>
      </w:r>
      <w:r>
        <w:rPr>
          <w:spacing w:val="-59"/>
        </w:rPr>
        <w:t> </w:t>
      </w:r>
      <w:r>
        <w:rPr>
          <w:rFonts w:ascii="宋体" w:hAnsi="宋体" w:cs="宋体" w:eastAsia="宋体" w:hint="default"/>
        </w:rPr>
        <w:t>39,116,128 </w:t>
      </w:r>
      <w:r>
        <w:rPr/>
        <w:t>元；</w:t>
      </w:r>
      <w:r>
        <w:rPr>
          <w:rFonts w:ascii="宋体" w:hAnsi="宋体" w:cs="宋体" w:eastAsia="宋体" w:hint="default"/>
        </w:rPr>
        <w:t>2</w:t>
      </w:r>
      <w:r>
        <w:rPr/>
        <w:t>、本公司向神州数码（中国）有限公司支付因延期支付货款造成的计至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日的利息</w:t>
      </w:r>
      <w:r>
        <w:rPr>
          <w:spacing w:val="-60"/>
        </w:rPr>
        <w:t> </w:t>
      </w:r>
      <w:r>
        <w:rPr>
          <w:rFonts w:ascii="宋体" w:hAnsi="宋体" w:cs="宋体" w:eastAsia="宋体" w:hint="default"/>
        </w:rPr>
        <w:t>2,589,829.11</w:t>
      </w:r>
      <w:r>
        <w:rPr>
          <w:rFonts w:ascii="宋体" w:hAnsi="宋体" w:cs="宋体" w:eastAsia="宋体" w:hint="default"/>
          <w:spacing w:val="-60"/>
        </w:rPr>
        <w:t> </w:t>
      </w:r>
      <w:r>
        <w:rPr/>
        <w:t>元，及自</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日起按每日</w:t>
      </w:r>
    </w:p>
    <w:p>
      <w:pPr>
        <w:pStyle w:val="BodyText"/>
        <w:spacing w:line="311" w:lineRule="exact"/>
        <w:ind w:left="846" w:right="0"/>
        <w:jc w:val="both"/>
      </w:pPr>
      <w:r>
        <w:rPr/>
        <w:t>人民币</w:t>
      </w:r>
      <w:r>
        <w:rPr>
          <w:spacing w:val="-55"/>
        </w:rPr>
        <w:t> </w:t>
      </w:r>
      <w:r>
        <w:rPr>
          <w:rFonts w:ascii="宋体" w:hAnsi="宋体" w:cs="宋体" w:eastAsia="宋体" w:hint="default"/>
        </w:rPr>
        <w:t>5090.45</w:t>
      </w:r>
      <w:r>
        <w:rPr>
          <w:rFonts w:ascii="宋体" w:hAnsi="宋体" w:cs="宋体" w:eastAsia="宋体" w:hint="default"/>
          <w:spacing w:val="-55"/>
        </w:rPr>
        <w:t> </w:t>
      </w:r>
      <w:r>
        <w:rPr>
          <w:spacing w:val="-6"/>
        </w:rPr>
        <w:t>元计算至实际支付之日的利息；</w:t>
      </w:r>
      <w:r>
        <w:rPr>
          <w:rFonts w:ascii="宋体" w:hAnsi="宋体" w:cs="宋体" w:eastAsia="宋体" w:hint="default"/>
          <w:spacing w:val="-6"/>
        </w:rPr>
        <w:t>3</w:t>
      </w:r>
      <w:r>
        <w:rPr>
          <w:spacing w:val="-6"/>
        </w:rPr>
        <w:t>、本公司向神州数码（中国）</w:t>
      </w:r>
    </w:p>
    <w:p>
      <w:pPr>
        <w:pStyle w:val="BodyText"/>
        <w:spacing w:line="311" w:lineRule="exact"/>
        <w:ind w:left="846" w:right="0"/>
        <w:jc w:val="both"/>
      </w:pPr>
      <w:r>
        <w:rPr/>
        <w:t>有限公司支付</w:t>
      </w:r>
      <w:r>
        <w:rPr>
          <w:spacing w:val="-69"/>
        </w:rPr>
        <w:t> </w:t>
      </w:r>
      <w:r>
        <w:rPr>
          <w:rFonts w:ascii="宋体" w:hAnsi="宋体" w:cs="宋体" w:eastAsia="宋体" w:hint="default"/>
        </w:rPr>
        <w:t>60</w:t>
      </w:r>
      <w:r>
        <w:rPr>
          <w:rFonts w:ascii="宋体" w:hAnsi="宋体" w:cs="宋体" w:eastAsia="宋体" w:hint="default"/>
          <w:spacing w:val="-69"/>
        </w:rPr>
        <w:t> </w:t>
      </w:r>
      <w:r>
        <w:rPr/>
        <w:t>万元补偿对方的律师费；</w:t>
      </w:r>
      <w:r>
        <w:rPr>
          <w:rFonts w:ascii="宋体" w:hAnsi="宋体" w:cs="宋体" w:eastAsia="宋体" w:hint="default"/>
        </w:rPr>
        <w:t>4</w:t>
      </w:r>
      <w:r>
        <w:rPr/>
        <w:t>、仲裁费</w:t>
      </w:r>
      <w:r>
        <w:rPr>
          <w:spacing w:val="-69"/>
        </w:rPr>
        <w:t> </w:t>
      </w:r>
      <w:r>
        <w:rPr>
          <w:rFonts w:ascii="宋体" w:hAnsi="宋体" w:cs="宋体" w:eastAsia="宋体" w:hint="default"/>
        </w:rPr>
        <w:t>366,121</w:t>
      </w:r>
      <w:r>
        <w:rPr>
          <w:rFonts w:ascii="宋体" w:hAnsi="宋体" w:cs="宋体" w:eastAsia="宋体" w:hint="default"/>
          <w:spacing w:val="-69"/>
        </w:rPr>
        <w:t> </w:t>
      </w:r>
      <w:r>
        <w:rPr/>
        <w:t>元，由本公司承</w:t>
      </w:r>
    </w:p>
    <w:p>
      <w:pPr>
        <w:pStyle w:val="BodyText"/>
        <w:spacing w:line="312" w:lineRule="exact"/>
        <w:ind w:left="846" w:right="0"/>
        <w:jc w:val="both"/>
      </w:pPr>
      <w:r>
        <w:rPr/>
        <w:t>担</w:t>
      </w:r>
      <w:r>
        <w:rPr>
          <w:spacing w:val="-60"/>
        </w:rPr>
        <w:t> </w:t>
      </w:r>
      <w:r>
        <w:rPr>
          <w:rFonts w:ascii="宋体" w:hAnsi="宋体" w:cs="宋体" w:eastAsia="宋体" w:hint="default"/>
        </w:rPr>
        <w:t>329,508.90</w:t>
      </w:r>
      <w:r>
        <w:rPr>
          <w:rFonts w:ascii="宋体" w:hAnsi="宋体" w:cs="宋体" w:eastAsia="宋体" w:hint="default"/>
          <w:spacing w:val="-60"/>
        </w:rPr>
        <w:t> </w:t>
      </w:r>
      <w:r>
        <w:rPr/>
        <w:t>元。</w:t>
      </w:r>
    </w:p>
    <w:p>
      <w:pPr>
        <w:pStyle w:val="BodyText"/>
        <w:spacing w:line="313" w:lineRule="exact" w:before="118"/>
        <w:ind w:left="846" w:right="0"/>
        <w:jc w:val="both"/>
      </w:pPr>
      <w:r>
        <w:rPr>
          <w:rFonts w:ascii="宋体" w:hAnsi="宋体" w:cs="宋体" w:eastAsia="宋体" w:hint="default"/>
        </w:rPr>
        <w:t>B</w:t>
      </w:r>
      <w:r>
        <w:rPr/>
        <w:t>、</w:t>
      </w:r>
      <w:r>
        <w:rPr>
          <w:spacing w:val="72"/>
        </w:rPr>
        <w:t> </w:t>
      </w:r>
      <w:r>
        <w:rPr/>
        <w:t>本公司于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日收到湖北省武汉市中级人民法院以邮寄方式送</w:t>
      </w:r>
    </w:p>
    <w:p>
      <w:pPr>
        <w:pStyle w:val="BodyText"/>
        <w:spacing w:line="237" w:lineRule="auto" w:before="1"/>
        <w:ind w:left="846" w:right="218"/>
        <w:jc w:val="left"/>
      </w:pPr>
      <w:r>
        <w:rPr/>
        <w:t>达的《民事应诉通知书》（案号为（</w:t>
      </w:r>
      <w:r>
        <w:rPr>
          <w:rFonts w:ascii="宋体" w:hAnsi="宋体" w:cs="宋体" w:eastAsia="宋体" w:hint="default"/>
        </w:rPr>
        <w:t>2017</w:t>
      </w:r>
      <w:r>
        <w:rPr/>
        <w:t>）鄂</w:t>
      </w:r>
      <w:r>
        <w:rPr>
          <w:spacing w:val="-60"/>
        </w:rPr>
        <w:t> </w:t>
      </w:r>
      <w:r>
        <w:rPr>
          <w:rFonts w:ascii="宋体" w:hAnsi="宋体" w:cs="宋体" w:eastAsia="宋体" w:hint="default"/>
        </w:rPr>
        <w:t>01</w:t>
      </w:r>
      <w:r>
        <w:rPr>
          <w:rFonts w:ascii="宋体" w:hAnsi="宋体" w:cs="宋体" w:eastAsia="宋体" w:hint="default"/>
          <w:spacing w:val="-60"/>
        </w:rPr>
        <w:t> </w:t>
      </w:r>
      <w:r>
        <w:rPr/>
        <w:t>民初</w:t>
      </w:r>
      <w:r>
        <w:rPr>
          <w:spacing w:val="-60"/>
        </w:rPr>
        <w:t> </w:t>
      </w:r>
      <w:r>
        <w:rPr>
          <w:rFonts w:ascii="宋体" w:hAnsi="宋体" w:cs="宋体" w:eastAsia="宋体" w:hint="default"/>
        </w:rPr>
        <w:t>378</w:t>
      </w:r>
      <w:r>
        <w:rPr>
          <w:rFonts w:ascii="宋体" w:hAnsi="宋体" w:cs="宋体" w:eastAsia="宋体" w:hint="default"/>
          <w:spacing w:val="-60"/>
        </w:rPr>
        <w:t> </w:t>
      </w:r>
      <w:r>
        <w:rPr/>
        <w:t>号）及相关法律文 </w:t>
      </w:r>
      <w:r>
        <w:rPr>
          <w:spacing w:val="-2"/>
        </w:rPr>
        <w:t>件。武汉智慧生态科技投资有限公司作为原告，针对其与本公司就智慧城市项</w:t>
      </w:r>
      <w:r>
        <w:rPr>
          <w:spacing w:val="-87"/>
        </w:rPr>
        <w:t> </w:t>
      </w:r>
      <w:r>
        <w:rPr>
          <w:spacing w:val="-87"/>
        </w:rPr>
      </w:r>
      <w:r>
        <w:rPr>
          <w:spacing w:val="-2"/>
        </w:rPr>
        <w:t>目签订的微软产品和服务采购协议向湖北省武汉市中级人民法院提交的《民事</w:t>
      </w:r>
      <w:r>
        <w:rPr>
          <w:spacing w:val="-88"/>
        </w:rPr>
        <w:t> </w:t>
      </w:r>
      <w:r>
        <w:rPr>
          <w:spacing w:val="-88"/>
        </w:rPr>
      </w:r>
      <w:r>
        <w:rPr>
          <w:spacing w:val="-2"/>
        </w:rPr>
        <w:t>起诉状》，涉案方除本公司外，还包括被告人微软（中国）有限公司，第三人</w:t>
      </w:r>
      <w:r>
        <w:rPr>
          <w:spacing w:val="-91"/>
        </w:rPr>
        <w:t> </w:t>
      </w:r>
      <w:r>
        <w:rPr>
          <w:spacing w:val="-91"/>
        </w:rPr>
      </w:r>
      <w:r>
        <w:rPr>
          <w:spacing w:val="-2"/>
        </w:rPr>
        <w:t>神州数码（中国）有限公司、上海蓝云网络科技有限公司和本公司之间接控股</w:t>
      </w:r>
      <w:r>
        <w:rPr>
          <w:spacing w:val="-88"/>
        </w:rPr>
        <w:t> </w:t>
      </w:r>
      <w:r>
        <w:rPr>
          <w:spacing w:val="-88"/>
        </w:rPr>
      </w:r>
      <w:r>
        <w:rPr/>
        <w:t>子公司长天科技有限公司，涉案金额</w:t>
      </w:r>
      <w:r>
        <w:rPr>
          <w:spacing w:val="-79"/>
        </w:rPr>
        <w:t> </w:t>
      </w:r>
      <w:r>
        <w:rPr>
          <w:rFonts w:ascii="宋体" w:hAnsi="宋体" w:cs="宋体" w:eastAsia="宋体" w:hint="default"/>
        </w:rPr>
        <w:t>226</w:t>
      </w:r>
      <w:r>
        <w:rPr>
          <w:rFonts w:ascii="宋体" w:hAnsi="宋体" w:cs="宋体" w:eastAsia="宋体" w:hint="default"/>
          <w:spacing w:val="-79"/>
        </w:rPr>
        <w:t> </w:t>
      </w:r>
      <w:r>
        <w:rPr/>
        <w:t>万元。微软（中国）有限公司提出管</w:t>
      </w:r>
    </w:p>
    <w:p>
      <w:pPr>
        <w:pStyle w:val="BodyText"/>
        <w:spacing w:line="312" w:lineRule="exact" w:before="29"/>
        <w:ind w:left="846" w:right="232"/>
        <w:jc w:val="both"/>
      </w:pPr>
      <w:r>
        <w:rPr/>
        <w:t>辖权异议，管辖权异议已被湖北高院驳回。截至</w:t>
      </w:r>
      <w:r>
        <w:rPr>
          <w:spacing w:val="-65"/>
        </w:rPr>
        <w:t> </w:t>
      </w:r>
      <w:r>
        <w:rPr>
          <w:rFonts w:ascii="宋体" w:hAnsi="宋体" w:cs="宋体" w:eastAsia="宋体" w:hint="default"/>
        </w:rPr>
        <w:t>2018</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w:t>
      </w:r>
      <w:r>
        <w:rPr>
          <w:spacing w:val="-66"/>
        </w:rPr>
        <w:t> </w:t>
      </w:r>
      <w:r>
        <w:rPr>
          <w:rFonts w:ascii="宋体" w:hAnsi="宋体" w:cs="宋体" w:eastAsia="宋体" w:hint="default"/>
        </w:rPr>
        <w:t>18</w:t>
      </w:r>
      <w:r>
        <w:rPr>
          <w:rFonts w:ascii="宋体" w:hAnsi="宋体" w:cs="宋体" w:eastAsia="宋体" w:hint="default"/>
          <w:spacing w:val="-66"/>
        </w:rPr>
        <w:t> </w:t>
      </w:r>
      <w:r>
        <w:rPr/>
        <w:t>日，本案尚在 开庭审理中。</w:t>
      </w:r>
    </w:p>
    <w:p>
      <w:pPr>
        <w:pStyle w:val="BodyText"/>
        <w:spacing w:line="331" w:lineRule="auto" w:before="87"/>
        <w:ind w:left="618" w:right="2088" w:hanging="3"/>
        <w:jc w:val="left"/>
      </w:pPr>
      <w:r>
        <w:rPr/>
        <w:t>（</w:t>
      </w:r>
      <w:r>
        <w:rPr>
          <w:rFonts w:ascii="宋体" w:hAnsi="宋体" w:cs="宋体" w:eastAsia="宋体" w:hint="default"/>
        </w:rPr>
        <w:t>2</w:t>
      </w:r>
      <w:r>
        <w:rPr/>
        <w:t>）为其他单位提供债务担保形成的或有负债及其财务影响 参见附注十二、关联方及关联交易、</w:t>
      </w:r>
      <w:r>
        <w:rPr>
          <w:rFonts w:ascii="宋体" w:hAnsi="宋体" w:cs="宋体" w:eastAsia="宋体" w:hint="default"/>
        </w:rPr>
        <w:t>5</w:t>
      </w:r>
      <w:r>
        <w:rPr/>
        <w:t>（</w:t>
      </w:r>
      <w:r>
        <w:rPr>
          <w:rFonts w:ascii="宋体" w:hAnsi="宋体" w:cs="宋体" w:eastAsia="宋体" w:hint="default"/>
        </w:rPr>
        <w:t>4</w:t>
      </w:r>
      <w:r>
        <w:rPr/>
        <w:t>）关联方担保情况。</w:t>
      </w:r>
    </w:p>
    <w:p>
      <w:pPr>
        <w:pStyle w:val="BodyText"/>
        <w:spacing w:line="312" w:lineRule="exact" w:before="26"/>
        <w:ind w:left="618" w:right="119"/>
        <w:jc w:val="left"/>
        <w:rPr>
          <w:rFonts w:ascii="宋体" w:hAnsi="宋体" w:cs="宋体" w:eastAsia="宋体" w:hint="default"/>
        </w:rPr>
      </w:pPr>
      <w:r>
        <w:rPr>
          <w:spacing w:val="-11"/>
        </w:rPr>
        <w:t>（</w:t>
      </w:r>
      <w:r>
        <w:rPr>
          <w:rFonts w:ascii="宋体" w:hAnsi="宋体" w:cs="宋体" w:eastAsia="宋体" w:hint="default"/>
          <w:spacing w:val="-11"/>
        </w:rPr>
        <w:t>3</w:t>
      </w:r>
      <w:r>
        <w:rPr>
          <w:spacing w:val="-11"/>
        </w:rPr>
        <w:t>）截至</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日，本公司未到期信用证人民币金额</w:t>
      </w:r>
      <w:r>
        <w:rPr>
          <w:spacing w:val="-58"/>
        </w:rPr>
        <w:t> </w:t>
      </w:r>
      <w:r>
        <w:rPr>
          <w:rFonts w:ascii="宋体" w:hAnsi="宋体" w:cs="宋体" w:eastAsia="宋体" w:hint="default"/>
        </w:rPr>
        <w:t>139,074,052.00</w:t>
      </w:r>
    </w:p>
    <w:p>
      <w:pPr>
        <w:pStyle w:val="BodyText"/>
        <w:spacing w:line="311" w:lineRule="exact"/>
        <w:ind w:right="119"/>
        <w:jc w:val="left"/>
      </w:pPr>
      <w:r>
        <w:rPr/>
        <w:t>元，美元金额</w:t>
      </w:r>
      <w:r>
        <w:rPr>
          <w:spacing w:val="-61"/>
        </w:rPr>
        <w:t> </w:t>
      </w:r>
      <w:r>
        <w:rPr>
          <w:rFonts w:ascii="宋体" w:hAnsi="宋体" w:cs="宋体" w:eastAsia="宋体" w:hint="default"/>
        </w:rPr>
        <w:t>3,100,800.00</w:t>
      </w:r>
      <w:r>
        <w:rPr>
          <w:rFonts w:ascii="宋体" w:hAnsi="宋体" w:cs="宋体" w:eastAsia="宋体" w:hint="default"/>
          <w:spacing w:val="-60"/>
        </w:rPr>
        <w:t> </w:t>
      </w:r>
      <w:r>
        <w:rPr/>
        <w:t>元，其中美元金额</w:t>
      </w:r>
      <w:r>
        <w:rPr>
          <w:spacing w:val="-60"/>
        </w:rPr>
        <w:t> </w:t>
      </w:r>
      <w:r>
        <w:rPr>
          <w:rFonts w:ascii="宋体" w:hAnsi="宋体" w:cs="宋体" w:eastAsia="宋体" w:hint="default"/>
        </w:rPr>
        <w:t>3,100,800.00</w:t>
      </w:r>
      <w:r>
        <w:rPr>
          <w:rFonts w:ascii="宋体" w:hAnsi="宋体" w:cs="宋体" w:eastAsia="宋体" w:hint="default"/>
          <w:spacing w:val="-60"/>
        </w:rPr>
        <w:t> </w:t>
      </w:r>
      <w:r>
        <w:rPr/>
        <w:t>元已与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月到</w:t>
      </w:r>
    </w:p>
    <w:p>
      <w:pPr>
        <w:pStyle w:val="BodyText"/>
        <w:spacing w:line="313" w:lineRule="exact"/>
        <w:ind w:right="119"/>
        <w:jc w:val="left"/>
      </w:pPr>
      <w:r>
        <w:rPr/>
        <w:t>期，并且已支付。截至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日，未到期保函金额为</w:t>
      </w:r>
      <w:r>
        <w:rPr>
          <w:spacing w:val="-60"/>
        </w:rPr>
        <w:t> </w:t>
      </w:r>
      <w:r>
        <w:rPr>
          <w:rFonts w:ascii="宋体" w:hAnsi="宋体" w:cs="宋体" w:eastAsia="宋体" w:hint="default"/>
        </w:rPr>
        <w:t>88,904,432.28</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173"/>
        <w:ind w:left="138" w:right="119"/>
        <w:jc w:val="left"/>
        <w:rPr>
          <w:b w:val="0"/>
          <w:bCs w:val="0"/>
        </w:rPr>
      </w:pPr>
      <w:r>
        <w:rPr>
          <w:rFonts w:ascii="宋体" w:hAnsi="宋体" w:cs="宋体" w:eastAsia="宋体" w:hint="default"/>
          <w:sz w:val="21"/>
          <w:szCs w:val="21"/>
        </w:rPr>
        <w:t>(2).</w:t>
      </w:r>
      <w:r>
        <w:rPr>
          <w:rFonts w:ascii="宋体" w:hAnsi="宋体" w:cs="宋体" w:eastAsia="宋体" w:hint="default"/>
          <w:spacing w:val="83"/>
          <w:sz w:val="21"/>
          <w:szCs w:val="21"/>
        </w:rPr>
        <w:t> </w:t>
      </w:r>
      <w:r>
        <w:rPr/>
        <w:t>公司没有需要披露的重要或有事项，也应予以说明：</w:t>
      </w:r>
      <w:r>
        <w:rPr>
          <w:b w:val="0"/>
          <w:bCs w:val="0"/>
        </w:rPr>
      </w:r>
    </w:p>
    <w:p>
      <w:pPr>
        <w:pStyle w:val="BodyText"/>
        <w:tabs>
          <w:tab w:pos="1097" w:val="left" w:leader="none"/>
        </w:tabs>
        <w:spacing w:line="240" w:lineRule="auto" w:before="58"/>
        <w:ind w:right="119"/>
        <w:jc w:val="left"/>
      </w:pPr>
      <w:r>
        <w:rPr>
          <w:spacing w:val="-1"/>
        </w:rPr>
        <w:t>□适用</w:t>
        <w:tab/>
      </w:r>
      <w:r>
        <w:rPr/>
        <w:t>√不适用</w:t>
      </w:r>
    </w:p>
    <w:p>
      <w:pPr>
        <w:spacing w:line="240" w:lineRule="auto" w:before="11"/>
        <w:rPr>
          <w:rFonts w:ascii="宋体" w:hAnsi="宋体" w:cs="宋体" w:eastAsia="宋体" w:hint="default"/>
          <w:sz w:val="26"/>
          <w:szCs w:val="26"/>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97" w:val="left" w:leader="none"/>
        </w:tabs>
        <w:spacing w:line="240" w:lineRule="auto" w:before="58"/>
        <w:ind w:right="119"/>
        <w:jc w:val="left"/>
      </w:pPr>
      <w:r>
        <w:rPr>
          <w:spacing w:val="-1"/>
        </w:rPr>
        <w:t>□适用</w:t>
        <w:tab/>
      </w:r>
      <w:r>
        <w:rPr/>
        <w:t>√不适用</w:t>
      </w:r>
    </w:p>
    <w:p>
      <w:pPr>
        <w:spacing w:after="0" w:line="240" w:lineRule="auto"/>
        <w:jc w:val="left"/>
        <w:sectPr>
          <w:pgSz w:w="11910" w:h="16840"/>
          <w:pgMar w:header="0" w:footer="1195" w:top="1120" w:bottom="1380" w:left="166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8"/>
        <w:jc w:val="left"/>
        <w:rPr>
          <w:b w:val="0"/>
          <w:bCs w:val="0"/>
        </w:rPr>
      </w:pPr>
      <w:r>
        <w:rPr/>
        <w:t>十五、</w:t>
      </w:r>
      <w:r>
        <w:rPr>
          <w:spacing w:val="-6"/>
        </w:rPr>
        <w:t> </w:t>
      </w:r>
      <w:r>
        <w:rPr/>
        <w:t>资产负债表日后事项</w:t>
      </w:r>
      <w:r>
        <w:rPr>
          <w:b w:val="0"/>
          <w:bCs w:val="0"/>
        </w:rPr>
      </w:r>
    </w:p>
    <w:p>
      <w:pPr>
        <w:pStyle w:val="Heading2"/>
        <w:spacing w:line="240" w:lineRule="auto" w:before="58"/>
        <w:ind w:right="-19"/>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7"/>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227" w:space="3206"/>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债券发行</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7"/>
          <w:szCs w:val="27"/>
        </w:rPr>
      </w:pPr>
    </w:p>
    <w:p>
      <w:pPr>
        <w:pStyle w:val="BodyText"/>
        <w:spacing w:line="237" w:lineRule="auto" w:before="28"/>
        <w:ind w:left="218" w:right="233" w:firstLine="479"/>
        <w:jc w:val="both"/>
      </w:pPr>
      <w:r>
        <w:rPr>
          <w:spacing w:val="-4"/>
        </w:rPr>
        <w:t>（</w:t>
      </w:r>
      <w:r>
        <w:rPr>
          <w:rFonts w:ascii="宋体" w:hAnsi="宋体" w:cs="宋体" w:eastAsia="宋体" w:hint="default"/>
          <w:spacing w:val="-4"/>
        </w:rPr>
        <w:t>1</w:t>
      </w:r>
      <w:r>
        <w:rPr>
          <w:spacing w:val="-4"/>
        </w:rPr>
        <w:t>）本公司</w:t>
      </w:r>
      <w:r>
        <w:rPr>
          <w:spacing w:val="-72"/>
        </w:rPr>
        <w:t> </w:t>
      </w:r>
      <w:r>
        <w:rPr>
          <w:rFonts w:ascii="宋体" w:hAnsi="宋体" w:cs="宋体" w:eastAsia="宋体" w:hint="default"/>
        </w:rPr>
        <w:t>2018</w:t>
      </w:r>
      <w:r>
        <w:rPr>
          <w:rFonts w:ascii="宋体" w:hAnsi="宋体" w:cs="宋体" w:eastAsia="宋体" w:hint="default"/>
          <w:spacing w:val="-72"/>
        </w:rPr>
        <w:t> </w:t>
      </w:r>
      <w:r>
        <w:rPr/>
        <w:t>年收到中国证券监督管理委员会关于《北京华胜天成科技股份 有限公司向合格投资者公开发行公司债券的批复》（证监许可</w:t>
      </w:r>
      <w:r>
        <w:rPr>
          <w:rFonts w:ascii="宋体" w:hAnsi="宋体" w:cs="宋体" w:eastAsia="宋体" w:hint="default"/>
        </w:rPr>
        <w:t>[2018]322</w:t>
      </w:r>
      <w:r>
        <w:rPr>
          <w:rFonts w:ascii="宋体" w:hAnsi="宋体" w:cs="宋体" w:eastAsia="宋体" w:hint="default"/>
          <w:spacing w:val="-60"/>
        </w:rPr>
        <w:t> </w:t>
      </w:r>
      <w:r>
        <w:rPr/>
        <w:t>号的通知， 核准本公司向合格投资者公开发行面值总额不超过</w:t>
      </w:r>
      <w:r>
        <w:rPr>
          <w:spacing w:val="-60"/>
        </w:rPr>
        <w:t> </w:t>
      </w:r>
      <w:r>
        <w:rPr>
          <w:rFonts w:ascii="宋体" w:hAnsi="宋体" w:cs="宋体" w:eastAsia="宋体" w:hint="default"/>
        </w:rPr>
        <w:t>80,000</w:t>
      </w:r>
      <w:r>
        <w:rPr>
          <w:rFonts w:ascii="宋体" w:hAnsi="宋体" w:cs="宋体" w:eastAsia="宋体" w:hint="default"/>
          <w:spacing w:val="-60"/>
        </w:rPr>
        <w:t> </w:t>
      </w:r>
      <w:r>
        <w:rPr/>
        <w:t>万元的公司债，本次债券</w:t>
      </w:r>
    </w:p>
    <w:p>
      <w:pPr>
        <w:pStyle w:val="BodyText"/>
        <w:spacing w:line="311" w:lineRule="exact"/>
        <w:ind w:left="218" w:right="215"/>
        <w:jc w:val="left"/>
      </w:pPr>
      <w:r>
        <w:rPr/>
        <w:t>采用分期发行，首期发行自中国证监会核准发行之日起</w:t>
      </w:r>
      <w:r>
        <w:rPr>
          <w:spacing w:val="-60"/>
        </w:rPr>
        <w:t> </w:t>
      </w:r>
      <w:r>
        <w:rPr>
          <w:rFonts w:ascii="宋体" w:hAnsi="宋体" w:cs="宋体" w:eastAsia="宋体" w:hint="default"/>
        </w:rPr>
        <w:t>12</w:t>
      </w:r>
      <w:r>
        <w:rPr>
          <w:rFonts w:ascii="宋体" w:hAnsi="宋体" w:cs="宋体" w:eastAsia="宋体" w:hint="default"/>
          <w:spacing w:val="-60"/>
        </w:rPr>
        <w:t> </w:t>
      </w:r>
      <w:r>
        <w:rPr/>
        <w:t>个月内完成；其余各期发</w:t>
      </w:r>
    </w:p>
    <w:p>
      <w:pPr>
        <w:pStyle w:val="BodyText"/>
        <w:spacing w:line="310" w:lineRule="exact" w:before="31"/>
        <w:ind w:left="218" w:right="288"/>
        <w:jc w:val="left"/>
      </w:pPr>
      <w:r>
        <w:rPr/>
        <w:t>行，自中国证监会核准发行之日起</w:t>
      </w:r>
      <w:r>
        <w:rPr>
          <w:spacing w:val="-60"/>
        </w:rPr>
        <w:t> </w:t>
      </w:r>
      <w:r>
        <w:rPr>
          <w:rFonts w:ascii="宋体" w:hAnsi="宋体" w:cs="宋体" w:eastAsia="宋体" w:hint="default"/>
        </w:rPr>
        <w:t>24</w:t>
      </w:r>
      <w:r>
        <w:rPr>
          <w:rFonts w:ascii="宋体" w:hAnsi="宋体" w:cs="宋体" w:eastAsia="宋体" w:hint="default"/>
          <w:spacing w:val="-60"/>
        </w:rPr>
        <w:t> </w:t>
      </w:r>
      <w:r>
        <w:rPr/>
        <w:t>个月内完成。截至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日，本公司 尚未发行公司债。</w:t>
      </w:r>
    </w:p>
    <w:p>
      <w:pPr>
        <w:pStyle w:val="BodyText"/>
        <w:spacing w:line="312" w:lineRule="exact" w:before="120"/>
        <w:ind w:left="218" w:right="231" w:firstLine="479"/>
        <w:jc w:val="both"/>
      </w:pPr>
      <w:r>
        <w:rPr/>
        <w:t>（</w:t>
      </w:r>
      <w:r>
        <w:rPr>
          <w:rFonts w:ascii="宋体" w:hAnsi="宋体" w:cs="宋体" w:eastAsia="宋体" w:hint="default"/>
        </w:rPr>
        <w:t>2</w:t>
      </w:r>
      <w:r>
        <w:rPr/>
        <w:t>）本公司于</w:t>
      </w:r>
      <w:r>
        <w:rPr>
          <w:spacing w:val="-60"/>
        </w:rPr>
        <w:t> </w:t>
      </w:r>
      <w:r>
        <w:rPr>
          <w:rFonts w:ascii="宋体" w:hAnsi="宋体" w:cs="宋体" w:eastAsia="宋体" w:hint="default"/>
        </w:rPr>
        <w:t>2012</w:t>
      </w:r>
      <w:r>
        <w:rPr>
          <w:rFonts w:ascii="宋体" w:hAnsi="宋体" w:cs="宋体" w:eastAsia="宋体" w:hint="default"/>
          <w:spacing w:val="-60"/>
        </w:rPr>
        <w:t> </w:t>
      </w:r>
      <w:r>
        <w:rPr/>
        <w:t>年公开发行的公司债券（第一期</w:t>
      </w:r>
      <w:r>
        <w:rPr>
          <w:rFonts w:ascii="宋体" w:hAnsi="宋体" w:cs="宋体" w:eastAsia="宋体" w:hint="default"/>
        </w:rPr>
        <w:t>)</w:t>
      </w:r>
      <w:r>
        <w:rPr/>
        <w:t>（简称“12</w:t>
      </w:r>
      <w:r>
        <w:rPr>
          <w:spacing w:val="-60"/>
        </w:rPr>
        <w:t> </w:t>
      </w:r>
      <w:r>
        <w:rPr/>
        <w:t>华天成”）已</w:t>
      </w:r>
      <w:r>
        <w:rPr/>
        <w:t> 于</w:t>
      </w:r>
      <w:r>
        <w:rPr>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13</w:t>
      </w:r>
      <w:r>
        <w:rPr>
          <w:rFonts w:ascii="宋体" w:hAnsi="宋体" w:cs="宋体" w:eastAsia="宋体" w:hint="default"/>
          <w:spacing w:val="-63"/>
        </w:rPr>
        <w:t> </w:t>
      </w:r>
      <w:r>
        <w:rPr/>
        <w:t>日支付</w:t>
      </w:r>
      <w:r>
        <w:rPr>
          <w:spacing w:val="-62"/>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13</w:t>
      </w:r>
      <w:r>
        <w:rPr>
          <w:rFonts w:ascii="宋体" w:hAnsi="宋体" w:cs="宋体" w:eastAsia="宋体" w:hint="default"/>
          <w:spacing w:val="-63"/>
        </w:rPr>
        <w:t> </w:t>
      </w:r>
      <w:r>
        <w:rPr/>
        <w:t>日至</w:t>
      </w:r>
      <w:r>
        <w:rPr>
          <w:spacing w:val="-65"/>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3"/>
        </w:rPr>
        <w:t> </w:t>
      </w:r>
      <w:r>
        <w:rPr/>
        <w:t>日期间最后一个年度利</w:t>
      </w:r>
    </w:p>
    <w:p>
      <w:pPr>
        <w:pStyle w:val="BodyText"/>
        <w:spacing w:line="281" w:lineRule="exact"/>
        <w:ind w:left="218" w:right="2568"/>
        <w:jc w:val="left"/>
      </w:pPr>
      <w:r>
        <w:rPr/>
        <w:t>息和本期债券的本金合计</w:t>
      </w:r>
      <w:r>
        <w:rPr>
          <w:spacing w:val="-60"/>
        </w:rPr>
        <w:t> </w:t>
      </w:r>
      <w:r>
        <w:rPr>
          <w:rFonts w:ascii="宋体" w:hAnsi="宋体" w:cs="宋体" w:eastAsia="宋体" w:hint="default"/>
        </w:rPr>
        <w:t>909,199,216.77</w:t>
      </w:r>
      <w:r>
        <w:rPr>
          <w:rFonts w:ascii="宋体" w:hAnsi="宋体" w:cs="宋体" w:eastAsia="宋体" w:hint="default"/>
          <w:spacing w:val="-60"/>
        </w:rPr>
        <w:t> </w:t>
      </w:r>
      <w:r>
        <w:rPr/>
        <w:t>元。</w:t>
      </w:r>
    </w:p>
    <w:p>
      <w:pPr>
        <w:pStyle w:val="BodyText"/>
        <w:spacing w:line="312" w:lineRule="exact" w:before="148"/>
        <w:ind w:left="218" w:right="229" w:firstLine="479"/>
        <w:jc w:val="both"/>
        <w:rPr>
          <w:rFonts w:ascii="宋体" w:hAnsi="宋体" w:cs="宋体" w:eastAsia="宋体" w:hint="default"/>
        </w:rPr>
      </w:pPr>
      <w:r>
        <w:rPr/>
        <w:t>（</w:t>
      </w:r>
      <w:r>
        <w:rPr>
          <w:rFonts w:ascii="宋体" w:hAnsi="宋体" w:cs="宋体" w:eastAsia="宋体" w:hint="default"/>
        </w:rPr>
        <w:t>3</w:t>
      </w:r>
      <w:r>
        <w:rPr/>
        <w:t>）本公司之联营公司北京华胜天成信息技术发展有限公司承接客户网络通信</w:t>
      </w:r>
      <w:r>
        <w:rPr>
          <w:spacing w:val="2"/>
        </w:rPr>
        <w:t> </w:t>
      </w:r>
      <w:r>
        <w:rPr/>
        <w:t>产品的自主研发及生产项目，委托本公司采购项目相关器件及设备。</w:t>
      </w:r>
      <w:r>
        <w:rPr>
          <w:rFonts w:ascii="宋体" w:hAnsi="宋体" w:cs="宋体" w:eastAsia="宋体" w:hint="default"/>
        </w:rPr>
        <w:t>2018 </w:t>
      </w:r>
      <w:r>
        <w:rPr/>
        <w:t>年 </w:t>
      </w:r>
      <w:r>
        <w:rPr>
          <w:rFonts w:ascii="宋体" w:hAnsi="宋体" w:cs="宋体" w:eastAsia="宋体" w:hint="default"/>
        </w:rPr>
        <w:t>1 </w:t>
      </w:r>
      <w:r>
        <w:rPr/>
        <w:t>月</w:t>
      </w:r>
      <w:r>
        <w:rPr>
          <w:spacing w:val="-47"/>
        </w:rPr>
        <w:t> </w:t>
      </w:r>
      <w:r>
        <w:rPr>
          <w:rFonts w:ascii="宋体" w:hAnsi="宋体" w:cs="宋体" w:eastAsia="宋体" w:hint="default"/>
        </w:rPr>
        <w:t>1</w:t>
      </w:r>
    </w:p>
    <w:p>
      <w:pPr>
        <w:pStyle w:val="BodyText"/>
        <w:spacing w:line="280" w:lineRule="exact"/>
        <w:ind w:left="218" w:right="96"/>
        <w:jc w:val="left"/>
      </w:pPr>
      <w:r>
        <w:rPr/>
        <w:t>日至</w:t>
      </w:r>
      <w:r>
        <w:rPr>
          <w:spacing w:val="-69"/>
        </w:rPr>
        <w:t> </w:t>
      </w:r>
      <w:r>
        <w:rPr>
          <w:rFonts w:ascii="宋体" w:hAnsi="宋体" w:cs="宋体" w:eastAsia="宋体" w:hint="default"/>
        </w:rPr>
        <w:t>2018</w:t>
      </w:r>
      <w:r>
        <w:rPr>
          <w:rFonts w:ascii="宋体" w:hAnsi="宋体" w:cs="宋体" w:eastAsia="宋体" w:hint="default"/>
          <w:spacing w:val="-69"/>
        </w:rPr>
        <w:t> </w:t>
      </w:r>
      <w:r>
        <w:rPr/>
        <w:t>年</w:t>
      </w:r>
      <w:r>
        <w:rPr>
          <w:spacing w:val="-69"/>
        </w:rPr>
        <w:t> </w:t>
      </w:r>
      <w:r>
        <w:rPr>
          <w:rFonts w:ascii="宋体" w:hAnsi="宋体" w:cs="宋体" w:eastAsia="宋体" w:hint="default"/>
        </w:rPr>
        <w:t>3</w:t>
      </w:r>
      <w:r>
        <w:rPr>
          <w:rFonts w:ascii="宋体" w:hAnsi="宋体" w:cs="宋体" w:eastAsia="宋体" w:hint="default"/>
          <w:spacing w:val="-69"/>
        </w:rPr>
        <w:t> </w:t>
      </w:r>
      <w:r>
        <w:rPr/>
        <w:t>月</w:t>
      </w:r>
      <w:r>
        <w:rPr>
          <w:spacing w:val="-69"/>
        </w:rPr>
        <w:t> </w:t>
      </w:r>
      <w:r>
        <w:rPr>
          <w:rFonts w:ascii="宋体" w:hAnsi="宋体" w:cs="宋体" w:eastAsia="宋体" w:hint="default"/>
        </w:rPr>
        <w:t>26</w:t>
      </w:r>
      <w:r>
        <w:rPr>
          <w:rFonts w:ascii="宋体" w:hAnsi="宋体" w:cs="宋体" w:eastAsia="宋体" w:hint="default"/>
          <w:spacing w:val="-69"/>
        </w:rPr>
        <w:t> </w:t>
      </w:r>
      <w:r>
        <w:rPr/>
        <w:t>日，本公司与北京华胜天成信息技术发展有限公司已签署产品购</w:t>
      </w:r>
    </w:p>
    <w:p>
      <w:pPr>
        <w:pStyle w:val="BodyText"/>
        <w:spacing w:line="313" w:lineRule="exact"/>
        <w:ind w:left="218" w:right="2568"/>
        <w:jc w:val="left"/>
      </w:pPr>
      <w:r>
        <w:rPr/>
        <w:t>销合同金额累计约</w:t>
      </w:r>
      <w:r>
        <w:rPr>
          <w:spacing w:val="-61"/>
        </w:rPr>
        <w:t> </w:t>
      </w:r>
      <w:r>
        <w:rPr>
          <w:rFonts w:ascii="宋体" w:hAnsi="宋体" w:cs="宋体" w:eastAsia="宋体" w:hint="default"/>
        </w:rPr>
        <w:t>10.26</w:t>
      </w:r>
      <w:r>
        <w:rPr>
          <w:rFonts w:ascii="宋体" w:hAnsi="宋体" w:cs="宋体" w:eastAsia="宋体" w:hint="default"/>
          <w:spacing w:val="-60"/>
        </w:rPr>
        <w:t> </w:t>
      </w:r>
      <w:r>
        <w:rPr/>
        <w:t>亿元。</w:t>
      </w:r>
    </w:p>
    <w:p>
      <w:pPr>
        <w:spacing w:line="323" w:lineRule="exact" w:before="118"/>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利润分配情况</w:t>
      </w:r>
      <w:r>
        <w:rPr>
          <w:rFonts w:ascii="宋体" w:hAnsi="宋体" w:cs="宋体" w:eastAsia="宋体" w:hint="default"/>
          <w:sz w:val="24"/>
          <w:szCs w:val="24"/>
        </w:rPr>
      </w:r>
    </w:p>
    <w:p>
      <w:pPr>
        <w:pStyle w:val="BodyText"/>
        <w:spacing w:line="301" w:lineRule="exact"/>
        <w:ind w:left="218" w:right="2568"/>
        <w:jc w:val="left"/>
      </w:pPr>
      <w:r>
        <w:rPr/>
        <w:t>√适用</w:t>
      </w:r>
      <w:r>
        <w:rPr>
          <w:spacing w:val="-1"/>
        </w:rPr>
        <w:t> </w:t>
      </w:r>
      <w:r>
        <w:rPr/>
        <w:t>□不适用</w:t>
      </w:r>
    </w:p>
    <w:p>
      <w:pPr>
        <w:pStyle w:val="BodyText"/>
        <w:spacing w:line="312" w:lineRule="exact"/>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69,478,956.73</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69,478,956.73</w:t>
            </w:r>
          </w:p>
        </w:tc>
      </w:tr>
    </w:tbl>
    <w:p>
      <w:pPr>
        <w:spacing w:line="240" w:lineRule="auto" w:before="10"/>
        <w:rPr>
          <w:rFonts w:ascii="宋体" w:hAnsi="宋体" w:cs="宋体" w:eastAsia="宋体" w:hint="default"/>
          <w:sz w:val="18"/>
          <w:szCs w:val="18"/>
        </w:rPr>
      </w:pPr>
    </w:p>
    <w:p>
      <w:pPr>
        <w:pStyle w:val="BodyText"/>
        <w:spacing w:line="313" w:lineRule="exact" w:before="26"/>
        <w:ind w:left="218" w:right="215"/>
        <w:jc w:val="left"/>
      </w:pPr>
      <w:r>
        <w:rPr/>
        <w:t>本公司</w:t>
      </w:r>
      <w:r>
        <w:rPr>
          <w:spacing w:val="-61"/>
        </w:rPr>
        <w:t> </w:t>
      </w:r>
      <w:r>
        <w:rPr>
          <w:rFonts w:ascii="宋体" w:hAnsi="宋体" w:cs="宋体" w:eastAsia="宋体" w:hint="default"/>
        </w:rPr>
        <w:t>2017</w:t>
      </w:r>
      <w:r>
        <w:rPr>
          <w:rFonts w:ascii="宋体" w:hAnsi="宋体" w:cs="宋体" w:eastAsia="宋体" w:hint="default"/>
          <w:spacing w:val="-60"/>
        </w:rPr>
        <w:t> </w:t>
      </w:r>
      <w:r>
        <w:rPr/>
        <w:t>年度利润分配预案已经本公司第六届董事会第二次会议通过，拟以总股</w:t>
      </w:r>
    </w:p>
    <w:p>
      <w:pPr>
        <w:pStyle w:val="BodyText"/>
        <w:spacing w:line="311" w:lineRule="exact"/>
        <w:ind w:left="218" w:right="96"/>
        <w:jc w:val="left"/>
      </w:pPr>
      <w:r>
        <w:rPr/>
        <w:t>本</w:t>
      </w:r>
      <w:r>
        <w:rPr>
          <w:spacing w:val="-89"/>
        </w:rPr>
        <w:t> </w:t>
      </w:r>
      <w:r>
        <w:rPr>
          <w:rFonts w:ascii="宋体" w:hAnsi="宋体" w:cs="宋体" w:eastAsia="宋体" w:hint="default"/>
        </w:rPr>
        <w:t>1,102,840,583</w:t>
      </w:r>
      <w:r>
        <w:rPr>
          <w:rFonts w:ascii="宋体" w:hAnsi="宋体" w:cs="宋体" w:eastAsia="宋体" w:hint="default"/>
          <w:spacing w:val="-89"/>
        </w:rPr>
        <w:t> </w:t>
      </w:r>
      <w:r>
        <w:rPr/>
        <w:t>股</w:t>
      </w:r>
      <w:r>
        <w:rPr>
          <w:spacing w:val="2"/>
        </w:rPr>
        <w:t>为</w:t>
      </w:r>
      <w:r>
        <w:rPr/>
        <w:t>基准</w:t>
      </w:r>
      <w:r>
        <w:rPr>
          <w:spacing w:val="-120"/>
        </w:rPr>
        <w:t>，</w:t>
      </w:r>
      <w:r>
        <w:rPr/>
        <w:t>向全体股东每</w:t>
      </w:r>
      <w:r>
        <w:rPr>
          <w:spacing w:val="-88"/>
        </w:rPr>
        <w:t> </w:t>
      </w:r>
      <w:r>
        <w:rPr>
          <w:rFonts w:ascii="宋体" w:hAnsi="宋体" w:cs="宋体" w:eastAsia="宋体" w:hint="default"/>
        </w:rPr>
        <w:t>10</w:t>
      </w:r>
      <w:r>
        <w:rPr>
          <w:rFonts w:ascii="宋体" w:hAnsi="宋体" w:cs="宋体" w:eastAsia="宋体" w:hint="default"/>
          <w:spacing w:val="-86"/>
        </w:rPr>
        <w:t> </w:t>
      </w:r>
      <w:r>
        <w:rPr/>
        <w:t>股派发现金红利人民币</w:t>
      </w:r>
      <w:r>
        <w:rPr>
          <w:spacing w:val="-89"/>
        </w:rPr>
        <w:t> </w:t>
      </w:r>
      <w:r>
        <w:rPr>
          <w:rFonts w:ascii="宋体" w:hAnsi="宋体" w:cs="宋体" w:eastAsia="宋体" w:hint="default"/>
        </w:rPr>
        <w:t>0.63</w:t>
      </w:r>
      <w:r>
        <w:rPr>
          <w:rFonts w:ascii="宋体" w:hAnsi="宋体" w:cs="宋体" w:eastAsia="宋体" w:hint="default"/>
          <w:spacing w:val="-89"/>
        </w:rPr>
        <w:t> </w:t>
      </w:r>
      <w:r>
        <w:rPr>
          <w:spacing w:val="-120"/>
        </w:rPr>
        <w:t>元</w:t>
      </w:r>
      <w:r>
        <w:rPr/>
        <w:t>（含税</w:t>
      </w:r>
      <w:r>
        <w:rPr>
          <w:spacing w:val="-120"/>
        </w:rPr>
        <w:t>）</w:t>
      </w:r>
      <w:r>
        <w:rPr/>
        <w:t>，</w:t>
      </w:r>
    </w:p>
    <w:p>
      <w:pPr>
        <w:pStyle w:val="BodyText"/>
        <w:spacing w:line="312" w:lineRule="exact"/>
        <w:ind w:left="218" w:right="2568"/>
        <w:jc w:val="left"/>
      </w:pPr>
      <w:r>
        <w:rPr/>
        <w:t>共计派发现金红利</w:t>
      </w:r>
      <w:r>
        <w:rPr>
          <w:spacing w:val="-61"/>
        </w:rPr>
        <w:t> </w:t>
      </w:r>
      <w:r>
        <w:rPr>
          <w:rFonts w:ascii="宋体" w:hAnsi="宋体" w:cs="宋体" w:eastAsia="宋体" w:hint="default"/>
        </w:rPr>
        <w:t>69,478,956.73</w:t>
      </w:r>
      <w:r>
        <w:rPr>
          <w:rFonts w:ascii="宋体" w:hAnsi="宋体" w:cs="宋体" w:eastAsia="宋体" w:hint="default"/>
          <w:spacing w:val="-60"/>
        </w:rPr>
        <w:t> </w:t>
      </w:r>
      <w:r>
        <w:rPr/>
        <w:t>元。</w:t>
      </w:r>
    </w:p>
    <w:p>
      <w:pPr>
        <w:spacing w:line="240" w:lineRule="auto" w:before="4"/>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Calibri" w:hAnsi="Calibri" w:cs="Calibri" w:eastAsia="Calibri"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销售退回</w:t>
      </w:r>
      <w:r>
        <w:rPr>
          <w:rFonts w:ascii="宋体" w:hAnsi="宋体" w:cs="宋体" w:eastAsia="宋体" w:hint="default"/>
          <w:sz w:val="24"/>
          <w:szCs w:val="24"/>
        </w:rPr>
      </w:r>
    </w:p>
    <w:p>
      <w:pPr>
        <w:pStyle w:val="BodyText"/>
        <w:spacing w:line="240" w:lineRule="auto" w:before="33"/>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Calibri" w:hAnsi="Calibri" w:cs="Calibri" w:eastAsia="Calibri" w:hint="default"/>
          <w:sz w:val="21"/>
          <w:szCs w:val="21"/>
        </w:rPr>
        <w:t>4</w:t>
      </w:r>
      <w:r>
        <w:rPr>
          <w:sz w:val="21"/>
          <w:szCs w:val="21"/>
        </w:rPr>
        <w:t>、</w:t>
      </w:r>
      <w:r>
        <w:rPr>
          <w:spacing w:val="-2"/>
          <w:sz w:val="21"/>
          <w:szCs w:val="21"/>
        </w:rPr>
        <w:t> </w:t>
      </w:r>
      <w:r>
        <w:rPr/>
        <w:t>其他资产负债表日后事项说明</w:t>
      </w:r>
      <w:r>
        <w:rPr>
          <w:b w:val="0"/>
          <w:bCs w:val="0"/>
        </w:rPr>
      </w:r>
    </w:p>
    <w:p>
      <w:pPr>
        <w:pStyle w:val="BodyText"/>
        <w:tabs>
          <w:tab w:pos="1177" w:val="left" w:leader="none"/>
        </w:tabs>
        <w:spacing w:line="313" w:lineRule="exact" w:before="33"/>
        <w:ind w:left="218" w:right="2568"/>
        <w:jc w:val="left"/>
      </w:pPr>
      <w:r>
        <w:rPr>
          <w:spacing w:val="-1"/>
        </w:rPr>
        <w:t>√适用</w:t>
        <w:tab/>
      </w:r>
      <w:r>
        <w:rPr/>
        <w:t>□不适用</w:t>
      </w:r>
    </w:p>
    <w:p>
      <w:pPr>
        <w:pStyle w:val="BodyText"/>
        <w:spacing w:line="312" w:lineRule="exact" w:before="29"/>
        <w:ind w:left="218" w:right="217" w:firstLine="479"/>
        <w:jc w:val="left"/>
      </w:pPr>
      <w:r>
        <w:rPr/>
        <w:t>截至</w:t>
      </w:r>
      <w:r>
        <w:rPr>
          <w:spacing w:val="-68"/>
        </w:rPr>
        <w:t> </w:t>
      </w: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4</w:t>
      </w:r>
      <w:r>
        <w:rPr>
          <w:rFonts w:ascii="宋体" w:hAnsi="宋体" w:cs="宋体" w:eastAsia="宋体" w:hint="default"/>
          <w:spacing w:val="-68"/>
        </w:rPr>
        <w:t> </w:t>
      </w:r>
      <w:r>
        <w:rPr/>
        <w:t>月</w:t>
      </w:r>
      <w:r>
        <w:rPr>
          <w:spacing w:val="-68"/>
        </w:rPr>
        <w:t> </w:t>
      </w:r>
      <w:r>
        <w:rPr>
          <w:rFonts w:ascii="宋体" w:hAnsi="宋体" w:cs="宋体" w:eastAsia="宋体" w:hint="default"/>
        </w:rPr>
        <w:t>18</w:t>
      </w:r>
      <w:r>
        <w:rPr>
          <w:rFonts w:ascii="宋体" w:hAnsi="宋体" w:cs="宋体" w:eastAsia="宋体" w:hint="default"/>
          <w:spacing w:val="-68"/>
        </w:rPr>
        <w:t> </w:t>
      </w:r>
      <w:r>
        <w:rPr/>
        <w:t>日（董事会批准报告日），本公司不存在其他应披露的资产 负债表日后事项。</w:t>
      </w:r>
    </w:p>
    <w:p>
      <w:pPr>
        <w:spacing w:after="0" w:line="312" w:lineRule="exact"/>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83" w:lineRule="auto"/>
        <w:ind w:left="138" w:right="6615"/>
        <w:jc w:val="both"/>
        <w:rPr>
          <w:b w:val="0"/>
          <w:bCs w:val="0"/>
        </w:rPr>
      </w:pPr>
      <w:r>
        <w:rPr/>
        <w:t>十六、</w:t>
      </w:r>
      <w:r>
        <w:rPr>
          <w:spacing w:val="-6"/>
        </w:rPr>
        <w:t> </w:t>
      </w:r>
      <w:r>
        <w:rPr/>
        <w:t>其他重要事项</w:t>
      </w:r>
      <w:r>
        <w:rPr>
          <w:w w:val="99"/>
        </w:rPr>
        <w:t> </w:t>
      </w:r>
      <w:r>
        <w:rPr>
          <w:rFonts w:ascii="宋体" w:hAnsi="宋体" w:cs="宋体" w:eastAsia="宋体" w:hint="default"/>
        </w:rPr>
        <w:t>1</w:t>
      </w:r>
      <w:r>
        <w:rPr/>
        <w:t>、</w:t>
      </w:r>
      <w:r>
        <w:rPr>
          <w:spacing w:val="-61"/>
        </w:rPr>
        <w:t> </w:t>
      </w:r>
      <w:r>
        <w:rPr/>
        <w:t>前期会计差错更正</w:t>
      </w:r>
      <w:r>
        <w:rPr>
          <w:w w:val="99"/>
        </w:rPr>
        <w:t> </w:t>
      </w:r>
      <w:r>
        <w:rPr>
          <w:rFonts w:ascii="宋体" w:hAnsi="宋体" w:cs="宋体" w:eastAsia="宋体" w:hint="default"/>
        </w:rPr>
        <w:t>(1). </w:t>
      </w:r>
      <w:r>
        <w:rPr>
          <w:rFonts w:ascii="宋体" w:hAnsi="宋体" w:cs="宋体" w:eastAsia="宋体" w:hint="default"/>
          <w:spacing w:val="112"/>
        </w:rPr>
        <w:t> </w:t>
      </w:r>
      <w:r>
        <w:rPr/>
        <w:t>追溯重述法</w:t>
      </w:r>
      <w:r>
        <w:rPr>
          <w:b w:val="0"/>
          <w:bCs w:val="0"/>
        </w:rPr>
      </w:r>
    </w:p>
    <w:p>
      <w:pPr>
        <w:pStyle w:val="BodyText"/>
        <w:spacing w:line="240" w:lineRule="auto" w:before="12"/>
        <w:ind w:right="0"/>
        <w:jc w:val="both"/>
      </w:pPr>
      <w:r>
        <w:rPr/>
        <w:t>□适用</w:t>
      </w:r>
      <w:r>
        <w:rPr>
          <w:spacing w:val="-1"/>
        </w:rPr>
        <w:t> </w:t>
      </w:r>
      <w:r>
        <w:rPr/>
        <w:t>√不适用</w:t>
      </w:r>
    </w:p>
    <w:p>
      <w:pPr>
        <w:spacing w:before="58"/>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72"/>
          <w:sz w:val="21"/>
          <w:szCs w:val="21"/>
        </w:rPr>
        <w:t> </w:t>
      </w:r>
      <w:r>
        <w:rPr>
          <w:rFonts w:ascii="宋体" w:hAnsi="宋体" w:cs="宋体" w:eastAsia="宋体" w:hint="default"/>
          <w:b/>
          <w:bCs/>
          <w:sz w:val="24"/>
          <w:szCs w:val="24"/>
        </w:rPr>
        <w:t>未来适用法</w:t>
      </w:r>
      <w:r>
        <w:rPr>
          <w:rFonts w:ascii="宋体" w:hAnsi="宋体" w:cs="宋体" w:eastAsia="宋体" w:hint="default"/>
          <w:sz w:val="24"/>
          <w:szCs w:val="24"/>
        </w:rPr>
      </w:r>
    </w:p>
    <w:p>
      <w:pPr>
        <w:pStyle w:val="BodyText"/>
        <w:spacing w:line="240" w:lineRule="auto" w:before="58"/>
        <w:ind w:right="0"/>
        <w:jc w:val="both"/>
      </w:pPr>
      <w:r>
        <w:rPr/>
        <w:t>□适用</w:t>
      </w:r>
      <w:r>
        <w:rPr>
          <w:spacing w:val="-1"/>
        </w:rPr>
        <w:t> </w:t>
      </w:r>
      <w:r>
        <w:rPr/>
        <w:t>√不适用</w:t>
      </w:r>
    </w:p>
    <w:p>
      <w:pPr>
        <w:spacing w:before="58"/>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债务重组</w:t>
      </w:r>
      <w:r>
        <w:rPr>
          <w:rFonts w:ascii="宋体" w:hAnsi="宋体" w:cs="宋体" w:eastAsia="宋体" w:hint="default"/>
          <w:sz w:val="24"/>
          <w:szCs w:val="24"/>
        </w:rPr>
      </w:r>
    </w:p>
    <w:p>
      <w:pPr>
        <w:pStyle w:val="BodyText"/>
        <w:spacing w:line="240" w:lineRule="auto" w:before="55"/>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3</w:t>
      </w:r>
      <w:r>
        <w:rPr/>
        <w:t>、</w:t>
      </w:r>
      <w:r>
        <w:rPr>
          <w:spacing w:val="-59"/>
        </w:rPr>
        <w:t> </w:t>
      </w:r>
      <w:r>
        <w:rPr/>
        <w:t>资产置换</w:t>
      </w:r>
      <w:r>
        <w:rPr>
          <w:b w:val="0"/>
          <w:bCs w:val="0"/>
        </w:rPr>
      </w:r>
    </w:p>
    <w:p>
      <w:pPr>
        <w:pStyle w:val="Heading2"/>
        <w:spacing w:line="240" w:lineRule="auto" w:before="55"/>
        <w:ind w:left="138" w:right="0"/>
        <w:jc w:val="both"/>
        <w:rPr>
          <w:b w:val="0"/>
          <w:bCs w:val="0"/>
        </w:rPr>
      </w:pPr>
      <w:r>
        <w:rPr>
          <w:rFonts w:ascii="宋体" w:hAnsi="宋体" w:cs="宋体" w:eastAsia="宋体" w:hint="default"/>
        </w:rPr>
        <w:t>(1).</w:t>
      </w:r>
      <w:r>
        <w:rPr>
          <w:rFonts w:ascii="宋体" w:hAnsi="宋体" w:cs="宋体" w:eastAsia="宋体" w:hint="default"/>
          <w:spacing w:val="35"/>
        </w:rPr>
        <w:t> </w:t>
      </w:r>
      <w:r>
        <w:rPr/>
        <w:t>非货币性资产交换</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(2). </w:t>
      </w:r>
      <w:r>
        <w:rPr>
          <w:rFonts w:ascii="宋体" w:hAnsi="宋体" w:cs="宋体" w:eastAsia="宋体" w:hint="default"/>
          <w:b/>
          <w:bCs/>
          <w:spacing w:val="6"/>
          <w:sz w:val="21"/>
          <w:szCs w:val="21"/>
        </w:rPr>
        <w:t> </w:t>
      </w:r>
      <w:r>
        <w:rPr>
          <w:rFonts w:ascii="宋体" w:hAnsi="宋体" w:cs="宋体" w:eastAsia="宋体" w:hint="default"/>
          <w:b/>
          <w:bCs/>
          <w:sz w:val="24"/>
          <w:szCs w:val="24"/>
        </w:rPr>
        <w:t>其他资产置换</w:t>
      </w:r>
      <w:r>
        <w:rPr>
          <w:rFonts w:ascii="宋体" w:hAnsi="宋体" w:cs="宋体" w:eastAsia="宋体" w:hint="default"/>
          <w:sz w:val="24"/>
          <w:szCs w:val="24"/>
        </w:rPr>
      </w:r>
    </w:p>
    <w:p>
      <w:pPr>
        <w:pStyle w:val="BodyText"/>
        <w:spacing w:line="240" w:lineRule="auto" w:before="55"/>
        <w:ind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55"/>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终止经营</w:t>
      </w:r>
      <w:r>
        <w:rPr>
          <w:rFonts w:ascii="宋体" w:hAnsi="宋体" w:cs="宋体" w:eastAsia="宋体" w:hint="default"/>
          <w:sz w:val="24"/>
          <w:szCs w:val="24"/>
        </w:rPr>
      </w:r>
    </w:p>
    <w:p>
      <w:pPr>
        <w:pStyle w:val="BodyText"/>
        <w:spacing w:line="240" w:lineRule="auto" w:before="55"/>
        <w:ind w:right="0"/>
        <w:jc w:val="both"/>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6</w:t>
      </w:r>
      <w:r>
        <w:rPr/>
        <w:t>、</w:t>
      </w:r>
      <w:r>
        <w:rPr>
          <w:spacing w:val="-59"/>
        </w:rPr>
        <w:t> </w:t>
      </w:r>
      <w:r>
        <w:rPr/>
        <w:t>分部信息</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35"/>
        </w:rPr>
        <w:t> </w:t>
      </w:r>
      <w:r>
        <w:rPr/>
        <w:t>报告分部的确定依据与会计政策：</w:t>
      </w:r>
      <w:r>
        <w:rPr>
          <w:b w:val="0"/>
          <w:bCs w:val="0"/>
        </w:rPr>
      </w:r>
    </w:p>
    <w:p>
      <w:pPr>
        <w:pStyle w:val="BodyText"/>
        <w:spacing w:line="240" w:lineRule="auto" w:before="55"/>
        <w:ind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(2). </w:t>
      </w:r>
      <w:r>
        <w:rPr>
          <w:rFonts w:ascii="宋体" w:hAnsi="宋体" w:cs="宋体" w:eastAsia="宋体" w:hint="default"/>
          <w:b/>
          <w:bCs/>
          <w:spacing w:val="7"/>
          <w:sz w:val="21"/>
          <w:szCs w:val="21"/>
        </w:rPr>
        <w:t> </w:t>
      </w:r>
      <w:r>
        <w:rPr>
          <w:rFonts w:ascii="宋体" w:hAnsi="宋体" w:cs="宋体" w:eastAsia="宋体" w:hint="default"/>
          <w:b/>
          <w:bCs/>
          <w:sz w:val="24"/>
          <w:szCs w:val="24"/>
        </w:rPr>
        <w:t>报告分部的财务信息</w:t>
      </w:r>
      <w:r>
        <w:rPr>
          <w:rFonts w:ascii="宋体" w:hAnsi="宋体" w:cs="宋体" w:eastAsia="宋体" w:hint="default"/>
          <w:sz w:val="24"/>
          <w:szCs w:val="24"/>
        </w:rPr>
      </w:r>
    </w:p>
    <w:p>
      <w:pPr>
        <w:spacing w:before="62"/>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z w:val="21"/>
          <w:szCs w:val="21"/>
        </w:rPr>
        <w:t>√不适用</w:t>
      </w:r>
    </w:p>
    <w:p>
      <w:pPr>
        <w:pStyle w:val="Heading2"/>
        <w:spacing w:line="310" w:lineRule="exact" w:before="85"/>
        <w:ind w:left="558" w:right="123" w:hanging="420"/>
        <w:jc w:val="left"/>
        <w:rPr>
          <w:b w:val="0"/>
          <w:bCs w:val="0"/>
        </w:rPr>
      </w:pPr>
      <w:r>
        <w:rPr>
          <w:rFonts w:ascii="宋体" w:hAnsi="宋体" w:cs="宋体" w:eastAsia="宋体" w:hint="default"/>
        </w:rPr>
        <w:t>(3).</w:t>
      </w:r>
      <w:r>
        <w:rPr>
          <w:rFonts w:ascii="宋体" w:hAnsi="宋体" w:cs="宋体" w:eastAsia="宋体" w:hint="default"/>
          <w:spacing w:val="28"/>
        </w:rPr>
        <w:t> </w:t>
      </w:r>
      <w:r>
        <w:rPr/>
        <w:t>公司无报告分部的，或者不能披露各报告分部的资产总额和负债总额的，应说</w:t>
      </w:r>
      <w:r>
        <w:rPr>
          <w:w w:val="99"/>
        </w:rPr>
        <w:t> </w:t>
      </w:r>
      <w:r>
        <w:rPr/>
        <w:t>明原因</w:t>
      </w:r>
      <w:r>
        <w:rPr>
          <w:b w:val="0"/>
          <w:bCs w:val="0"/>
        </w:rPr>
      </w:r>
    </w:p>
    <w:p>
      <w:pPr>
        <w:pStyle w:val="BodyText"/>
        <w:spacing w:line="240" w:lineRule="auto" w:before="29"/>
        <w:ind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(4). </w:t>
      </w:r>
      <w:r>
        <w:rPr>
          <w:rFonts w:ascii="宋体" w:hAnsi="宋体" w:cs="宋体" w:eastAsia="宋体" w:hint="default"/>
          <w:b/>
          <w:bCs/>
          <w:spacing w:val="7"/>
          <w:sz w:val="21"/>
          <w:szCs w:val="21"/>
        </w:rPr>
        <w:t>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spacing w:line="240" w:lineRule="auto" w:before="55"/>
        <w:ind w:right="0"/>
        <w:jc w:val="both"/>
      </w:pPr>
      <w:r>
        <w:rPr/>
        <w:t>□适用</w:t>
      </w:r>
      <w:r>
        <w:rPr>
          <w:spacing w:val="119"/>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sz w:val="21"/>
          <w:szCs w:val="21"/>
        </w:rPr>
        <w:t>7</w:t>
      </w:r>
      <w:r>
        <w:rPr>
          <w:sz w:val="21"/>
          <w:szCs w:val="21"/>
        </w:rPr>
        <w:t>、 </w:t>
      </w:r>
      <w:r>
        <w:rPr/>
        <w:t>其他对投资者决策有影响的重要交易和事项</w:t>
      </w:r>
      <w:r>
        <w:rPr>
          <w:b w:val="0"/>
          <w:bCs w:val="0"/>
        </w:rPr>
      </w:r>
    </w:p>
    <w:p>
      <w:pPr>
        <w:pStyle w:val="BodyText"/>
        <w:spacing w:line="240" w:lineRule="auto" w:before="103"/>
        <w:ind w:right="0"/>
        <w:jc w:val="both"/>
      </w:pPr>
      <w:r>
        <w:rPr/>
        <w:t>□适用</w:t>
      </w:r>
      <w:r>
        <w:rPr>
          <w:spacing w:val="119"/>
        </w:rPr>
        <w:t> </w:t>
      </w:r>
      <w:r>
        <w:rPr/>
        <w:t>√不适用</w:t>
      </w:r>
    </w:p>
    <w:p>
      <w:pPr>
        <w:spacing w:after="0" w:line="240" w:lineRule="auto"/>
        <w:jc w:val="both"/>
        <w:sectPr>
          <w:pgSz w:w="11910" w:h="16840"/>
          <w:pgMar w:header="0" w:footer="1195" w:top="1120" w:bottom="1380" w:left="1660" w:right="11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680" w:right="640"/>
        </w:sectPr>
      </w:pPr>
    </w:p>
    <w:p>
      <w:pPr>
        <w:pStyle w:val="Heading2"/>
        <w:spacing w:line="240" w:lineRule="auto"/>
        <w:ind w:left="1118" w:right="-18"/>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tabs>
          <w:tab w:pos="2077" w:val="left" w:leader="none"/>
        </w:tabs>
        <w:spacing w:line="240" w:lineRule="auto" w:before="58"/>
        <w:ind w:left="1118" w:right="-18"/>
        <w:jc w:val="left"/>
      </w:pPr>
      <w:r>
        <w:rPr>
          <w:spacing w:val="-1"/>
        </w:rPr>
        <w:t>□适用</w:t>
        <w:tab/>
      </w:r>
      <w:r>
        <w:rPr/>
        <w:t>√不适用</w:t>
      </w:r>
    </w:p>
    <w:p>
      <w:pPr>
        <w:pStyle w:val="Heading2"/>
        <w:spacing w:line="240" w:lineRule="auto" w:before="58"/>
        <w:ind w:left="1118" w:right="-18"/>
        <w:jc w:val="left"/>
        <w:rPr>
          <w:b w:val="0"/>
          <w:bCs w:val="0"/>
        </w:rPr>
      </w:pPr>
      <w:r>
        <w:rPr/>
        <w:t>十七、</w:t>
      </w:r>
      <w:r>
        <w:rPr>
          <w:spacing w:val="-8"/>
        </w:rPr>
        <w:t> </w:t>
      </w:r>
      <w:r>
        <w:rPr/>
        <w:t>母公司财务报表主要项目注释</w:t>
      </w:r>
      <w:r>
        <w:rPr>
          <w:b w:val="0"/>
          <w:bCs w:val="0"/>
        </w:rPr>
      </w:r>
    </w:p>
    <w:p>
      <w:pPr>
        <w:spacing w:before="55"/>
        <w:ind w:left="1118" w:right="-18"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tabs>
          <w:tab w:pos="1957" w:val="left" w:leader="none"/>
        </w:tabs>
        <w:spacing w:line="240" w:lineRule="auto" w:before="58"/>
        <w:ind w:left="1259" w:right="-18"/>
        <w:jc w:val="left"/>
        <w:rPr>
          <w:b w:val="0"/>
          <w:bCs w:val="0"/>
        </w:rPr>
      </w:pPr>
      <w:r>
        <w:rPr>
          <w:rFonts w:ascii="宋体" w:hAnsi="宋体" w:cs="宋体" w:eastAsia="宋体" w:hint="default"/>
        </w:rPr>
        <w:t>(1).</w:t>
        <w:tab/>
      </w:r>
      <w:r>
        <w:rPr/>
        <w:t>应收账款分类披露：</w:t>
      </w:r>
      <w:r>
        <w:rPr>
          <w:b w:val="0"/>
          <w:bCs w:val="0"/>
        </w:rPr>
      </w:r>
    </w:p>
    <w:p>
      <w:pPr>
        <w:pStyle w:val="BodyText"/>
        <w:tabs>
          <w:tab w:pos="2077" w:val="left" w:leader="none"/>
        </w:tabs>
        <w:spacing w:line="240" w:lineRule="auto" w:before="58"/>
        <w:ind w:left="111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BodyText"/>
        <w:spacing w:line="240" w:lineRule="auto"/>
        <w:ind w:left="1118" w:right="0"/>
        <w:jc w:val="left"/>
      </w:pPr>
      <w:r>
        <w:rPr/>
        <w:t>单位：元币种：人民币</w:t>
      </w:r>
    </w:p>
    <w:p>
      <w:pPr>
        <w:spacing w:after="0" w:line="240" w:lineRule="auto"/>
        <w:jc w:val="left"/>
        <w:sectPr>
          <w:type w:val="continuous"/>
          <w:pgSz w:w="11910" w:h="16840"/>
          <w:pgMar w:top="1120" w:bottom="1380" w:left="680" w:right="640"/>
          <w:cols w:num="2" w:equalWidth="0">
            <w:col w:w="5089" w:space="1344"/>
            <w:col w:w="415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11"/>
        <w:gridCol w:w="1272"/>
        <w:gridCol w:w="446"/>
        <w:gridCol w:w="977"/>
        <w:gridCol w:w="566"/>
        <w:gridCol w:w="1277"/>
        <w:gridCol w:w="1419"/>
        <w:gridCol w:w="569"/>
        <w:gridCol w:w="1277"/>
        <w:gridCol w:w="566"/>
        <w:gridCol w:w="1270"/>
      </w:tblGrid>
      <w:tr>
        <w:trPr>
          <w:trHeight w:val="269"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45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1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711" w:type="dxa"/>
            <w:vMerge/>
            <w:tcBorders>
              <w:left w:val="single" w:sz="4" w:space="0" w:color="000000"/>
              <w:right w:val="single" w:sz="4" w:space="0" w:color="000000"/>
            </w:tcBorders>
          </w:tcPr>
          <w:p>
            <w:pPr/>
          </w:p>
        </w:tc>
        <w:tc>
          <w:tcPr>
            <w:tcW w:w="1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6"/>
              <w:ind w:left="482" w:right="48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96"/>
              <w:ind w:left="479" w:right="47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9" w:hRule="exact"/>
        </w:trPr>
        <w:tc>
          <w:tcPr>
            <w:tcW w:w="711"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5" w:right="0"/>
              <w:jc w:val="left"/>
              <w:rPr>
                <w:rFonts w:ascii="宋体" w:hAnsi="宋体" w:cs="宋体" w:eastAsia="宋体" w:hint="default"/>
                <w:sz w:val="15"/>
                <w:szCs w:val="15"/>
              </w:rPr>
            </w:pPr>
            <w:r>
              <w:rPr>
                <w:rFonts w:ascii="宋体"/>
                <w:sz w:val="15"/>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8"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27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63" w:right="0"/>
              <w:jc w:val="left"/>
              <w:rPr>
                <w:rFonts w:ascii="宋体" w:hAnsi="宋体" w:cs="宋体" w:eastAsia="宋体" w:hint="default"/>
                <w:sz w:val="15"/>
                <w:szCs w:val="15"/>
              </w:rPr>
            </w:pPr>
            <w:r>
              <w:rPr>
                <w:rFonts w:ascii="宋体"/>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270" w:type="dxa"/>
            <w:vMerge/>
            <w:tcBorders>
              <w:left w:val="single" w:sz="4" w:space="0" w:color="000000"/>
              <w:bottom w:val="single" w:sz="4" w:space="0" w:color="000000"/>
              <w:right w:val="single" w:sz="4" w:space="0" w:color="000000"/>
            </w:tcBorders>
          </w:tcPr>
          <w:p>
            <w:pPr/>
          </w:p>
        </w:tc>
      </w:tr>
      <w:tr>
        <w:trPr>
          <w:trHeight w:val="9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70"/>
              <w:jc w:val="both"/>
              <w:rPr>
                <w:rFonts w:ascii="宋体" w:hAnsi="宋体" w:cs="宋体" w:eastAsia="宋体" w:hint="default"/>
                <w:sz w:val="15"/>
                <w:szCs w:val="15"/>
              </w:rPr>
            </w:pPr>
            <w:r>
              <w:rPr>
                <w:rFonts w:ascii="宋体" w:hAnsi="宋体" w:cs="宋体" w:eastAsia="宋体" w:hint="default"/>
                <w:sz w:val="15"/>
                <w:szCs w:val="15"/>
              </w:rPr>
              <w:t>重大并单</w:t>
            </w:r>
            <w:r>
              <w:rPr>
                <w:rFonts w:ascii="宋体" w:hAnsi="宋体" w:cs="宋体" w:eastAsia="宋体" w:hint="default"/>
                <w:w w:val="100"/>
                <w:sz w:val="15"/>
                <w:szCs w:val="15"/>
              </w:rPr>
              <w:t> </w:t>
            </w:r>
            <w:r>
              <w:rPr>
                <w:rFonts w:ascii="宋体" w:hAnsi="宋体" w:cs="宋体" w:eastAsia="宋体" w:hint="default"/>
                <w:sz w:val="15"/>
                <w:szCs w:val="15"/>
              </w:rPr>
              <w:t>独计提坏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30,932,342.00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5" w:right="0"/>
              <w:jc w:val="center"/>
              <w:rPr>
                <w:rFonts w:ascii="宋体" w:hAnsi="宋体" w:cs="宋体" w:eastAsia="宋体" w:hint="default"/>
                <w:sz w:val="15"/>
                <w:szCs w:val="15"/>
              </w:rPr>
            </w:pPr>
            <w:r>
              <w:rPr>
                <w:rFonts w:ascii="宋体"/>
                <w:sz w:val="15"/>
              </w:rPr>
              <w:t>1.52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87" w:right="0"/>
              <w:jc w:val="left"/>
              <w:rPr>
                <w:rFonts w:ascii="宋体" w:hAnsi="宋体" w:cs="宋体" w:eastAsia="宋体" w:hint="default"/>
                <w:sz w:val="15"/>
                <w:szCs w:val="15"/>
              </w:rPr>
            </w:pPr>
            <w:r>
              <w:rPr>
                <w:rFonts w:ascii="宋体"/>
                <w:sz w:val="15"/>
              </w:rPr>
              <w:t>900,942.00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7" w:right="0"/>
              <w:jc w:val="left"/>
              <w:rPr>
                <w:rFonts w:ascii="宋体" w:hAnsi="宋体" w:cs="宋体" w:eastAsia="宋体" w:hint="default"/>
                <w:sz w:val="15"/>
                <w:szCs w:val="15"/>
              </w:rPr>
            </w:pPr>
            <w:r>
              <w:rPr>
                <w:rFonts w:ascii="宋体"/>
                <w:sz w:val="15"/>
              </w:rPr>
              <w:t>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30,031,400.00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30,932,342.00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900,942.00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30,031,400.00</w:t>
            </w:r>
          </w:p>
        </w:tc>
      </w:tr>
      <w:tr>
        <w:trPr>
          <w:trHeight w:val="98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w:t>
            </w:r>
          </w:p>
          <w:p>
            <w:pPr>
              <w:pStyle w:val="TableParagraph"/>
              <w:spacing w:line="240" w:lineRule="auto"/>
              <w:ind w:left="26" w:right="70"/>
              <w:jc w:val="both"/>
              <w:rPr>
                <w:rFonts w:ascii="宋体" w:hAnsi="宋体" w:cs="宋体" w:eastAsia="宋体" w:hint="default"/>
                <w:sz w:val="15"/>
                <w:szCs w:val="15"/>
              </w:rPr>
            </w:pPr>
            <w:r>
              <w:rPr>
                <w:rFonts w:ascii="宋体" w:hAnsi="宋体" w:cs="宋体" w:eastAsia="宋体" w:hint="default"/>
                <w:sz w:val="15"/>
                <w:szCs w:val="15"/>
              </w:rPr>
              <w:t>险特征组</w:t>
            </w:r>
            <w:r>
              <w:rPr>
                <w:rFonts w:ascii="宋体" w:hAnsi="宋体" w:cs="宋体" w:eastAsia="宋体" w:hint="default"/>
                <w:w w:val="100"/>
                <w:sz w:val="15"/>
                <w:szCs w:val="15"/>
              </w:rPr>
              <w:t> </w:t>
            </w:r>
            <w:r>
              <w:rPr>
                <w:rFonts w:ascii="宋体" w:hAnsi="宋体" w:cs="宋体" w:eastAsia="宋体" w:hint="default"/>
                <w:sz w:val="15"/>
                <w:szCs w:val="15"/>
              </w:rPr>
              <w:t>合计提坏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2,009,104,021.19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98.48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2"/>
                <w:sz w:val="15"/>
              </w:rPr>
              <w:t>191,853,630.</w:t>
            </w:r>
          </w:p>
          <w:p>
            <w:pPr>
              <w:pStyle w:val="TableParagraph"/>
              <w:spacing w:line="195" w:lineRule="exact"/>
              <w:ind w:right="24"/>
              <w:jc w:val="right"/>
              <w:rPr>
                <w:rFonts w:ascii="宋体" w:hAnsi="宋体" w:cs="宋体" w:eastAsia="宋体" w:hint="default"/>
                <w:sz w:val="15"/>
                <w:szCs w:val="15"/>
              </w:rPr>
            </w:pPr>
            <w:r>
              <w:rPr>
                <w:rFonts w:ascii="宋体"/>
                <w:sz w:val="15"/>
              </w:rPr>
              <w:t>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7" w:right="0"/>
              <w:jc w:val="left"/>
              <w:rPr>
                <w:rFonts w:ascii="宋体" w:hAnsi="宋体" w:cs="宋体" w:eastAsia="宋体" w:hint="default"/>
                <w:sz w:val="15"/>
                <w:szCs w:val="15"/>
              </w:rPr>
            </w:pPr>
            <w:r>
              <w:rPr>
                <w:rFonts w:ascii="宋体"/>
                <w:sz w:val="15"/>
              </w:rPr>
              <w:t>9.55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1,817,250,390.73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1,810,303,497.42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183,988,419.62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1,626,315,077.80</w:t>
            </w:r>
          </w:p>
        </w:tc>
      </w:tr>
      <w:tr>
        <w:trPr>
          <w:trHeight w:val="117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70"/>
              <w:jc w:val="both"/>
              <w:rPr>
                <w:rFonts w:ascii="宋体" w:hAnsi="宋体" w:cs="宋体" w:eastAsia="宋体" w:hint="default"/>
                <w:sz w:val="15"/>
                <w:szCs w:val="15"/>
              </w:rPr>
            </w:pPr>
            <w:r>
              <w:rPr>
                <w:rFonts w:ascii="宋体" w:hAnsi="宋体" w:cs="宋体" w:eastAsia="宋体" w:hint="default"/>
                <w:sz w:val="15"/>
                <w:szCs w:val="15"/>
              </w:rPr>
              <w:t>不重大但</w:t>
            </w:r>
            <w:r>
              <w:rPr>
                <w:rFonts w:ascii="宋体" w:hAnsi="宋体" w:cs="宋体" w:eastAsia="宋体" w:hint="default"/>
                <w:w w:val="100"/>
                <w:sz w:val="15"/>
                <w:szCs w:val="15"/>
              </w:rPr>
              <w:t> </w:t>
            </w:r>
            <w:r>
              <w:rPr>
                <w:rFonts w:ascii="宋体" w:hAnsi="宋体" w:cs="宋体" w:eastAsia="宋体" w:hint="default"/>
                <w:sz w:val="15"/>
                <w:szCs w:val="15"/>
              </w:rPr>
              <w:t>单独计提</w:t>
            </w:r>
            <w:r>
              <w:rPr>
                <w:rFonts w:ascii="宋体" w:hAnsi="宋体" w:cs="宋体" w:eastAsia="宋体" w:hint="default"/>
                <w:w w:val="100"/>
                <w:sz w:val="15"/>
                <w:szCs w:val="15"/>
              </w:rPr>
              <w:t> </w:t>
            </w:r>
            <w:r>
              <w:rPr>
                <w:rFonts w:ascii="宋体" w:hAnsi="宋体" w:cs="宋体" w:eastAsia="宋体" w:hint="default"/>
                <w:sz w:val="15"/>
                <w:szCs w:val="15"/>
              </w:rPr>
              <w:t>坏账准备</w:t>
            </w:r>
            <w:r>
              <w:rPr>
                <w:rFonts w:ascii="宋体" w:hAnsi="宋体" w:cs="宋体" w:eastAsia="宋体" w:hint="default"/>
                <w:w w:val="100"/>
                <w:sz w:val="15"/>
                <w:szCs w:val="15"/>
              </w:rPr>
              <w:t> </w:t>
            </w:r>
            <w:r>
              <w:rPr>
                <w:rFonts w:ascii="宋体" w:hAnsi="宋体" w:cs="宋体" w:eastAsia="宋体" w:hint="default"/>
                <w:sz w:val="15"/>
                <w:szCs w:val="15"/>
              </w:rPr>
              <w:t>的应收账</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272"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2,040,036,363.19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192,754,572.</w:t>
            </w:r>
          </w:p>
          <w:p>
            <w:pPr>
              <w:pStyle w:val="TableParagraph"/>
              <w:spacing w:line="195" w:lineRule="exact"/>
              <w:ind w:right="24"/>
              <w:jc w:val="right"/>
              <w:rPr>
                <w:rFonts w:ascii="宋体" w:hAnsi="宋体" w:cs="宋体" w:eastAsia="宋体" w:hint="default"/>
                <w:sz w:val="15"/>
                <w:szCs w:val="15"/>
              </w:rPr>
            </w:pPr>
            <w:r>
              <w:rPr>
                <w:rFonts w:ascii="宋体"/>
                <w:sz w:val="15"/>
              </w:rPr>
              <w:t>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37" w:right="0"/>
              <w:jc w:val="left"/>
              <w:rPr>
                <w:rFonts w:ascii="宋体" w:hAnsi="宋体" w:cs="宋体" w:eastAsia="宋体" w:hint="default"/>
                <w:sz w:val="15"/>
                <w:szCs w:val="15"/>
              </w:rPr>
            </w:pPr>
            <w:r>
              <w:rPr>
                <w:rFonts w:ascii="宋体"/>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1,847,281,790.73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2"/>
                <w:sz w:val="15"/>
              </w:rPr>
              <w:t>1,841,235,839.42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4"/>
              <w:jc w:val="right"/>
              <w:rPr>
                <w:rFonts w:ascii="宋体" w:hAnsi="宋体" w:cs="宋体" w:eastAsia="宋体" w:hint="default"/>
                <w:sz w:val="15"/>
                <w:szCs w:val="15"/>
              </w:rPr>
            </w:pPr>
            <w:r>
              <w:rPr>
                <w:rFonts w:ascii="宋体"/>
                <w:spacing w:val="-1"/>
                <w:sz w:val="15"/>
              </w:rPr>
              <w:t>184,889,361.62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w w:val="100"/>
                <w:sz w:val="15"/>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1,656,346,477.80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680" w:right="640"/>
        </w:sectPr>
      </w:pPr>
    </w:p>
    <w:p>
      <w:pPr>
        <w:pStyle w:val="BodyText"/>
        <w:spacing w:line="240" w:lineRule="auto" w:before="26"/>
        <w:ind w:left="1118" w:right="-19"/>
        <w:jc w:val="left"/>
      </w:pPr>
      <w:r>
        <w:rPr/>
        <w:t>期末单项金额重大并单项计提坏账准备的应收账款：</w:t>
      </w:r>
    </w:p>
    <w:p>
      <w:pPr>
        <w:pStyle w:val="BodyText"/>
        <w:spacing w:line="240" w:lineRule="auto" w:before="58"/>
        <w:ind w:left="11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871" w:right="0"/>
        <w:jc w:val="left"/>
      </w:pPr>
      <w:r>
        <w:rPr/>
        <w:t>单位：元币种：人民币</w:t>
      </w:r>
    </w:p>
    <w:p>
      <w:pPr>
        <w:spacing w:after="0" w:line="240" w:lineRule="auto"/>
        <w:jc w:val="left"/>
        <w:sectPr>
          <w:type w:val="continuous"/>
          <w:pgSz w:w="11910" w:h="16840"/>
          <w:pgMar w:top="1120" w:bottom="1380" w:left="680" w:right="640"/>
          <w:cols w:num="2" w:equalWidth="0">
            <w:col w:w="6640" w:space="40"/>
            <w:col w:w="3910"/>
          </w:cols>
        </w:sectPr>
      </w:pPr>
    </w:p>
    <w:p>
      <w:pPr>
        <w:spacing w:line="240" w:lineRule="auto" w:before="12"/>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72"/>
        <w:gridCol w:w="1582"/>
        <w:gridCol w:w="1649"/>
        <w:gridCol w:w="1649"/>
        <w:gridCol w:w="1498"/>
      </w:tblGrid>
      <w:tr>
        <w:trPr>
          <w:trHeight w:val="283" w:hRule="exact"/>
        </w:trPr>
        <w:tc>
          <w:tcPr>
            <w:tcW w:w="2672" w:type="dxa"/>
            <w:vMerge w:val="restart"/>
            <w:tcBorders>
              <w:top w:val="single" w:sz="4" w:space="0" w:color="000000"/>
              <w:left w:val="single" w:sz="4" w:space="0" w:color="000000"/>
              <w:right w:val="single" w:sz="4" w:space="0" w:color="000000"/>
            </w:tcBorders>
          </w:tcPr>
          <w:p>
            <w:pPr>
              <w:pStyle w:val="TableParagraph"/>
              <w:spacing w:line="240" w:lineRule="auto" w:before="107"/>
              <w:ind w:left="38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预计不能全额回收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30,932,342.00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900,942.00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w:t>
            </w: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30,932,342.00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900,942.00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680" w:right="640"/>
        </w:sectPr>
      </w:pPr>
    </w:p>
    <w:p>
      <w:pPr>
        <w:pStyle w:val="BodyText"/>
        <w:spacing w:line="240" w:lineRule="auto" w:before="26"/>
        <w:ind w:left="1118" w:right="-20"/>
        <w:jc w:val="left"/>
      </w:pPr>
      <w:r>
        <w:rPr/>
        <w:t>组合中，按账龄分析法计提坏账准备的应收账款：</w:t>
      </w:r>
    </w:p>
    <w:p>
      <w:pPr>
        <w:pStyle w:val="BodyText"/>
        <w:spacing w:line="240" w:lineRule="auto" w:before="55"/>
        <w:ind w:left="11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1112" w:right="0"/>
        <w:jc w:val="left"/>
      </w:pPr>
      <w:r>
        <w:rPr/>
        <w:t>单位：元币种：人民币</w:t>
      </w:r>
    </w:p>
    <w:p>
      <w:pPr>
        <w:spacing w:after="0" w:line="240" w:lineRule="auto"/>
        <w:jc w:val="left"/>
        <w:sectPr>
          <w:type w:val="continuous"/>
          <w:pgSz w:w="11910" w:h="16840"/>
          <w:pgMar w:top="1120" w:bottom="1380" w:left="680" w:right="640"/>
          <w:cols w:num="2" w:equalWidth="0">
            <w:col w:w="6399" w:space="40"/>
            <w:col w:w="4151"/>
          </w:cols>
        </w:sectPr>
      </w:pPr>
    </w:p>
    <w:p>
      <w:pPr>
        <w:spacing w:line="240" w:lineRule="auto" w:before="12"/>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77"/>
        <w:gridCol w:w="2165"/>
        <w:gridCol w:w="2114"/>
        <w:gridCol w:w="2093"/>
      </w:tblGrid>
      <w:tr>
        <w:trPr>
          <w:trHeight w:val="307"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1,603,300,394.97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16,033,003.95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1,603,300,394.97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16,033,003.95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191,581,646.86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38,316,329.37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82,137,862.91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32,855,145.17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68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7"/>
        <w:gridCol w:w="2165"/>
        <w:gridCol w:w="2114"/>
        <w:gridCol w:w="2093"/>
      </w:tblGrid>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49,612,380.18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29,767,428.11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37,950,062.08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30,360,049.67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44,521,674.19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44,521,674.19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2,009,104,021.19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191,853,630.46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9.55</w:t>
            </w:r>
          </w:p>
        </w:tc>
      </w:tr>
    </w:tbl>
    <w:p>
      <w:pPr>
        <w:spacing w:line="240" w:lineRule="auto" w:before="10"/>
        <w:rPr>
          <w:rFonts w:ascii="宋体" w:hAnsi="宋体" w:cs="宋体" w:eastAsia="宋体" w:hint="default"/>
          <w:sz w:val="27"/>
          <w:szCs w:val="27"/>
        </w:rPr>
      </w:pPr>
    </w:p>
    <w:p>
      <w:pPr>
        <w:pStyle w:val="BodyText"/>
        <w:spacing w:line="240" w:lineRule="auto" w:before="26"/>
        <w:ind w:left="218" w:right="2568"/>
        <w:jc w:val="left"/>
      </w:pPr>
      <w:r>
        <w:rPr/>
        <w:t>组合中，采用余额百分比法计提坏账准备的应收账款：</w:t>
      </w:r>
    </w:p>
    <w:p>
      <w:pPr>
        <w:pStyle w:val="BodyText"/>
        <w:spacing w:line="240" w:lineRule="auto" w:before="58"/>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BodyText"/>
        <w:spacing w:line="240" w:lineRule="auto"/>
        <w:ind w:left="218" w:right="2568"/>
        <w:jc w:val="left"/>
      </w:pPr>
      <w:r>
        <w:rPr/>
        <w:t>组合中，采用其他方法计提坏账准备的应收账款：</w:t>
      </w:r>
    </w:p>
    <w:p>
      <w:pPr>
        <w:pStyle w:val="BodyText"/>
        <w:spacing w:line="240" w:lineRule="auto" w:before="56"/>
        <w:ind w:left="218" w:right="2568"/>
        <w:jc w:val="left"/>
      </w:pPr>
      <w:r>
        <w:rPr/>
        <w:t>□适用</w:t>
      </w:r>
      <w:r>
        <w:rPr>
          <w:spacing w:val="-1"/>
        </w:rPr>
        <w:t> </w:t>
      </w:r>
      <w:r>
        <w:rPr/>
        <w:t>√不适用</w:t>
      </w:r>
    </w:p>
    <w:p>
      <w:pPr>
        <w:spacing w:line="240" w:lineRule="auto" w:before="11"/>
        <w:rPr>
          <w:rFonts w:ascii="宋体" w:hAnsi="宋体" w:cs="宋体" w:eastAsia="宋体" w:hint="default"/>
          <w:sz w:val="32"/>
          <w:szCs w:val="32"/>
        </w:rPr>
      </w:pPr>
    </w:p>
    <w:p>
      <w:pPr>
        <w:tabs>
          <w:tab w:pos="1057" w:val="left" w:leader="none"/>
        </w:tabs>
        <w:spacing w:before="0"/>
        <w:ind w:left="359" w:right="2568" w:firstLine="0"/>
        <w:jc w:val="left"/>
        <w:rPr>
          <w:rFonts w:ascii="宋体" w:hAnsi="宋体" w:cs="宋体" w:eastAsia="宋体" w:hint="default"/>
          <w:sz w:val="24"/>
          <w:szCs w:val="24"/>
        </w:rPr>
      </w:pPr>
      <w:r>
        <w:rPr>
          <w:rFonts w:ascii="宋体" w:hAnsi="宋体" w:cs="宋体" w:eastAsia="宋体" w:hint="default"/>
          <w:b/>
          <w:bCs/>
          <w:w w:val="95"/>
          <w:sz w:val="21"/>
          <w:szCs w:val="21"/>
        </w:rPr>
        <w:t>(2).</w:t>
        <w:tab/>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pStyle w:val="BodyText"/>
        <w:spacing w:line="240" w:lineRule="auto" w:before="55"/>
        <w:ind w:left="218" w:right="215"/>
        <w:jc w:val="left"/>
      </w:pPr>
      <w:r>
        <w:rPr/>
        <w:t>本期计提坏账准备金额</w:t>
      </w:r>
      <w:r>
        <w:rPr>
          <w:spacing w:val="-60"/>
        </w:rPr>
        <w:t> </w:t>
      </w:r>
      <w:r>
        <w:rPr>
          <w:rFonts w:ascii="宋体" w:hAnsi="宋体" w:cs="宋体" w:eastAsia="宋体" w:hint="default"/>
        </w:rPr>
        <w:t>7,865,210.84</w:t>
      </w:r>
      <w:r>
        <w:rPr>
          <w:rFonts w:ascii="宋体" w:hAnsi="宋体" w:cs="宋体" w:eastAsia="宋体" w:hint="default"/>
          <w:spacing w:val="-60"/>
        </w:rPr>
        <w:t> </w:t>
      </w:r>
      <w:r>
        <w:rPr/>
        <w:t>元；本期收回或转回坏账准备金额</w:t>
      </w:r>
      <w:r>
        <w:rPr>
          <w:spacing w:val="-59"/>
        </w:rPr>
        <w:t>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9"/>
        <w:rPr>
          <w:rFonts w:ascii="宋体" w:hAnsi="宋体" w:cs="宋体" w:eastAsia="宋体" w:hint="default"/>
          <w:sz w:val="23"/>
          <w:szCs w:val="23"/>
        </w:rPr>
      </w:pPr>
    </w:p>
    <w:p>
      <w:pPr>
        <w:pStyle w:val="BodyText"/>
        <w:spacing w:line="312" w:lineRule="exact"/>
        <w:ind w:left="218" w:right="2568"/>
        <w:jc w:val="left"/>
      </w:pPr>
      <w:r>
        <w:rPr/>
        <w:t>其中本期坏账准备收回或转回金额重要的：</w:t>
      </w:r>
    </w:p>
    <w:p>
      <w:pPr>
        <w:pStyle w:val="BodyText"/>
        <w:spacing w:line="312" w:lineRule="exact"/>
        <w:ind w:left="218"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tabs>
          <w:tab w:pos="1057" w:val="left" w:leader="none"/>
        </w:tabs>
        <w:spacing w:before="0"/>
        <w:ind w:left="359" w:right="2568" w:firstLine="0"/>
        <w:jc w:val="left"/>
        <w:rPr>
          <w:rFonts w:ascii="宋体" w:hAnsi="宋体" w:cs="宋体" w:eastAsia="宋体" w:hint="default"/>
          <w:sz w:val="24"/>
          <w:szCs w:val="24"/>
        </w:rPr>
      </w:pPr>
      <w:r>
        <w:rPr>
          <w:rFonts w:ascii="宋体" w:hAnsi="宋体" w:cs="宋体" w:eastAsia="宋体" w:hint="default"/>
          <w:b/>
          <w:bCs/>
          <w:w w:val="95"/>
          <w:sz w:val="21"/>
          <w:szCs w:val="21"/>
        </w:rPr>
        <w:t>(3).</w:t>
        <w:tab/>
      </w:r>
      <w:r>
        <w:rPr>
          <w:rFonts w:ascii="宋体" w:hAnsi="宋体" w:cs="宋体" w:eastAsia="宋体" w:hint="default"/>
          <w:b/>
          <w:bCs/>
          <w:sz w:val="24"/>
          <w:szCs w:val="24"/>
        </w:rPr>
        <w:t>本期实际核销的应收账款情况</w:t>
      </w:r>
      <w:r>
        <w:rPr>
          <w:rFonts w:ascii="宋体" w:hAnsi="宋体" w:cs="宋体" w:eastAsia="宋体" w:hint="default"/>
          <w:sz w:val="24"/>
          <w:szCs w:val="24"/>
        </w:rPr>
      </w:r>
    </w:p>
    <w:p>
      <w:pPr>
        <w:pStyle w:val="BodyText"/>
        <w:spacing w:line="312" w:lineRule="exact" w:before="89"/>
        <w:ind w:left="218" w:right="5928"/>
        <w:jc w:val="left"/>
      </w:pPr>
      <w:r>
        <w:rPr/>
        <w:t>□适用</w:t>
      </w:r>
      <w:r>
        <w:rPr>
          <w:spacing w:val="-1"/>
        </w:rPr>
        <w:t> </w:t>
      </w:r>
      <w:r>
        <w:rPr/>
        <w:t>√不适用</w:t>
      </w:r>
      <w:r>
        <w:rPr/>
        <w:t> 其中重要的应收账款核销情况</w:t>
      </w:r>
    </w:p>
    <w:p>
      <w:pPr>
        <w:pStyle w:val="BodyText"/>
        <w:spacing w:line="281" w:lineRule="exact"/>
        <w:ind w:left="218"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57" w:val="left" w:leader="none"/>
        </w:tabs>
        <w:spacing w:line="240" w:lineRule="auto" w:before="0"/>
        <w:ind w:left="359" w:right="2568"/>
        <w:jc w:val="left"/>
        <w:rPr>
          <w:b w:val="0"/>
          <w:bCs w:val="0"/>
        </w:rPr>
      </w:pPr>
      <w:r>
        <w:rPr>
          <w:rFonts w:ascii="宋体" w:hAnsi="宋体" w:cs="宋体" w:eastAsia="宋体" w:hint="default"/>
        </w:rPr>
        <w:t>(4).</w:t>
        <w:tab/>
      </w:r>
      <w:r>
        <w:rPr/>
        <w:t>按欠款方归集的期末余额前五名的应收账款情况：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BodyText"/>
        <w:spacing w:line="312" w:lineRule="exact" w:before="146"/>
        <w:ind w:left="218" w:right="288" w:firstLine="479"/>
        <w:jc w:val="left"/>
      </w:pPr>
      <w:r>
        <w:rPr/>
        <w:t>本期按欠款方归集的期末余额前五名应收账款汇总金额</w:t>
      </w:r>
      <w:r>
        <w:rPr>
          <w:spacing w:val="-59"/>
        </w:rPr>
        <w:t> </w:t>
      </w:r>
      <w:r>
        <w:rPr>
          <w:rFonts w:ascii="宋体" w:hAnsi="宋体" w:cs="宋体" w:eastAsia="宋体" w:hint="default"/>
        </w:rPr>
        <w:t>803,353,427.99</w:t>
      </w:r>
      <w:r>
        <w:rPr>
          <w:rFonts w:ascii="宋体" w:hAnsi="宋体" w:cs="宋体" w:eastAsia="宋体" w:hint="default"/>
          <w:spacing w:val="-60"/>
        </w:rPr>
        <w:t> </w:t>
      </w:r>
      <w:r>
        <w:rPr/>
        <w:t>元，占 应收账款期末余额合计数的比例</w:t>
      </w:r>
      <w:r>
        <w:rPr>
          <w:spacing w:val="-60"/>
        </w:rPr>
        <w:t> </w:t>
      </w:r>
      <w:r>
        <w:rPr>
          <w:rFonts w:ascii="宋体" w:hAnsi="宋体" w:cs="宋体" w:eastAsia="宋体" w:hint="default"/>
        </w:rPr>
        <w:t>39.39%</w:t>
      </w:r>
      <w:r>
        <w:rPr/>
        <w:t>，相应计提的坏账准备期末余额汇总金额 </w:t>
      </w:r>
      <w:r>
        <w:rPr>
          <w:rFonts w:ascii="宋体" w:hAnsi="宋体" w:cs="宋体" w:eastAsia="宋体" w:hint="default"/>
        </w:rPr>
        <w:t>8,038,720.34</w:t>
      </w:r>
      <w:r>
        <w:rPr>
          <w:rFonts w:ascii="宋体" w:hAnsi="宋体" w:cs="宋体" w:eastAsia="宋体" w:hint="default"/>
          <w:spacing w:val="-61"/>
        </w:rPr>
        <w:t> </w:t>
      </w:r>
      <w:r>
        <w:rPr/>
        <w:t>元。</w:t>
      </w:r>
    </w:p>
    <w:p>
      <w:pPr>
        <w:pStyle w:val="Heading2"/>
        <w:tabs>
          <w:tab w:pos="1057" w:val="left" w:leader="none"/>
        </w:tabs>
        <w:spacing w:line="240" w:lineRule="auto" w:before="87"/>
        <w:ind w:left="359" w:right="2568"/>
        <w:jc w:val="left"/>
        <w:rPr>
          <w:b w:val="0"/>
          <w:bCs w:val="0"/>
        </w:rPr>
      </w:pPr>
      <w:r>
        <w:rPr>
          <w:rFonts w:ascii="宋体" w:hAnsi="宋体" w:cs="宋体" w:eastAsia="宋体" w:hint="default"/>
        </w:rPr>
        <w:t>(5).</w:t>
        <w:tab/>
      </w:r>
      <w:r>
        <w:rPr/>
        <w:t>因金融资产转移而终止确认的应收账款：</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7"/>
        <w:rPr>
          <w:rFonts w:ascii="宋体" w:hAnsi="宋体" w:cs="宋体" w:eastAsia="宋体" w:hint="default"/>
          <w:sz w:val="25"/>
          <w:szCs w:val="25"/>
        </w:rPr>
      </w:pPr>
    </w:p>
    <w:p>
      <w:pPr>
        <w:pStyle w:val="Heading2"/>
        <w:tabs>
          <w:tab w:pos="1057" w:val="left" w:leader="none"/>
        </w:tabs>
        <w:spacing w:line="240" w:lineRule="auto" w:before="0"/>
        <w:ind w:left="359" w:right="2568"/>
        <w:jc w:val="left"/>
        <w:rPr>
          <w:b w:val="0"/>
          <w:bCs w:val="0"/>
        </w:rPr>
      </w:pPr>
      <w:r>
        <w:rPr>
          <w:rFonts w:ascii="宋体" w:hAnsi="宋体" w:cs="宋体" w:eastAsia="宋体" w:hint="default"/>
          <w:w w:val="95"/>
          <w:sz w:val="21"/>
          <w:szCs w:val="21"/>
        </w:rPr>
        <w:t>(6).</w:t>
        <w:tab/>
      </w:r>
      <w:r>
        <w:rPr/>
        <w:t>转移应收账款且继续涉入形成的资产、负债金额：</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spacing w:line="240" w:lineRule="auto" w:before="12"/>
        <w:rPr>
          <w:rFonts w:ascii="宋体" w:hAnsi="宋体" w:cs="宋体" w:eastAsia="宋体" w:hint="default"/>
          <w:sz w:val="20"/>
          <w:szCs w:val="20"/>
        </w:rPr>
      </w:pPr>
    </w:p>
    <w:p>
      <w:pPr>
        <w:pStyle w:val="BodyText"/>
        <w:spacing w:line="313" w:lineRule="exact"/>
        <w:ind w:left="218" w:right="2568"/>
        <w:jc w:val="left"/>
      </w:pPr>
      <w:r>
        <w:rPr/>
        <w:t>其他说明：</w:t>
      </w:r>
    </w:p>
    <w:p>
      <w:pPr>
        <w:pStyle w:val="BodyText"/>
        <w:spacing w:line="313" w:lineRule="exact"/>
        <w:ind w:left="218" w:right="2568"/>
        <w:jc w:val="left"/>
      </w:pPr>
      <w:r>
        <w:rPr/>
        <w:t>□适用</w:t>
      </w:r>
      <w:r>
        <w:rPr>
          <w:spacing w:val="-1"/>
        </w:rPr>
        <w:t> </w:t>
      </w:r>
      <w:r>
        <w:rPr/>
        <w:t>√不适用</w:t>
      </w:r>
    </w:p>
    <w:p>
      <w:pPr>
        <w:spacing w:before="55"/>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58"/>
        <w:ind w:right="256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after="0" w:line="240" w:lineRule="auto"/>
        <w:jc w:val="left"/>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0" w:right="10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3"/>
        <w:gridCol w:w="1133"/>
        <w:gridCol w:w="569"/>
        <w:gridCol w:w="1277"/>
        <w:gridCol w:w="710"/>
        <w:gridCol w:w="1275"/>
        <w:gridCol w:w="1157"/>
        <w:gridCol w:w="509"/>
        <w:gridCol w:w="1232"/>
        <w:gridCol w:w="648"/>
        <w:gridCol w:w="1100"/>
      </w:tblGrid>
      <w:tr>
        <w:trPr>
          <w:trHeight w:val="29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133"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79"/>
              <w:ind w:left="482" w:right="47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79"/>
              <w:ind w:left="393" w:right="39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401" w:hRule="exact"/>
        </w:trPr>
        <w:tc>
          <w:tcPr>
            <w:tcW w:w="113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65" w:right="0"/>
              <w:jc w:val="left"/>
              <w:rPr>
                <w:rFonts w:ascii="宋体" w:hAnsi="宋体" w:cs="宋体" w:eastAsia="宋体" w:hint="default"/>
                <w:sz w:val="15"/>
                <w:szCs w:val="15"/>
              </w:rPr>
            </w:pPr>
            <w:r>
              <w:rPr>
                <w:rFonts w:ascii="宋体"/>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right="1"/>
              <w:jc w:val="center"/>
              <w:rPr>
                <w:rFonts w:ascii="宋体" w:hAnsi="宋体" w:cs="宋体" w:eastAsia="宋体" w:hint="default"/>
                <w:sz w:val="15"/>
                <w:szCs w:val="15"/>
              </w:rPr>
            </w:pPr>
            <w:r>
              <w:rPr>
                <w:rFonts w:ascii="宋体"/>
                <w:sz w:val="15"/>
              </w:rPr>
              <w:t>(%)</w:t>
            </w:r>
          </w:p>
        </w:tc>
        <w:tc>
          <w:tcPr>
            <w:tcW w:w="1275"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4"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4" w:right="0"/>
              <w:jc w:val="left"/>
              <w:rPr>
                <w:rFonts w:ascii="宋体" w:hAnsi="宋体" w:cs="宋体" w:eastAsia="宋体" w:hint="default"/>
                <w:sz w:val="15"/>
                <w:szCs w:val="15"/>
              </w:rPr>
            </w:pPr>
            <w:r>
              <w:rPr>
                <w:rFonts w:ascii="宋体"/>
                <w:sz w:val="15"/>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2"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32"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00" w:type="dxa"/>
            <w:vMerge/>
            <w:tcBorders>
              <w:left w:val="single" w:sz="4" w:space="0" w:color="000000"/>
              <w:bottom w:val="single" w:sz="4" w:space="0" w:color="000000"/>
              <w:right w:val="single" w:sz="4" w:space="0" w:color="000000"/>
            </w:tcBorders>
          </w:tcPr>
          <w:p>
            <w:pP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6" w:right="41"/>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13,962,000.00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46.54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16,038,000.00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6" w:right="41"/>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1,358,943,231.</w:t>
            </w:r>
          </w:p>
          <w:p>
            <w:pPr>
              <w:pStyle w:val="TableParagraph"/>
              <w:spacing w:line="195" w:lineRule="exact"/>
              <w:ind w:right="23"/>
              <w:jc w:val="right"/>
              <w:rPr>
                <w:rFonts w:ascii="宋体" w:hAnsi="宋体" w:cs="宋体" w:eastAsia="宋体" w:hint="default"/>
                <w:sz w:val="15"/>
                <w:szCs w:val="15"/>
              </w:rPr>
            </w:pPr>
            <w:r>
              <w:rPr>
                <w:rFonts w:ascii="宋体"/>
                <w:sz w:val="15"/>
              </w:rPr>
              <w:t>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35,139,016.99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1,323,804,214.43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474,606,198.72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99.77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30,443,526.25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12" w:right="0"/>
              <w:jc w:val="left"/>
              <w:rPr>
                <w:rFonts w:ascii="宋体" w:hAnsi="宋体" w:cs="宋体" w:eastAsia="宋体" w:hint="default"/>
                <w:sz w:val="15"/>
                <w:szCs w:val="15"/>
              </w:rPr>
            </w:pPr>
            <w:r>
              <w:rPr>
                <w:rFonts w:ascii="宋体"/>
                <w:sz w:val="15"/>
              </w:rPr>
              <w:t>6.41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2"/>
                <w:sz w:val="15"/>
              </w:rPr>
              <w:t>444,162,672.4</w:t>
            </w:r>
          </w:p>
          <w:p>
            <w:pPr>
              <w:pStyle w:val="TableParagraph"/>
              <w:spacing w:line="195" w:lineRule="exact"/>
              <w:ind w:right="23"/>
              <w:jc w:val="right"/>
              <w:rPr>
                <w:rFonts w:ascii="宋体" w:hAnsi="宋体" w:cs="宋体" w:eastAsia="宋体" w:hint="default"/>
                <w:sz w:val="15"/>
                <w:szCs w:val="15"/>
              </w:rPr>
            </w:pPr>
            <w:r>
              <w:rPr>
                <w:rFonts w:ascii="宋体"/>
                <w:w w:val="100"/>
                <w:sz w:val="15"/>
              </w:rPr>
              <w:t>7</w:t>
            </w: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6" w:right="41"/>
              <w:jc w:val="both"/>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准备的其他应收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3,580,307.52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2,061,948.72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57.59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1,518,358.80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1,115,750.13</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0.23</w:t>
            </w:r>
          </w:p>
        </w:tc>
        <w:tc>
          <w:tcPr>
            <w:tcW w:w="123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3" w:right="0"/>
              <w:jc w:val="left"/>
              <w:rPr>
                <w:rFonts w:ascii="宋体" w:hAnsi="宋体" w:cs="宋体" w:eastAsia="宋体" w:hint="default"/>
                <w:sz w:val="15"/>
                <w:szCs w:val="15"/>
              </w:rPr>
            </w:pPr>
            <w:r>
              <w:rPr>
                <w:rFonts w:ascii="宋体"/>
                <w:sz w:val="15"/>
              </w:rPr>
              <w:t>1,115,750.13</w:t>
            </w:r>
          </w:p>
        </w:tc>
      </w:tr>
      <w:tr>
        <w:trPr>
          <w:trHeight w:val="3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1,392,523,538.</w:t>
            </w:r>
          </w:p>
          <w:p>
            <w:pPr>
              <w:pStyle w:val="TableParagraph"/>
              <w:spacing w:line="196" w:lineRule="exact"/>
              <w:ind w:right="23"/>
              <w:jc w:val="right"/>
              <w:rPr>
                <w:rFonts w:ascii="宋体" w:hAnsi="宋体" w:cs="宋体" w:eastAsia="宋体" w:hint="default"/>
                <w:sz w:val="15"/>
                <w:szCs w:val="15"/>
              </w:rPr>
            </w:pPr>
            <w:r>
              <w:rPr>
                <w:rFonts w:ascii="宋体"/>
                <w:sz w:val="15"/>
              </w:rPr>
              <w:t>94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51,162,965.71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1,341,360,573.23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475,721,948.85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30,443,526.25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0" w:right="0"/>
              <w:jc w:val="left"/>
              <w:rPr>
                <w:rFonts w:ascii="宋体" w:hAnsi="宋体" w:cs="宋体" w:eastAsia="宋体" w:hint="default"/>
                <w:sz w:val="15"/>
                <w:szCs w:val="15"/>
              </w:rPr>
            </w:pPr>
            <w:r>
              <w:rPr>
                <w:rFonts w:ascii="宋体"/>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445,278,422.6</w:t>
            </w:r>
          </w:p>
          <w:p>
            <w:pPr>
              <w:pStyle w:val="TableParagraph"/>
              <w:spacing w:line="196" w:lineRule="exact"/>
              <w:ind w:right="23"/>
              <w:jc w:val="right"/>
              <w:rPr>
                <w:rFonts w:ascii="宋体" w:hAnsi="宋体" w:cs="宋体" w:eastAsia="宋体" w:hint="default"/>
                <w:sz w:val="15"/>
                <w:szCs w:val="15"/>
              </w:rPr>
            </w:pPr>
            <w:r>
              <w:rPr>
                <w:rFonts w:ascii="宋体"/>
                <w:w w:val="100"/>
                <w:sz w:val="15"/>
              </w:rPr>
              <w:t>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87"/>
          <w:pgSz w:w="11910" w:h="16840"/>
          <w:pgMar w:footer="1195" w:header="0" w:top="1120" w:bottom="1380" w:left="680" w:right="240"/>
        </w:sectPr>
      </w:pPr>
    </w:p>
    <w:p>
      <w:pPr>
        <w:pStyle w:val="BodyText"/>
        <w:spacing w:line="240" w:lineRule="auto" w:before="26"/>
        <w:ind w:left="1118" w:right="-19"/>
        <w:jc w:val="left"/>
      </w:pPr>
      <w:r>
        <w:rPr/>
        <w:t>期末单项金额重大并单项计提坏账准备的其他应收款：</w:t>
      </w:r>
    </w:p>
    <w:p>
      <w:pPr>
        <w:tabs>
          <w:tab w:pos="1960" w:val="left" w:leader="none"/>
        </w:tabs>
        <w:spacing w:before="64"/>
        <w:ind w:left="1118" w:right="-19"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7"/>
          <w:szCs w:val="27"/>
        </w:rPr>
      </w:pPr>
    </w:p>
    <w:p>
      <w:pPr>
        <w:pStyle w:val="BodyText"/>
        <w:tabs>
          <w:tab w:pos="1592" w:val="left" w:leader="none"/>
        </w:tabs>
        <w:spacing w:line="240" w:lineRule="auto"/>
        <w:ind w:left="391" w:right="0"/>
        <w:jc w:val="left"/>
      </w:pPr>
      <w:r>
        <w:rPr/>
        <w:t>单位：元</w:t>
        <w:tab/>
        <w:t>币种：人民币</w:t>
      </w:r>
    </w:p>
    <w:p>
      <w:pPr>
        <w:spacing w:after="0" w:line="240" w:lineRule="auto"/>
        <w:jc w:val="left"/>
        <w:sectPr>
          <w:type w:val="continuous"/>
          <w:pgSz w:w="11910" w:h="16840"/>
          <w:pgMar w:top="1120" w:bottom="1380" w:left="680" w:right="240"/>
          <w:cols w:num="2" w:equalWidth="0">
            <w:col w:w="6880" w:space="40"/>
            <w:col w:w="4070"/>
          </w:cols>
        </w:sectPr>
      </w:pPr>
    </w:p>
    <w:p>
      <w:pPr>
        <w:spacing w:line="240" w:lineRule="auto" w:before="10"/>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557"/>
        <w:gridCol w:w="1424"/>
        <w:gridCol w:w="1426"/>
        <w:gridCol w:w="1321"/>
        <w:gridCol w:w="1322"/>
      </w:tblGrid>
      <w:tr>
        <w:trPr>
          <w:trHeight w:val="283" w:hRule="exact"/>
        </w:trPr>
        <w:tc>
          <w:tcPr>
            <w:tcW w:w="35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4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557"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预计无法全部收回的款项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13,962,000.00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4" w:right="0"/>
              <w:jc w:val="left"/>
              <w:rPr>
                <w:rFonts w:ascii="Times New Roman" w:hAnsi="Times New Roman" w:cs="Times New Roman" w:eastAsia="Times New Roman" w:hint="default"/>
                <w:sz w:val="21"/>
                <w:szCs w:val="21"/>
              </w:rPr>
            </w:pPr>
            <w:r>
              <w:rPr>
                <w:rFonts w:ascii="Times New Roman"/>
                <w:sz w:val="21"/>
              </w:rPr>
              <w:t>46.54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 单 项</w:t>
            </w:r>
            <w:r>
              <w:rPr>
                <w:rFonts w:ascii="宋体" w:hAnsi="宋体" w:cs="宋体" w:eastAsia="宋体" w:hint="default"/>
                <w:spacing w:val="-49"/>
                <w:sz w:val="21"/>
                <w:szCs w:val="21"/>
              </w:rPr>
              <w:t> </w:t>
            </w:r>
            <w:r>
              <w:rPr>
                <w:rFonts w:ascii="宋体" w:hAnsi="宋体" w:cs="宋体" w:eastAsia="宋体" w:hint="default"/>
                <w:sz w:val="21"/>
                <w:szCs w:val="21"/>
              </w:rPr>
              <w:t>测</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试，单项计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提减值</w:t>
            </w:r>
          </w:p>
        </w:tc>
      </w:tr>
      <w:tr>
        <w:trPr>
          <w:trHeight w:val="281"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13,962,000.00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680" w:right="240"/>
        </w:sectPr>
      </w:pPr>
    </w:p>
    <w:p>
      <w:pPr>
        <w:pStyle w:val="BodyText"/>
        <w:spacing w:line="240" w:lineRule="auto" w:before="26"/>
        <w:ind w:left="1118" w:right="-20"/>
        <w:jc w:val="left"/>
      </w:pPr>
      <w:r>
        <w:rPr/>
        <w:t>组合中，按账龄分析法计提坏账准备的其他应收款：</w:t>
      </w:r>
    </w:p>
    <w:p>
      <w:pPr>
        <w:pStyle w:val="BodyText"/>
        <w:spacing w:line="240" w:lineRule="auto" w:before="58"/>
        <w:ind w:left="1118"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872" w:right="0"/>
        <w:jc w:val="left"/>
      </w:pPr>
      <w:r>
        <w:rPr/>
        <w:t>单位：元币种：人民币</w:t>
      </w:r>
    </w:p>
    <w:p>
      <w:pPr>
        <w:spacing w:after="0" w:line="240" w:lineRule="auto"/>
        <w:jc w:val="left"/>
        <w:sectPr>
          <w:type w:val="continuous"/>
          <w:pgSz w:w="11910" w:h="16840"/>
          <w:pgMar w:top="1120" w:bottom="1380" w:left="680" w:right="240"/>
          <w:cols w:num="2" w:equalWidth="0">
            <w:col w:w="6639" w:space="40"/>
            <w:col w:w="4311"/>
          </w:cols>
        </w:sectPr>
      </w:pPr>
    </w:p>
    <w:p>
      <w:pPr>
        <w:spacing w:line="240" w:lineRule="auto" w:before="10"/>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548"/>
        <w:gridCol w:w="1896"/>
        <w:gridCol w:w="1798"/>
        <w:gridCol w:w="1807"/>
      </w:tblGrid>
      <w:tr>
        <w:trPr>
          <w:trHeight w:val="283" w:hRule="exact"/>
        </w:trPr>
        <w:tc>
          <w:tcPr>
            <w:tcW w:w="354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5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1,295,567,957.54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12,955,679.56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1,295,567,957.54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12,955,679.56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37,834,280.93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7,566,856.19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12,397,762.80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4,959,105.12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4,455,205.26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2,673,123.16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8,518,859.67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6,815,087.74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169,165.22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169,165.22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1,358,943,231.42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35,139,016.99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26"/>
        <w:ind w:left="1118" w:right="0"/>
        <w:jc w:val="left"/>
      </w:pPr>
      <w:r>
        <w:rPr/>
        <w:t>组合中，采用余额百分比法计提坏账准备的其他应收款：</w:t>
      </w:r>
    </w:p>
    <w:p>
      <w:pPr>
        <w:pStyle w:val="BodyText"/>
        <w:spacing w:line="240" w:lineRule="auto" w:before="58"/>
        <w:ind w:left="1118" w:right="0"/>
        <w:jc w:val="left"/>
      </w:pPr>
      <w:r>
        <w:rPr/>
        <w:t>□适用</w:t>
      </w:r>
      <w:r>
        <w:rPr>
          <w:spacing w:val="-1"/>
        </w:rPr>
        <w:t> </w:t>
      </w:r>
      <w:r>
        <w:rPr/>
        <w:t>√不适用</w:t>
      </w:r>
    </w:p>
    <w:p>
      <w:pPr>
        <w:spacing w:after="0" w:line="240" w:lineRule="auto"/>
        <w:jc w:val="left"/>
        <w:sectPr>
          <w:type w:val="continuous"/>
          <w:pgSz w:w="11910" w:h="16840"/>
          <w:pgMar w:top="1120" w:bottom="1380" w:left="680" w:right="240"/>
        </w:sectPr>
      </w:pPr>
    </w:p>
    <w:p>
      <w:pPr>
        <w:spacing w:line="240" w:lineRule="auto" w:before="5"/>
        <w:rPr>
          <w:rFonts w:ascii="宋体" w:hAnsi="宋体" w:cs="宋体" w:eastAsia="宋体" w:hint="default"/>
          <w:sz w:val="25"/>
          <w:szCs w:val="25"/>
        </w:rPr>
      </w:pPr>
    </w:p>
    <w:p>
      <w:pPr>
        <w:pStyle w:val="BodyText"/>
        <w:spacing w:line="240" w:lineRule="auto" w:before="26"/>
        <w:ind w:left="218" w:right="2568"/>
        <w:jc w:val="left"/>
      </w:pPr>
      <w:r>
        <w:rPr/>
        <w:t>组合中，采用其他方法计提坏账准备的其他应收款：</w:t>
      </w:r>
    </w:p>
    <w:p>
      <w:pPr>
        <w:pStyle w:val="BodyText"/>
        <w:tabs>
          <w:tab w:pos="1177" w:val="left" w:leader="none"/>
        </w:tabs>
        <w:spacing w:line="240" w:lineRule="auto" w:before="58"/>
        <w:ind w:left="218" w:right="2568"/>
        <w:jc w:val="left"/>
      </w:pPr>
      <w:r>
        <w:rPr>
          <w:spacing w:val="-1"/>
        </w:rPr>
        <w:t>□适用</w:t>
        <w:tab/>
      </w:r>
      <w:r>
        <w:rPr/>
        <w:t>√不适用</w:t>
      </w:r>
    </w:p>
    <w:p>
      <w:pPr>
        <w:spacing w:before="58"/>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5"/>
          <w:sz w:val="21"/>
          <w:szCs w:val="21"/>
        </w:rPr>
        <w:t> </w:t>
      </w:r>
      <w:r>
        <w:rPr>
          <w:rFonts w:ascii="宋体" w:hAnsi="宋体" w:cs="宋体" w:eastAsia="宋体" w:hint="default"/>
          <w:b/>
          <w:bCs/>
          <w:sz w:val="24"/>
          <w:szCs w:val="24"/>
        </w:rPr>
        <w:t>本期计提、收回或转回的坏账准备情况：</w:t>
      </w:r>
      <w:r>
        <w:rPr>
          <w:rFonts w:ascii="宋体" w:hAnsi="宋体" w:cs="宋体" w:eastAsia="宋体" w:hint="default"/>
          <w:sz w:val="24"/>
          <w:szCs w:val="24"/>
        </w:rPr>
      </w:r>
    </w:p>
    <w:p>
      <w:pPr>
        <w:spacing w:line="331" w:lineRule="auto" w:before="115"/>
        <w:ind w:left="698" w:right="374" w:firstLine="0"/>
        <w:jc w:val="left"/>
        <w:rPr>
          <w:rFonts w:ascii="宋体" w:hAnsi="宋体" w:cs="宋体" w:eastAsia="宋体" w:hint="default"/>
          <w:sz w:val="24"/>
          <w:szCs w:val="24"/>
        </w:rPr>
      </w:pPr>
      <w:r>
        <w:rPr>
          <w:rFonts w:ascii="宋体" w:hAnsi="宋体" w:cs="宋体" w:eastAsia="宋体" w:hint="default"/>
          <w:sz w:val="24"/>
          <w:szCs w:val="24"/>
        </w:rPr>
        <w:t>本期计提坏账准备金额</w:t>
      </w:r>
      <w:r>
        <w:rPr>
          <w:rFonts w:ascii="宋体" w:hAnsi="宋体" w:cs="宋体" w:eastAsia="宋体" w:hint="default"/>
          <w:spacing w:val="-61"/>
          <w:sz w:val="24"/>
          <w:szCs w:val="24"/>
        </w:rPr>
        <w:t> </w:t>
      </w:r>
      <w:r>
        <w:rPr>
          <w:rFonts w:ascii="宋体" w:hAnsi="宋体" w:cs="宋体" w:eastAsia="宋体" w:hint="default"/>
          <w:sz w:val="21"/>
          <w:szCs w:val="21"/>
        </w:rPr>
        <w:t>20,719,439.46</w:t>
      </w:r>
      <w:r>
        <w:rPr>
          <w:rFonts w:ascii="宋体" w:hAnsi="宋体" w:cs="宋体" w:eastAsia="宋体" w:hint="default"/>
          <w:spacing w:val="-54"/>
          <w:sz w:val="21"/>
          <w:szCs w:val="21"/>
        </w:rPr>
        <w:t> </w:t>
      </w:r>
      <w:r>
        <w:rPr>
          <w:rFonts w:ascii="宋体" w:hAnsi="宋体" w:cs="宋体" w:eastAsia="宋体" w:hint="default"/>
          <w:sz w:val="24"/>
          <w:szCs w:val="24"/>
        </w:rPr>
        <w:t>元；本期收回或转回坏账准备金额</w:t>
      </w:r>
      <w:r>
        <w:rPr>
          <w:rFonts w:ascii="宋体" w:hAnsi="宋体" w:cs="宋体" w:eastAsia="宋体" w:hint="default"/>
          <w:spacing w:val="-60"/>
          <w:sz w:val="24"/>
          <w:szCs w:val="24"/>
        </w:rPr>
        <w:t> </w:t>
      </w:r>
      <w:r>
        <w:rPr>
          <w:rFonts w:ascii="宋体" w:hAnsi="宋体" w:cs="宋体" w:eastAsia="宋体" w:hint="default"/>
          <w:sz w:val="24"/>
          <w:szCs w:val="24"/>
        </w:rPr>
        <w:t>0</w:t>
      </w:r>
      <w:r>
        <w:rPr>
          <w:rFonts w:ascii="宋体" w:hAnsi="宋体" w:cs="宋体" w:eastAsia="宋体" w:hint="default"/>
          <w:spacing w:val="-61"/>
          <w:sz w:val="24"/>
          <w:szCs w:val="24"/>
        </w:rPr>
        <w:t> </w:t>
      </w:r>
      <w:r>
        <w:rPr>
          <w:rFonts w:ascii="宋体" w:hAnsi="宋体" w:cs="宋体" w:eastAsia="宋体" w:hint="default"/>
          <w:sz w:val="24"/>
          <w:szCs w:val="24"/>
        </w:rPr>
        <w:t>元。 其中本期坏账准备转回或收回金额重要的：</w:t>
      </w:r>
    </w:p>
    <w:p>
      <w:pPr>
        <w:pStyle w:val="BodyText"/>
        <w:spacing w:line="240" w:lineRule="auto" w:before="26"/>
        <w:ind w:left="218"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4"/>
          <w:szCs w:val="24"/>
        </w:rPr>
        <w:t>本期实际核销的其他应收款情况</w:t>
      </w:r>
      <w:r>
        <w:rPr>
          <w:rFonts w:ascii="宋体" w:hAnsi="宋体" w:cs="宋体" w:eastAsia="宋体" w:hint="default"/>
          <w:sz w:val="24"/>
          <w:szCs w:val="24"/>
        </w:rPr>
      </w:r>
    </w:p>
    <w:p>
      <w:pPr>
        <w:pStyle w:val="BodyText"/>
        <w:spacing w:line="240" w:lineRule="auto" w:before="58"/>
        <w:ind w:left="218" w:right="2568"/>
        <w:jc w:val="left"/>
      </w:pPr>
      <w:r>
        <w:rPr/>
        <w:t>□适用</w:t>
      </w:r>
      <w:r>
        <w:rPr>
          <w:spacing w:val="-1"/>
        </w:rPr>
        <w:t> </w:t>
      </w:r>
      <w:r>
        <w:rPr/>
        <w:t>√不适用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8"/>
          <w:pgSz w:w="11910" w:h="16840"/>
          <w:pgMar w:footer="1195" w:header="0" w:top="1120" w:bottom="1380" w:left="1580" w:right="1040"/>
          <w:pgNumType w:start="231"/>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tabs>
          <w:tab w:pos="1060" w:val="left" w:leader="none"/>
        </w:tabs>
        <w:spacing w:before="56"/>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1,173,519,890.95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417,914,352.13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122,128,091.90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48,312,336.84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52,791,785.33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5,997,403.08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2,271,916.37</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3,328,200.00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1,518,358.80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1,038,099.98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37,719,257.37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1,705,795.04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1,392,523,538.94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475,721,948.85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6363" w:space="70"/>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25"/>
              <w:jc w:val="right"/>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48" w:right="82"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5" w:right="35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南京华胜天</w:t>
            </w:r>
          </w:p>
          <w:p>
            <w:pPr>
              <w:pStyle w:val="TableParagraph"/>
              <w:spacing w:line="272" w:lineRule="exact" w:before="27"/>
              <w:ind w:left="26" w:right="329"/>
              <w:jc w:val="left"/>
              <w:rPr>
                <w:rFonts w:ascii="宋体" w:hAnsi="宋体" w:cs="宋体" w:eastAsia="宋体" w:hint="default"/>
                <w:sz w:val="21"/>
                <w:szCs w:val="21"/>
              </w:rPr>
            </w:pPr>
            <w:r>
              <w:rPr>
                <w:rFonts w:ascii="宋体" w:hAnsi="宋体" w:cs="宋体" w:eastAsia="宋体" w:hint="default"/>
                <w:sz w:val="21"/>
                <w:szCs w:val="21"/>
              </w:rPr>
              <w:t>成信息技术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537,487,678.13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38.60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5,374,876.78</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深圳华胜天</w:t>
            </w:r>
          </w:p>
          <w:p>
            <w:pPr>
              <w:pStyle w:val="TableParagraph"/>
              <w:spacing w:line="272" w:lineRule="exact" w:before="27"/>
              <w:ind w:left="26" w:right="329"/>
              <w:jc w:val="left"/>
              <w:rPr>
                <w:rFonts w:ascii="宋体" w:hAnsi="宋体" w:cs="宋体" w:eastAsia="宋体" w:hint="default"/>
                <w:sz w:val="21"/>
                <w:szCs w:val="21"/>
              </w:rPr>
            </w:pPr>
            <w:r>
              <w:rPr>
                <w:rFonts w:ascii="宋体" w:hAnsi="宋体" w:cs="宋体" w:eastAsia="宋体" w:hint="default"/>
                <w:sz w:val="21"/>
                <w:szCs w:val="21"/>
              </w:rPr>
              <w:t>成信息技术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379,014,607.76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3,790,146.08</w:t>
            </w:r>
          </w:p>
        </w:tc>
      </w:tr>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华胜信泰信</w:t>
            </w:r>
          </w:p>
          <w:p>
            <w:pPr>
              <w:pStyle w:val="TableParagraph"/>
              <w:spacing w:line="240" w:lineRule="auto"/>
              <w:ind w:left="26" w:right="329"/>
              <w:jc w:val="left"/>
              <w:rPr>
                <w:rFonts w:ascii="宋体" w:hAnsi="宋体" w:cs="宋体" w:eastAsia="宋体" w:hint="default"/>
                <w:sz w:val="21"/>
                <w:szCs w:val="21"/>
              </w:rPr>
            </w:pPr>
            <w:r>
              <w:rPr>
                <w:rFonts w:ascii="宋体" w:hAnsi="宋体" w:cs="宋体" w:eastAsia="宋体" w:hint="default"/>
                <w:sz w:val="21"/>
                <w:szCs w:val="21"/>
              </w:rPr>
              <w:t>息产业发展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1,120,000.00</w:t>
            </w:r>
          </w:p>
        </w:tc>
      </w:tr>
      <w:tr>
        <w:trPr>
          <w:trHeight w:val="11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37" w:lineRule="auto" w:before="2"/>
              <w:ind w:left="26" w:right="329"/>
              <w:jc w:val="both"/>
              <w:rPr>
                <w:rFonts w:ascii="宋体" w:hAnsi="宋体" w:cs="宋体" w:eastAsia="宋体" w:hint="default"/>
                <w:sz w:val="21"/>
                <w:szCs w:val="21"/>
              </w:rPr>
            </w:pPr>
            <w:r>
              <w:rPr>
                <w:rFonts w:ascii="宋体" w:hAnsi="宋体" w:cs="宋体" w:eastAsia="宋体" w:hint="default"/>
                <w:sz w:val="21"/>
                <w:szCs w:val="21"/>
              </w:rPr>
              <w:t>成信息技术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发展有限公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借款及利息</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66,568,849.17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665,688.49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42"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11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北京华胜天</w:t>
            </w:r>
          </w:p>
          <w:p>
            <w:pPr>
              <w:pStyle w:val="TableParagraph"/>
              <w:spacing w:line="237" w:lineRule="auto"/>
              <w:ind w:left="26" w:right="329"/>
              <w:jc w:val="both"/>
              <w:rPr>
                <w:rFonts w:ascii="宋体" w:hAnsi="宋体" w:cs="宋体" w:eastAsia="宋体" w:hint="default"/>
                <w:sz w:val="21"/>
                <w:szCs w:val="21"/>
              </w:rPr>
            </w:pPr>
            <w:r>
              <w:rPr>
                <w:rFonts w:ascii="宋体" w:hAnsi="宋体" w:cs="宋体" w:eastAsia="宋体" w:hint="default"/>
                <w:sz w:val="21"/>
                <w:szCs w:val="21"/>
              </w:rPr>
              <w:t>成投资基金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内部往来</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66,025,263.80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95"/>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6" w:right="0"/>
              <w:jc w:val="left"/>
              <w:rPr>
                <w:rFonts w:ascii="宋体" w:hAnsi="宋体" w:cs="宋体" w:eastAsia="宋体" w:hint="default"/>
                <w:sz w:val="21"/>
                <w:szCs w:val="21"/>
              </w:rPr>
            </w:pPr>
            <w:r>
              <w:rPr>
                <w:rFonts w:ascii="宋体"/>
                <w:sz w:val="21"/>
              </w:rPr>
              <w:t>7,349,752.64</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1,161,096,398.86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7"/>
              <w:jc w:val="right"/>
              <w:rPr>
                <w:rFonts w:ascii="宋体" w:hAnsi="宋体" w:cs="宋体" w:eastAsia="宋体" w:hint="default"/>
                <w:sz w:val="21"/>
                <w:szCs w:val="21"/>
              </w:rPr>
            </w:pPr>
            <w:r>
              <w:rPr>
                <w:rFonts w:ascii="宋体"/>
                <w:w w:val="100"/>
                <w:sz w:val="21"/>
              </w:rPr>
              <w:t>/</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83.38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18,300,463.99</w:t>
            </w:r>
          </w:p>
        </w:tc>
      </w:tr>
    </w:tbl>
    <w:p>
      <w:pPr>
        <w:spacing w:line="240" w:lineRule="auto" w:before="5"/>
        <w:rPr>
          <w:rFonts w:ascii="宋体" w:hAnsi="宋体" w:cs="宋体" w:eastAsia="宋体" w:hint="default"/>
          <w:sz w:val="23"/>
          <w:szCs w:val="23"/>
        </w:rPr>
      </w:pPr>
    </w:p>
    <w:p>
      <w:pPr>
        <w:spacing w:before="26"/>
        <w:ind w:left="678" w:right="27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pacing w:val="-5"/>
          <w:sz w:val="21"/>
          <w:szCs w:val="21"/>
        </w:rPr>
        <w:t> </w:t>
      </w:r>
      <w:r>
        <w:rPr>
          <w:rFonts w:ascii="宋体" w:hAnsi="宋体" w:cs="宋体" w:eastAsia="宋体" w:hint="default"/>
          <w:b/>
          <w:bCs/>
          <w:sz w:val="24"/>
          <w:szCs w:val="24"/>
        </w:rPr>
        <w:t>涉及政府补助的应收款项</w:t>
      </w:r>
      <w:r>
        <w:rPr>
          <w:rFonts w:ascii="宋体" w:hAnsi="宋体" w:cs="宋体" w:eastAsia="宋体" w:hint="default"/>
          <w:sz w:val="24"/>
          <w:szCs w:val="24"/>
        </w:rPr>
      </w:r>
    </w:p>
    <w:p>
      <w:pPr>
        <w:pStyle w:val="BodyText"/>
        <w:spacing w:line="240" w:lineRule="auto" w:before="58"/>
        <w:ind w:left="678" w:right="278"/>
        <w:jc w:val="left"/>
      </w:pPr>
      <w:r>
        <w:rPr/>
        <w:t>□适用</w:t>
      </w:r>
      <w:r>
        <w:rPr>
          <w:spacing w:val="-1"/>
        </w:rPr>
        <w:t> </w:t>
      </w:r>
      <w:r>
        <w:rPr/>
        <w:t>√不适用</w:t>
      </w:r>
    </w:p>
    <w:p>
      <w:pPr>
        <w:spacing w:line="240" w:lineRule="auto" w:before="1"/>
        <w:rPr>
          <w:rFonts w:ascii="宋体" w:hAnsi="宋体" w:cs="宋体" w:eastAsia="宋体" w:hint="default"/>
          <w:sz w:val="28"/>
          <w:szCs w:val="28"/>
        </w:rPr>
      </w:pPr>
    </w:p>
    <w:p>
      <w:pPr>
        <w:spacing w:before="0"/>
        <w:ind w:left="678" w:right="278" w:firstLine="0"/>
        <w:jc w:val="left"/>
        <w:rPr>
          <w:rFonts w:ascii="宋体" w:hAnsi="宋体" w:cs="宋体" w:eastAsia="宋体" w:hint="default"/>
          <w:sz w:val="24"/>
          <w:szCs w:val="24"/>
        </w:rPr>
      </w:pPr>
      <w:r>
        <w:rPr>
          <w:rFonts w:ascii="宋体" w:hAnsi="宋体" w:cs="宋体" w:eastAsia="宋体" w:hint="default"/>
          <w:b/>
          <w:bCs/>
          <w:sz w:val="21"/>
          <w:szCs w:val="21"/>
        </w:rPr>
        <w:t>(7).</w:t>
      </w:r>
      <w:r>
        <w:rPr>
          <w:rFonts w:ascii="宋体" w:hAnsi="宋体" w:cs="宋体" w:eastAsia="宋体" w:hint="default"/>
          <w:b/>
          <w:bCs/>
          <w:spacing w:val="-4"/>
          <w:sz w:val="21"/>
          <w:szCs w:val="21"/>
        </w:rPr>
        <w:t> </w:t>
      </w:r>
      <w:r>
        <w:rPr>
          <w:rFonts w:ascii="宋体" w:hAnsi="宋体" w:cs="宋体" w:eastAsia="宋体" w:hint="default"/>
          <w:b/>
          <w:bCs/>
          <w:sz w:val="24"/>
          <w:szCs w:val="24"/>
        </w:rPr>
        <w:t>因金融资产转移而终止确认的其他应收款：</w:t>
      </w:r>
      <w:r>
        <w:rPr>
          <w:rFonts w:ascii="宋体" w:hAnsi="宋体" w:cs="宋体" w:eastAsia="宋体" w:hint="default"/>
          <w:sz w:val="24"/>
          <w:szCs w:val="24"/>
        </w:rPr>
      </w:r>
    </w:p>
    <w:p>
      <w:pPr>
        <w:pStyle w:val="BodyText"/>
        <w:tabs>
          <w:tab w:pos="1637" w:val="left" w:leader="none"/>
        </w:tabs>
        <w:spacing w:line="240" w:lineRule="auto" w:before="58"/>
        <w:ind w:left="678" w:right="278"/>
        <w:jc w:val="left"/>
      </w:pPr>
      <w:r>
        <w:rPr>
          <w:spacing w:val="-1"/>
        </w:rPr>
        <w:t>□适用</w:t>
        <w:tab/>
      </w:r>
      <w:r>
        <w:rPr/>
        <w:t>√不适用</w:t>
      </w:r>
    </w:p>
    <w:p>
      <w:pPr>
        <w:spacing w:line="240" w:lineRule="auto" w:before="1"/>
        <w:rPr>
          <w:rFonts w:ascii="宋体" w:hAnsi="宋体" w:cs="宋体" w:eastAsia="宋体" w:hint="default"/>
          <w:sz w:val="28"/>
          <w:szCs w:val="28"/>
        </w:rPr>
      </w:pPr>
    </w:p>
    <w:p>
      <w:pPr>
        <w:pStyle w:val="Heading2"/>
        <w:spacing w:line="240" w:lineRule="auto" w:before="0"/>
        <w:ind w:left="678" w:right="278"/>
        <w:jc w:val="left"/>
        <w:rPr>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b w:val="0"/>
          <w:bCs w:val="0"/>
        </w:rPr>
      </w:r>
    </w:p>
    <w:p>
      <w:pPr>
        <w:pStyle w:val="BodyText"/>
        <w:tabs>
          <w:tab w:pos="1637" w:val="left" w:leader="none"/>
        </w:tabs>
        <w:spacing w:line="240" w:lineRule="auto" w:before="58"/>
        <w:ind w:left="678" w:right="278"/>
        <w:jc w:val="left"/>
      </w:pPr>
      <w:r>
        <w:rPr>
          <w:spacing w:val="-1"/>
        </w:rPr>
        <w:t>□适用</w:t>
        <w:tab/>
      </w:r>
      <w:r>
        <w:rPr/>
        <w:t>√不适用</w:t>
      </w:r>
    </w:p>
    <w:p>
      <w:pPr>
        <w:spacing w:line="240" w:lineRule="auto" w:before="7"/>
        <w:rPr>
          <w:rFonts w:ascii="宋体" w:hAnsi="宋体" w:cs="宋体" w:eastAsia="宋体" w:hint="default"/>
          <w:sz w:val="23"/>
          <w:szCs w:val="23"/>
        </w:rPr>
      </w:pPr>
    </w:p>
    <w:p>
      <w:pPr>
        <w:pStyle w:val="BodyText"/>
        <w:spacing w:line="313" w:lineRule="exact"/>
        <w:ind w:left="678" w:right="278"/>
        <w:jc w:val="left"/>
      </w:pPr>
      <w:r>
        <w:rPr/>
        <w:t>其他说明：</w:t>
      </w:r>
    </w:p>
    <w:p>
      <w:pPr>
        <w:pStyle w:val="BodyText"/>
        <w:tabs>
          <w:tab w:pos="1637" w:val="left" w:leader="none"/>
        </w:tabs>
        <w:spacing w:line="313" w:lineRule="exact"/>
        <w:ind w:left="678" w:right="278"/>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120" w:right="780"/>
        </w:sectPr>
      </w:pPr>
    </w:p>
    <w:p>
      <w:pPr>
        <w:spacing w:before="26"/>
        <w:ind w:left="678"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58"/>
        <w:ind w:left="67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780"/>
          <w:cols w:num="2" w:equalWidth="0">
            <w:col w:w="2548" w:space="3885"/>
            <w:col w:w="357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5"/>
        <w:gridCol w:w="1846"/>
        <w:gridCol w:w="564"/>
        <w:gridCol w:w="1844"/>
        <w:gridCol w:w="1843"/>
        <w:gridCol w:w="567"/>
        <w:gridCol w:w="1843"/>
      </w:tblGrid>
      <w:tr>
        <w:trPr>
          <w:trHeight w:val="283"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275"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2,566,292,836.23</w:t>
            </w:r>
          </w:p>
        </w:tc>
        <w:tc>
          <w:tcPr>
            <w:tcW w:w="56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2,566,292,836.23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1,762,308,873.32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1,762,308,873.32</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对联营、合营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94,818,738.63</w:t>
            </w:r>
          </w:p>
        </w:tc>
        <w:tc>
          <w:tcPr>
            <w:tcW w:w="56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94,818,738.63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94,653,739.41</w:t>
            </w:r>
          </w:p>
        </w:tc>
        <w:tc>
          <w:tcPr>
            <w:tcW w:w="56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94,653,739.41</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2,661,111,574.86</w:t>
            </w:r>
          </w:p>
        </w:tc>
        <w:tc>
          <w:tcPr>
            <w:tcW w:w="56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2,661,111,574.86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1,856,962,612.73</w:t>
            </w:r>
          </w:p>
        </w:tc>
        <w:tc>
          <w:tcPr>
            <w:tcW w:w="56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1,856,962,612.73</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78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980" w:right="480"/>
        </w:sectPr>
      </w:pPr>
    </w:p>
    <w:p>
      <w:pPr>
        <w:pStyle w:val="Heading2"/>
        <w:spacing w:line="240" w:lineRule="auto"/>
        <w:ind w:left="818" w:right="-19"/>
        <w:jc w:val="left"/>
        <w:rPr>
          <w:b w:val="0"/>
          <w:bCs w:val="0"/>
        </w:rPr>
      </w:pPr>
      <w:r>
        <w:rPr>
          <w:rFonts w:ascii="宋体" w:hAnsi="宋体" w:cs="宋体" w:eastAsia="宋体" w:hint="default"/>
        </w:rPr>
        <w:t>(1)</w:t>
      </w:r>
      <w:r>
        <w:rPr>
          <w:rFonts w:ascii="宋体" w:hAnsi="宋体" w:cs="宋体" w:eastAsia="宋体" w:hint="default"/>
          <w:spacing w:val="-62"/>
        </w:rPr>
        <w:t> </w:t>
      </w:r>
      <w:r>
        <w:rPr/>
        <w:t>对子公司投资</w:t>
      </w:r>
      <w:r>
        <w:rPr>
          <w:b w:val="0"/>
          <w:bCs w:val="0"/>
        </w:rPr>
      </w:r>
    </w:p>
    <w:p>
      <w:pPr>
        <w:pStyle w:val="BodyText"/>
        <w:spacing w:line="240" w:lineRule="auto" w:before="58"/>
        <w:ind w:left="8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480"/>
          <w:cols w:num="2" w:equalWidth="0">
            <w:col w:w="2688" w:space="3745"/>
            <w:col w:w="401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1561"/>
        <w:gridCol w:w="1560"/>
        <w:gridCol w:w="1702"/>
        <w:gridCol w:w="1558"/>
        <w:gridCol w:w="1135"/>
        <w:gridCol w:w="1277"/>
      </w:tblGrid>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华胜天成科技</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pacing w:val="-9"/>
                <w:sz w:val="18"/>
                <w:szCs w:val="18"/>
              </w:rPr>
              <w:t>（香港）有限公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359,045,504.18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359,045,504.18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华胜天成科技</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pacing w:val="-9"/>
                <w:sz w:val="18"/>
                <w:szCs w:val="18"/>
              </w:rPr>
              <w:t>（美国）有限公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7,874,455.00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7,874,455.00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北京华胜天成</w:t>
            </w:r>
          </w:p>
          <w:p>
            <w:pPr>
              <w:pStyle w:val="TableParagraph"/>
              <w:spacing w:line="234" w:lineRule="exact" w:before="23"/>
              <w:ind w:left="100" w:right="225"/>
              <w:jc w:val="left"/>
              <w:rPr>
                <w:rFonts w:ascii="宋体" w:hAnsi="宋体" w:cs="宋体" w:eastAsia="宋体" w:hint="default"/>
                <w:sz w:val="18"/>
                <w:szCs w:val="18"/>
              </w:rPr>
            </w:pPr>
            <w:r>
              <w:rPr>
                <w:rFonts w:ascii="宋体" w:hAnsi="宋体" w:cs="宋体" w:eastAsia="宋体" w:hint="default"/>
                <w:sz w:val="18"/>
                <w:szCs w:val="18"/>
              </w:rPr>
              <w:t>软件技术有限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62,722,247.25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39,992,438.65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102,714,685.90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深圳华胜天成</w:t>
            </w:r>
          </w:p>
          <w:p>
            <w:pPr>
              <w:pStyle w:val="TableParagraph"/>
              <w:spacing w:line="232" w:lineRule="exact" w:before="24"/>
              <w:ind w:left="100" w:right="22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20,097,899.99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sz w:val="18"/>
              </w:rPr>
              <w:t>12,000,000.00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8,097,899.99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北京飞杰信息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5,135,592.17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-137,592.17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sz w:val="18"/>
              </w:rPr>
              <w:t>4,998,000.00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南京华胜天成</w:t>
            </w:r>
          </w:p>
          <w:p>
            <w:pPr>
              <w:pStyle w:val="TableParagraph"/>
              <w:spacing w:line="232" w:lineRule="exact" w:before="23"/>
              <w:ind w:left="100" w:right="22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50,053,508.06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254,115.98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50,307,624.04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成都华胜天成</w:t>
            </w:r>
          </w:p>
          <w:p>
            <w:pPr>
              <w:pStyle w:val="TableParagraph"/>
              <w:spacing w:line="232" w:lineRule="exact" w:before="23"/>
              <w:ind w:left="100" w:right="22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翰竺科技</w:t>
            </w:r>
            <w:r>
              <w:rPr>
                <w:rFonts w:ascii="宋体" w:hAnsi="宋体" w:cs="宋体" w:eastAsia="宋体" w:hint="default"/>
                <w:sz w:val="18"/>
                <w:szCs w:val="18"/>
              </w:rPr>
              <w:t>(</w:t>
            </w:r>
            <w:r>
              <w:rPr>
                <w:rFonts w:ascii="宋体" w:hAnsi="宋体" w:cs="宋体" w:eastAsia="宋体" w:hint="default"/>
                <w:sz w:val="18"/>
                <w:szCs w:val="18"/>
              </w:rPr>
              <w:t>北</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354,852.05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-61,152.07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293,699.98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广州石竹计算</w:t>
            </w:r>
          </w:p>
          <w:p>
            <w:pPr>
              <w:pStyle w:val="TableParagraph"/>
              <w:spacing w:line="232" w:lineRule="exact" w:before="23"/>
              <w:ind w:left="100" w:right="225"/>
              <w:jc w:val="left"/>
              <w:rPr>
                <w:rFonts w:ascii="宋体" w:hAnsi="宋体" w:cs="宋体" w:eastAsia="宋体" w:hint="default"/>
                <w:sz w:val="18"/>
                <w:szCs w:val="18"/>
              </w:rPr>
            </w:pPr>
            <w:r>
              <w:rPr>
                <w:rFonts w:ascii="宋体" w:hAnsi="宋体" w:cs="宋体" w:eastAsia="宋体" w:hint="default"/>
                <w:sz w:val="18"/>
                <w:szCs w:val="18"/>
              </w:rPr>
              <w:t>机软件有限公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123,364,381.66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12,909.38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123,377,291.04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北京新云东方</w:t>
            </w:r>
          </w:p>
          <w:p>
            <w:pPr>
              <w:pStyle w:val="TableParagraph"/>
              <w:spacing w:line="232" w:lineRule="exact" w:before="24"/>
              <w:ind w:left="100" w:right="225"/>
              <w:jc w:val="left"/>
              <w:rPr>
                <w:rFonts w:ascii="宋体" w:hAnsi="宋体" w:cs="宋体" w:eastAsia="宋体" w:hint="default"/>
                <w:sz w:val="18"/>
                <w:szCs w:val="18"/>
              </w:rPr>
            </w:pPr>
            <w:r>
              <w:rPr>
                <w:rFonts w:ascii="宋体" w:hAnsi="宋体" w:cs="宋体" w:eastAsia="宋体" w:hint="default"/>
                <w:sz w:val="18"/>
                <w:szCs w:val="18"/>
              </w:rPr>
              <w:t>系统科技有限 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35,672,672.83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-25,365.87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35,647,306.96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华胜信泰科技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912,833,197.02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699,192,621.75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1,612,025,818.</w:t>
            </w:r>
          </w:p>
          <w:p>
            <w:pPr>
              <w:pStyle w:val="TableParagraph"/>
              <w:spacing w:line="240" w:lineRule="auto"/>
              <w:ind w:right="101"/>
              <w:jc w:val="right"/>
              <w:rPr>
                <w:rFonts w:ascii="宋体" w:hAnsi="宋体" w:cs="宋体" w:eastAsia="宋体" w:hint="default"/>
                <w:sz w:val="18"/>
                <w:szCs w:val="18"/>
              </w:rPr>
            </w:pPr>
            <w:r>
              <w:rPr>
                <w:rFonts w:ascii="宋体"/>
                <w:sz w:val="18"/>
              </w:rPr>
              <w:t>77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北京华胜天成</w:t>
            </w:r>
          </w:p>
          <w:p>
            <w:pPr>
              <w:pStyle w:val="TableParagraph"/>
              <w:spacing w:line="240" w:lineRule="auto"/>
              <w:ind w:left="100" w:right="225"/>
              <w:jc w:val="left"/>
              <w:rPr>
                <w:rFonts w:ascii="宋体" w:hAnsi="宋体" w:cs="宋体" w:eastAsia="宋体" w:hint="default"/>
                <w:sz w:val="18"/>
                <w:szCs w:val="18"/>
              </w:rPr>
            </w:pPr>
            <w:r>
              <w:rPr>
                <w:rFonts w:ascii="宋体" w:hAnsi="宋体" w:cs="宋体" w:eastAsia="宋体" w:hint="default"/>
                <w:sz w:val="18"/>
                <w:szCs w:val="18"/>
              </w:rPr>
              <w:t>低碳产业创业 投资中心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49,850,499.29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49,850,499.29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天津华胜天成</w:t>
            </w:r>
          </w:p>
          <w:p>
            <w:pPr>
              <w:pStyle w:val="TableParagraph"/>
              <w:spacing w:line="240" w:lineRule="auto"/>
              <w:ind w:left="100" w:right="22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111,574,871.10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78,220,422.88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189,795,293.98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北京华胜天成</w:t>
            </w:r>
          </w:p>
          <w:p>
            <w:pPr>
              <w:pStyle w:val="TableParagraph"/>
              <w:spacing w:line="240" w:lineRule="auto"/>
              <w:ind w:left="100" w:right="225"/>
              <w:jc w:val="left"/>
              <w:rPr>
                <w:rFonts w:ascii="宋体" w:hAnsi="宋体" w:cs="宋体" w:eastAsia="宋体" w:hint="default"/>
                <w:sz w:val="18"/>
                <w:szCs w:val="18"/>
              </w:rPr>
            </w:pPr>
            <w:r>
              <w:rPr>
                <w:rFonts w:ascii="宋体" w:hAnsi="宋体" w:cs="宋体" w:eastAsia="宋体" w:hint="default"/>
                <w:sz w:val="18"/>
                <w:szCs w:val="18"/>
              </w:rPr>
              <w:t>信息产业有限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3,729,192.72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33,564.38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3,762,757.10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北京软胜科技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1,762,308,873.</w:t>
            </w:r>
          </w:p>
          <w:p>
            <w:pPr>
              <w:pStyle w:val="TableParagraph"/>
              <w:spacing w:line="234" w:lineRule="exact"/>
              <w:ind w:right="101"/>
              <w:jc w:val="right"/>
              <w:rPr>
                <w:rFonts w:ascii="宋体" w:hAnsi="宋体" w:cs="宋体" w:eastAsia="宋体" w:hint="default"/>
                <w:sz w:val="18"/>
                <w:szCs w:val="18"/>
              </w:rPr>
            </w:pPr>
            <w:r>
              <w:rPr>
                <w:rFonts w:ascii="宋体"/>
                <w:sz w:val="18"/>
              </w:rPr>
              <w:t>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820,981,962.91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sz w:val="18"/>
              </w:rPr>
              <w:t>16,998,000.00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2,566,292,836.</w:t>
            </w:r>
          </w:p>
          <w:p>
            <w:pPr>
              <w:pStyle w:val="TableParagraph"/>
              <w:spacing w:line="234" w:lineRule="exact"/>
              <w:ind w:right="101"/>
              <w:jc w:val="right"/>
              <w:rPr>
                <w:rFonts w:ascii="宋体" w:hAnsi="宋体" w:cs="宋体" w:eastAsia="宋体" w:hint="default"/>
                <w:sz w:val="18"/>
                <w:szCs w:val="18"/>
              </w:rPr>
            </w:pPr>
            <w:r>
              <w:rPr>
                <w:rFonts w:ascii="宋体"/>
                <w:sz w:val="18"/>
              </w:rPr>
              <w:t>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980" w:right="480"/>
        </w:sectPr>
      </w:pPr>
    </w:p>
    <w:p>
      <w:pPr>
        <w:spacing w:before="26"/>
        <w:ind w:left="818" w:right="-19"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4"/>
          <w:szCs w:val="24"/>
        </w:rPr>
        <w:t>对联营、合营企业投资</w:t>
      </w:r>
      <w:r>
        <w:rPr>
          <w:rFonts w:ascii="宋体" w:hAnsi="宋体" w:cs="宋体" w:eastAsia="宋体" w:hint="default"/>
          <w:sz w:val="24"/>
          <w:szCs w:val="24"/>
        </w:rPr>
      </w:r>
    </w:p>
    <w:p>
      <w:pPr>
        <w:pStyle w:val="BodyText"/>
        <w:spacing w:line="240" w:lineRule="auto" w:before="58"/>
        <w:ind w:left="8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480"/>
          <w:cols w:num="2" w:equalWidth="0">
            <w:col w:w="3652" w:space="2781"/>
            <w:col w:w="4017"/>
          </w:cols>
        </w:sectPr>
      </w:pPr>
    </w:p>
    <w:p>
      <w:pPr>
        <w:spacing w:line="240" w:lineRule="auto" w:before="12"/>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4" w:hRule="exact"/>
        </w:trPr>
        <w:tc>
          <w:tcPr>
            <w:tcW w:w="826" w:type="dxa"/>
            <w:vMerge w:val="restart"/>
            <w:tcBorders>
              <w:top w:val="single" w:sz="4" w:space="0" w:color="000000"/>
              <w:left w:val="single" w:sz="4" w:space="0" w:color="000000"/>
              <w:right w:val="single" w:sz="4" w:space="0" w:color="000000"/>
            </w:tcBorders>
          </w:tcPr>
          <w:p>
            <w:pPr>
              <w:pStyle w:val="TableParagraph"/>
              <w:spacing w:line="245" w:lineRule="exact"/>
              <w:ind w:left="196"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5" w:lineRule="exact"/>
              <w:ind w:left="163"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5" w:lineRule="exact"/>
              <w:ind w:left="167"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5"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283"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追加</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法下</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40" w:lineRule="auto"/>
              <w:ind w:left="136" w:right="134"/>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发放</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和润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恺安</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94,65</w:t>
            </w:r>
          </w:p>
          <w:p>
            <w:pPr>
              <w:pStyle w:val="TableParagraph"/>
              <w:spacing w:line="273" w:lineRule="exact"/>
              <w:ind w:left="117" w:right="0"/>
              <w:jc w:val="left"/>
              <w:rPr>
                <w:rFonts w:ascii="宋体" w:hAnsi="宋体" w:cs="宋体" w:eastAsia="宋体" w:hint="default"/>
                <w:sz w:val="21"/>
                <w:szCs w:val="21"/>
              </w:rPr>
            </w:pPr>
            <w:r>
              <w:rPr>
                <w:rFonts w:ascii="宋体"/>
                <w:sz w:val="21"/>
              </w:rPr>
              <w:t>3,739</w:t>
            </w:r>
          </w:p>
          <w:p>
            <w:pPr>
              <w:pStyle w:val="TableParagraph"/>
              <w:spacing w:line="273" w:lineRule="exact"/>
              <w:ind w:left="328" w:right="0"/>
              <w:jc w:val="left"/>
              <w:rPr>
                <w:rFonts w:ascii="宋体" w:hAnsi="宋体" w:cs="宋体" w:eastAsia="宋体" w:hint="default"/>
                <w:sz w:val="21"/>
                <w:szCs w:val="21"/>
              </w:rPr>
            </w:pPr>
            <w:r>
              <w:rPr>
                <w:rFonts w:ascii="宋体"/>
                <w:sz w:val="21"/>
              </w:rPr>
              <w:t>.41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164,9</w:t>
            </w:r>
          </w:p>
          <w:p>
            <w:pPr>
              <w:pStyle w:val="TableParagraph"/>
              <w:spacing w:line="274" w:lineRule="exact"/>
              <w:ind w:left="148" w:right="0"/>
              <w:jc w:val="left"/>
              <w:rPr>
                <w:rFonts w:ascii="宋体" w:hAnsi="宋体" w:cs="宋体" w:eastAsia="宋体" w:hint="default"/>
                <w:sz w:val="21"/>
                <w:szCs w:val="21"/>
              </w:rPr>
            </w:pPr>
            <w:r>
              <w:rPr>
                <w:rFonts w:ascii="宋体"/>
                <w:sz w:val="21"/>
              </w:rPr>
              <w:t>99.22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94,81</w:t>
            </w:r>
          </w:p>
          <w:p>
            <w:pPr>
              <w:pStyle w:val="TableParagraph"/>
              <w:spacing w:line="273" w:lineRule="exact"/>
              <w:ind w:left="129" w:right="0"/>
              <w:jc w:val="left"/>
              <w:rPr>
                <w:rFonts w:ascii="宋体" w:hAnsi="宋体" w:cs="宋体" w:eastAsia="宋体" w:hint="default"/>
                <w:sz w:val="21"/>
                <w:szCs w:val="21"/>
              </w:rPr>
            </w:pPr>
            <w:r>
              <w:rPr>
                <w:rFonts w:ascii="宋体"/>
                <w:sz w:val="21"/>
              </w:rPr>
              <w:t>8,738</w:t>
            </w:r>
          </w:p>
          <w:p>
            <w:pPr>
              <w:pStyle w:val="TableParagraph"/>
              <w:spacing w:line="273" w:lineRule="exact"/>
              <w:ind w:left="340" w:right="0"/>
              <w:jc w:val="left"/>
              <w:rPr>
                <w:rFonts w:ascii="宋体" w:hAnsi="宋体" w:cs="宋体" w:eastAsia="宋体" w:hint="default"/>
                <w:sz w:val="21"/>
                <w:szCs w:val="21"/>
              </w:rPr>
            </w:pPr>
            <w:r>
              <w:rPr>
                <w:rFonts w:ascii="宋体"/>
                <w:sz w:val="21"/>
              </w:rPr>
              <w:t>.63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94,65</w:t>
            </w:r>
          </w:p>
          <w:p>
            <w:pPr>
              <w:pStyle w:val="TableParagraph"/>
              <w:spacing w:line="272" w:lineRule="exact"/>
              <w:ind w:left="117" w:right="0"/>
              <w:jc w:val="left"/>
              <w:rPr>
                <w:rFonts w:ascii="宋体" w:hAnsi="宋体" w:cs="宋体" w:eastAsia="宋体" w:hint="default"/>
                <w:sz w:val="21"/>
                <w:szCs w:val="21"/>
              </w:rPr>
            </w:pPr>
            <w:r>
              <w:rPr>
                <w:rFonts w:ascii="宋体"/>
                <w:sz w:val="21"/>
              </w:rPr>
              <w:t>3,739</w:t>
            </w:r>
          </w:p>
          <w:p>
            <w:pPr>
              <w:pStyle w:val="TableParagraph"/>
              <w:spacing w:line="274" w:lineRule="exact"/>
              <w:ind w:left="328" w:right="0"/>
              <w:jc w:val="left"/>
              <w:rPr>
                <w:rFonts w:ascii="宋体" w:hAnsi="宋体" w:cs="宋体" w:eastAsia="宋体" w:hint="default"/>
                <w:sz w:val="21"/>
                <w:szCs w:val="21"/>
              </w:rPr>
            </w:pPr>
            <w:r>
              <w:rPr>
                <w:rFonts w:ascii="宋体"/>
                <w:sz w:val="21"/>
              </w:rPr>
              <w:t>.41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164,9</w:t>
            </w:r>
          </w:p>
          <w:p>
            <w:pPr>
              <w:pStyle w:val="TableParagraph"/>
              <w:spacing w:line="273" w:lineRule="exact"/>
              <w:ind w:left="148" w:right="0"/>
              <w:jc w:val="left"/>
              <w:rPr>
                <w:rFonts w:ascii="宋体" w:hAnsi="宋体" w:cs="宋体" w:eastAsia="宋体" w:hint="default"/>
                <w:sz w:val="21"/>
                <w:szCs w:val="21"/>
              </w:rPr>
            </w:pPr>
            <w:r>
              <w:rPr>
                <w:rFonts w:ascii="宋体"/>
                <w:sz w:val="21"/>
              </w:rPr>
              <w:t>99.22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94,81</w:t>
            </w:r>
          </w:p>
          <w:p>
            <w:pPr>
              <w:pStyle w:val="TableParagraph"/>
              <w:spacing w:line="272" w:lineRule="exact"/>
              <w:ind w:left="129" w:right="0"/>
              <w:jc w:val="left"/>
              <w:rPr>
                <w:rFonts w:ascii="宋体" w:hAnsi="宋体" w:cs="宋体" w:eastAsia="宋体" w:hint="default"/>
                <w:sz w:val="21"/>
                <w:szCs w:val="21"/>
              </w:rPr>
            </w:pPr>
            <w:r>
              <w:rPr>
                <w:rFonts w:ascii="宋体"/>
                <w:sz w:val="21"/>
              </w:rPr>
              <w:t>8,738</w:t>
            </w:r>
          </w:p>
          <w:p>
            <w:pPr>
              <w:pStyle w:val="TableParagraph"/>
              <w:spacing w:line="274" w:lineRule="exact"/>
              <w:ind w:left="340" w:right="0"/>
              <w:jc w:val="left"/>
              <w:rPr>
                <w:rFonts w:ascii="宋体" w:hAnsi="宋体" w:cs="宋体" w:eastAsia="宋体" w:hint="default"/>
                <w:sz w:val="21"/>
                <w:szCs w:val="21"/>
              </w:rPr>
            </w:pPr>
            <w:r>
              <w:rPr>
                <w:rFonts w:ascii="宋体"/>
                <w:sz w:val="21"/>
              </w:rPr>
              <w:t>.63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94,65</w:t>
            </w:r>
          </w:p>
          <w:p>
            <w:pPr>
              <w:pStyle w:val="TableParagraph"/>
              <w:spacing w:line="272" w:lineRule="exact"/>
              <w:ind w:left="117" w:right="0"/>
              <w:jc w:val="left"/>
              <w:rPr>
                <w:rFonts w:ascii="宋体" w:hAnsi="宋体" w:cs="宋体" w:eastAsia="宋体" w:hint="default"/>
                <w:sz w:val="21"/>
                <w:szCs w:val="21"/>
              </w:rPr>
            </w:pPr>
            <w:r>
              <w:rPr>
                <w:rFonts w:ascii="宋体"/>
                <w:sz w:val="21"/>
              </w:rPr>
              <w:t>3,739</w:t>
            </w:r>
          </w:p>
          <w:p>
            <w:pPr>
              <w:pStyle w:val="TableParagraph"/>
              <w:spacing w:line="273" w:lineRule="exact"/>
              <w:ind w:left="328" w:right="0"/>
              <w:jc w:val="left"/>
              <w:rPr>
                <w:rFonts w:ascii="宋体" w:hAnsi="宋体" w:cs="宋体" w:eastAsia="宋体" w:hint="default"/>
                <w:sz w:val="21"/>
                <w:szCs w:val="21"/>
              </w:rPr>
            </w:pPr>
            <w:r>
              <w:rPr>
                <w:rFonts w:ascii="宋体"/>
                <w:sz w:val="21"/>
              </w:rPr>
              <w:t>.41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164,9</w:t>
            </w:r>
          </w:p>
          <w:p>
            <w:pPr>
              <w:pStyle w:val="TableParagraph"/>
              <w:spacing w:line="274" w:lineRule="exact"/>
              <w:ind w:left="148" w:right="0"/>
              <w:jc w:val="left"/>
              <w:rPr>
                <w:rFonts w:ascii="宋体" w:hAnsi="宋体" w:cs="宋体" w:eastAsia="宋体" w:hint="default"/>
                <w:sz w:val="21"/>
                <w:szCs w:val="21"/>
              </w:rPr>
            </w:pPr>
            <w:r>
              <w:rPr>
                <w:rFonts w:ascii="宋体"/>
                <w:sz w:val="21"/>
              </w:rPr>
              <w:t>99.22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94,81</w:t>
            </w:r>
          </w:p>
          <w:p>
            <w:pPr>
              <w:pStyle w:val="TableParagraph"/>
              <w:spacing w:line="272" w:lineRule="exact"/>
              <w:ind w:left="129" w:right="0"/>
              <w:jc w:val="left"/>
              <w:rPr>
                <w:rFonts w:ascii="宋体" w:hAnsi="宋体" w:cs="宋体" w:eastAsia="宋体" w:hint="default"/>
                <w:sz w:val="21"/>
                <w:szCs w:val="21"/>
              </w:rPr>
            </w:pPr>
            <w:r>
              <w:rPr>
                <w:rFonts w:ascii="宋体"/>
                <w:sz w:val="21"/>
              </w:rPr>
              <w:t>8,738</w:t>
            </w:r>
          </w:p>
          <w:p>
            <w:pPr>
              <w:pStyle w:val="TableParagraph"/>
              <w:spacing w:line="273" w:lineRule="exact"/>
              <w:ind w:left="340" w:right="0"/>
              <w:jc w:val="left"/>
              <w:rPr>
                <w:rFonts w:ascii="宋体" w:hAnsi="宋体" w:cs="宋体" w:eastAsia="宋体" w:hint="default"/>
                <w:sz w:val="21"/>
                <w:szCs w:val="21"/>
              </w:rPr>
            </w:pPr>
            <w:r>
              <w:rPr>
                <w:rFonts w:ascii="宋体"/>
                <w:sz w:val="21"/>
              </w:rPr>
              <w:t>.63</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p>
      <w:pPr>
        <w:spacing w:line="20" w:lineRule="exact"/>
        <w:ind w:left="2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0" w:footer="1195" w:top="1120" w:bottom="1380" w:left="1580" w:right="1060"/>
        </w:sectPr>
      </w:pPr>
    </w:p>
    <w:p>
      <w:pPr>
        <w:spacing w:line="240" w:lineRule="auto" w:before="1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0" w:footer="1195"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tabs>
          <w:tab w:pos="1060" w:val="left" w:leader="none"/>
        </w:tabs>
        <w:spacing w:before="64"/>
        <w:ind w:left="218" w:right="-1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4"/>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052" w:space="368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2,319,662,101.01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2,004,185,477.79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2,799,121,743.56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2,365,470,404.56</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117,139,704.59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27,236,521.28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98,521,176.29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52,169,230.74</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2,436,801,805.60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2,031,421,999.07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2,897,642,919.85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2,417,639,635.30</w:t>
            </w:r>
          </w:p>
        </w:tc>
      </w:tr>
    </w:tbl>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spacing w:before="26"/>
        <w:ind w:left="218"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019" w:space="4414"/>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11,810,556.43</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164,999.22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-1,346,260.59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-365,550.00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3,629,942.72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15,345,978.57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6,004,897.53</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18,775,370.51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16,469,193.37</w:t>
            </w:r>
          </w:p>
        </w:tc>
      </w:tr>
    </w:tbl>
    <w:p>
      <w:pPr>
        <w:spacing w:line="240" w:lineRule="auto" w:before="2"/>
        <w:rPr>
          <w:rFonts w:ascii="宋体" w:hAnsi="宋体" w:cs="宋体" w:eastAsia="宋体" w:hint="default"/>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9"/>
        <w:jc w:val="left"/>
        <w:rPr>
          <w:b w:val="0"/>
          <w:bCs w:val="0"/>
        </w:rPr>
      </w:pPr>
      <w:r>
        <w:rPr/>
        <w:t>十八、</w:t>
      </w:r>
      <w:r>
        <w:rPr>
          <w:spacing w:val="-5"/>
        </w:rPr>
        <w:t> </w:t>
      </w:r>
      <w:r>
        <w:rPr/>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pStyle w:val="BodyText"/>
        <w:tabs>
          <w:tab w:pos="1177" w:val="left" w:leader="none"/>
        </w:tabs>
        <w:spacing w:line="240" w:lineRule="auto" w:before="58"/>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350" w:space="3083"/>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110,372,415.46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15,967,548.81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2,150,625.00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-3,407,672.63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-2,698,750.31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5,643,151.42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-618,509.84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674,286.92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128,083,094.83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2"/>
          <w:szCs w:val="22"/>
        </w:rPr>
      </w:pPr>
    </w:p>
    <w:p>
      <w:pPr>
        <w:pStyle w:val="BodyText"/>
        <w:spacing w:line="328" w:lineRule="auto" w:before="26"/>
        <w:ind w:left="698" w:right="2747"/>
        <w:jc w:val="left"/>
      </w:pPr>
      <w:r>
        <w:rPr/>
        <w:t>归属于公司普通股股东的非经常性损益</w:t>
      </w:r>
      <w:r>
        <w:rPr>
          <w:spacing w:val="-59"/>
        </w:rPr>
        <w:t> </w:t>
      </w:r>
      <w:r>
        <w:rPr>
          <w:rFonts w:ascii="宋体" w:hAnsi="宋体" w:cs="宋体" w:eastAsia="宋体" w:hint="default"/>
        </w:rPr>
        <w:t>128,083,094.83 </w:t>
      </w:r>
      <w:r>
        <w:rPr/>
        <w:t>说明：</w:t>
      </w:r>
    </w:p>
    <w:p>
      <w:pPr>
        <w:pStyle w:val="BodyText"/>
        <w:spacing w:line="312" w:lineRule="exact" w:before="60"/>
        <w:ind w:left="218" w:right="215" w:firstLine="479"/>
        <w:jc w:val="left"/>
      </w:pPr>
      <w:r>
        <w:rPr/>
        <w:t>（</w:t>
      </w:r>
      <w:r>
        <w:rPr>
          <w:rFonts w:ascii="宋体" w:hAnsi="宋体" w:cs="宋体" w:eastAsia="宋体" w:hint="default"/>
        </w:rPr>
        <w:t>1</w:t>
      </w:r>
      <w:r>
        <w:rPr/>
        <w:t>）本期其他收益中税收返还金额</w:t>
      </w:r>
      <w:r>
        <w:rPr>
          <w:spacing w:val="-83"/>
        </w:rPr>
        <w:t> </w:t>
      </w:r>
      <w:r>
        <w:rPr>
          <w:rFonts w:ascii="宋体" w:hAnsi="宋体" w:cs="宋体" w:eastAsia="宋体" w:hint="default"/>
        </w:rPr>
        <w:t>5,232,692.23</w:t>
      </w:r>
      <w:r>
        <w:rPr>
          <w:rFonts w:ascii="宋体" w:hAnsi="宋体" w:cs="宋体" w:eastAsia="宋体" w:hint="default"/>
          <w:spacing w:val="-83"/>
        </w:rPr>
        <w:t> </w:t>
      </w:r>
      <w:r>
        <w:rPr/>
        <w:t>元，与公司正常经营业务密切 </w:t>
      </w:r>
      <w:r>
        <w:rPr>
          <w:spacing w:val="-8"/>
        </w:rPr>
        <w:t>相关，符合国家政策规定、按照一定标准定额或定量持续享受，不计入非经常性损益。</w:t>
      </w:r>
    </w:p>
    <w:p>
      <w:pPr>
        <w:pStyle w:val="BodyText"/>
        <w:spacing w:line="237" w:lineRule="auto" w:before="92"/>
        <w:ind w:left="218" w:right="231" w:firstLine="479"/>
        <w:jc w:val="both"/>
      </w:pPr>
      <w:r>
        <w:rPr/>
        <w:t>（</w:t>
      </w:r>
      <w:r>
        <w:rPr>
          <w:rFonts w:ascii="宋体" w:hAnsi="宋体" w:cs="宋体" w:eastAsia="宋体" w:hint="default"/>
        </w:rPr>
        <w:t>2</w:t>
      </w:r>
      <w:r>
        <w:rPr/>
        <w:t>）本公司的经营业务包括“自主产品、</w:t>
      </w:r>
      <w:r>
        <w:rPr>
          <w:rFonts w:ascii="宋体" w:hAnsi="宋体" w:cs="宋体" w:eastAsia="宋体" w:hint="default"/>
        </w:rPr>
        <w:t>IT</w:t>
      </w:r>
      <w:r>
        <w:rPr>
          <w:rFonts w:ascii="宋体" w:hAnsi="宋体" w:cs="宋体" w:eastAsia="宋体" w:hint="default"/>
          <w:spacing w:val="-60"/>
        </w:rPr>
        <w:t> </w:t>
      </w:r>
      <w:r>
        <w:rPr/>
        <w:t>服务、产业投资和金融”三大业务 板块，本公司</w:t>
      </w:r>
      <w:r>
        <w:rPr>
          <w:spacing w:val="-73"/>
        </w:rPr>
        <w:t> </w:t>
      </w:r>
      <w:r>
        <w:rPr>
          <w:rFonts w:ascii="宋体" w:hAnsi="宋体" w:cs="宋体" w:eastAsia="宋体" w:hint="default"/>
        </w:rPr>
        <w:t>2015</w:t>
      </w:r>
      <w:r>
        <w:rPr>
          <w:rFonts w:ascii="宋体" w:hAnsi="宋体" w:cs="宋体" w:eastAsia="宋体" w:hint="default"/>
          <w:spacing w:val="-73"/>
        </w:rPr>
        <w:t> </w:t>
      </w:r>
      <w:r>
        <w:rPr/>
        <w:t>年</w:t>
      </w:r>
      <w:r>
        <w:rPr>
          <w:spacing w:val="-73"/>
        </w:rPr>
        <w:t> </w:t>
      </w:r>
      <w:r>
        <w:rPr>
          <w:rFonts w:ascii="宋体" w:hAnsi="宋体" w:cs="宋体" w:eastAsia="宋体" w:hint="default"/>
        </w:rPr>
        <w:t>12</w:t>
      </w:r>
      <w:r>
        <w:rPr>
          <w:rFonts w:ascii="宋体" w:hAnsi="宋体" w:cs="宋体" w:eastAsia="宋体" w:hint="default"/>
          <w:spacing w:val="-73"/>
        </w:rPr>
        <w:t> </w:t>
      </w:r>
      <w:r>
        <w:rPr/>
        <w:t>月对《公司章程》进行了修改，增加经营范围：法律、法规 允许的产业投资、创业投资、股权投资和资本管理。</w:t>
      </w:r>
    </w:p>
    <w:p>
      <w:pPr>
        <w:pStyle w:val="BodyText"/>
        <w:spacing w:line="237" w:lineRule="auto" w:before="121"/>
        <w:ind w:left="218" w:right="215" w:firstLine="479"/>
        <w:jc w:val="left"/>
      </w:pPr>
      <w:r>
        <w:rPr>
          <w:spacing w:val="-2"/>
        </w:rPr>
        <w:t>本公司的产业投资和创业投资已逐渐形成规模，设立了北京华胜天成基金投资管</w:t>
      </w:r>
      <w:r>
        <w:rPr/>
        <w:t> </w:t>
      </w:r>
      <w:r>
        <w:rPr>
          <w:spacing w:val="-2"/>
        </w:rPr>
        <w:t>理有限公司、天津华胜天成投资管理有限公司，从事产业投资和创业投资。本公司将</w:t>
      </w:r>
      <w:r>
        <w:rPr>
          <w:spacing w:val="-96"/>
        </w:rPr>
        <w:t> </w:t>
      </w:r>
      <w:r>
        <w:rPr>
          <w:spacing w:val="-96"/>
        </w:rPr>
      </w:r>
      <w:r>
        <w:rPr/>
        <w:t>北京华胜天成基金投资管理有限公司之联营企业北京国研天成投资管理有限公司形</w:t>
      </w:r>
      <w:r>
        <w:rPr/>
        <w:t> 成的投资收益</w:t>
      </w:r>
      <w:r>
        <w:rPr>
          <w:spacing w:val="-61"/>
        </w:rPr>
        <w:t> </w:t>
      </w:r>
      <w:r>
        <w:rPr>
          <w:rFonts w:ascii="宋体" w:hAnsi="宋体" w:cs="宋体" w:eastAsia="宋体" w:hint="default"/>
        </w:rPr>
        <w:t>202,093,533.92</w:t>
      </w:r>
      <w:r>
        <w:rPr>
          <w:rFonts w:ascii="宋体" w:hAnsi="宋体" w:cs="宋体" w:eastAsia="宋体" w:hint="default"/>
          <w:spacing w:val="-60"/>
        </w:rPr>
        <w:t> </w:t>
      </w:r>
      <w:r>
        <w:rPr/>
        <w:t>元，计入了经常性损益，未作为非经常性损益项目。</w:t>
      </w:r>
    </w:p>
    <w:p>
      <w:pPr>
        <w:spacing w:after="0" w:line="237" w:lineRule="auto"/>
        <w:jc w:val="left"/>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pStyle w:val="BodyText"/>
        <w:spacing w:line="312" w:lineRule="exact" w:before="56"/>
        <w:ind w:left="218" w:right="215" w:firstLine="479"/>
        <w:jc w:val="left"/>
      </w:pPr>
      <w:r>
        <w:rPr>
          <w:spacing w:val="-2"/>
        </w:rPr>
        <w:t>本集团为加强资本管理，提高资金使用效益，将闲置资金用于购买理财产品，并</w:t>
      </w:r>
      <w:r>
        <w:rPr/>
        <w:t> 获取投资收益</w:t>
      </w:r>
      <w:r>
        <w:rPr>
          <w:spacing w:val="-61"/>
        </w:rPr>
        <w:t> </w:t>
      </w:r>
      <w:r>
        <w:rPr>
          <w:rFonts w:ascii="宋体" w:hAnsi="宋体" w:cs="宋体" w:eastAsia="宋体" w:hint="default"/>
        </w:rPr>
        <w:t>34,338,221.21</w:t>
      </w:r>
      <w:r>
        <w:rPr>
          <w:rFonts w:ascii="宋体" w:hAnsi="宋体" w:cs="宋体" w:eastAsia="宋体" w:hint="default"/>
          <w:spacing w:val="-60"/>
        </w:rPr>
        <w:t> </w:t>
      </w:r>
      <w:r>
        <w:rPr/>
        <w:t>元，计入了经常性损益，未作为非经常性损益项目。</w:t>
      </w:r>
    </w:p>
    <w:p>
      <w:pPr>
        <w:spacing w:line="240" w:lineRule="auto" w:before="6"/>
        <w:rPr>
          <w:rFonts w:ascii="宋体" w:hAnsi="宋体" w:cs="宋体" w:eastAsia="宋体" w:hint="default"/>
          <w:sz w:val="30"/>
          <w:szCs w:val="30"/>
        </w:rPr>
      </w:pPr>
    </w:p>
    <w:p>
      <w:pPr>
        <w:pStyle w:val="BodyText"/>
        <w:spacing w:line="313" w:lineRule="exact"/>
        <w:ind w:left="218" w:right="0"/>
        <w:jc w:val="both"/>
      </w:pPr>
      <w:r>
        <w:rPr/>
        <w:t>对公司根据《公开发行证券的公司信息披露解释性公告第</w:t>
      </w:r>
      <w:r>
        <w:rPr>
          <w:spacing w:val="-68"/>
        </w:rPr>
        <w:t> </w:t>
      </w:r>
      <w:r>
        <w:rPr>
          <w:rFonts w:ascii="宋体" w:hAnsi="宋体" w:cs="宋体" w:eastAsia="宋体" w:hint="default"/>
        </w:rPr>
        <w:t>1</w:t>
      </w:r>
      <w:r>
        <w:rPr>
          <w:rFonts w:ascii="宋体" w:hAnsi="宋体" w:cs="宋体" w:eastAsia="宋体" w:hint="default"/>
          <w:spacing w:val="-68"/>
        </w:rPr>
        <w:t> </w:t>
      </w:r>
      <w:r>
        <w:rPr>
          <w:spacing w:val="-3"/>
        </w:rPr>
        <w:t>号——非经常性损益》定</w:t>
      </w:r>
    </w:p>
    <w:p>
      <w:pPr>
        <w:pStyle w:val="BodyText"/>
        <w:spacing w:line="312" w:lineRule="exact" w:before="29"/>
        <w:ind w:left="218" w:right="234"/>
        <w:jc w:val="both"/>
      </w:pPr>
      <w:r>
        <w:rPr/>
        <w:t>义界定的非经常性损益项目，以及把《公开发行证券的公司信息披露解释性公告第</w:t>
      </w:r>
      <w:r>
        <w:rPr>
          <w:spacing w:val="-59"/>
        </w:rPr>
        <w:t> </w:t>
      </w:r>
      <w:r>
        <w:rPr>
          <w:rFonts w:ascii="宋体" w:hAnsi="宋体" w:cs="宋体" w:eastAsia="宋体" w:hint="default"/>
        </w:rPr>
        <w:t>1 </w:t>
      </w:r>
      <w:r>
        <w:rPr>
          <w:spacing w:val="-2"/>
        </w:rPr>
        <w:t>号——非经常性损益》中列举的非经常性损益项目界定为经常性损益的项目，应说明</w:t>
      </w:r>
      <w:r>
        <w:rPr>
          <w:spacing w:val="-95"/>
        </w:rPr>
        <w:t> </w:t>
      </w:r>
      <w:r>
        <w:rPr>
          <w:spacing w:val="-95"/>
        </w:rPr>
      </w:r>
      <w:r>
        <w:rPr/>
        <w:t>原因。</w:t>
      </w:r>
    </w:p>
    <w:p>
      <w:pPr>
        <w:pStyle w:val="BodyText"/>
        <w:spacing w:line="281" w:lineRule="exact"/>
        <w:ind w:left="218" w:right="0"/>
        <w:jc w:val="both"/>
      </w:pPr>
      <w:r>
        <w:rPr/>
        <w:t>□适用</w:t>
      </w:r>
      <w:r>
        <w:rPr>
          <w:spacing w:val="-1"/>
        </w:rPr>
        <w:t> </w:t>
      </w:r>
      <w:r>
        <w:rPr/>
        <w:t>√不适用</w:t>
      </w:r>
    </w:p>
    <w:p>
      <w:pPr>
        <w:spacing w:before="58"/>
        <w:ind w:left="218" w:right="0" w:firstLine="0"/>
        <w:jc w:val="both"/>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净资产收益率及每股收益</w:t>
      </w:r>
      <w:r>
        <w:rPr>
          <w:rFonts w:ascii="宋体" w:hAnsi="宋体" w:cs="宋体" w:eastAsia="宋体" w:hint="default"/>
          <w:sz w:val="24"/>
          <w:szCs w:val="24"/>
        </w:rPr>
      </w:r>
    </w:p>
    <w:p>
      <w:pPr>
        <w:pStyle w:val="BodyText"/>
        <w:spacing w:line="240" w:lineRule="auto" w:before="58"/>
        <w:ind w:left="218" w:right="0"/>
        <w:jc w:val="both"/>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0.2072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0.2066</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0.0908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0.0905</w:t>
            </w:r>
          </w:p>
        </w:tc>
      </w:tr>
    </w:tbl>
    <w:p>
      <w:pPr>
        <w:spacing w:line="240" w:lineRule="auto" w:before="2"/>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spacing w:before="0"/>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177" w:val="left" w:leader="none"/>
        </w:tabs>
        <w:spacing w:line="240" w:lineRule="auto" w:before="58"/>
        <w:ind w:left="218" w:right="2568"/>
        <w:jc w:val="left"/>
      </w:pPr>
      <w:r>
        <w:rPr>
          <w:spacing w:val="-1"/>
        </w:rPr>
        <w:t>□适用</w:t>
        <w:tab/>
      </w:r>
      <w:r>
        <w:rPr/>
        <w:t>√不适用</w:t>
      </w:r>
    </w:p>
    <w:p>
      <w:pPr>
        <w:spacing w:after="0" w:line="240" w:lineRule="auto"/>
        <w:jc w:val="left"/>
        <w:sectPr>
          <w:pgSz w:w="11910" w:h="16840"/>
          <w:pgMar w:header="0"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276" w:lineRule="auto" w:before="7"/>
        <w:ind w:left="4706" w:right="140" w:firstLine="2580"/>
        <w:jc w:val="left"/>
      </w:pPr>
      <w:r>
        <w:rPr/>
        <w:t>董事长：王维航 董事会批准报送日期：</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313" w:lineRule="exact"/>
        <w:ind w:left="138" w:right="208"/>
        <w:jc w:val="left"/>
        <w:rPr>
          <w:b w:val="0"/>
          <w:bCs w:val="0"/>
        </w:rPr>
      </w:pPr>
      <w:r>
        <w:rPr/>
        <w:t>修订信息</w:t>
      </w:r>
      <w:r>
        <w:rPr>
          <w:b w:val="0"/>
          <w:bCs w:val="0"/>
        </w:rPr>
      </w:r>
    </w:p>
    <w:p>
      <w:pPr>
        <w:pStyle w:val="BodyText"/>
        <w:spacing w:line="313" w:lineRule="exact"/>
        <w:ind w:right="208"/>
        <w:jc w:val="left"/>
      </w:pPr>
      <w:r>
        <w:rPr/>
        <w:t>□适用</w:t>
      </w:r>
      <w:r>
        <w:rPr>
          <w:spacing w:val="-1"/>
        </w:rPr>
        <w:t> </w:t>
      </w:r>
      <w:r>
        <w:rPr/>
        <w:t>√不适用</w:t>
      </w:r>
    </w:p>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6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69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69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69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069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9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9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9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9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9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9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9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9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8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8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8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68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194</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8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8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7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7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7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67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6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69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69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6996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69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871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86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86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8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85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8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84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8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83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8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82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8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81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8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6960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69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6950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69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933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9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92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9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892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8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688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68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6878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68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securities@teamsun.com.cn" TargetMode="External"/><Relationship Id="rId9" Type="http://schemas.openxmlformats.org/officeDocument/2006/relationships/hyperlink" Target="http://www.teamsun.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3.jpe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image" Target="media/image4.png"/><Relationship Id="rId25" Type="http://schemas.openxmlformats.org/officeDocument/2006/relationships/footer" Target="footer13.xml"/><Relationship Id="rId26" Type="http://schemas.openxmlformats.org/officeDocument/2006/relationships/header" Target="header2.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3.xml"/><Relationship Id="rId30" Type="http://schemas.openxmlformats.org/officeDocument/2006/relationships/footer" Target="footer16.xml"/><Relationship Id="rId31" Type="http://schemas.openxmlformats.org/officeDocument/2006/relationships/hyperlink" Target="http://www.sse.com/" TargetMode="Externa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header" Target="header4.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header" Target="header5.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header" Target="header6.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header" Target="header7.xml"/><Relationship Id="rId54" Type="http://schemas.openxmlformats.org/officeDocument/2006/relationships/footer" Target="footer35.xml"/><Relationship Id="rId55" Type="http://schemas.openxmlformats.org/officeDocument/2006/relationships/header" Target="header8.xml"/><Relationship Id="rId56" Type="http://schemas.openxmlformats.org/officeDocument/2006/relationships/footer" Target="footer36.xml"/><Relationship Id="rId57" Type="http://schemas.openxmlformats.org/officeDocument/2006/relationships/header" Target="header9.xml"/><Relationship Id="rId58" Type="http://schemas.openxmlformats.org/officeDocument/2006/relationships/footer" Target="footer37.xml"/><Relationship Id="rId59" Type="http://schemas.openxmlformats.org/officeDocument/2006/relationships/header" Target="header10.xml"/><Relationship Id="rId60" Type="http://schemas.openxmlformats.org/officeDocument/2006/relationships/footer" Target="footer38.xml"/><Relationship Id="rId61" Type="http://schemas.openxmlformats.org/officeDocument/2006/relationships/header" Target="header11.xml"/><Relationship Id="rId62" Type="http://schemas.openxmlformats.org/officeDocument/2006/relationships/footer" Target="footer39.xml"/><Relationship Id="rId63" Type="http://schemas.openxmlformats.org/officeDocument/2006/relationships/header" Target="header12.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header" Target="header13.xml"/><Relationship Id="rId69" Type="http://schemas.openxmlformats.org/officeDocument/2006/relationships/footer" Target="footer44.xml"/><Relationship Id="rId70" Type="http://schemas.openxmlformats.org/officeDocument/2006/relationships/header" Target="header14.xml"/><Relationship Id="rId71" Type="http://schemas.openxmlformats.org/officeDocument/2006/relationships/footer" Target="footer45.xml"/><Relationship Id="rId72" Type="http://schemas.openxmlformats.org/officeDocument/2006/relationships/footer" Target="footer46.xml"/><Relationship Id="rId73" Type="http://schemas.openxmlformats.org/officeDocument/2006/relationships/footer" Target="footer47.xml"/><Relationship Id="rId74" Type="http://schemas.openxmlformats.org/officeDocument/2006/relationships/header" Target="header15.xml"/><Relationship Id="rId75" Type="http://schemas.openxmlformats.org/officeDocument/2006/relationships/footer" Target="footer48.xml"/><Relationship Id="rId76" Type="http://schemas.openxmlformats.org/officeDocument/2006/relationships/header" Target="header16.xml"/><Relationship Id="rId77" Type="http://schemas.openxmlformats.org/officeDocument/2006/relationships/footer" Target="footer49.xml"/><Relationship Id="rId78" Type="http://schemas.openxmlformats.org/officeDocument/2006/relationships/footer" Target="footer50.xml"/><Relationship Id="rId79" Type="http://schemas.openxmlformats.org/officeDocument/2006/relationships/footer" Target="footer51.xml"/><Relationship Id="rId80" Type="http://schemas.openxmlformats.org/officeDocument/2006/relationships/header" Target="header17.xml"/><Relationship Id="rId81" Type="http://schemas.openxmlformats.org/officeDocument/2006/relationships/footer" Target="footer52.xml"/><Relationship Id="rId82" Type="http://schemas.openxmlformats.org/officeDocument/2006/relationships/footer" Target="footer53.xml"/><Relationship Id="rId83" Type="http://schemas.openxmlformats.org/officeDocument/2006/relationships/footer" Target="footer54.xml"/><Relationship Id="rId84" Type="http://schemas.openxmlformats.org/officeDocument/2006/relationships/footer" Target="footer55.xml"/><Relationship Id="rId85" Type="http://schemas.openxmlformats.org/officeDocument/2006/relationships/footer" Target="footer56.xml"/><Relationship Id="rId86" Type="http://schemas.openxmlformats.org/officeDocument/2006/relationships/footer" Target="footer57.xml"/><Relationship Id="rId87" Type="http://schemas.openxmlformats.org/officeDocument/2006/relationships/footer" Target="footer58.xml"/><Relationship Id="rId88"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dc:title>股份有限公司</dc:title>
  <dcterms:created xsi:type="dcterms:W3CDTF">2020-05-03T02:55:37Z</dcterms:created>
  <dcterms:modified xsi:type="dcterms:W3CDTF">2020-05-03T02:55:37Z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