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240" w:lineRule="auto"/>
        <w:ind w:left="0" w:right="0" w:firstLine="0"/>
        <w:jc w:val="center"/>
      </w:pPr>
      <w:r>
        <w:rPr>
          <w:spacing w:val="0"/>
          <w:w w:val="100"/>
          <w:position w:val="0"/>
        </w:rPr>
        <w:t>广西北生药业股份有限公司</w:t>
      </w:r>
    </w:p>
    <w:p>
      <w:pPr>
        <w:pStyle w:val="Style8"/>
        <w:keepNext w:val="0"/>
        <w:keepLines w:val="0"/>
        <w:widowControl w:val="0"/>
        <w:shd w:val="clear" w:color="auto" w:fill="auto"/>
        <w:bidi w:val="0"/>
        <w:spacing w:before="0" w:line="240" w:lineRule="auto"/>
        <w:ind w:left="0" w:right="0" w:firstLine="0"/>
        <w:jc w:val="center"/>
      </w:pPr>
      <w:r>
        <w:rPr>
          <w:spacing w:val="0"/>
          <w:w w:val="100"/>
          <w:position w:val="0"/>
        </w:rPr>
        <w:t>600556</w:t>
      </w:r>
    </w:p>
    <w:p>
      <w:pPr>
        <w:pStyle w:val="Style2"/>
        <w:keepNext w:val="0"/>
        <w:keepLines w:val="0"/>
        <w:widowControl w:val="0"/>
        <w:shd w:val="clear" w:color="auto" w:fill="auto"/>
        <w:bidi w:val="0"/>
        <w:spacing w:before="0" w:after="520" w:line="240" w:lineRule="auto"/>
        <w:ind w:left="0" w:right="0" w:firstLine="0"/>
        <w:jc w:val="center"/>
        <w:sectPr>
          <w:headerReference w:type="default" r:id="rId5"/>
          <w:footnotePr>
            <w:pos w:val="pageBottom"/>
            <w:numFmt w:val="decimal"/>
            <w:numRestart w:val="continuous"/>
          </w:footnotePr>
          <w:pgSz w:w="12240" w:h="15840"/>
          <w:pgMar w:top="3921" w:right="1856" w:bottom="3921" w:left="1942" w:header="0" w:footer="3493" w:gutter="0"/>
          <w:pgNumType w:start="1"/>
          <w:cols w:space="720"/>
          <w:noEndnote/>
          <w:rtlGutter w:val="0"/>
          <w:docGrid w:linePitch="360"/>
        </w:sectPr>
      </w:pPr>
      <w:r>
        <w:rPr>
          <w:rFonts w:ascii="Arial" w:eastAsia="Arial" w:hAnsi="Arial" w:cs="Arial"/>
          <w:spacing w:val="0"/>
          <w:w w:val="100"/>
          <w:position w:val="0"/>
          <w:sz w:val="38"/>
          <w:szCs w:val="38"/>
        </w:rPr>
        <w:t>2013</w:t>
      </w:r>
      <w:r>
        <w:rPr>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重要提示</w:t>
      </w:r>
    </w:p>
    <w:p>
      <w:pPr>
        <w:pStyle w:val="Style13"/>
        <w:keepNext w:val="0"/>
        <w:keepLines w:val="0"/>
        <w:widowControl w:val="0"/>
        <w:shd w:val="clear" w:color="auto" w:fill="auto"/>
        <w:tabs>
          <w:tab w:pos="626" w:val="left"/>
        </w:tabs>
        <w:bidi w:val="0"/>
        <w:spacing w:before="0" w:after="300" w:line="331" w:lineRule="exact"/>
        <w:ind w:left="0" w:right="0" w:firstLine="0"/>
        <w:jc w:val="both"/>
      </w:pPr>
      <w:bookmarkStart w:id="0" w:name="bookmark0"/>
      <w:r>
        <w:rPr>
          <w:color w:val="000000"/>
          <w:spacing w:val="0"/>
          <w:w w:val="100"/>
          <w:position w:val="0"/>
        </w:rPr>
        <w:t>一</w:t>
      </w:r>
      <w:bookmarkEnd w:id="0"/>
      <w:r>
        <w:rPr>
          <w:color w:val="000000"/>
          <w:spacing w:val="0"/>
          <w:w w:val="100"/>
          <w:position w:val="0"/>
        </w:rPr>
        <w:t>、</w:t>
        <w:tab/>
        <w:t>公司董事会、监事会及董事、监事、高级管理人员保证年度报告内容的真实、准确、 完整，不存在虚假记载、误导性陈述或重大遗漏，并承担个别和连带的法律责任。</w:t>
      </w:r>
    </w:p>
    <w:p>
      <w:pPr>
        <w:pStyle w:val="Style13"/>
        <w:keepNext w:val="0"/>
        <w:keepLines w:val="0"/>
        <w:widowControl w:val="0"/>
        <w:shd w:val="clear" w:color="auto" w:fill="auto"/>
        <w:tabs>
          <w:tab w:pos="626" w:val="left"/>
        </w:tabs>
        <w:bidi w:val="0"/>
        <w:spacing w:before="0" w:after="300" w:line="319" w:lineRule="exact"/>
        <w:ind w:left="0" w:right="0" w:firstLine="0"/>
        <w:jc w:val="both"/>
      </w:pPr>
      <w:bookmarkStart w:id="1" w:name="bookmark1"/>
      <w:r>
        <w:rPr>
          <w:color w:val="000000"/>
          <w:spacing w:val="0"/>
          <w:w w:val="100"/>
          <w:position w:val="0"/>
        </w:rPr>
        <w:t>二</w:t>
      </w:r>
      <w:bookmarkEnd w:id="1"/>
      <w:r>
        <w:rPr>
          <w:color w:val="000000"/>
          <w:spacing w:val="0"/>
          <w:w w:val="100"/>
          <w:position w:val="0"/>
        </w:rPr>
        <w:t>、</w:t>
        <w:tab/>
        <w:t>公司全体董事出席董事会会议。</w:t>
      </w:r>
    </w:p>
    <w:p>
      <w:pPr>
        <w:pStyle w:val="Style13"/>
        <w:keepNext w:val="0"/>
        <w:keepLines w:val="0"/>
        <w:widowControl w:val="0"/>
        <w:shd w:val="clear" w:color="auto" w:fill="auto"/>
        <w:tabs>
          <w:tab w:pos="626" w:val="left"/>
        </w:tabs>
        <w:bidi w:val="0"/>
        <w:spacing w:before="0" w:after="300" w:line="317" w:lineRule="exact"/>
        <w:ind w:left="0" w:right="0" w:firstLine="0"/>
        <w:jc w:val="both"/>
      </w:pPr>
      <w:bookmarkStart w:id="2" w:name="bookmark2"/>
      <w:r>
        <w:rPr>
          <w:color w:val="000000"/>
          <w:spacing w:val="0"/>
          <w:w w:val="100"/>
          <w:position w:val="0"/>
        </w:rPr>
        <w:t>三</w:t>
      </w:r>
      <w:bookmarkEnd w:id="2"/>
      <w:r>
        <w:rPr>
          <w:color w:val="000000"/>
          <w:spacing w:val="0"/>
          <w:w w:val="100"/>
          <w:position w:val="0"/>
        </w:rPr>
        <w:t>、</w:t>
        <w:tab/>
        <w:t>大信会计师事务所（特殊普通合伙）</w:t>
      </w:r>
      <w:r>
        <w:rPr>
          <w:b/>
          <w:bCs/>
          <w:color w:val="000000"/>
          <w:spacing w:val="0"/>
          <w:w w:val="100"/>
          <w:position w:val="0"/>
        </w:rPr>
        <w:t>为本公司出具了</w:t>
      </w:r>
      <w:r>
        <w:rPr>
          <w:color w:val="000000"/>
          <w:spacing w:val="0"/>
          <w:w w:val="100"/>
          <w:position w:val="0"/>
        </w:rPr>
        <w:t>带强调事项段或其他事项段的无 保留意见</w:t>
      </w:r>
      <w:r>
        <w:rPr>
          <w:b/>
          <w:bCs/>
          <w:color w:val="000000"/>
          <w:spacing w:val="0"/>
          <w:w w:val="100"/>
          <w:position w:val="0"/>
        </w:rPr>
        <w:t>的审计报告，本公司董事会、监事会对相关事项已作详细说明，请投资者注意阅 读。</w:t>
      </w:r>
    </w:p>
    <w:p>
      <w:pPr>
        <w:pStyle w:val="Style13"/>
        <w:keepNext w:val="0"/>
        <w:keepLines w:val="0"/>
        <w:widowControl w:val="0"/>
        <w:shd w:val="clear" w:color="auto" w:fill="auto"/>
        <w:tabs>
          <w:tab w:pos="626" w:val="left"/>
        </w:tabs>
        <w:bidi w:val="0"/>
        <w:spacing w:before="0" w:after="300" w:line="322" w:lineRule="exact"/>
        <w:ind w:left="0" w:right="0" w:firstLine="0"/>
        <w:jc w:val="both"/>
      </w:pPr>
      <w:bookmarkStart w:id="3" w:name="bookmark3"/>
      <w:r>
        <w:rPr>
          <w:color w:val="000000"/>
          <w:spacing w:val="0"/>
          <w:w w:val="100"/>
          <w:position w:val="0"/>
        </w:rPr>
        <w:t>四</w:t>
      </w:r>
      <w:bookmarkEnd w:id="3"/>
      <w:r>
        <w:rPr>
          <w:color w:val="000000"/>
          <w:spacing w:val="0"/>
          <w:w w:val="100"/>
          <w:position w:val="0"/>
        </w:rPr>
        <w:t>、</w:t>
        <w:tab/>
        <w:t>公司负责人何京云、主管会计工作负责人何京云及会计机构负责人（会计主管人员） 姚金岩声明：保证年度报告中财务报告的真实、准确、完整。</w:t>
      </w:r>
    </w:p>
    <w:p>
      <w:pPr>
        <w:pStyle w:val="Style13"/>
        <w:keepNext w:val="0"/>
        <w:keepLines w:val="0"/>
        <w:widowControl w:val="0"/>
        <w:shd w:val="clear" w:color="auto" w:fill="auto"/>
        <w:tabs>
          <w:tab w:pos="626" w:val="left"/>
        </w:tabs>
        <w:bidi w:val="0"/>
        <w:spacing w:before="0" w:after="300" w:line="298" w:lineRule="exact"/>
        <w:ind w:left="0" w:right="0" w:firstLine="0"/>
        <w:jc w:val="both"/>
      </w:pPr>
      <w:bookmarkStart w:id="4" w:name="bookmark4"/>
      <w:r>
        <w:rPr>
          <w:color w:val="000000"/>
          <w:spacing w:val="0"/>
          <w:w w:val="100"/>
          <w:position w:val="0"/>
        </w:rPr>
        <w:t>五</w:t>
      </w:r>
      <w:bookmarkEnd w:id="4"/>
      <w:r>
        <w:rPr>
          <w:color w:val="000000"/>
          <w:spacing w:val="0"/>
          <w:w w:val="100"/>
          <w:position w:val="0"/>
        </w:rPr>
        <w:t>、</w:t>
        <w:tab/>
        <w:t>经董事会审议的报告期利润分配预案或公积金转增股本预案：报告期内公司无利润分 配预案或公积金转增股本预案。公司</w:t>
      </w:r>
      <w:r>
        <w:rPr>
          <w:rFonts w:ascii="Times New Roman" w:eastAsia="Times New Roman" w:hAnsi="Times New Roman" w:cs="Times New Roman"/>
          <w:color w:val="000000"/>
          <w:spacing w:val="0"/>
          <w:w w:val="100"/>
          <w:position w:val="0"/>
        </w:rPr>
        <w:t>2013</w:t>
      </w:r>
      <w:r>
        <w:rPr>
          <w:color w:val="000000"/>
          <w:spacing w:val="0"/>
          <w:w w:val="100"/>
          <w:position w:val="0"/>
        </w:rPr>
        <w:t>年末母公司未分配利润</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794,086,109.5</w:t>
      </w:r>
      <w:r>
        <w:rPr>
          <w:color w:val="000000"/>
          <w:spacing w:val="0"/>
          <w:w w:val="100"/>
          <w:position w:val="0"/>
        </w:rPr>
        <w:t>元。</w:t>
      </w:r>
    </w:p>
    <w:p>
      <w:pPr>
        <w:pStyle w:val="Style13"/>
        <w:keepNext w:val="0"/>
        <w:keepLines w:val="0"/>
        <w:widowControl w:val="0"/>
        <w:shd w:val="clear" w:color="auto" w:fill="auto"/>
        <w:tabs>
          <w:tab w:pos="626" w:val="left"/>
        </w:tabs>
        <w:bidi w:val="0"/>
        <w:spacing w:before="0" w:after="0" w:line="319" w:lineRule="exact"/>
        <w:ind w:left="0" w:right="0" w:firstLine="0"/>
        <w:jc w:val="both"/>
      </w:pPr>
      <w:bookmarkStart w:id="5" w:name="bookmark5"/>
      <w:r>
        <w:rPr>
          <w:color w:val="000000"/>
          <w:spacing w:val="0"/>
          <w:w w:val="100"/>
          <w:position w:val="0"/>
        </w:rPr>
        <w:t>六</w:t>
      </w:r>
      <w:bookmarkEnd w:id="5"/>
      <w:r>
        <w:rPr>
          <w:color w:val="000000"/>
          <w:spacing w:val="0"/>
          <w:w w:val="100"/>
          <w:position w:val="0"/>
        </w:rPr>
        <w:t>、</w:t>
        <w:tab/>
        <w:t>是否存在被控股股东及其关联方非经营性占用资金情况？</w:t>
      </w:r>
    </w:p>
    <w:p>
      <w:pPr>
        <w:pStyle w:val="Style13"/>
        <w:keepNext w:val="0"/>
        <w:keepLines w:val="0"/>
        <w:widowControl w:val="0"/>
        <w:shd w:val="clear" w:color="auto" w:fill="auto"/>
        <w:bidi w:val="0"/>
        <w:spacing w:before="0" w:after="300" w:line="319" w:lineRule="exact"/>
        <w:ind w:left="0" w:right="0" w:firstLine="0"/>
        <w:jc w:val="both"/>
        <w:sectPr>
          <w:footnotePr>
            <w:pos w:val="pageBottom"/>
            <w:numFmt w:val="decimal"/>
            <w:numRestart w:val="continuous"/>
          </w:footnotePr>
          <w:pgSz w:w="12240" w:h="15840"/>
          <w:pgMar w:top="1774" w:right="1856" w:bottom="1774" w:left="1942" w:header="0" w:footer="1346" w:gutter="0"/>
          <w:cols w:space="720"/>
          <w:noEndnote/>
          <w:rtlGutter w:val="0"/>
          <w:docGrid w:linePitch="360"/>
        </w:sectPr>
      </w:pPr>
      <w:r>
        <w:rPr>
          <w:color w:val="000000"/>
          <w:spacing w:val="0"/>
          <w:w w:val="100"/>
          <w:position w:val="0"/>
        </w:rPr>
        <w:t xml:space="preserve">否 </w:t>
      </w:r>
      <w:bookmarkStart w:id="6" w:name="bookmark6"/>
      <w:r>
        <w:rPr>
          <w:color w:val="000000"/>
          <w:spacing w:val="0"/>
          <w:w w:val="100"/>
          <w:position w:val="0"/>
        </w:rPr>
        <w:t>七</w:t>
      </w:r>
      <w:bookmarkEnd w:id="6"/>
      <w:r>
        <w:rPr>
          <w:color w:val="000000"/>
          <w:spacing w:val="0"/>
          <w:w w:val="100"/>
          <w:position w:val="0"/>
        </w:rPr>
        <w:t>、是否存在违反规定决策程序对外提供担保的情况? 否</w:t>
      </w:r>
    </w:p>
    <w:p>
      <w:pPr>
        <w:pStyle w:val="Style17"/>
        <w:keepNext/>
        <w:keepLines/>
        <w:widowControl w:val="0"/>
        <w:shd w:val="clear" w:color="auto" w:fill="auto"/>
        <w:bidi w:val="0"/>
        <w:spacing w:before="0" w:after="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13"/>
        <w:keepNext w:val="0"/>
        <w:keepLines w:val="0"/>
        <w:widowControl w:val="0"/>
        <w:shd w:val="clear" w:color="auto" w:fill="auto"/>
        <w:tabs>
          <w:tab w:leader="dot" w:pos="8040" w:val="left"/>
          <w:tab w:leader="dot" w:pos="8040" w:val="left"/>
          <w:tab w:leader="dot" w:pos="8040" w:val="left"/>
          <w:tab w:leader="dot" w:pos="8040" w:val="left"/>
          <w:tab w:leader="dot" w:pos="8040" w:val="left"/>
          <w:tab w:leader="dot" w:pos="8086" w:val="left"/>
          <w:tab w:leader="dot" w:pos="8146" w:val="left"/>
          <w:tab w:leader="dot" w:pos="8146" w:val="left"/>
          <w:tab w:leader="dot" w:pos="8146" w:val="left"/>
          <w:tab w:leader="dot" w:pos="8146" w:val="left"/>
        </w:tabs>
        <w:bidi w:val="0"/>
        <w:spacing w:before="0" w:after="0" w:line="311" w:lineRule="exact"/>
        <w:ind w:left="0" w:right="0" w:firstLine="0"/>
        <w:jc w:val="both"/>
        <w:sectPr>
          <w:footnotePr>
            <w:pos w:val="pageBottom"/>
            <w:numFmt w:val="decimal"/>
            <w:numRestart w:val="continuous"/>
          </w:footnotePr>
          <w:pgSz w:w="12240" w:h="15840"/>
          <w:pgMar w:top="2028" w:right="972" w:bottom="2028" w:left="1942" w:header="0" w:footer="1600" w:gutter="0"/>
          <w:cols w:space="720"/>
          <w:noEndnote/>
          <w:rtlGutter w:val="0"/>
          <w:docGrid w:linePitch="360"/>
        </w:sectPr>
      </w:pPr>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 xml:space="preserve">4 </w:t>
      </w:r>
      <w:r>
        <w:rPr>
          <w:color w:val="000000"/>
          <w:spacing w:val="0"/>
          <w:w w:val="100"/>
          <w:position w:val="0"/>
        </w:rPr>
        <w:t>第二节 公司简介</w:t>
      </w:r>
      <w:r>
        <w:rPr>
          <w:color w:val="000000"/>
          <w:spacing w:val="0"/>
          <w:w w:val="100"/>
          <w:position w:val="0"/>
        </w:rPr>
        <w:tab/>
      </w:r>
      <w:r>
        <w:rPr>
          <w:rFonts w:ascii="Times New Roman" w:eastAsia="Times New Roman" w:hAnsi="Times New Roman" w:cs="Times New Roman"/>
          <w:color w:val="000000"/>
          <w:spacing w:val="0"/>
          <w:w w:val="100"/>
          <w:position w:val="0"/>
        </w:rPr>
        <w:t xml:space="preserve">5 </w:t>
      </w:r>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 xml:space="preserve">7 </w:t>
      </w:r>
      <w:r>
        <w:rPr>
          <w:color w:val="000000"/>
          <w:spacing w:val="0"/>
          <w:w w:val="100"/>
          <w:position w:val="0"/>
        </w:rPr>
        <w:t>第四节 董事会报告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9 </w:t>
      </w:r>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 xml:space="preserve">12 </w:t>
      </w:r>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16 </w:t>
      </w:r>
      <w:r>
        <w:rPr>
          <w:color w:val="000000"/>
          <w:spacing w:val="0"/>
          <w:w w:val="100"/>
          <w:position w:val="0"/>
        </w:rPr>
        <w:t>第七节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21 </w:t>
      </w:r>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 xml:space="preserve">24 </w:t>
      </w:r>
      <w:r>
        <w:rPr>
          <w:color w:val="000000"/>
          <w:spacing w:val="0"/>
          <w:w w:val="100"/>
          <w:position w:val="0"/>
        </w:rPr>
        <w:t>第九节财务会计报告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27 </w:t>
      </w:r>
      <w:r>
        <w:rPr>
          <w:color w:val="000000"/>
          <w:spacing w:val="0"/>
          <w:w w:val="100"/>
          <w:position w:val="0"/>
        </w:rPr>
        <w:t>第十节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78</w:t>
      </w:r>
    </w:p>
    <w:p>
      <w:pPr>
        <w:pStyle w:val="Style17"/>
        <w:keepNext/>
        <w:keepLines/>
        <w:widowControl w:val="0"/>
        <w:shd w:val="clear" w:color="auto" w:fill="auto"/>
        <w:bidi w:val="0"/>
        <w:spacing w:before="0" w:after="940" w:line="240" w:lineRule="auto"/>
        <w:ind w:left="0" w:right="0" w:firstLine="0"/>
        <w:jc w:val="left"/>
      </w:pPr>
      <w:bookmarkStart w:id="10" w:name="bookmark10"/>
      <w:bookmarkStart w:id="11" w:name="bookmark11"/>
      <w:bookmarkStart w:id="12" w:name="bookmark12"/>
      <w:r>
        <w:rPr>
          <w:color w:val="000000"/>
          <w:spacing w:val="0"/>
          <w:w w:val="100"/>
          <w:position w:val="0"/>
        </w:rPr>
        <w:t>第一节释义及重大风险提示</w:t>
      </w:r>
      <w:bookmarkEnd w:id="10"/>
      <w:bookmarkEnd w:id="11"/>
      <w:bookmarkEnd w:id="12"/>
    </w:p>
    <w:p>
      <w:pPr>
        <w:pStyle w:val="Style19"/>
        <w:keepNext w:val="0"/>
        <w:keepLines w:val="0"/>
        <w:widowControl w:val="0"/>
        <w:shd w:val="clear" w:color="auto" w:fill="auto"/>
        <w:bidi w:val="0"/>
        <w:spacing w:before="0" w:after="0" w:line="240" w:lineRule="auto"/>
        <w:ind w:left="634" w:right="0" w:firstLine="0"/>
        <w:jc w:val="left"/>
      </w:pPr>
      <w:r>
        <w:rPr>
          <w:color w:val="000000"/>
          <w:spacing w:val="0"/>
          <w:w w:val="100"/>
          <w:position w:val="0"/>
        </w:rPr>
        <w:t>释义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69"/>
        <w:gridCol w:w="2789"/>
        <w:gridCol w:w="3264"/>
      </w:tblGrid>
      <w:tr>
        <w:trPr>
          <w:trHeight w:val="336"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64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本公司、公司、上市公司、北生 药业、</w:t>
            </w:r>
            <w:r>
              <w:rPr>
                <w:rFonts w:ascii="Times New Roman" w:eastAsia="Times New Roman" w:hAnsi="Times New Roman" w:cs="Times New Roman"/>
                <w:color w:val="000000"/>
                <w:spacing w:val="0"/>
                <w:w w:val="100"/>
                <w:position w:val="0"/>
              </w:rPr>
              <w:t>*ST</w:t>
            </w:r>
            <w:r>
              <w:rPr>
                <w:color w:val="000000"/>
                <w:spacing w:val="0"/>
                <w:w w:val="100"/>
                <w:position w:val="0"/>
              </w:rPr>
              <w:t>北生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广西北生药业股份有限公司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北生集团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广西北生集团有限责任公司</w:t>
            </w:r>
          </w:p>
        </w:tc>
      </w:tr>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上交所、交易所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郡原地产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浙江郡原地产股份有限公司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杭州物业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杭州郡原物业服务有限公司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北海腾辉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北海腾辉商贸有限公司</w:t>
            </w:r>
          </w:p>
        </w:tc>
      </w:tr>
      <w:tr>
        <w:trPr>
          <w:trHeight w:val="65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瑞尔德嘉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北京瑞尔德嘉创业投资管理有限 公司</w:t>
            </w:r>
          </w:p>
        </w:tc>
      </w:tr>
    </w:tbl>
    <w:p>
      <w:pPr>
        <w:widowControl w:val="0"/>
        <w:spacing w:after="239" w:line="1" w:lineRule="exact"/>
      </w:pPr>
    </w:p>
    <w:p>
      <w:pPr>
        <w:pStyle w:val="Style13"/>
        <w:keepNext w:val="0"/>
        <w:keepLines w:val="0"/>
        <w:widowControl w:val="0"/>
        <w:shd w:val="clear" w:color="auto" w:fill="auto"/>
        <w:bidi w:val="0"/>
        <w:spacing w:before="0" w:after="80" w:line="331" w:lineRule="exact"/>
        <w:ind w:left="0" w:right="0" w:firstLine="0"/>
        <w:jc w:val="left"/>
      </w:pPr>
      <w:bookmarkStart w:id="13" w:name="bookmark13"/>
      <w:r>
        <w:rPr>
          <w:color w:val="000000"/>
          <w:spacing w:val="0"/>
          <w:w w:val="100"/>
          <w:position w:val="0"/>
        </w:rPr>
        <w:t>二</w:t>
      </w:r>
      <w:bookmarkEnd w:id="13"/>
      <w:r>
        <w:rPr>
          <w:color w:val="000000"/>
          <w:spacing w:val="0"/>
          <w:w w:val="100"/>
          <w:position w:val="0"/>
        </w:rPr>
        <w:t>、重大风险提示：</w:t>
      </w:r>
    </w:p>
    <w:p>
      <w:pPr>
        <w:pStyle w:val="Style13"/>
        <w:keepNext w:val="0"/>
        <w:keepLines w:val="0"/>
        <w:widowControl w:val="0"/>
        <w:shd w:val="clear" w:color="auto" w:fill="auto"/>
        <w:tabs>
          <w:tab w:pos="354" w:val="left"/>
        </w:tabs>
        <w:bidi w:val="0"/>
        <w:spacing w:before="0" w:after="0" w:line="240" w:lineRule="auto"/>
        <w:ind w:left="0" w:right="0" w:firstLine="0"/>
        <w:jc w:val="left"/>
      </w:pPr>
      <w:bookmarkStart w:id="14" w:name="bookmark14"/>
      <w:r>
        <w:rPr>
          <w:rFonts w:ascii="Times New Roman" w:eastAsia="Times New Roman" w:hAnsi="Times New Roman" w:cs="Times New Roman"/>
          <w:color w:val="000000"/>
          <w:spacing w:val="0"/>
          <w:w w:val="100"/>
          <w:position w:val="0"/>
        </w:rPr>
        <w:t>1</w:t>
      </w:r>
      <w:bookmarkEnd w:id="14"/>
      <w:r>
        <w:rPr>
          <w:color w:val="000000"/>
          <w:spacing w:val="0"/>
          <w:w w:val="100"/>
          <w:position w:val="0"/>
        </w:rPr>
        <w:t>、</w:t>
        <w:tab/>
        <w:t>公司目前主要经营性资产为物业资产，需通过资产重组来加强公司的可持续经营能力；</w:t>
      </w:r>
    </w:p>
    <w:p>
      <w:pPr>
        <w:pStyle w:val="Style13"/>
        <w:keepNext w:val="0"/>
        <w:keepLines w:val="0"/>
        <w:widowControl w:val="0"/>
        <w:shd w:val="clear" w:color="auto" w:fill="auto"/>
        <w:tabs>
          <w:tab w:pos="373" w:val="left"/>
        </w:tabs>
        <w:bidi w:val="0"/>
        <w:spacing w:before="0" w:after="240" w:line="331" w:lineRule="exact"/>
        <w:ind w:left="0" w:right="0" w:firstLine="0"/>
        <w:jc w:val="left"/>
        <w:sectPr>
          <w:footnotePr>
            <w:pos w:val="pageBottom"/>
            <w:numFmt w:val="decimal"/>
            <w:numRestart w:val="continuous"/>
          </w:footnotePr>
          <w:pgSz w:w="12240" w:h="15840"/>
          <w:pgMar w:top="1596" w:right="972" w:bottom="1596" w:left="1942" w:header="0" w:footer="1168" w:gutter="0"/>
          <w:cols w:space="720"/>
          <w:noEndnote/>
          <w:rtlGutter w:val="0"/>
          <w:docGrid w:linePitch="360"/>
        </w:sectPr>
      </w:pPr>
      <w:bookmarkStart w:id="15" w:name="bookmark15"/>
      <w:r>
        <w:rPr>
          <w:rFonts w:ascii="Times New Roman" w:eastAsia="Times New Roman" w:hAnsi="Times New Roman" w:cs="Times New Roman"/>
          <w:color w:val="000000"/>
          <w:spacing w:val="0"/>
          <w:w w:val="100"/>
          <w:position w:val="0"/>
        </w:rPr>
        <w:t>2</w:t>
      </w:r>
      <w:bookmarkEnd w:id="15"/>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日，公司发布拟筹划进行重大资产重组的公告，目前，相关工作正在推进 当中。</w:t>
      </w:r>
    </w:p>
    <w:p>
      <w:pPr>
        <w:pStyle w:val="Style17"/>
        <w:keepNext/>
        <w:keepLines/>
        <w:widowControl w:val="0"/>
        <w:shd w:val="clear" w:color="auto" w:fill="auto"/>
        <w:bidi w:val="0"/>
        <w:spacing w:before="280" w:after="840" w:line="240" w:lineRule="auto"/>
        <w:ind w:left="0" w:right="0" w:firstLine="0"/>
        <w:jc w:val="left"/>
      </w:pPr>
      <w:bookmarkStart w:id="16" w:name="bookmark16"/>
      <w:bookmarkStart w:id="17" w:name="bookmark17"/>
      <w:bookmarkStart w:id="18" w:name="bookmark18"/>
      <w:r>
        <w:rPr>
          <w:color w:val="000000"/>
          <w:spacing w:val="0"/>
          <w:w w:val="100"/>
          <w:position w:val="0"/>
        </w:rPr>
        <w:t>第二节公司简介</w:t>
      </w:r>
      <w:bookmarkEnd w:id="16"/>
      <w:bookmarkEnd w:id="17"/>
      <w:bookmarkEnd w:id="18"/>
    </w:p>
    <w:p>
      <w:pPr>
        <w:pStyle w:val="Style19"/>
        <w:keepNext w:val="0"/>
        <w:keepLines w:val="0"/>
        <w:widowControl w:val="0"/>
        <w:shd w:val="clear" w:color="auto" w:fill="auto"/>
        <w:bidi w:val="0"/>
        <w:spacing w:before="0" w:after="0" w:line="240" w:lineRule="auto"/>
        <w:ind w:left="643" w:right="0" w:firstLine="0"/>
        <w:jc w:val="left"/>
      </w:pPr>
      <w:r>
        <w:rPr>
          <w:color w:val="000000"/>
          <w:spacing w:val="0"/>
          <w:w w:val="100"/>
          <w:position w:val="0"/>
        </w:rPr>
        <w:t>公司信息</w:t>
      </w:r>
    </w:p>
    <w:tbl>
      <w:tblPr>
        <w:tblOverlap w:val="never"/>
        <w:jc w:val="center"/>
        <w:tblLayout w:type="fixed"/>
      </w:tblPr>
      <w:tblGrid>
        <w:gridCol w:w="4051"/>
        <w:gridCol w:w="527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广西北生药业股份有限公司</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北生药业</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Guangxi Beisheng Pharmaceutical Co.,Ltd.</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GBP</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何京云</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联系人和联系方式</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何京云</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广西壮族自治区北海市北海大道西</w:t>
            </w:r>
            <w:r>
              <w:rPr>
                <w:rFonts w:ascii="Times New Roman" w:eastAsia="Times New Roman" w:hAnsi="Times New Roman" w:cs="Times New Roman"/>
                <w:color w:val="000000"/>
                <w:spacing w:val="0"/>
                <w:w w:val="100"/>
                <w:position w:val="0"/>
              </w:rPr>
              <w:t>16</w:t>
            </w:r>
            <w:r>
              <w:rPr>
                <w:color w:val="000000"/>
                <w:spacing w:val="0"/>
                <w:w w:val="100"/>
                <w:position w:val="0"/>
              </w:rPr>
              <w:t>号海富大 厦</w:t>
            </w:r>
            <w:r>
              <w:rPr>
                <w:rFonts w:ascii="Times New Roman" w:eastAsia="Times New Roman" w:hAnsi="Times New Roman" w:cs="Times New Roman"/>
                <w:color w:val="000000"/>
                <w:spacing w:val="0"/>
                <w:w w:val="100"/>
                <w:position w:val="0"/>
              </w:rPr>
              <w:t>17</w:t>
            </w:r>
            <w:r>
              <w:rPr>
                <w:color w:val="000000"/>
                <w:spacing w:val="0"/>
                <w:w w:val="100"/>
                <w:position w:val="0"/>
              </w:rPr>
              <w:t>层</w:t>
            </w:r>
            <w:r>
              <w:rPr>
                <w:rFonts w:ascii="Times New Roman" w:eastAsia="Times New Roman" w:hAnsi="Times New Roman" w:cs="Times New Roman"/>
                <w:color w:val="000000"/>
                <w:spacing w:val="0"/>
                <w:w w:val="100"/>
                <w:position w:val="0"/>
              </w:rPr>
              <w:t>D</w:t>
            </w:r>
            <w:r>
              <w:rPr>
                <w:color w:val="000000"/>
                <w:spacing w:val="0"/>
                <w:w w:val="100"/>
                <w:position w:val="0"/>
              </w:rPr>
              <w:t>座</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0779-2228937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0779-2228936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bsyy </w:t>
            </w:r>
            <w:r>
              <w:fldChar w:fldCharType="begin"/>
            </w:r>
            <w:r>
              <w:rPr/>
              <w:instrText> HYPERLINK "mailto:bh@163.net" </w:instrText>
            </w:r>
            <w:r>
              <w:fldChar w:fldCharType="separate"/>
            </w:r>
            <w:r>
              <w:rPr>
                <w:rFonts w:ascii="Times New Roman" w:eastAsia="Times New Roman" w:hAnsi="Times New Roman" w:cs="Times New Roman"/>
                <w:color w:val="000000"/>
                <w:spacing w:val="0"/>
                <w:w w:val="100"/>
                <w:position w:val="0"/>
              </w:rPr>
              <w:t>bh@163.net</w:t>
            </w:r>
            <w:r>
              <w:fldChar w:fldCharType="end"/>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广西壮族自治区北海市北海大道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536000</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广西壮族自治区北海市北海大道西</w:t>
            </w:r>
            <w:r>
              <w:rPr>
                <w:rFonts w:ascii="Times New Roman" w:eastAsia="Times New Roman" w:hAnsi="Times New Roman" w:cs="Times New Roman"/>
                <w:color w:val="000000"/>
                <w:spacing w:val="0"/>
                <w:w w:val="100"/>
                <w:position w:val="0"/>
              </w:rPr>
              <w:t>16</w:t>
            </w:r>
            <w:r>
              <w:rPr>
                <w:color w:val="000000"/>
                <w:spacing w:val="0"/>
                <w:w w:val="100"/>
                <w:position w:val="0"/>
              </w:rPr>
              <w:t>号海富大 厦</w:t>
            </w:r>
            <w:r>
              <w:rPr>
                <w:rFonts w:ascii="Times New Roman" w:eastAsia="Times New Roman" w:hAnsi="Times New Roman" w:cs="Times New Roman"/>
                <w:color w:val="000000"/>
                <w:spacing w:val="0"/>
                <w:w w:val="100"/>
                <w:position w:val="0"/>
              </w:rPr>
              <w:t>17</w:t>
            </w:r>
            <w:r>
              <w:rPr>
                <w:color w:val="000000"/>
                <w:spacing w:val="0"/>
                <w:w w:val="100"/>
                <w:position w:val="0"/>
              </w:rPr>
              <w:t>层</w:t>
            </w:r>
            <w:r>
              <w:rPr>
                <w:rFonts w:ascii="Times New Roman" w:eastAsia="Times New Roman" w:hAnsi="Times New Roman" w:cs="Times New Roman"/>
                <w:color w:val="000000"/>
                <w:spacing w:val="0"/>
                <w:w w:val="100"/>
                <w:position w:val="0"/>
              </w:rPr>
              <w:t>D</w:t>
            </w:r>
            <w:r>
              <w:rPr>
                <w:color w:val="000000"/>
                <w:spacing w:val="0"/>
                <w:w w:val="100"/>
                <w:position w:val="0"/>
              </w:rPr>
              <w:t>座</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"http://www.bsyy.com.cn" </w:instrText>
            </w:r>
            <w:r>
              <w:fldChar w:fldCharType="separate"/>
            </w:r>
            <w:r>
              <w:rPr>
                <w:rFonts w:ascii="Times New Roman" w:eastAsia="Times New Roman" w:hAnsi="Times New Roman" w:cs="Times New Roman"/>
                <w:color w:val="000000"/>
                <w:spacing w:val="0"/>
                <w:w w:val="100"/>
                <w:position w:val="0"/>
              </w:rPr>
              <w:t>http://www.bsyy.com.cn</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bsyy </w:t>
            </w:r>
            <w:r>
              <w:fldChar w:fldCharType="begin"/>
            </w:r>
            <w:r>
              <w:rPr/>
              <w:instrText> HYPERLINK "mailto:bh@163.net" </w:instrText>
            </w:r>
            <w:r>
              <w:fldChar w:fldCharType="separate"/>
            </w:r>
            <w:r>
              <w:rPr>
                <w:rFonts w:ascii="Times New Roman" w:eastAsia="Times New Roman" w:hAnsi="Times New Roman" w:cs="Times New Roman"/>
                <w:color w:val="000000"/>
                <w:spacing w:val="0"/>
                <w:w w:val="100"/>
                <w:position w:val="0"/>
              </w:rPr>
              <w:t>bh@163.net</w:t>
            </w:r>
            <w:r>
              <w:fldChar w:fldCharType="end"/>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四、信息披露及备置地点</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bsyy </w:t>
            </w:r>
            <w:r>
              <w:fldChar w:fldCharType="begin"/>
            </w:r>
            <w:r>
              <w:rPr/>
              <w:instrText> HYPERLINK "mailto:bh@163.net" </w:instrText>
            </w:r>
            <w:r>
              <w:fldChar w:fldCharType="separate"/>
            </w:r>
            <w:r>
              <w:rPr>
                <w:rFonts w:ascii="Times New Roman" w:eastAsia="Times New Roman" w:hAnsi="Times New Roman" w:cs="Times New Roman"/>
                <w:color w:val="000000"/>
                <w:spacing w:val="0"/>
                <w:w w:val="100"/>
                <w:position w:val="0"/>
              </w:rPr>
              <w:t>bh@163.net</w:t>
            </w:r>
            <w:r>
              <w:fldChar w:fldCharType="end"/>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五、公司股票简况</w:t>
      </w:r>
    </w:p>
    <w:tbl>
      <w:tblPr>
        <w:tblOverlap w:val="never"/>
        <w:jc w:val="center"/>
        <w:tblLayout w:type="fixed"/>
      </w:tblPr>
      <w:tblGrid>
        <w:gridCol w:w="1872"/>
        <w:gridCol w:w="1858"/>
        <w:gridCol w:w="1862"/>
        <w:gridCol w:w="1858"/>
        <w:gridCol w:w="1872"/>
      </w:tblGrid>
      <w:tr>
        <w:trPr>
          <w:trHeight w:val="298" w:hRule="exact"/>
        </w:trPr>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变更前股票简称</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w:t>
            </w:r>
            <w:r>
              <w:rPr>
                <w:color w:val="000000"/>
                <w:spacing w:val="0"/>
                <w:w w:val="100"/>
                <w:position w:val="0"/>
              </w:rPr>
              <w:t>北生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600556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北生药业</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六、公司报告期内注册变更情况</w:t>
      </w:r>
    </w:p>
    <w:p>
      <w:pPr>
        <w:pStyle w:val="Style13"/>
        <w:keepNext w:val="0"/>
        <w:keepLines w:val="0"/>
        <w:widowControl w:val="0"/>
        <w:shd w:val="clear" w:color="auto" w:fill="auto"/>
        <w:bidi w:val="0"/>
        <w:spacing w:before="0" w:after="240" w:line="302" w:lineRule="exact"/>
        <w:ind w:left="0" w:right="0" w:firstLine="0"/>
        <w:jc w:val="left"/>
      </w:pPr>
      <w:bookmarkStart w:id="19" w:name="bookmark19"/>
      <w:r>
        <w:rPr>
          <w:rFonts w:ascii="Times New Roman" w:eastAsia="Times New Roman" w:hAnsi="Times New Roman" w:cs="Times New Roman"/>
          <w:color w:val="000000"/>
          <w:spacing w:val="0"/>
          <w:w w:val="100"/>
          <w:position w:val="0"/>
        </w:rPr>
        <w:t>（</w:t>
      </w:r>
      <w:bookmarkEnd w:id="19"/>
      <w:r>
        <w:rPr>
          <w:color w:val="000000"/>
          <w:spacing w:val="0"/>
          <w:w w:val="100"/>
          <w:position w:val="0"/>
        </w:rPr>
        <w:t>一</w:t>
      </w:r>
      <w:r>
        <w:rPr>
          <w:color w:val="000000"/>
          <w:spacing w:val="0"/>
          <w:w w:val="100"/>
          <w:position w:val="0"/>
        </w:rPr>
        <w:t>）</w:t>
      </w:r>
      <w:r>
        <w:rPr>
          <w:color w:val="000000"/>
          <w:spacing w:val="0"/>
          <w:w w:val="100"/>
          <w:position w:val="0"/>
        </w:rPr>
        <w:t>基本情况 公司报告期内注册情况未变更。</w:t>
      </w:r>
    </w:p>
    <w:p>
      <w:pPr>
        <w:pStyle w:val="Style13"/>
        <w:keepNext w:val="0"/>
        <w:keepLines w:val="0"/>
        <w:widowControl w:val="0"/>
        <w:shd w:val="clear" w:color="auto" w:fill="auto"/>
        <w:bidi w:val="0"/>
        <w:spacing w:before="0" w:after="240" w:line="240" w:lineRule="auto"/>
        <w:ind w:left="0" w:right="0" w:firstLine="0"/>
        <w:jc w:val="left"/>
      </w:pPr>
      <w:bookmarkStart w:id="20" w:name="bookmark20"/>
      <w:r>
        <w:rPr>
          <w:rFonts w:ascii="Times New Roman" w:eastAsia="Times New Roman" w:hAnsi="Times New Roman" w:cs="Times New Roman"/>
          <w:color w:val="000000"/>
          <w:spacing w:val="0"/>
          <w:w w:val="100"/>
          <w:position w:val="0"/>
        </w:rPr>
        <w:t>（</w:t>
      </w:r>
      <w:bookmarkEnd w:id="20"/>
      <w:r>
        <w:rPr>
          <w:color w:val="000000"/>
          <w:spacing w:val="0"/>
          <w:w w:val="100"/>
          <w:position w:val="0"/>
        </w:rPr>
        <w:t>二</w:t>
      </w:r>
      <w:r>
        <w:rPr>
          <w:color w:val="000000"/>
          <w:spacing w:val="0"/>
          <w:w w:val="100"/>
          <w:position w:val="0"/>
        </w:rPr>
        <w:t>）</w:t>
      </w:r>
      <w:r>
        <w:rPr>
          <w:color w:val="000000"/>
          <w:spacing w:val="0"/>
          <w:w w:val="100"/>
          <w:position w:val="0"/>
        </w:rPr>
        <w:t>公司上市以来，主营业务的变化情况</w:t>
      </w:r>
    </w:p>
    <w:p>
      <w:pPr>
        <w:pStyle w:val="Style13"/>
        <w:keepNext w:val="0"/>
        <w:keepLines w:val="0"/>
        <w:widowControl w:val="0"/>
        <w:shd w:val="clear" w:color="auto" w:fill="auto"/>
        <w:bidi w:val="0"/>
        <w:spacing w:before="0" w:after="0" w:line="274" w:lineRule="exact"/>
        <w:ind w:left="0" w:right="0" w:firstLine="440"/>
        <w:jc w:val="left"/>
      </w:pPr>
      <w:r>
        <w:rPr>
          <w:rFonts w:ascii="Times New Roman" w:eastAsia="Times New Roman" w:hAnsi="Times New Roman" w:cs="Times New Roman"/>
          <w:color w:val="000000"/>
          <w:spacing w:val="0"/>
          <w:w w:val="100"/>
          <w:position w:val="0"/>
        </w:rPr>
        <w:t>2002</w:t>
      </w:r>
      <w:r>
        <w:rPr>
          <w:color w:val="000000"/>
          <w:spacing w:val="0"/>
          <w:w w:val="100"/>
          <w:position w:val="0"/>
        </w:rPr>
        <w:t>年，公司的经营范围为：化学药品、抗生素，中药材、中药饮片、中成药，生化药品、 生物制品、血液制品（以上药品，公司自身不经营，仅供其具备条件的分支机构生产经营用）， 保健药品，国内贸易（国家有专项规定的除外），房地产开发、经营按外经贸部门核定范围的自 营进出口业务（以上项目涉及到许可证的，领取许可证后方能经营）。</w:t>
      </w:r>
    </w:p>
    <w:p>
      <w:pPr>
        <w:pStyle w:val="Style13"/>
        <w:keepNext w:val="0"/>
        <w:keepLines w:val="0"/>
        <w:widowControl w:val="0"/>
        <w:shd w:val="clear" w:color="auto" w:fill="auto"/>
        <w:bidi w:val="0"/>
        <w:spacing w:before="0" w:after="240" w:line="274" w:lineRule="exact"/>
        <w:ind w:left="0" w:right="0" w:firstLine="440"/>
        <w:jc w:val="left"/>
      </w:pPr>
      <w:r>
        <w:rPr>
          <w:rFonts w:ascii="Times New Roman" w:eastAsia="Times New Roman" w:hAnsi="Times New Roman" w:cs="Times New Roman"/>
          <w:color w:val="000000"/>
          <w:spacing w:val="0"/>
          <w:w w:val="100"/>
          <w:position w:val="0"/>
        </w:rPr>
        <w:t>2003</w:t>
      </w:r>
      <w:r>
        <w:rPr>
          <w:color w:val="000000"/>
          <w:spacing w:val="0"/>
          <w:w w:val="100"/>
          <w:position w:val="0"/>
        </w:rPr>
        <w:t>，公司经营范围是：化学药品、抗生素、中药材、中药饮片、中成药，生化药品、生 物制品、血液制品（仅供其具备条件的分支机构生产经营用）；中药材、中成药（合剂、片剂、 颗粒剂、胶囊剂、酊剂）、保健品；国内贸易（国家有专项规定的除外），房地产开发（取得许 可证后方能开展经营活动）；经营按外经贸部门核定范围的自营进出口业务。</w:t>
      </w:r>
    </w:p>
    <w:p>
      <w:pPr>
        <w:pStyle w:val="Style13"/>
        <w:keepNext w:val="0"/>
        <w:keepLines w:val="0"/>
        <w:widowControl w:val="0"/>
        <w:shd w:val="clear" w:color="auto" w:fill="auto"/>
        <w:bidi w:val="0"/>
        <w:spacing w:before="0" w:after="0" w:line="274" w:lineRule="exact"/>
        <w:ind w:left="0" w:right="0" w:firstLine="0"/>
        <w:jc w:val="left"/>
      </w:pPr>
      <w:bookmarkStart w:id="21" w:name="bookmark21"/>
      <w:r>
        <w:rPr>
          <w:rFonts w:ascii="Times New Roman" w:eastAsia="Times New Roman" w:hAnsi="Times New Roman" w:cs="Times New Roman"/>
          <w:color w:val="000000"/>
          <w:spacing w:val="0"/>
          <w:w w:val="100"/>
          <w:position w:val="0"/>
        </w:rPr>
        <w:t>（</w:t>
      </w:r>
      <w:bookmarkEnd w:id="21"/>
      <w:r>
        <w:rPr>
          <w:color w:val="000000"/>
          <w:spacing w:val="0"/>
          <w:w w:val="100"/>
          <w:position w:val="0"/>
        </w:rPr>
        <w:t>三</w:t>
      </w:r>
      <w:r>
        <w:rPr>
          <w:color w:val="000000"/>
          <w:spacing w:val="0"/>
          <w:w w:val="100"/>
          <w:position w:val="0"/>
        </w:rPr>
        <w:t>）</w:t>
      </w:r>
      <w:r>
        <w:rPr>
          <w:color w:val="000000"/>
          <w:spacing w:val="0"/>
          <w:w w:val="100"/>
          <w:position w:val="0"/>
        </w:rPr>
        <w:t>公司上市以来</w:t>
      </w:r>
      <w:r>
        <w:rPr>
          <w:color w:val="000000"/>
          <w:spacing w:val="0"/>
          <w:w w:val="100"/>
          <w:position w:val="0"/>
        </w:rPr>
        <w:t>，</w:t>
      </w:r>
      <w:r>
        <w:rPr>
          <w:color w:val="000000"/>
          <w:spacing w:val="0"/>
          <w:w w:val="100"/>
          <w:position w:val="0"/>
        </w:rPr>
        <w:t>历次控股股东的变更情况</w:t>
      </w:r>
    </w:p>
    <w:p>
      <w:pPr>
        <w:pStyle w:val="Style13"/>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公司上市以来未发生控股股东变更。</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七、其他有关资料</w:t>
      </w:r>
    </w:p>
    <w:tbl>
      <w:tblPr>
        <w:tblOverlap w:val="never"/>
        <w:jc w:val="center"/>
        <w:tblLayout w:type="fixed"/>
      </w:tblPr>
      <w:tblGrid>
        <w:gridCol w:w="4205"/>
        <w:gridCol w:w="2045"/>
        <w:gridCol w:w="3072"/>
      </w:tblGrid>
      <w:tr>
        <w:trPr>
          <w:trHeight w:val="58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大信会计师事务所（特殊普通 合伙）</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北京市海淀区知春路一号学院 国际大厦</w:t>
            </w:r>
            <w:r>
              <w:rPr>
                <w:rFonts w:ascii="Times New Roman" w:eastAsia="Times New Roman" w:hAnsi="Times New Roman" w:cs="Times New Roman"/>
                <w:color w:val="000000"/>
                <w:spacing w:val="0"/>
                <w:w w:val="100"/>
                <w:position w:val="0"/>
              </w:rPr>
              <w:t>15</w:t>
            </w:r>
            <w:r>
              <w:rPr>
                <w:color w:val="000000"/>
                <w:spacing w:val="0"/>
                <w:w w:val="100"/>
                <w:position w:val="0"/>
              </w:rPr>
              <w:t>层</w:t>
            </w:r>
          </w:p>
        </w:tc>
      </w:tr>
      <w:tr>
        <w:trPr>
          <w:trHeight w:val="2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樊娟华</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宁光美</w:t>
            </w:r>
          </w:p>
        </w:tc>
      </w:tr>
      <w:tr>
        <w:trPr>
          <w:trHeight w:val="30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报告期内履行持续督导职责的保荐机构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广州市天河北路</w:t>
            </w:r>
            <w:r>
              <w:rPr>
                <w:rFonts w:ascii="Times New Roman" w:eastAsia="Times New Roman" w:hAnsi="Times New Roman" w:cs="Times New Roman"/>
                <w:color w:val="000000"/>
                <w:spacing w:val="0"/>
                <w:w w:val="100"/>
                <w:position w:val="0"/>
              </w:rPr>
              <w:t>183</w:t>
            </w:r>
            <w:r>
              <w:rPr>
                <w:color w:val="000000"/>
                <w:spacing w:val="0"/>
                <w:w w:val="100"/>
                <w:position w:val="0"/>
              </w:rPr>
              <w:t>号大都会 广场</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签字的保荐代表人 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朱煜起</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2006-03-15 </w:t>
            </w:r>
            <w:r>
              <w:rPr>
                <w:color w:val="000000"/>
                <w:spacing w:val="0"/>
                <w:w w:val="100"/>
                <w:position w:val="0"/>
              </w:rPr>
              <w:t xml:space="preserve">起至 </w:t>
            </w:r>
            <w:r>
              <w:rPr>
                <w:rFonts w:ascii="Times New Roman" w:eastAsia="Times New Roman" w:hAnsi="Times New Roman" w:cs="Times New Roman"/>
                <w:color w:val="000000"/>
                <w:spacing w:val="0"/>
                <w:w w:val="100"/>
                <w:position w:val="0"/>
              </w:rPr>
              <w:t>2014-02-08</w:t>
            </w:r>
          </w:p>
        </w:tc>
      </w:tr>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报告期内履行持续督导职责的财务顾问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国金证券股份有限公司</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上海市浦东新区芳甸路</w:t>
            </w:r>
            <w:r>
              <w:rPr>
                <w:rFonts w:ascii="Times New Roman" w:eastAsia="Times New Roman" w:hAnsi="Times New Roman" w:cs="Times New Roman"/>
                <w:color w:val="000000"/>
                <w:spacing w:val="0"/>
                <w:w w:val="100"/>
                <w:position w:val="0"/>
              </w:rPr>
              <w:t>1088</w:t>
            </w:r>
            <w:r>
              <w:rPr>
                <w:color w:val="000000"/>
                <w:spacing w:val="0"/>
                <w:w w:val="100"/>
                <w:position w:val="0"/>
              </w:rPr>
              <w:t>号 紫竹国际大厦</w:t>
            </w:r>
            <w:r>
              <w:rPr>
                <w:rFonts w:ascii="Times New Roman" w:eastAsia="Times New Roman" w:hAnsi="Times New Roman" w:cs="Times New Roman"/>
                <w:color w:val="000000"/>
                <w:spacing w:val="0"/>
                <w:w w:val="100"/>
                <w:position w:val="0"/>
              </w:rPr>
              <w:t>23</w:t>
            </w:r>
            <w:r>
              <w:rPr>
                <w:color w:val="000000"/>
                <w:spacing w:val="0"/>
                <w:w w:val="100"/>
                <w:position w:val="0"/>
              </w:rPr>
              <w:t>层</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签字的财务顾问主 办人姓名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廖卫平刘伟石</w:t>
            </w:r>
          </w:p>
        </w:tc>
      </w:tr>
      <w:tr>
        <w:trPr>
          <w:trHeight w:val="31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2012-02-08 </w:t>
            </w:r>
            <w:r>
              <w:rPr>
                <w:color w:val="000000"/>
                <w:spacing w:val="0"/>
                <w:w w:val="100"/>
                <w:position w:val="0"/>
              </w:rPr>
              <w:t xml:space="preserve">起 至 </w:t>
            </w:r>
            <w:r>
              <w:rPr>
                <w:rFonts w:ascii="Times New Roman" w:eastAsia="Times New Roman" w:hAnsi="Times New Roman" w:cs="Times New Roman"/>
                <w:color w:val="000000"/>
                <w:spacing w:val="0"/>
                <w:w w:val="100"/>
                <w:position w:val="0"/>
              </w:rPr>
              <w:t xml:space="preserve">2013-12-31 </w:t>
            </w:r>
            <w:r>
              <w:rPr>
                <w:color w:val="000000"/>
                <w:spacing w:val="0"/>
                <w:w w:val="100"/>
                <w:position w:val="0"/>
              </w:rPr>
              <w:t>止</w:t>
            </w:r>
          </w:p>
        </w:tc>
      </w:tr>
    </w:tbl>
    <w:p>
      <w:pPr>
        <w:spacing w:lineRule="exact" w:line="1"/>
        <w:rPr>
          <w:sz w:val="2"/>
          <w:szCs w:val="2"/>
        </w:rPr>
      </w:pPr>
      <w:r>
        <w:br w:type="page"/>
      </w:r>
    </w:p>
    <w:p>
      <w:pPr>
        <w:pStyle w:val="Style17"/>
        <w:keepNext/>
        <w:keepLines/>
        <w:widowControl w:val="0"/>
        <w:shd w:val="clear" w:color="auto" w:fill="auto"/>
        <w:bidi w:val="0"/>
        <w:spacing w:before="0" w:after="860" w:line="240" w:lineRule="auto"/>
        <w:ind w:left="0" w:right="0" w:firstLine="0"/>
        <w:jc w:val="left"/>
      </w:pPr>
      <w:bookmarkStart w:id="22" w:name="bookmark22"/>
      <w:bookmarkStart w:id="23" w:name="bookmark23"/>
      <w:bookmarkStart w:id="24" w:name="bookmark24"/>
      <w:r>
        <w:rPr>
          <w:color w:val="000000"/>
          <w:spacing w:val="0"/>
          <w:w w:val="100"/>
          <w:position w:val="0"/>
        </w:rPr>
        <w:t>第三节会计数据和财务指标摘要</w:t>
      </w:r>
      <w:bookmarkEnd w:id="22"/>
      <w:bookmarkEnd w:id="23"/>
      <w:bookmarkEnd w:id="24"/>
    </w:p>
    <w:p>
      <w:pPr>
        <w:pStyle w:val="Style13"/>
        <w:keepNext w:val="0"/>
        <w:keepLines w:val="0"/>
        <w:widowControl w:val="0"/>
        <w:shd w:val="clear" w:color="auto" w:fill="auto"/>
        <w:tabs>
          <w:tab w:pos="610" w:val="left"/>
        </w:tabs>
        <w:bidi w:val="0"/>
        <w:spacing w:before="0" w:after="0" w:line="240" w:lineRule="auto"/>
        <w:ind w:left="0" w:right="0" w:firstLine="0"/>
        <w:jc w:val="left"/>
      </w:pPr>
      <w:bookmarkStart w:id="25" w:name="bookmark25"/>
      <w:r>
        <w:rPr>
          <w:color w:val="000000"/>
          <w:spacing w:val="0"/>
          <w:w w:val="100"/>
          <w:position w:val="0"/>
        </w:rPr>
        <w:t>一</w:t>
      </w:r>
      <w:bookmarkEnd w:id="25"/>
      <w:r>
        <w:rPr>
          <w:color w:val="000000"/>
          <w:spacing w:val="0"/>
          <w:w w:val="100"/>
          <w:position w:val="0"/>
        </w:rPr>
        <w:t>、</w:t>
        <w:tab/>
        <w:t>报告期末公司近三年主要会计数据和财务指标</w:t>
      </w:r>
    </w:p>
    <w:p>
      <w:pPr>
        <w:pStyle w:val="Style13"/>
        <w:keepNext w:val="0"/>
        <w:keepLines w:val="0"/>
        <w:widowControl w:val="0"/>
        <w:shd w:val="clear" w:color="auto" w:fill="auto"/>
        <w:bidi w:val="0"/>
        <w:spacing w:before="0" w:after="0" w:line="240" w:lineRule="auto"/>
        <w:ind w:left="0" w:right="0" w:firstLine="0"/>
        <w:jc w:val="left"/>
      </w:pPr>
      <w:bookmarkStart w:id="26" w:name="bookmark26"/>
      <w:r>
        <w:rPr>
          <w:rFonts w:ascii="Times New Roman" w:eastAsia="Times New Roman" w:hAnsi="Times New Roman" w:cs="Times New Roman"/>
          <w:color w:val="000000"/>
          <w:spacing w:val="0"/>
          <w:w w:val="100"/>
          <w:position w:val="0"/>
        </w:rPr>
        <w:t>（</w:t>
      </w:r>
      <w:bookmarkEnd w:id="26"/>
      <w:r>
        <w:rPr>
          <w:color w:val="000000"/>
          <w:spacing w:val="0"/>
          <w:w w:val="100"/>
          <w:position w:val="0"/>
        </w:rPr>
        <w:t>一</w:t>
      </w:r>
      <w:r>
        <w:rPr>
          <w:color w:val="000000"/>
          <w:spacing w:val="0"/>
          <w:w w:val="100"/>
          <w:position w:val="0"/>
        </w:rPr>
        <w:t>）</w:t>
      </w:r>
      <w:r>
        <w:rPr>
          <w:color w:val="000000"/>
          <w:spacing w:val="0"/>
          <w:w w:val="100"/>
          <w:position w:val="0"/>
        </w:rPr>
        <w:t>主要会计数据</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61"/>
        <w:gridCol w:w="1613"/>
        <w:gridCol w:w="1613"/>
        <w:gridCol w:w="1613"/>
        <w:gridCol w:w="1622"/>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42,540,125.62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6,465,272.92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557.98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2,106,278.27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32,644,800.98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10,714,162.50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17,742,120.87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1,083,073.31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-1,926,537.42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-2,602,361.60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5,929,507.48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1,263,640.65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-2,220,025.38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本期末比上年 同期末增减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1,375,192.35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-30,469,608.63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-41,183,771.13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54,989,627.39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51,462,837.62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31,720,709.98</w:t>
            </w:r>
          </w:p>
        </w:tc>
      </w:tr>
    </w:tbl>
    <w:p>
      <w:pPr>
        <w:widowControl w:val="0"/>
        <w:spacing w:after="21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主要财务数据</w:t>
      </w:r>
    </w:p>
    <w:tbl>
      <w:tblPr>
        <w:tblOverlap w:val="never"/>
        <w:jc w:val="center"/>
        <w:tblLayout w:type="fixed"/>
      </w:tblPr>
      <w:tblGrid>
        <w:gridCol w:w="2861"/>
        <w:gridCol w:w="1613"/>
        <w:gridCol w:w="1613"/>
        <w:gridCol w:w="1613"/>
        <w:gridCol w:w="1622"/>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 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3"/>
        <w:keepNext w:val="0"/>
        <w:keepLines w:val="0"/>
        <w:widowControl w:val="0"/>
        <w:shd w:val="clear" w:color="auto" w:fill="auto"/>
        <w:bidi w:val="0"/>
        <w:spacing w:before="0" w:after="0" w:line="274" w:lineRule="exact"/>
        <w:ind w:left="0" w:right="0" w:firstLine="0"/>
        <w:jc w:val="left"/>
      </w:pPr>
      <w:bookmarkStart w:id="27" w:name="bookmark27"/>
      <w:r>
        <w:rPr>
          <w:color w:val="000000"/>
          <w:spacing w:val="0"/>
          <w:w w:val="100"/>
          <w:position w:val="0"/>
        </w:rPr>
        <w:t>二</w:t>
      </w:r>
      <w:bookmarkEnd w:id="27"/>
      <w:r>
        <w:rPr>
          <w:color w:val="000000"/>
          <w:spacing w:val="0"/>
          <w:w w:val="100"/>
          <w:position w:val="0"/>
        </w:rPr>
        <w:t>、境内外会计准则下会计数据差异</w:t>
      </w:r>
    </w:p>
    <w:p>
      <w:pPr>
        <w:pStyle w:val="Style13"/>
        <w:keepNext w:val="0"/>
        <w:keepLines w:val="0"/>
        <w:widowControl w:val="0"/>
        <w:shd w:val="clear" w:color="auto" w:fill="auto"/>
        <w:bidi w:val="0"/>
        <w:spacing w:before="0" w:after="0" w:line="274" w:lineRule="exact"/>
        <w:ind w:left="0" w:right="0" w:firstLine="0"/>
        <w:jc w:val="left"/>
      </w:pPr>
      <w:bookmarkStart w:id="28" w:name="bookmark28"/>
      <w:r>
        <w:rPr>
          <w:rFonts w:ascii="Times New Roman" w:eastAsia="Times New Roman" w:hAnsi="Times New Roman" w:cs="Times New Roman"/>
          <w:color w:val="000000"/>
          <w:spacing w:val="0"/>
          <w:w w:val="100"/>
          <w:position w:val="0"/>
        </w:rPr>
        <w:t>（</w:t>
      </w:r>
      <w:bookmarkEnd w:id="28"/>
      <w:r>
        <w:rPr>
          <w:color w:val="000000"/>
          <w:spacing w:val="0"/>
          <w:w w:val="100"/>
          <w:position w:val="0"/>
        </w:rPr>
        <w:t>一</w:t>
      </w:r>
      <w:r>
        <w:rPr>
          <w:color w:val="000000"/>
          <w:spacing w:val="0"/>
          <w:w w:val="100"/>
          <w:position w:val="0"/>
        </w:rPr>
        <w:t>）</w:t>
      </w:r>
      <w:r>
        <w:rPr>
          <w:color w:val="000000"/>
          <w:spacing w:val="0"/>
          <w:w w:val="100"/>
          <w:position w:val="0"/>
        </w:rPr>
        <w:t>同时按照国际会计准则与按中国会计准则披露的财务报告中净利润和归属于上市公司股 东的净资产差异情况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872"/>
        <w:gridCol w:w="1858"/>
        <w:gridCol w:w="1862"/>
        <w:gridCol w:w="1858"/>
        <w:gridCol w:w="1872"/>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32,644,800.98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10,714,162.50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1,375,192.35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-30,469,608.63</w:t>
            </w:r>
          </w:p>
        </w:tc>
      </w:tr>
    </w:tbl>
    <w:p>
      <w:pPr>
        <w:widowControl w:val="0"/>
        <w:spacing w:after="219" w:line="1" w:lineRule="exact"/>
      </w:pPr>
    </w:p>
    <w:p>
      <w:pPr>
        <w:pStyle w:val="Style13"/>
        <w:keepNext w:val="0"/>
        <w:keepLines w:val="0"/>
        <w:widowControl w:val="0"/>
        <w:shd w:val="clear" w:color="auto" w:fill="auto"/>
        <w:bidi w:val="0"/>
        <w:spacing w:before="0" w:after="0" w:line="274" w:lineRule="exact"/>
        <w:ind w:left="6440" w:right="0" w:hanging="6440"/>
        <w:jc w:val="left"/>
      </w:pPr>
      <w:bookmarkStart w:id="29" w:name="bookmark29"/>
      <w:r>
        <w:rPr>
          <w:color w:val="000000"/>
          <w:spacing w:val="0"/>
          <w:w w:val="100"/>
          <w:position w:val="0"/>
        </w:rPr>
        <w:t>三</w:t>
      </w:r>
      <w:bookmarkEnd w:id="29"/>
      <w:r>
        <w:rPr>
          <w:color w:val="000000"/>
          <w:spacing w:val="0"/>
          <w:w w:val="100"/>
          <w:position w:val="0"/>
        </w:rPr>
        <w:t xml:space="preserve">、非经常性损益项目和金额 </w:t>
      </w:r>
      <w:r>
        <w:rPr>
          <w:color w:val="000000"/>
          <w:spacing w:val="0"/>
          <w:w w:val="100"/>
          <w:position w:val="0"/>
          <w:u w:val="single"/>
        </w:rPr>
        <w:t>单位:，元币种：人民币</w:t>
      </w:r>
    </w:p>
    <w:p>
      <w:pPr>
        <w:pStyle w:val="Style13"/>
        <w:keepNext w:val="0"/>
        <w:keepLines w:val="0"/>
        <w:widowControl w:val="0"/>
        <w:shd w:val="clear" w:color="auto" w:fill="auto"/>
        <w:tabs>
          <w:tab w:pos="2899" w:val="left"/>
          <w:tab w:pos="5242" w:val="left"/>
          <w:tab w:pos="7574" w:val="left"/>
        </w:tabs>
        <w:bidi w:val="0"/>
        <w:spacing w:before="0" w:after="120" w:line="274" w:lineRule="exact"/>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1130935</wp:posOffset>
                </wp:positionH>
                <wp:positionV relativeFrom="paragraph">
                  <wp:posOffset>12700</wp:posOffset>
                </wp:positionV>
                <wp:extent cx="5919470" cy="194945"/>
                <wp:wrapTopAndBottom/>
                <wp:docPr id="4" name="Shape 4"/>
                <a:graphic xmlns:a="http://schemas.openxmlformats.org/drawingml/2006/main">
                  <a:graphicData uri="http://schemas.microsoft.com/office/word/2010/wordprocessingShape">
                    <wps:wsp>
                      <wps:cNvSpPr txBox="1"/>
                      <wps:spPr>
                        <a:xfrm>
                          <a:ext cx="5919470" cy="194945"/>
                        </a:xfrm>
                        <a:prstGeom prst="rect"/>
                        <a:noFill/>
                      </wps:spPr>
                      <wps:txbx>
                        <w:txbxContent>
                          <w:tbl>
                            <w:tblPr>
                              <w:tblOverlap w:val="never"/>
                              <w:jc w:val="left"/>
                              <w:tblLayout w:type="fixed"/>
                            </w:tblPr>
                            <w:tblGrid>
                              <w:gridCol w:w="2338"/>
                              <w:gridCol w:w="2323"/>
                              <w:gridCol w:w="2328"/>
                              <w:gridCol w:w="2333"/>
                            </w:tblGrid>
                            <w:tr>
                              <w:trPr>
                                <w:tblHeade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bl>
                          <w:p>
                            <w:pPr>
                              <w:widowControl w:val="0"/>
                              <w:spacing w:line="1" w:lineRule="exact"/>
                            </w:pPr>
                          </w:p>
                        </w:txbxContent>
                      </wps:txbx>
                      <wps:bodyPr lIns="0" tIns="0" rIns="0" bIns="0">
                        <a:noAutoFit/>
                      </wps:bodyPr>
                    </wps:wsp>
                  </a:graphicData>
                </a:graphic>
              </wp:anchor>
            </w:drawing>
          </mc:Choice>
          <mc:Fallback>
            <w:pict>
              <v:shape id="_x0000_s1030" type="#_x0000_t202" style="position:absolute;margin-left:89.049999999999997pt;margin-top:1.pt;width:466.10000000000002pt;height:15.35pt;z-index:-125829375;mso-wrap-distance-left:0;mso-wrap-distance-right:0;mso-position-horizontal-relative:page" filled="f" stroked="f">
                <v:textbox inset="0,0,0,0">
                  <w:txbxContent>
                    <w:tbl>
                      <w:tblPr>
                        <w:tblOverlap w:val="never"/>
                        <w:jc w:val="left"/>
                        <w:tblLayout w:type="fixed"/>
                      </w:tblPr>
                      <w:tblGrid>
                        <w:gridCol w:w="2338"/>
                        <w:gridCol w:w="2323"/>
                        <w:gridCol w:w="2328"/>
                        <w:gridCol w:w="2333"/>
                      </w:tblGrid>
                      <w:tr>
                        <w:trPr>
                          <w:tblHeade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bl>
                    <w:p>
                      <w:pPr>
                        <w:widowControl w:val="0"/>
                        <w:spacing w:line="1" w:lineRule="exact"/>
                      </w:pPr>
                    </w:p>
                  </w:txbxContent>
                </v:textbox>
                <w10:wrap type="topAndBottom" anchorx="page"/>
              </v:shape>
            </w:pict>
          </mc:Fallback>
        </mc:AlternateContent>
      </w:r>
      <w:r>
        <w:rPr>
          <w:color w:val="000000"/>
          <w:spacing w:val="0"/>
          <w:w w:val="100"/>
          <w:position w:val="0"/>
        </w:rPr>
        <w:t>-</w:t>
      </w:r>
      <w:r>
        <w:rPr>
          <w:color w:val="000000"/>
          <w:spacing w:val="0"/>
          <w:w w:val="100"/>
          <w:position w:val="0"/>
        </w:rPr>
        <w:t>非经常性损益项目~</w:t>
        <w:tab/>
      </w:r>
      <w:r>
        <w:rPr>
          <w:rFonts w:ascii="Times New Roman" w:eastAsia="Times New Roman" w:hAnsi="Times New Roman" w:cs="Times New Roman"/>
          <w:color w:val="000000"/>
          <w:spacing w:val="0"/>
          <w:w w:val="100"/>
          <w:position w:val="0"/>
        </w:rPr>
        <w:t>2013</w:t>
      </w:r>
      <w:r>
        <w:rPr>
          <w:color w:val="000000"/>
          <w:spacing w:val="0"/>
          <w:w w:val="100"/>
          <w:position w:val="0"/>
        </w:rPr>
        <w:t>年金额</w:t>
        <w:tab/>
      </w:r>
      <w:r>
        <w:rPr>
          <w:rFonts w:ascii="Times New Roman" w:eastAsia="Times New Roman" w:hAnsi="Times New Roman" w:cs="Times New Roman"/>
          <w:color w:val="000000"/>
          <w:spacing w:val="0"/>
          <w:w w:val="100"/>
          <w:position w:val="0"/>
        </w:rPr>
        <w:t>2012</w:t>
      </w:r>
      <w:r>
        <w:rPr>
          <w:color w:val="000000"/>
          <w:spacing w:val="0"/>
          <w:w w:val="100"/>
          <w:position w:val="0"/>
        </w:rPr>
        <w:t>年金额</w:t>
        <w:tab/>
      </w:r>
      <w:r>
        <w:rPr>
          <w:rFonts w:ascii="Times New Roman" w:eastAsia="Times New Roman" w:hAnsi="Times New Roman" w:cs="Times New Roman"/>
          <w:color w:val="000000"/>
          <w:spacing w:val="0"/>
          <w:w w:val="100"/>
          <w:position w:val="0"/>
        </w:rPr>
        <w:t>2011</w:t>
      </w:r>
      <w:r>
        <w:rPr>
          <w:color w:val="000000"/>
          <w:spacing w:val="0"/>
          <w:w w:val="100"/>
          <w:position w:val="0"/>
        </w:rPr>
        <w:t>年金额</w:t>
      </w:r>
      <w:r>
        <w:br w:type="page"/>
      </w:r>
    </w:p>
    <w:tbl>
      <w:tblPr>
        <w:tblOverlap w:val="never"/>
        <w:jc w:val="center"/>
        <w:tblLayout w:type="fixed"/>
      </w:tblPr>
      <w:tblGrid>
        <w:gridCol w:w="2338"/>
        <w:gridCol w:w="2323"/>
        <w:gridCol w:w="2328"/>
        <w:gridCol w:w="2333"/>
      </w:tblGrid>
      <w:tr>
        <w:trPr>
          <w:trHeight w:val="165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计入当期损益的政府补 助，但与公司正常经营 业务密切相关，符合国 家政策规定、按照一定 标准定额或定量持续享 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17,643,594.88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受托经营取得的托管费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2,623,325.71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1,735,887.59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除上述各项之外的其他 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179,727.67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10,017,374.21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其他符合非经常性损益 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31,561,727.67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12,640,699.92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20,344,482.47</w:t>
            </w:r>
          </w:p>
        </w:tc>
      </w:tr>
    </w:tbl>
    <w:p>
      <w:pPr>
        <w:sectPr>
          <w:footnotePr>
            <w:pos w:val="pageBottom"/>
            <w:numFmt w:val="decimal"/>
            <w:numRestart w:val="continuous"/>
          </w:footnotePr>
          <w:pgSz w:w="12240" w:h="15840"/>
          <w:pgMar w:top="1421" w:right="1138" w:bottom="1594" w:left="1781" w:header="0" w:footer="1166" w:gutter="0"/>
          <w:cols w:space="720"/>
          <w:noEndnote/>
          <w:rtlGutter w:val="0"/>
          <w:docGrid w:linePitch="360"/>
        </w:sectPr>
      </w:pPr>
    </w:p>
    <w:p>
      <w:pPr>
        <w:pStyle w:val="Style17"/>
        <w:keepNext/>
        <w:keepLines/>
        <w:widowControl w:val="0"/>
        <w:shd w:val="clear" w:color="auto" w:fill="auto"/>
        <w:bidi w:val="0"/>
        <w:spacing w:before="340" w:after="520" w:line="240" w:lineRule="auto"/>
        <w:ind w:left="0" w:right="0" w:firstLine="0"/>
        <w:jc w:val="left"/>
      </w:pPr>
      <w:bookmarkStart w:id="30" w:name="bookmark30"/>
      <w:bookmarkStart w:id="31" w:name="bookmark31"/>
      <w:bookmarkStart w:id="32" w:name="bookmark32"/>
      <w:r>
        <w:rPr>
          <w:color w:val="000000"/>
          <w:spacing w:val="0"/>
          <w:w w:val="100"/>
          <w:position w:val="0"/>
        </w:rPr>
        <w:t>第四节董事会报告</w:t>
      </w:r>
      <w:bookmarkEnd w:id="30"/>
      <w:bookmarkEnd w:id="31"/>
      <w:bookmarkEnd w:id="32"/>
    </w:p>
    <w:p>
      <w:pPr>
        <w:pStyle w:val="Style13"/>
        <w:keepNext w:val="0"/>
        <w:keepLines w:val="0"/>
        <w:widowControl w:val="0"/>
        <w:shd w:val="clear" w:color="auto" w:fill="auto"/>
        <w:tabs>
          <w:tab w:pos="574" w:val="left"/>
        </w:tabs>
        <w:bidi w:val="0"/>
        <w:spacing w:before="0" w:after="0" w:line="274" w:lineRule="exact"/>
        <w:ind w:left="0" w:right="0" w:firstLine="0"/>
        <w:jc w:val="left"/>
      </w:pPr>
      <w:bookmarkStart w:id="33" w:name="bookmark33"/>
      <w:r>
        <w:rPr>
          <w:color w:val="000000"/>
          <w:spacing w:val="0"/>
          <w:w w:val="100"/>
          <w:position w:val="0"/>
          <w:shd w:val="clear" w:color="auto" w:fill="FFFFFF"/>
        </w:rPr>
        <w:t>一</w:t>
      </w:r>
      <w:bookmarkEnd w:id="33"/>
      <w:r>
        <w:rPr>
          <w:color w:val="000000"/>
          <w:spacing w:val="0"/>
          <w:w w:val="100"/>
          <w:position w:val="0"/>
          <w:shd w:val="clear" w:color="auto" w:fill="FFFFFF"/>
        </w:rPr>
        <w:t>、</w:t>
      </w:r>
      <w:r>
        <w:rPr>
          <w:color w:val="000000"/>
          <w:spacing w:val="0"/>
          <w:w w:val="100"/>
          <w:position w:val="0"/>
        </w:rPr>
        <w:tab/>
        <w:t>董事会关于公司报告期内经营情况的讨论与分析</w:t>
      </w:r>
    </w:p>
    <w:p>
      <w:pPr>
        <w:pStyle w:val="Style13"/>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年度，公司的盈利主要来源于物业管理收入。</w:t>
      </w:r>
    </w:p>
    <w:p>
      <w:pPr>
        <w:pStyle w:val="Style13"/>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公司重整计划执行完毕后无任何经营性资产，</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日，经公司第七届董事会第 十六次会议审议通过，同意公司与浙江郡原地产股份有限公司、浙江郡原控股有限公司三方签 定的《终止股权托管协议之协议书》；接受浙江郡原地产股份有限公司不附加任何条件的无偿赠 予其持有的杭州郡原物业服务有限公司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主营业务分析</w:t>
      </w:r>
    </w:p>
    <w:p>
      <w:pPr>
        <w:pStyle w:val="Style13"/>
        <w:keepNext w:val="0"/>
        <w:keepLines w:val="0"/>
        <w:widowControl w:val="0"/>
        <w:shd w:val="clear" w:color="auto" w:fill="auto"/>
        <w:tabs>
          <w:tab w:pos="574" w:val="left"/>
        </w:tabs>
        <w:bidi w:val="0"/>
        <w:spacing w:before="0" w:after="0" w:line="240" w:lineRule="auto"/>
        <w:ind w:left="0" w:right="0" w:firstLine="0"/>
        <w:jc w:val="left"/>
      </w:pPr>
      <w:bookmarkStart w:id="34" w:name="bookmark34"/>
      <w:r>
        <w:rPr>
          <w:rFonts w:ascii="Times New Roman" w:eastAsia="Times New Roman" w:hAnsi="Times New Roman" w:cs="Times New Roman"/>
          <w:color w:val="000000"/>
          <w:spacing w:val="0"/>
          <w:w w:val="100"/>
          <w:position w:val="0"/>
          <w:shd w:val="clear" w:color="auto" w:fill="FFFFFF"/>
        </w:rPr>
        <w:t>1</w:t>
      </w:r>
      <w:bookmarkEnd w:id="34"/>
      <w:r>
        <w:rPr>
          <w:color w:val="000000"/>
          <w:spacing w:val="0"/>
          <w:w w:val="100"/>
          <w:position w:val="0"/>
          <w:shd w:val="clear" w:color="auto" w:fill="FFFFFF"/>
        </w:rPr>
        <w:t>、</w:t>
      </w:r>
      <w:r>
        <w:rPr>
          <w:color w:val="000000"/>
          <w:spacing w:val="0"/>
          <w:w w:val="100"/>
          <w:position w:val="0"/>
        </w:rPr>
        <w:tab/>
        <w:t>利润表及现金流量表相关科目变动分析表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30"/>
        <w:gridCol w:w="1862"/>
        <w:gridCol w:w="1858"/>
        <w:gridCol w:w="187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42,540,125.62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6,465,272.92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557.98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29,288,010.07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2,871,827.27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919.84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9,151,185.83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2,678,225.04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241.69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-348,272.49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-115,785.80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5,929,507.48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1,263,640.65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369.24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1,609,750.97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18,081,500.84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-1,198,565.95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行业、产品或地区经营情况分析</w:t>
      </w:r>
    </w:p>
    <w:p>
      <w:pPr>
        <w:widowControl w:val="0"/>
        <w:spacing w:after="259" w:line="1" w:lineRule="exact"/>
      </w:pPr>
    </w:p>
    <w:p>
      <w:pPr>
        <w:pStyle w:val="Style19"/>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w:t>
        <w:tab/>
        <w:t>主营业务分行业、分产品情况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72"/>
        <w:gridCol w:w="1454"/>
        <w:gridCol w:w="1546"/>
        <w:gridCol w:w="1262"/>
        <w:gridCol w:w="1258"/>
        <w:gridCol w:w="1262"/>
        <w:gridCol w:w="1267"/>
      </w:tblGrid>
      <w:tr>
        <w:trPr>
          <w:trHeight w:val="29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匕务分行业情况</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营业成本 比上年增</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毛利率比 上年增减</w:t>
            </w:r>
          </w:p>
          <w:p>
            <w:pPr>
              <w:pStyle w:val="Style21"/>
              <w:keepNext w:val="0"/>
              <w:keepLines w:val="0"/>
              <w:widowControl w:val="0"/>
              <w:shd w:val="clear" w:color="auto" w:fill="auto"/>
              <w:bidi w:val="0"/>
              <w:spacing w:before="0" w:after="0" w:line="264" w:lineRule="exact"/>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39,384,264.11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28,661,420.04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1,041.61</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增加</w:t>
            </w:r>
            <w:r>
              <w:rPr>
                <w:rFonts w:ascii="Times New Roman" w:eastAsia="Times New Roman" w:hAnsi="Times New Roman" w:cs="Times New Roman"/>
                <w:color w:val="000000"/>
                <w:spacing w:val="0"/>
                <w:w w:val="100"/>
                <w:position w:val="0"/>
              </w:rPr>
              <w:t>8.15</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个百分点</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资产、负债情况分析</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资产负债情况分析表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402"/>
        <w:gridCol w:w="1709"/>
        <w:gridCol w:w="1714"/>
        <w:gridCol w:w="1709"/>
        <w:gridCol w:w="1392"/>
        <w:gridCol w:w="1397"/>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right"/>
            </w:pPr>
            <w:r>
              <w:rPr>
                <w:color w:val="000000"/>
                <w:spacing w:val="0"/>
                <w:w w:val="100"/>
                <w:position w:val="0"/>
              </w:rPr>
              <w:t>本期期末数占总 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本期期末金 额较上期期 末变动比例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284,880.79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597,856.50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-52.35</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2,368,763.16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5,585,339.83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-57.59</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r>
        <w:rPr>
          <w:color w:val="000000"/>
          <w:spacing w:val="0"/>
          <w:w w:val="100"/>
          <w:position w:val="0"/>
          <w:sz w:val="18"/>
          <w:szCs w:val="18"/>
        </w:rPr>
        <w:t>：</w:t>
      </w:r>
      <w:r>
        <w:rPr>
          <w:color w:val="000000"/>
          <w:spacing w:val="0"/>
          <w:w w:val="100"/>
          <w:position w:val="0"/>
        </w:rPr>
        <w:t>本期预付的聘请证券服务机构服务费减少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color w:val="000000"/>
          <w:spacing w:val="0"/>
          <w:w w:val="100"/>
          <w:position w:val="0"/>
          <w:sz w:val="18"/>
          <w:szCs w:val="18"/>
        </w:rPr>
        <w:t>：</w:t>
      </w:r>
      <w:r>
        <w:rPr>
          <w:color w:val="000000"/>
          <w:spacing w:val="0"/>
          <w:w w:val="100"/>
          <w:position w:val="0"/>
        </w:rPr>
        <w:t>本期收回</w:t>
      </w:r>
      <w:r>
        <w:rPr>
          <w:rFonts w:ascii="Times New Roman" w:eastAsia="Times New Roman" w:hAnsi="Times New Roman" w:cs="Times New Roman"/>
          <w:color w:val="000000"/>
          <w:spacing w:val="0"/>
          <w:w w:val="100"/>
          <w:position w:val="0"/>
        </w:rPr>
        <w:t>2012</w:t>
      </w:r>
      <w:r>
        <w:rPr>
          <w:color w:val="000000"/>
          <w:spacing w:val="0"/>
          <w:w w:val="100"/>
          <w:position w:val="0"/>
        </w:rPr>
        <w:t>年挂账的托管收入及资产转让费</w:t>
      </w:r>
    </w:p>
    <w:p>
      <w:pPr>
        <w:pStyle w:val="Style13"/>
        <w:keepNext w:val="0"/>
        <w:keepLines w:val="0"/>
        <w:widowControl w:val="0"/>
        <w:shd w:val="clear" w:color="auto" w:fill="auto"/>
        <w:bidi w:val="0"/>
        <w:spacing w:before="0" w:after="0" w:line="269" w:lineRule="exact"/>
        <w:ind w:left="0" w:right="0" w:firstLine="0"/>
        <w:jc w:val="left"/>
      </w:pPr>
      <w:bookmarkStart w:id="35" w:name="bookmark35"/>
      <w:r>
        <w:rPr>
          <w:rFonts w:ascii="Times New Roman" w:eastAsia="Times New Roman" w:hAnsi="Times New Roman" w:cs="Times New Roman"/>
          <w:color w:val="000000"/>
          <w:spacing w:val="0"/>
          <w:w w:val="100"/>
          <w:position w:val="0"/>
        </w:rPr>
        <w:t>（</w:t>
      </w:r>
      <w:bookmarkEnd w:id="35"/>
      <w:r>
        <w:rPr>
          <w:color w:val="000000"/>
          <w:spacing w:val="0"/>
          <w:w w:val="100"/>
          <w:position w:val="0"/>
        </w:rPr>
        <w:t>四</w:t>
      </w:r>
      <w:r>
        <w:rPr>
          <w:color w:val="000000"/>
          <w:spacing w:val="0"/>
          <w:w w:val="100"/>
          <w:position w:val="0"/>
        </w:rPr>
        <w:t>）</w:t>
      </w:r>
      <w:r>
        <w:rPr>
          <w:color w:val="000000"/>
          <w:spacing w:val="0"/>
          <w:w w:val="100"/>
          <w:position w:val="0"/>
        </w:rPr>
        <w:t>投资状况分析</w:t>
      </w:r>
    </w:p>
    <w:p>
      <w:pPr>
        <w:pStyle w:val="Style1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 非金融类公司委托理财及衍生品投资的情况 </w:t>
      </w:r>
      <w:r>
        <w:rPr>
          <w:rFonts w:ascii="Times New Roman" w:eastAsia="Times New Roman" w:hAnsi="Times New Roman" w:cs="Times New Roman"/>
          <w:color w:val="000000"/>
          <w:spacing w:val="0"/>
          <w:w w:val="100"/>
          <w:position w:val="0"/>
        </w:rPr>
        <w:t>（1）</w:t>
      </w:r>
      <w:r>
        <w:rPr>
          <w:color w:val="000000"/>
          <w:spacing w:val="0"/>
          <w:w w:val="100"/>
          <w:position w:val="0"/>
        </w:rPr>
        <w:t>委托理财情况 委托理财产品情况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38"/>
        <w:gridCol w:w="2323"/>
        <w:gridCol w:w="2328"/>
        <w:gridCol w:w="2333"/>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是否经过法定程序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是否关联交易</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6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经公司第七届董事会第二十八次会议审议通过的《关于购买银行理财产品的议案》，同意公司使 用不超过</w:t>
      </w:r>
      <w:r>
        <w:rPr>
          <w:rFonts w:ascii="Times New Roman" w:eastAsia="Times New Roman" w:hAnsi="Times New Roman" w:cs="Times New Roman"/>
          <w:color w:val="000000"/>
          <w:spacing w:val="0"/>
          <w:w w:val="100"/>
          <w:position w:val="0"/>
        </w:rPr>
        <w:t>2,500</w:t>
      </w:r>
      <w:r>
        <w:rPr>
          <w:color w:val="000000"/>
          <w:spacing w:val="0"/>
          <w:w w:val="100"/>
          <w:position w:val="0"/>
        </w:rPr>
        <w:t>万元的闲置资金进行短期银行保本理财产品投资。</w:t>
      </w:r>
    </w:p>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委托贷款情况</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本年度公司无委托贷款事项。</w:t>
      </w:r>
    </w:p>
    <w:p>
      <w:pPr>
        <w:pStyle w:val="Style13"/>
        <w:keepNext w:val="0"/>
        <w:keepLines w:val="0"/>
        <w:widowControl w:val="0"/>
        <w:shd w:val="clear" w:color="auto" w:fill="auto"/>
        <w:tabs>
          <w:tab w:pos="553" w:val="left"/>
        </w:tabs>
        <w:bidi w:val="0"/>
        <w:spacing w:before="0" w:after="0" w:line="240" w:lineRule="auto"/>
        <w:ind w:left="0" w:right="0" w:firstLine="0"/>
        <w:jc w:val="left"/>
      </w:pPr>
      <w:bookmarkStart w:id="36" w:name="bookmark36"/>
      <w:r>
        <w:rPr>
          <w:rFonts w:ascii="Times New Roman" w:eastAsia="Times New Roman" w:hAnsi="Times New Roman" w:cs="Times New Roman"/>
          <w:color w:val="000000"/>
          <w:spacing w:val="0"/>
          <w:w w:val="100"/>
          <w:position w:val="0"/>
        </w:rPr>
        <w:t>2</w:t>
      </w:r>
      <w:bookmarkEnd w:id="36"/>
      <w:r>
        <w:rPr>
          <w:color w:val="000000"/>
          <w:spacing w:val="0"/>
          <w:w w:val="100"/>
          <w:position w:val="0"/>
        </w:rPr>
        <w:t>、</w:t>
        <w:tab/>
        <w:t>募集资金使用情况</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报告期内，公司无募集资金或前期募集资金使用到本期的情况。</w:t>
      </w:r>
    </w:p>
    <w:p>
      <w:pPr>
        <w:pStyle w:val="Style13"/>
        <w:keepNext w:val="0"/>
        <w:keepLines w:val="0"/>
        <w:widowControl w:val="0"/>
        <w:shd w:val="clear" w:color="auto" w:fill="auto"/>
        <w:tabs>
          <w:tab w:pos="553" w:val="left"/>
        </w:tabs>
        <w:bidi w:val="0"/>
        <w:spacing w:before="0" w:after="0" w:line="240" w:lineRule="auto"/>
        <w:ind w:left="0" w:right="0" w:firstLine="0"/>
        <w:jc w:val="left"/>
      </w:pPr>
      <w:bookmarkStart w:id="37" w:name="bookmark37"/>
      <w:r>
        <w:rPr>
          <w:rFonts w:ascii="Times New Roman" w:eastAsia="Times New Roman" w:hAnsi="Times New Roman" w:cs="Times New Roman"/>
          <w:color w:val="000000"/>
          <w:spacing w:val="0"/>
          <w:w w:val="100"/>
          <w:position w:val="0"/>
        </w:rPr>
        <w:t>3</w:t>
      </w:r>
      <w:bookmarkEnd w:id="37"/>
      <w:r>
        <w:rPr>
          <w:color w:val="000000"/>
          <w:spacing w:val="0"/>
          <w:w w:val="100"/>
          <w:position w:val="0"/>
        </w:rPr>
        <w:t>、</w:t>
        <w:tab/>
        <w:t>非募集资金项目情况</w:t>
      </w:r>
    </w:p>
    <w:p>
      <w:pPr>
        <w:pStyle w:val="Style13"/>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报告期内，公司无非募集资金投资项目。</w:t>
      </w:r>
    </w:p>
    <w:p>
      <w:pPr>
        <w:pStyle w:val="Style13"/>
        <w:keepNext w:val="0"/>
        <w:keepLines w:val="0"/>
        <w:widowControl w:val="0"/>
        <w:shd w:val="clear" w:color="auto" w:fill="auto"/>
        <w:tabs>
          <w:tab w:pos="553" w:val="left"/>
        </w:tabs>
        <w:bidi w:val="0"/>
        <w:spacing w:before="0" w:after="0" w:line="276" w:lineRule="exact"/>
        <w:ind w:left="0" w:right="0" w:firstLine="0"/>
        <w:jc w:val="left"/>
      </w:pPr>
      <w:bookmarkStart w:id="38" w:name="bookmark38"/>
      <w:r>
        <w:rPr>
          <w:color w:val="000000"/>
          <w:spacing w:val="0"/>
          <w:w w:val="100"/>
          <w:position w:val="0"/>
        </w:rPr>
        <w:t>二</w:t>
      </w:r>
      <w:bookmarkEnd w:id="38"/>
      <w:r>
        <w:rPr>
          <w:color w:val="000000"/>
          <w:spacing w:val="0"/>
          <w:w w:val="100"/>
          <w:position w:val="0"/>
        </w:rPr>
        <w:t>、</w:t>
        <w:tab/>
        <w:t>董事会关于公司未来发展的讨论与分析</w:t>
      </w:r>
    </w:p>
    <w:p>
      <w:pPr>
        <w:pStyle w:val="Style13"/>
        <w:keepNext w:val="0"/>
        <w:keepLines w:val="0"/>
        <w:widowControl w:val="0"/>
        <w:shd w:val="clear" w:color="auto" w:fill="auto"/>
        <w:tabs>
          <w:tab w:pos="553" w:val="left"/>
        </w:tabs>
        <w:bidi w:val="0"/>
        <w:spacing w:before="0" w:after="0" w:line="288" w:lineRule="auto"/>
        <w:ind w:left="0" w:right="0" w:firstLine="0"/>
        <w:jc w:val="left"/>
      </w:pPr>
      <w:bookmarkStart w:id="39" w:name="bookmark39"/>
      <w:r>
        <w:rPr>
          <w:rFonts w:ascii="Times New Roman" w:eastAsia="Times New Roman" w:hAnsi="Times New Roman" w:cs="Times New Roman"/>
          <w:color w:val="000000"/>
          <w:spacing w:val="0"/>
          <w:w w:val="100"/>
          <w:position w:val="0"/>
        </w:rPr>
        <w:t>（</w:t>
      </w:r>
      <w:bookmarkEnd w:id="39"/>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公司发展战略</w:t>
      </w:r>
    </w:p>
    <w:p>
      <w:pPr>
        <w:pStyle w:val="Style13"/>
        <w:keepNext w:val="0"/>
        <w:keepLines w:val="0"/>
        <w:widowControl w:val="0"/>
        <w:shd w:val="clear" w:color="auto" w:fill="auto"/>
        <w:bidi w:val="0"/>
        <w:spacing w:before="0" w:after="0" w:line="276" w:lineRule="exact"/>
        <w:ind w:left="0" w:right="0" w:firstLine="440"/>
        <w:jc w:val="left"/>
      </w:pPr>
      <w:r>
        <w:rPr>
          <w:color w:val="000000"/>
          <w:spacing w:val="0"/>
          <w:w w:val="100"/>
          <w:position w:val="0"/>
        </w:rPr>
        <w:t>广西北生药业股份有限公司（以下简称“公司”）</w:t>
      </w: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年第三次临时股东大会审议通过了</w:t>
      </w:r>
    </w:p>
    <w:p>
      <w:pPr>
        <w:pStyle w:val="Style13"/>
        <w:keepNext w:val="0"/>
        <w:keepLines w:val="0"/>
        <w:widowControl w:val="0"/>
        <w:shd w:val="clear" w:color="auto" w:fill="auto"/>
        <w:bidi w:val="0"/>
        <w:spacing w:before="0" w:after="0" w:line="276" w:lineRule="exact"/>
        <w:ind w:left="0" w:right="0" w:firstLine="0"/>
        <w:jc w:val="both"/>
      </w:pPr>
      <w:r>
        <w:rPr>
          <w:color w:val="000000"/>
          <w:spacing w:val="0"/>
          <w:w w:val="100"/>
          <w:position w:val="0"/>
        </w:rPr>
        <w:t>《关于公司重大资产置换及发行股份购买资产暨关联交易的议案》等与本次重大资产重组相关 的议案</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日向中国证监会申报了本次重大资产重组的相关申请文件。由于 受国内、国际宏观经济状况持续不佳影响</w:t>
      </w:r>
      <w:r>
        <w:rPr>
          <w:color w:val="000000"/>
          <w:spacing w:val="0"/>
          <w:w w:val="100"/>
          <w:position w:val="0"/>
        </w:rPr>
        <w:t>，</w:t>
      </w:r>
      <w:r>
        <w:rPr>
          <w:color w:val="000000"/>
          <w:spacing w:val="0"/>
          <w:w w:val="100"/>
          <w:position w:val="0"/>
        </w:rPr>
        <w:t>为确保上市公司股东利益</w:t>
      </w:r>
      <w:r>
        <w:rPr>
          <w:color w:val="000000"/>
          <w:spacing w:val="0"/>
          <w:w w:val="100"/>
          <w:position w:val="0"/>
        </w:rPr>
        <w:t>，</w:t>
      </w:r>
      <w:r>
        <w:rPr>
          <w:color w:val="000000"/>
          <w:spacing w:val="0"/>
          <w:w w:val="100"/>
          <w:position w:val="0"/>
        </w:rPr>
        <w:t>经公司第七届董事会第二 十六会议审议通过，并经公司</w:t>
      </w:r>
      <w:r>
        <w:rPr>
          <w:rFonts w:ascii="Times New Roman" w:eastAsia="Times New Roman" w:hAnsi="Times New Roman" w:cs="Times New Roman"/>
          <w:color w:val="000000"/>
          <w:spacing w:val="0"/>
          <w:w w:val="100"/>
          <w:position w:val="0"/>
        </w:rPr>
        <w:t>2013</w:t>
      </w:r>
      <w:r>
        <w:rPr>
          <w:color w:val="000000"/>
          <w:spacing w:val="0"/>
          <w:w w:val="100"/>
          <w:position w:val="0"/>
        </w:rPr>
        <w:t>年第四次临时股东大会审议通过，决定终止本次重大资产重 组事项及相关重组协议。</w:t>
      </w:r>
    </w:p>
    <w:p>
      <w:pPr>
        <w:pStyle w:val="Style13"/>
        <w:keepNext w:val="0"/>
        <w:keepLines w:val="0"/>
        <w:widowControl w:val="0"/>
        <w:shd w:val="clear" w:color="auto" w:fill="auto"/>
        <w:bidi w:val="0"/>
        <w:spacing w:before="0" w:after="260" w:line="276"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日，公司发布拟筹划进行重大资产重组的公告，目前，相关工作正在推进当 中。</w:t>
      </w:r>
    </w:p>
    <w:p>
      <w:pPr>
        <w:pStyle w:val="Style13"/>
        <w:keepNext w:val="0"/>
        <w:keepLines w:val="0"/>
        <w:widowControl w:val="0"/>
        <w:shd w:val="clear" w:color="auto" w:fill="auto"/>
        <w:tabs>
          <w:tab w:pos="553" w:val="left"/>
        </w:tabs>
        <w:bidi w:val="0"/>
        <w:spacing w:before="0" w:after="0" w:line="288" w:lineRule="auto"/>
        <w:ind w:left="0" w:right="0" w:firstLine="0"/>
        <w:jc w:val="left"/>
      </w:pPr>
      <w:bookmarkStart w:id="40" w:name="bookmark40"/>
      <w:r>
        <w:rPr>
          <w:rFonts w:ascii="Times New Roman" w:eastAsia="Times New Roman" w:hAnsi="Times New Roman" w:cs="Times New Roman"/>
          <w:color w:val="000000"/>
          <w:spacing w:val="0"/>
          <w:w w:val="100"/>
          <w:position w:val="0"/>
        </w:rPr>
        <w:t>（</w:t>
      </w:r>
      <w:bookmarkEnd w:id="40"/>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可能面对的风险</w:t>
      </w:r>
    </w:p>
    <w:p>
      <w:pPr>
        <w:pStyle w:val="Style13"/>
        <w:keepNext w:val="0"/>
        <w:keepLines w:val="0"/>
        <w:widowControl w:val="0"/>
        <w:shd w:val="clear" w:color="auto" w:fill="auto"/>
        <w:bidi w:val="0"/>
        <w:spacing w:before="0" w:after="260" w:line="277"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日，公司已发布拟筹划进行重大资产重组的公告，目前，相关工作正在推进 当中。公司本次重大资产重组实施后，将有效改善公司盈利能力，消除对持续经营的不利影响。 目前，方案尚须公司董事会及股东大会的审议通过并取得中国证券监督管理委员会的核准，存 在一定的不确定性。</w:t>
      </w:r>
    </w:p>
    <w:p>
      <w:pPr>
        <w:pStyle w:val="Style13"/>
        <w:keepNext w:val="0"/>
        <w:keepLines w:val="0"/>
        <w:widowControl w:val="0"/>
        <w:shd w:val="clear" w:color="auto" w:fill="auto"/>
        <w:tabs>
          <w:tab w:pos="553" w:val="left"/>
        </w:tabs>
        <w:bidi w:val="0"/>
        <w:spacing w:before="0" w:after="0" w:line="274" w:lineRule="exact"/>
        <w:ind w:left="0" w:right="0" w:firstLine="0"/>
        <w:jc w:val="left"/>
      </w:pPr>
      <w:bookmarkStart w:id="41" w:name="bookmark41"/>
      <w:r>
        <w:rPr>
          <w:color w:val="000000"/>
          <w:spacing w:val="0"/>
          <w:w w:val="100"/>
          <w:position w:val="0"/>
        </w:rPr>
        <w:t>三</w:t>
      </w:r>
      <w:bookmarkEnd w:id="41"/>
      <w:r>
        <w:rPr>
          <w:color w:val="000000"/>
          <w:spacing w:val="0"/>
          <w:w w:val="100"/>
          <w:position w:val="0"/>
        </w:rPr>
        <w:t>、</w:t>
        <w:tab/>
        <w:t>董事会对会计师事务所“非标准审计报告”的说明</w:t>
      </w: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董事会、监事会对会计师事务所“非标准审计报告”的说明</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大信会计师事务所（特殊普通合伙）对公司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年度财务报表进行了审计并出具了带强 调事项段的无保留意见的审计报告（大信审字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29-00013</w:t>
      </w:r>
      <w:r>
        <w:rPr>
          <w:color w:val="000000"/>
          <w:spacing w:val="0"/>
          <w:w w:val="100"/>
          <w:position w:val="0"/>
        </w:rPr>
        <w:t>号），公司董事会认为本次审计 报告中的强调事项段充分说明了公司的或有风险。</w:t>
      </w:r>
    </w:p>
    <w:p>
      <w:pPr>
        <w:pStyle w:val="Style13"/>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日，公司净资产为</w:t>
      </w:r>
      <w:r>
        <w:rPr>
          <w:rFonts w:ascii="Times New Roman" w:eastAsia="Times New Roman" w:hAnsi="Times New Roman" w:cs="Times New Roman"/>
          <w:color w:val="000000"/>
          <w:spacing w:val="0"/>
          <w:w w:val="100"/>
          <w:position w:val="0"/>
        </w:rPr>
        <w:t>1,375,192.35</w:t>
      </w:r>
      <w:r>
        <w:rPr>
          <w:color w:val="000000"/>
          <w:spacing w:val="0"/>
          <w:w w:val="100"/>
          <w:position w:val="0"/>
        </w:rPr>
        <w:t>元。净资产由年初负值转为年末正值 的主要原因是公司获得了浙江郡原地产股份有限公司的债务豁免收益</w:t>
      </w:r>
      <w:r>
        <w:rPr>
          <w:rFonts w:ascii="Times New Roman" w:eastAsia="Times New Roman" w:hAnsi="Times New Roman" w:cs="Times New Roman"/>
          <w:color w:val="000000"/>
          <w:spacing w:val="0"/>
          <w:w w:val="100"/>
          <w:position w:val="0"/>
        </w:rPr>
        <w:t>3200</w:t>
      </w:r>
      <w:r>
        <w:rPr>
          <w:color w:val="000000"/>
          <w:spacing w:val="0"/>
          <w:w w:val="100"/>
          <w:position w:val="0"/>
        </w:rPr>
        <w:t>万元。尽管公司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年度的净利润约</w:t>
      </w:r>
      <w:r>
        <w:rPr>
          <w:rFonts w:ascii="Times New Roman" w:eastAsia="Times New Roman" w:hAnsi="Times New Roman" w:cs="Times New Roman"/>
          <w:color w:val="000000"/>
          <w:spacing w:val="0"/>
          <w:w w:val="100"/>
          <w:position w:val="0"/>
        </w:rPr>
        <w:t>3264.48</w:t>
      </w:r>
      <w:r>
        <w:rPr>
          <w:color w:val="000000"/>
          <w:spacing w:val="0"/>
          <w:w w:val="100"/>
          <w:position w:val="0"/>
        </w:rPr>
        <w:t xml:space="preserve">万元，但扣除非经常性损益后归属于公司普通股股东的每股收益仅 </w:t>
      </w:r>
      <w:r>
        <w:rPr>
          <w:rFonts w:ascii="Times New Roman" w:eastAsia="Times New Roman" w:hAnsi="Times New Roman" w:cs="Times New Roman"/>
          <w:color w:val="000000"/>
          <w:spacing w:val="0"/>
          <w:w w:val="100"/>
          <w:position w:val="0"/>
        </w:rPr>
        <w:t>0.003</w:t>
      </w:r>
      <w:r>
        <w:rPr>
          <w:color w:val="000000"/>
          <w:spacing w:val="0"/>
          <w:w w:val="100"/>
          <w:position w:val="0"/>
        </w:rPr>
        <w:t xml:space="preserve">元，公司持续经营能力还有待加强，要保持良好的持续经营状况，尚需寻求新的优良资产 </w:t>
      </w:r>
      <w:r>
        <w:rPr>
          <w:color w:val="000000"/>
          <w:spacing w:val="0"/>
          <w:w w:val="100"/>
          <w:position w:val="0"/>
        </w:rPr>
        <w:t>注入。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日，公司已发布拟筹划进行重大资产重组的公告，目前，相关工作正在推 进当中。</w:t>
      </w:r>
    </w:p>
    <w:p>
      <w:pPr>
        <w:pStyle w:val="Style13"/>
        <w:keepNext w:val="0"/>
        <w:keepLines w:val="0"/>
        <w:widowControl w:val="0"/>
        <w:shd w:val="clear" w:color="auto" w:fill="auto"/>
        <w:tabs>
          <w:tab w:pos="531" w:val="left"/>
        </w:tabs>
        <w:bidi w:val="0"/>
        <w:spacing w:before="0" w:after="0" w:line="275" w:lineRule="exact"/>
        <w:ind w:left="0" w:right="0" w:firstLine="0"/>
        <w:jc w:val="left"/>
      </w:pPr>
      <w:bookmarkStart w:id="42" w:name="bookmark42"/>
      <w:r>
        <w:rPr>
          <w:rFonts w:ascii="Times New Roman" w:eastAsia="Times New Roman" w:hAnsi="Times New Roman" w:cs="Times New Roman"/>
          <w:color w:val="000000"/>
          <w:spacing w:val="0"/>
          <w:w w:val="100"/>
          <w:position w:val="0"/>
        </w:rPr>
        <w:t>（</w:t>
      </w:r>
      <w:bookmarkEnd w:id="4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董事会对会计政策、会计估计或核算方法变更的原因和影响的分析说明</w:t>
      </w:r>
    </w:p>
    <w:p>
      <w:pPr>
        <w:pStyle w:val="Style13"/>
        <w:keepNext w:val="0"/>
        <w:keepLines w:val="0"/>
        <w:widowControl w:val="0"/>
        <w:shd w:val="clear" w:color="auto" w:fill="auto"/>
        <w:bidi w:val="0"/>
        <w:spacing w:before="0" w:after="240" w:line="275" w:lineRule="exact"/>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531" w:val="left"/>
        </w:tabs>
        <w:bidi w:val="0"/>
        <w:spacing w:before="0" w:after="0" w:line="275" w:lineRule="exact"/>
        <w:ind w:left="0" w:right="0" w:firstLine="0"/>
        <w:jc w:val="left"/>
      </w:pPr>
      <w:bookmarkStart w:id="43" w:name="bookmark43"/>
      <w:r>
        <w:rPr>
          <w:rFonts w:ascii="Times New Roman" w:eastAsia="Times New Roman" w:hAnsi="Times New Roman" w:cs="Times New Roman"/>
          <w:color w:val="000000"/>
          <w:spacing w:val="0"/>
          <w:w w:val="100"/>
          <w:position w:val="0"/>
        </w:rPr>
        <w:t>（</w:t>
      </w:r>
      <w:bookmarkEnd w:id="4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董事会对重要前期差错更正的原因及影响的分析说明</w:t>
      </w:r>
    </w:p>
    <w:p>
      <w:pPr>
        <w:pStyle w:val="Style13"/>
        <w:keepNext w:val="0"/>
        <w:keepLines w:val="0"/>
        <w:widowControl w:val="0"/>
        <w:shd w:val="clear" w:color="auto" w:fill="auto"/>
        <w:bidi w:val="0"/>
        <w:spacing w:before="0" w:after="240" w:line="275" w:lineRule="exact"/>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bidi w:val="0"/>
        <w:spacing w:before="0" w:after="0" w:line="275" w:lineRule="exact"/>
        <w:ind w:left="0" w:right="0" w:firstLine="0"/>
        <w:jc w:val="left"/>
      </w:pPr>
      <w:bookmarkStart w:id="44" w:name="bookmark44"/>
      <w:r>
        <w:rPr>
          <w:color w:val="000000"/>
          <w:spacing w:val="0"/>
          <w:w w:val="100"/>
          <w:position w:val="0"/>
        </w:rPr>
        <w:t>四</w:t>
      </w:r>
      <w:bookmarkEnd w:id="44"/>
      <w:r>
        <w:rPr>
          <w:color w:val="000000"/>
          <w:spacing w:val="0"/>
          <w:w w:val="100"/>
          <w:position w:val="0"/>
        </w:rPr>
        <w:t>、利润分配或资本公积金转增预案</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现金分红政策的制定、执行或调整情况</w:t>
      </w:r>
    </w:p>
    <w:p>
      <w:pPr>
        <w:pStyle w:val="Style13"/>
        <w:keepNext w:val="0"/>
        <w:keepLines w:val="0"/>
        <w:widowControl w:val="0"/>
        <w:shd w:val="clear" w:color="auto" w:fill="auto"/>
        <w:bidi w:val="0"/>
        <w:spacing w:before="0" w:after="240" w:line="275" w:lineRule="exact"/>
        <w:ind w:left="0" w:right="0" w:firstLine="440"/>
        <w:jc w:val="both"/>
      </w:pPr>
      <w:r>
        <w:rPr>
          <w:color w:val="000000"/>
          <w:spacing w:val="0"/>
          <w:w w:val="100"/>
          <w:position w:val="0"/>
        </w:rPr>
        <w:t>经公司公司第七届董事会第十一次会议审议通过，并经公司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 议通过，公司根据中国证券监督管理委员会证监发</w:t>
      </w:r>
      <w:r>
        <w:rPr>
          <w:rFonts w:ascii="Times New Roman" w:eastAsia="Times New Roman" w:hAnsi="Times New Roman" w:cs="Times New Roman"/>
          <w:color w:val="000000"/>
          <w:spacing w:val="0"/>
          <w:w w:val="100"/>
          <w:position w:val="0"/>
        </w:rPr>
        <w:t>[2012]37</w:t>
      </w:r>
      <w:r>
        <w:rPr>
          <w:color w:val="000000"/>
          <w:spacing w:val="0"/>
          <w:w w:val="100"/>
          <w:position w:val="0"/>
        </w:rPr>
        <w:t>号《关于进一步落实上市公司现金 分红有关事项的通知》及中国证券监督管理委员会广西监管局桂证监发</w:t>
      </w:r>
      <w:r>
        <w:rPr>
          <w:rFonts w:ascii="Times New Roman" w:eastAsia="Times New Roman" w:hAnsi="Times New Roman" w:cs="Times New Roman"/>
          <w:color w:val="000000"/>
          <w:spacing w:val="0"/>
          <w:w w:val="100"/>
          <w:position w:val="0"/>
        </w:rPr>
        <w:t>[2012]23</w:t>
      </w:r>
      <w:r>
        <w:rPr>
          <w:color w:val="000000"/>
          <w:spacing w:val="0"/>
          <w:w w:val="100"/>
          <w:position w:val="0"/>
        </w:rPr>
        <w:t>号《关于强化 回报股东意识完善分红机制的通知》文件精神，对公司《章程》相关条款进行修订。</w:t>
      </w:r>
    </w:p>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报告期内盈利且母公司未分配利润为正，但未提出现金红利分配预案的，公司应当详细 披露原因以及未分配利润的用途和使用计划</w:t>
      </w:r>
    </w:p>
    <w:tbl>
      <w:tblPr>
        <w:tblOverlap w:val="never"/>
        <w:jc w:val="center"/>
        <w:tblLayout w:type="fixed"/>
      </w:tblPr>
      <w:tblGrid>
        <w:gridCol w:w="4992"/>
        <w:gridCol w:w="4330"/>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报告期内盈利且母公司未分配利润为正，但未提出现 金红利分配预案的原因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未分配利润的用途和使用计划</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拟补以前年度亏损</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拟补以前年度亏损</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公司近三年（含报告期）的利润分配方案或预案、资本公积金转增股本方案或预案</w:t>
      </w:r>
    </w:p>
    <w:tbl>
      <w:tblPr>
        <w:tblOverlap w:val="never"/>
        <w:jc w:val="center"/>
        <w:tblLayout w:type="fixed"/>
      </w:tblPr>
      <w:tblGrid>
        <w:gridCol w:w="1325"/>
        <w:gridCol w:w="1310"/>
        <w:gridCol w:w="1315"/>
        <w:gridCol w:w="1310"/>
        <w:gridCol w:w="1306"/>
        <w:gridCol w:w="1430"/>
        <w:gridCol w:w="1325"/>
      </w:tblGrid>
      <w:tr>
        <w:trPr>
          <w:trHeight w:val="274"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w:t>
            </w:r>
            <w:r>
              <w:rPr>
                <w:color w:val="000000"/>
                <w:spacing w:val="0"/>
                <w:w w:val="100"/>
                <w:position w:val="0"/>
              </w:rPr>
              <w:t>•位：元币种：</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元）（含 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现金分红的 数额（含税）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分红年度合 并报表中归 属于上市公 司股东的净 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市公司股东 的净利润的 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32,644,800.98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10,714,162.50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17,742,120.87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2240" w:h="15840"/>
          <w:pgMar w:top="1406" w:right="1136" w:bottom="1540" w:left="1778" w:header="0" w:footer="1112" w:gutter="0"/>
          <w:cols w:space="720"/>
          <w:noEndnote/>
          <w:rtlGutter w:val="0"/>
          <w:docGrid w:linePitch="360"/>
        </w:sectPr>
      </w:pPr>
    </w:p>
    <w:p>
      <w:pPr>
        <w:pStyle w:val="Style17"/>
        <w:keepNext/>
        <w:keepLines/>
        <w:widowControl w:val="0"/>
        <w:shd w:val="clear" w:color="auto" w:fill="auto"/>
        <w:bidi w:val="0"/>
        <w:spacing w:before="0" w:after="520" w:line="240" w:lineRule="auto"/>
        <w:ind w:left="0" w:right="0" w:firstLine="0"/>
        <w:jc w:val="left"/>
      </w:pPr>
      <w:bookmarkStart w:id="45" w:name="bookmark45"/>
      <w:bookmarkStart w:id="46" w:name="bookmark46"/>
      <w:bookmarkStart w:id="47" w:name="bookmark47"/>
      <w:r>
        <w:rPr>
          <w:color w:val="000000"/>
          <w:spacing w:val="0"/>
          <w:w w:val="100"/>
          <w:position w:val="0"/>
        </w:rPr>
        <w:t>第五节重要事项</w:t>
      </w:r>
      <w:bookmarkEnd w:id="45"/>
      <w:bookmarkEnd w:id="46"/>
      <w:bookmarkEnd w:id="47"/>
    </w:p>
    <w:p>
      <w:pPr>
        <w:pStyle w:val="Style13"/>
        <w:keepNext w:val="0"/>
        <w:keepLines w:val="0"/>
        <w:widowControl w:val="0"/>
        <w:shd w:val="clear" w:color="auto" w:fill="auto"/>
        <w:tabs>
          <w:tab w:pos="607" w:val="left"/>
        </w:tabs>
        <w:bidi w:val="0"/>
        <w:spacing w:before="0" w:after="220" w:line="274" w:lineRule="exact"/>
        <w:ind w:left="0" w:right="0" w:firstLine="0"/>
        <w:jc w:val="left"/>
      </w:pPr>
      <w:bookmarkStart w:id="48" w:name="bookmark48"/>
      <w:r>
        <w:rPr>
          <w:color w:val="000000"/>
          <w:spacing w:val="0"/>
          <w:w w:val="100"/>
          <w:position w:val="0"/>
        </w:rPr>
        <w:t>一</w:t>
      </w:r>
      <w:bookmarkEnd w:id="48"/>
      <w:r>
        <w:rPr>
          <w:color w:val="000000"/>
          <w:spacing w:val="0"/>
          <w:w w:val="100"/>
          <w:position w:val="0"/>
        </w:rPr>
        <w:t>、</w:t>
        <w:tab/>
        <w:t>重大诉讼、仲裁和媒体普遍质疑的事项 本年度公司无重大诉讼、仲裁和媒体质疑事项。</w:t>
      </w:r>
    </w:p>
    <w:p>
      <w:pPr>
        <w:pStyle w:val="Style13"/>
        <w:keepNext w:val="0"/>
        <w:keepLines w:val="0"/>
        <w:widowControl w:val="0"/>
        <w:shd w:val="clear" w:color="auto" w:fill="auto"/>
        <w:tabs>
          <w:tab w:pos="607" w:val="left"/>
        </w:tabs>
        <w:bidi w:val="0"/>
        <w:spacing w:before="0" w:after="220" w:line="254" w:lineRule="exact"/>
        <w:ind w:left="0" w:right="0" w:firstLine="0"/>
        <w:jc w:val="left"/>
      </w:pPr>
      <w:bookmarkStart w:id="49" w:name="bookmark49"/>
      <w:r>
        <w:rPr>
          <w:color w:val="000000"/>
          <w:spacing w:val="0"/>
          <w:w w:val="100"/>
          <w:position w:val="0"/>
        </w:rPr>
        <w:t>二</w:t>
      </w:r>
      <w:bookmarkEnd w:id="49"/>
      <w:r>
        <w:rPr>
          <w:color w:val="000000"/>
          <w:spacing w:val="0"/>
          <w:w w:val="100"/>
          <w:position w:val="0"/>
        </w:rPr>
        <w:t>、</w:t>
        <w:tab/>
        <w:t xml:space="preserve">报告期内资金被占用情况及清欠进展情况 </w:t>
      </w:r>
      <w:r>
        <w:rPr>
          <w:rFonts w:ascii="Arial" w:eastAsia="Arial" w:hAnsi="Arial" w:cs="Arial"/>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607" w:val="left"/>
        </w:tabs>
        <w:bidi w:val="0"/>
        <w:spacing w:before="0" w:after="0" w:line="264" w:lineRule="exact"/>
        <w:ind w:left="0" w:right="0" w:firstLine="0"/>
        <w:jc w:val="left"/>
      </w:pPr>
      <w:bookmarkStart w:id="50" w:name="bookmark50"/>
      <w:r>
        <w:rPr>
          <w:color w:val="000000"/>
          <w:spacing w:val="0"/>
          <w:w w:val="100"/>
          <w:position w:val="0"/>
        </w:rPr>
        <w:t>三</w:t>
      </w:r>
      <w:bookmarkEnd w:id="50"/>
      <w:r>
        <w:rPr>
          <w:color w:val="000000"/>
          <w:spacing w:val="0"/>
          <w:w w:val="100"/>
          <w:position w:val="0"/>
        </w:rPr>
        <w:t>、</w:t>
        <w:tab/>
        <w:t>破产重整相关事项</w:t>
      </w:r>
    </w:p>
    <w:p>
      <w:pPr>
        <w:pStyle w:val="Style13"/>
        <w:keepNext w:val="0"/>
        <w:keepLines w:val="0"/>
        <w:widowControl w:val="0"/>
        <w:shd w:val="clear" w:color="auto" w:fill="auto"/>
        <w:bidi w:val="0"/>
        <w:spacing w:before="0" w:after="220" w:line="264" w:lineRule="exact"/>
        <w:ind w:left="0" w:right="0" w:firstLine="0"/>
        <w:jc w:val="left"/>
      </w:pPr>
      <w:r>
        <w:rPr>
          <w:color w:val="000000"/>
          <w:spacing w:val="0"/>
          <w:w w:val="100"/>
          <w:position w:val="0"/>
        </w:rPr>
        <w:t>本年度公司无破产重整相关事项。</w:t>
      </w:r>
    </w:p>
    <w:p>
      <w:pPr>
        <w:pStyle w:val="Style13"/>
        <w:keepNext w:val="0"/>
        <w:keepLines w:val="0"/>
        <w:widowControl w:val="0"/>
        <w:shd w:val="clear" w:color="auto" w:fill="auto"/>
        <w:tabs>
          <w:tab w:pos="607" w:val="left"/>
        </w:tabs>
        <w:bidi w:val="0"/>
        <w:spacing w:before="0" w:after="0" w:line="264" w:lineRule="exact"/>
        <w:ind w:left="0" w:right="0" w:firstLine="0"/>
        <w:jc w:val="left"/>
      </w:pPr>
      <w:bookmarkStart w:id="51" w:name="bookmark51"/>
      <w:r>
        <w:rPr>
          <w:color w:val="000000"/>
          <w:spacing w:val="0"/>
          <w:w w:val="100"/>
          <w:position w:val="0"/>
        </w:rPr>
        <w:t>四</w:t>
      </w:r>
      <w:bookmarkEnd w:id="51"/>
      <w:r>
        <w:rPr>
          <w:color w:val="000000"/>
          <w:spacing w:val="0"/>
          <w:w w:val="100"/>
          <w:position w:val="0"/>
        </w:rPr>
        <w:t>、</w:t>
        <w:tab/>
        <w:t>资产交易、企业合并事项</w:t>
      </w:r>
    </w:p>
    <w:p>
      <w:pPr>
        <w:pStyle w:val="Style13"/>
        <w:keepNext w:val="0"/>
        <w:keepLines w:val="0"/>
        <w:widowControl w:val="0"/>
        <w:shd w:val="clear" w:color="auto" w:fill="auto"/>
        <w:bidi w:val="0"/>
        <w:spacing w:before="0" w:after="220" w:line="276"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607" w:val="left"/>
        </w:tabs>
        <w:bidi w:val="0"/>
        <w:spacing w:before="0" w:after="0" w:line="264" w:lineRule="exact"/>
        <w:ind w:left="0" w:right="0" w:firstLine="0"/>
        <w:jc w:val="left"/>
      </w:pPr>
      <w:bookmarkStart w:id="52" w:name="bookmark52"/>
      <w:r>
        <w:rPr>
          <w:color w:val="000000"/>
          <w:spacing w:val="0"/>
          <w:w w:val="100"/>
          <w:position w:val="0"/>
        </w:rPr>
        <w:t>五</w:t>
      </w:r>
      <w:bookmarkEnd w:id="52"/>
      <w:r>
        <w:rPr>
          <w:color w:val="000000"/>
          <w:spacing w:val="0"/>
          <w:w w:val="100"/>
          <w:position w:val="0"/>
        </w:rPr>
        <w:t>、</w:t>
        <w:tab/>
        <w:t>公司股权激励情况及其影响</w:t>
      </w:r>
    </w:p>
    <w:p>
      <w:pPr>
        <w:pStyle w:val="Style13"/>
        <w:keepNext w:val="0"/>
        <w:keepLines w:val="0"/>
        <w:widowControl w:val="0"/>
        <w:shd w:val="clear" w:color="auto" w:fill="auto"/>
        <w:bidi w:val="0"/>
        <w:spacing w:before="0" w:after="220" w:line="276"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607" w:val="left"/>
        </w:tabs>
        <w:bidi w:val="0"/>
        <w:spacing w:before="0" w:after="0" w:line="264" w:lineRule="exact"/>
        <w:ind w:left="0" w:right="0" w:firstLine="0"/>
        <w:jc w:val="left"/>
      </w:pPr>
      <w:bookmarkStart w:id="53" w:name="bookmark53"/>
      <w:r>
        <w:rPr>
          <w:color w:val="000000"/>
          <w:spacing w:val="0"/>
          <w:w w:val="100"/>
          <w:position w:val="0"/>
        </w:rPr>
        <w:t>六</w:t>
      </w:r>
      <w:bookmarkEnd w:id="53"/>
      <w:r>
        <w:rPr>
          <w:color w:val="000000"/>
          <w:spacing w:val="0"/>
          <w:w w:val="100"/>
          <w:position w:val="0"/>
        </w:rPr>
        <w:t>、</w:t>
        <w:tab/>
        <w:t>重大关联交易</w:t>
      </w:r>
    </w:p>
    <w:p>
      <w:pPr>
        <w:pStyle w:val="Style13"/>
        <w:keepNext w:val="0"/>
        <w:keepLines w:val="0"/>
        <w:widowControl w:val="0"/>
        <w:numPr>
          <w:ilvl w:val="0"/>
          <w:numId w:val="1"/>
        </w:numPr>
        <w:shd w:val="clear" w:color="auto" w:fill="auto"/>
        <w:tabs>
          <w:tab w:pos="301" w:val="left"/>
        </w:tabs>
        <w:bidi w:val="0"/>
        <w:spacing w:before="0" w:after="220" w:line="276" w:lineRule="auto"/>
        <w:ind w:left="0" w:right="0" w:firstLine="0"/>
        <w:jc w:val="left"/>
      </w:pPr>
      <w:bookmarkStart w:id="54" w:name="bookmark54"/>
      <w:bookmarkEnd w:id="54"/>
      <w:r>
        <w:rPr>
          <w:color w:val="000000"/>
          <w:spacing w:val="0"/>
          <w:w w:val="100"/>
          <w:position w:val="0"/>
        </w:rPr>
        <w:t>不适用</w:t>
      </w:r>
    </w:p>
    <w:p>
      <w:pPr>
        <w:pStyle w:val="Style13"/>
        <w:keepNext w:val="0"/>
        <w:keepLines w:val="0"/>
        <w:widowControl w:val="0"/>
        <w:shd w:val="clear" w:color="auto" w:fill="auto"/>
        <w:tabs>
          <w:tab w:pos="607" w:val="left"/>
        </w:tabs>
        <w:bidi w:val="0"/>
        <w:spacing w:before="0" w:after="0" w:line="264" w:lineRule="exact"/>
        <w:ind w:left="0" w:right="0" w:firstLine="0"/>
        <w:jc w:val="left"/>
      </w:pPr>
      <w:bookmarkStart w:id="55" w:name="bookmark55"/>
      <w:r>
        <w:rPr>
          <w:color w:val="000000"/>
          <w:spacing w:val="0"/>
          <w:w w:val="100"/>
          <w:position w:val="0"/>
        </w:rPr>
        <w:t>七</w:t>
      </w:r>
      <w:bookmarkEnd w:id="55"/>
      <w:r>
        <w:rPr>
          <w:color w:val="000000"/>
          <w:spacing w:val="0"/>
          <w:w w:val="100"/>
          <w:position w:val="0"/>
        </w:rPr>
        <w:t>、</w:t>
        <w:tab/>
        <w:t>重大合同及其履行情况</w:t>
      </w:r>
    </w:p>
    <w:p>
      <w:pPr>
        <w:pStyle w:val="Style13"/>
        <w:keepNext w:val="0"/>
        <w:keepLines w:val="0"/>
        <w:widowControl w:val="0"/>
        <w:shd w:val="clear" w:color="auto" w:fill="auto"/>
        <w:tabs>
          <w:tab w:pos="607" w:val="left"/>
        </w:tabs>
        <w:bidi w:val="0"/>
        <w:spacing w:before="0" w:after="0" w:line="276" w:lineRule="auto"/>
        <w:ind w:left="0" w:right="0" w:firstLine="0"/>
        <w:jc w:val="left"/>
      </w:pPr>
      <w:bookmarkStart w:id="56" w:name="bookmark56"/>
      <w:r>
        <w:rPr>
          <w:rFonts w:ascii="Times New Roman" w:eastAsia="Times New Roman" w:hAnsi="Times New Roman" w:cs="Times New Roman"/>
          <w:color w:val="000000"/>
          <w:spacing w:val="0"/>
          <w:w w:val="100"/>
          <w:position w:val="0"/>
        </w:rPr>
        <w:t>（</w:t>
      </w:r>
      <w:bookmarkEnd w:id="5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托管、承包、租赁事项</w:t>
      </w:r>
    </w:p>
    <w:p>
      <w:pPr>
        <w:pStyle w:val="Style13"/>
        <w:keepNext w:val="0"/>
        <w:keepLines w:val="0"/>
        <w:widowControl w:val="0"/>
        <w:numPr>
          <w:ilvl w:val="0"/>
          <w:numId w:val="1"/>
        </w:numPr>
        <w:shd w:val="clear" w:color="auto" w:fill="auto"/>
        <w:tabs>
          <w:tab w:pos="301" w:val="left"/>
        </w:tabs>
        <w:bidi w:val="0"/>
        <w:spacing w:before="0" w:after="220" w:line="276" w:lineRule="auto"/>
        <w:ind w:left="0" w:right="0" w:firstLine="0"/>
        <w:jc w:val="left"/>
      </w:pPr>
      <w:bookmarkStart w:id="57" w:name="bookmark57"/>
      <w:bookmarkEnd w:id="57"/>
      <w:r>
        <w:rPr>
          <w:color w:val="000000"/>
          <w:spacing w:val="0"/>
          <w:w w:val="100"/>
          <w:position w:val="0"/>
        </w:rPr>
        <w:t>不适用</w:t>
      </w:r>
    </w:p>
    <w:p>
      <w:pPr>
        <w:pStyle w:val="Style13"/>
        <w:keepNext w:val="0"/>
        <w:keepLines w:val="0"/>
        <w:widowControl w:val="0"/>
        <w:shd w:val="clear" w:color="auto" w:fill="auto"/>
        <w:tabs>
          <w:tab w:pos="607" w:val="left"/>
        </w:tabs>
        <w:bidi w:val="0"/>
        <w:spacing w:before="0" w:after="0" w:line="276" w:lineRule="auto"/>
        <w:ind w:left="0" w:right="0" w:firstLine="0"/>
        <w:jc w:val="left"/>
      </w:pPr>
      <w:bookmarkStart w:id="58" w:name="bookmark58"/>
      <w:r>
        <w:rPr>
          <w:rFonts w:ascii="Times New Roman" w:eastAsia="Times New Roman" w:hAnsi="Times New Roman" w:cs="Times New Roman"/>
          <w:color w:val="000000"/>
          <w:spacing w:val="0"/>
          <w:w w:val="100"/>
          <w:position w:val="0"/>
        </w:rPr>
        <w:t>（</w:t>
      </w:r>
      <w:bookmarkEnd w:id="5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担保情况</w:t>
      </w:r>
    </w:p>
    <w:p>
      <w:pPr>
        <w:pStyle w:val="Style13"/>
        <w:keepNext w:val="0"/>
        <w:keepLines w:val="0"/>
        <w:widowControl w:val="0"/>
        <w:numPr>
          <w:ilvl w:val="0"/>
          <w:numId w:val="1"/>
        </w:numPr>
        <w:shd w:val="clear" w:color="auto" w:fill="auto"/>
        <w:tabs>
          <w:tab w:pos="301" w:val="left"/>
        </w:tabs>
        <w:bidi w:val="0"/>
        <w:spacing w:before="0" w:after="220" w:line="276" w:lineRule="auto"/>
        <w:ind w:left="0" w:right="0" w:firstLine="0"/>
        <w:jc w:val="left"/>
      </w:pPr>
      <w:bookmarkStart w:id="59" w:name="bookmark59"/>
      <w:bookmarkEnd w:id="59"/>
      <w:r>
        <w:rPr>
          <w:color w:val="000000"/>
          <w:spacing w:val="0"/>
          <w:w w:val="100"/>
          <w:position w:val="0"/>
        </w:rPr>
        <w:t>不适用</w:t>
      </w:r>
    </w:p>
    <w:p>
      <w:pPr>
        <w:pStyle w:val="Style13"/>
        <w:keepNext w:val="0"/>
        <w:keepLines w:val="0"/>
        <w:widowControl w:val="0"/>
        <w:shd w:val="clear" w:color="auto" w:fill="auto"/>
        <w:tabs>
          <w:tab w:pos="607" w:val="left"/>
        </w:tabs>
        <w:bidi w:val="0"/>
        <w:spacing w:before="0" w:after="0" w:line="276" w:lineRule="auto"/>
        <w:ind w:left="0" w:right="0" w:firstLine="0"/>
        <w:jc w:val="left"/>
      </w:pPr>
      <w:bookmarkStart w:id="60" w:name="bookmark60"/>
      <w:r>
        <w:rPr>
          <w:rFonts w:ascii="Times New Roman" w:eastAsia="Times New Roman" w:hAnsi="Times New Roman" w:cs="Times New Roman"/>
          <w:color w:val="000000"/>
          <w:spacing w:val="0"/>
          <w:w w:val="100"/>
          <w:position w:val="0"/>
        </w:rPr>
        <w:t>（</w:t>
      </w:r>
      <w:bookmarkEnd w:id="60"/>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其他重大合同</w:t>
      </w:r>
    </w:p>
    <w:p>
      <w:pPr>
        <w:pStyle w:val="Style13"/>
        <w:keepNext w:val="0"/>
        <w:keepLines w:val="0"/>
        <w:widowControl w:val="0"/>
        <w:shd w:val="clear" w:color="auto" w:fill="auto"/>
        <w:bidi w:val="0"/>
        <w:spacing w:before="0" w:after="220" w:line="264" w:lineRule="exact"/>
        <w:ind w:left="0" w:right="0" w:firstLine="220"/>
        <w:jc w:val="left"/>
      </w:pPr>
      <w:r>
        <w:rPr>
          <w:color w:val="000000"/>
          <w:spacing w:val="0"/>
          <w:w w:val="100"/>
          <w:position w:val="0"/>
        </w:rPr>
        <w:t>本年度公司无其他重大合同。</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八、承诺事项履行情况</w:t>
      </w:r>
    </w:p>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上市公司、持股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以上的股东、控股股东及实际控制人在报告期内或持续到报告期内的 承诺事项</w:t>
      </w:r>
    </w:p>
    <w:tbl>
      <w:tblPr>
        <w:tblOverlap w:val="never"/>
        <w:jc w:val="center"/>
        <w:tblLayout w:type="fixed"/>
      </w:tblPr>
      <w:tblGrid>
        <w:gridCol w:w="950"/>
        <w:gridCol w:w="1008"/>
        <w:gridCol w:w="907"/>
        <w:gridCol w:w="907"/>
        <w:gridCol w:w="907"/>
        <w:gridCol w:w="427"/>
        <w:gridCol w:w="427"/>
        <w:gridCol w:w="2294"/>
        <w:gridCol w:w="1493"/>
      </w:tblGrid>
      <w:tr>
        <w:trPr>
          <w:trHeight w:val="22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承诺背 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承诺类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承诺内 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是否及时严格履行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如未能及时履行应说 明未完成履行的具体 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如未能及时 履行应说明 下一步计划</w:t>
            </w:r>
          </w:p>
        </w:tc>
      </w:tr>
      <w:tr>
        <w:trPr>
          <w:trHeight w:val="86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与股改 相关的 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股份限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北生集 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公司持 股 </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承诺时 间：</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2240" w:h="15840"/>
          <w:pgMar w:top="1762" w:right="1138" w:bottom="1709" w:left="1781" w:header="0" w:footer="1281" w:gutter="0"/>
          <w:cols w:space="720"/>
          <w:noEndnote/>
          <w:rtlGutter w:val="0"/>
          <w:docGrid w:linePitch="360"/>
        </w:sect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2240" w:h="15840"/>
          <w:pgMar w:top="1022" w:right="1138" w:bottom="1022" w:left="1781" w:header="0" w:footer="3" w:gutter="0"/>
          <w:cols w:space="720"/>
          <w:noEndnote/>
          <w:rtlGutter w:val="0"/>
          <w:docGrid w:linePitch="360"/>
        </w:sectPr>
      </w:pPr>
    </w:p>
    <w:tbl>
      <w:tblPr>
        <w:tblOverlap w:val="never"/>
        <w:jc w:val="left"/>
        <w:tblLayout w:type="fixed"/>
      </w:tblPr>
      <w:tblGrid>
        <w:gridCol w:w="950"/>
        <w:gridCol w:w="946"/>
        <w:gridCol w:w="739"/>
        <w:gridCol w:w="230"/>
        <w:gridCol w:w="907"/>
        <w:gridCol w:w="341"/>
        <w:gridCol w:w="581"/>
      </w:tblGrid>
      <w:tr>
        <w:trPr>
          <w:trHeight w:val="6317" w:hRule="exact"/>
        </w:trPr>
        <w:tc>
          <w:tcPr>
            <w:tcBorders>
              <w:top w:val="single" w:sz="4"/>
              <w:left w:val="single" w:sz="4"/>
            </w:tcBorders>
            <w:shd w:val="clear" w:color="auto" w:fill="FFFFFF"/>
            <w:vAlign w:val="top"/>
          </w:tcPr>
          <w:p>
            <w:pPr>
              <w:framePr w:w="4694" w:h="12907" w:wrap="none" w:vAnchor="text" w:hAnchor="page" w:x="1782" w:y="21"/>
              <w:widowControl w:val="0"/>
              <w:rPr>
                <w:sz w:val="10"/>
                <w:szCs w:val="10"/>
              </w:rPr>
            </w:pPr>
          </w:p>
        </w:tc>
        <w:tc>
          <w:tcPr>
            <w:tcBorders>
              <w:top w:val="single" w:sz="4"/>
              <w:left w:val="single" w:sz="4"/>
            </w:tcBorders>
            <w:shd w:val="clear" w:color="auto" w:fill="FFFFFF"/>
            <w:vAlign w:val="top"/>
          </w:tcPr>
          <w:p>
            <w:pPr>
              <w:framePr w:w="4694" w:h="12907" w:wrap="none" w:vAnchor="text" w:hAnchor="page" w:x="1782" w:y="21"/>
              <w:widowControl w:val="0"/>
              <w:rPr>
                <w:sz w:val="10"/>
                <w:szCs w:val="10"/>
              </w:rPr>
            </w:pPr>
          </w:p>
        </w:tc>
        <w:tc>
          <w:tcPr>
            <w:gridSpan w:val="2"/>
            <w:tcBorders>
              <w:top w:val="single" w:sz="4"/>
              <w:left w:val="single" w:sz="4"/>
            </w:tcBorders>
            <w:shd w:val="clear" w:color="auto" w:fill="FFFFFF"/>
            <w:vAlign w:val="top"/>
          </w:tcPr>
          <w:p>
            <w:pPr>
              <w:framePr w:w="4694" w:h="12907" w:wrap="none" w:vAnchor="text" w:hAnchor="page" w:x="1782" w:y="21"/>
              <w:widowControl w:val="0"/>
              <w:rPr>
                <w:sz w:val="10"/>
                <w:szCs w:val="10"/>
              </w:rPr>
            </w:pPr>
          </w:p>
        </w:tc>
        <w:tc>
          <w:tcPr>
            <w:tcBorders>
              <w:top w:val="single" w:sz="4"/>
              <w:left w:val="single" w:sz="4"/>
            </w:tcBorders>
            <w:shd w:val="clear" w:color="auto" w:fill="FFFFFF"/>
            <w:vAlign w:val="center"/>
          </w:tcPr>
          <w:p>
            <w:pPr>
              <w:pStyle w:val="Style21"/>
              <w:keepNext w:val="0"/>
              <w:keepLines w:val="0"/>
              <w:framePr w:w="4694" w:h="12907" w:wrap="none" w:vAnchor="text" w:hAnchor="page" w:x="1782" w:y="21"/>
              <w:widowControl w:val="0"/>
              <w:shd w:val="clear" w:color="auto" w:fill="auto"/>
              <w:bidi w:val="0"/>
              <w:spacing w:before="0" w:after="0" w:line="271" w:lineRule="exact"/>
              <w:ind w:left="0" w:right="0" w:firstLine="0"/>
              <w:jc w:val="both"/>
            </w:pPr>
            <w:r>
              <w:rPr>
                <w:color w:val="000000"/>
                <w:spacing w:val="0"/>
                <w:w w:val="100"/>
                <w:position w:val="0"/>
              </w:rPr>
              <w:t>东承诺 股改完 成后三 十六个 月内不 通过上 海证券 交易所 出售所 持有的 股份</w:t>
            </w:r>
            <w:r>
              <w:rPr>
                <w:color w:val="000000"/>
                <w:spacing w:val="0"/>
                <w:w w:val="100"/>
                <w:position w:val="0"/>
              </w:rPr>
              <w:t>，</w:t>
            </w:r>
            <w:r>
              <w:rPr>
                <w:color w:val="000000"/>
                <w:spacing w:val="0"/>
                <w:w w:val="100"/>
                <w:position w:val="0"/>
              </w:rPr>
              <w:t>在 前期规 定期满 后</w:t>
            </w:r>
            <w:r>
              <w:rPr>
                <w:color w:val="000000"/>
                <w:spacing w:val="0"/>
                <w:w w:val="100"/>
                <w:position w:val="0"/>
              </w:rPr>
              <w:t>，</w:t>
            </w:r>
            <w:r>
              <w:rPr>
                <w:color w:val="000000"/>
                <w:spacing w:val="0"/>
                <w:w w:val="100"/>
                <w:position w:val="0"/>
              </w:rPr>
              <w:t>在交 易所出 售数量 占公司 股份总 数的比 例在十 二个月 内不超 过</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2"/>
            <w:tcBorders>
              <w:top w:val="single" w:sz="4"/>
              <w:left w:val="single" w:sz="4"/>
              <w:right w:val="single" w:sz="4"/>
            </w:tcBorders>
            <w:shd w:val="clear" w:color="auto" w:fill="FFFFFF"/>
            <w:vAlign w:val="top"/>
          </w:tcPr>
          <w:p>
            <w:pPr>
              <w:pStyle w:val="Style21"/>
              <w:keepNext w:val="0"/>
              <w:keepLines w:val="0"/>
              <w:framePr w:w="4694" w:h="12907" w:wrap="none" w:vAnchor="text" w:hAnchor="page" w:x="1782"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月</w:t>
            </w:r>
          </w:p>
        </w:tc>
      </w:tr>
      <w:tr>
        <w:trPr>
          <w:trHeight w:val="6590" w:hRule="exact"/>
        </w:trPr>
        <w:tc>
          <w:tcPr>
            <w:tcBorders>
              <w:top w:val="single" w:sz="4"/>
              <w:left w:val="single" w:sz="4"/>
              <w:bottom w:val="single" w:sz="4"/>
            </w:tcBorders>
            <w:shd w:val="clear" w:color="auto" w:fill="FFFFFF"/>
            <w:vAlign w:val="center"/>
          </w:tcPr>
          <w:p>
            <w:pPr>
              <w:pStyle w:val="Style21"/>
              <w:keepNext w:val="0"/>
              <w:keepLines w:val="0"/>
              <w:framePr w:w="4694" w:h="12907" w:wrap="none" w:vAnchor="text" w:hAnchor="page" w:x="1782" w:y="21"/>
              <w:widowControl w:val="0"/>
              <w:shd w:val="clear" w:color="auto" w:fill="auto"/>
              <w:bidi w:val="0"/>
              <w:spacing w:before="0" w:after="0" w:line="269" w:lineRule="exact"/>
              <w:ind w:left="0" w:right="0" w:firstLine="0"/>
              <w:jc w:val="center"/>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1"/>
              <w:keepNext w:val="0"/>
              <w:keepLines w:val="0"/>
              <w:framePr w:w="4694" w:h="12907" w:wrap="none" w:vAnchor="text" w:hAnchor="page" w:x="1782" w:y="21"/>
              <w:widowControl w:val="0"/>
              <w:shd w:val="clear" w:color="auto" w:fill="auto"/>
              <w:bidi w:val="0"/>
              <w:spacing w:before="0" w:after="0" w:line="276" w:lineRule="exact"/>
              <w:ind w:left="0" w:right="0" w:firstLine="0"/>
              <w:jc w:val="left"/>
            </w:pPr>
            <w:r>
              <w:rPr>
                <w:color w:val="000000"/>
                <w:spacing w:val="0"/>
                <w:w w:val="100"/>
                <w:position w:val="0"/>
              </w:rPr>
              <w:t>盈利预 测及补 偿</w:t>
            </w:r>
          </w:p>
        </w:tc>
        <w:tc>
          <w:tcPr>
            <w:tcBorders>
              <w:top w:val="single" w:sz="4"/>
              <w:left w:val="single" w:sz="4"/>
              <w:bottom w:val="single" w:sz="4"/>
            </w:tcBorders>
            <w:shd w:val="clear" w:color="auto" w:fill="FFFFFF"/>
            <w:vAlign w:val="center"/>
          </w:tcPr>
          <w:p>
            <w:pPr>
              <w:pStyle w:val="Style21"/>
              <w:keepNext w:val="0"/>
              <w:keepLines w:val="0"/>
              <w:framePr w:w="4694" w:h="12907" w:wrap="none" w:vAnchor="text" w:hAnchor="page" w:x="1782" w:y="21"/>
              <w:widowControl w:val="0"/>
              <w:shd w:val="clear" w:color="auto" w:fill="auto"/>
              <w:bidi w:val="0"/>
              <w:spacing w:before="0" w:after="0" w:line="259" w:lineRule="exact"/>
              <w:ind w:left="0" w:right="0" w:firstLine="0"/>
              <w:jc w:val="left"/>
            </w:pPr>
            <w:r>
              <w:rPr>
                <w:color w:val="000000"/>
                <w:spacing w:val="0"/>
                <w:w w:val="100"/>
                <w:position w:val="0"/>
              </w:rPr>
              <w:t>郡原 地产</w:t>
            </w:r>
          </w:p>
        </w:tc>
        <w:tc>
          <w:tcPr>
            <w:gridSpan w:val="3"/>
            <w:tcBorders>
              <w:top w:val="single" w:sz="4"/>
              <w:left w:val="single" w:sz="4"/>
              <w:bottom w:val="single" w:sz="4"/>
            </w:tcBorders>
            <w:shd w:val="clear" w:color="auto" w:fill="FFFFFF"/>
            <w:vAlign w:val="center"/>
          </w:tcPr>
          <w:p>
            <w:pPr>
              <w:pStyle w:val="Style21"/>
              <w:keepNext w:val="0"/>
              <w:keepLines w:val="0"/>
              <w:framePr w:w="4694" w:h="12907" w:wrap="none" w:vAnchor="text" w:hAnchor="page" w:x="1782" w:y="21"/>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、浙江郡原地 产股份有限公 司（以下简称</w:t>
            </w:r>
          </w:p>
          <w:p>
            <w:pPr>
              <w:pStyle w:val="Style21"/>
              <w:keepNext w:val="0"/>
              <w:keepLines w:val="0"/>
              <w:framePr w:w="4694" w:h="12907" w:wrap="none" w:vAnchor="text" w:hAnchor="page" w:x="1782" w:y="21"/>
              <w:widowControl w:val="0"/>
              <w:shd w:val="clear" w:color="auto" w:fill="auto"/>
              <w:bidi w:val="0"/>
              <w:spacing w:before="0" w:after="0" w:line="273" w:lineRule="exact"/>
              <w:ind w:left="0" w:right="0" w:firstLine="0"/>
              <w:jc w:val="both"/>
            </w:pPr>
            <w:r>
              <w:rPr>
                <w:color w:val="000000"/>
                <w:spacing w:val="0"/>
                <w:w w:val="100"/>
                <w:position w:val="0"/>
              </w:rPr>
              <w:t>“郡原地产”） 承诺，保证无 偿赠予公司的 杭州郡原物业 服务有限公司</w:t>
            </w:r>
          </w:p>
          <w:p>
            <w:pPr>
              <w:pStyle w:val="Style21"/>
              <w:keepNext w:val="0"/>
              <w:keepLines w:val="0"/>
              <w:framePr w:w="4694" w:h="12907" w:wrap="none" w:vAnchor="text" w:hAnchor="page" w:x="1782" w:y="21"/>
              <w:widowControl w:val="0"/>
              <w:shd w:val="clear" w:color="auto" w:fill="auto"/>
              <w:bidi w:val="0"/>
              <w:spacing w:before="0" w:after="0" w:line="273" w:lineRule="exact"/>
              <w:ind w:left="0" w:right="0" w:firstLine="0"/>
              <w:jc w:val="both"/>
            </w:pPr>
            <w:r>
              <w:rPr>
                <w:color w:val="000000"/>
                <w:spacing w:val="0"/>
                <w:w w:val="100"/>
                <w:position w:val="0"/>
              </w:rPr>
              <w:t>（以下简称 “杭州物业”）</w:t>
            </w:r>
          </w:p>
          <w:p>
            <w:pPr>
              <w:pStyle w:val="Style21"/>
              <w:keepNext w:val="0"/>
              <w:keepLines w:val="0"/>
              <w:framePr w:w="4694" w:h="12907" w:wrap="none" w:vAnchor="text" w:hAnchor="page" w:x="1782" w:y="21"/>
              <w:widowControl w:val="0"/>
              <w:numPr>
                <w:ilvl w:val="0"/>
                <w:numId w:val="3"/>
              </w:numPr>
              <w:shd w:val="clear" w:color="auto" w:fill="auto"/>
              <w:tabs>
                <w:tab w:pos="480" w:val="left"/>
              </w:tabs>
              <w:bidi w:val="0"/>
              <w:spacing w:before="0" w:after="0" w:line="273"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年经 审计后的合并 报表归属于母 公司所有者的 净利润分别不 低于人民币 </w:t>
            </w:r>
            <w:r>
              <w:rPr>
                <w:rFonts w:ascii="Times New Roman" w:eastAsia="Times New Roman" w:hAnsi="Times New Roman" w:cs="Times New Roman"/>
                <w:color w:val="000000"/>
                <w:spacing w:val="0"/>
                <w:w w:val="100"/>
                <w:position w:val="0"/>
              </w:rPr>
              <w:t xml:space="preserve">440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460 </w:t>
            </w:r>
            <w:r>
              <w:rPr>
                <w:color w:val="000000"/>
                <w:spacing w:val="0"/>
                <w:w w:val="100"/>
                <w:position w:val="0"/>
              </w:rPr>
              <w:t>万元、</w:t>
            </w:r>
            <w:r>
              <w:rPr>
                <w:rFonts w:ascii="Times New Roman" w:eastAsia="Times New Roman" w:hAnsi="Times New Roman" w:cs="Times New Roman"/>
                <w:color w:val="000000"/>
                <w:spacing w:val="0"/>
                <w:w w:val="100"/>
                <w:position w:val="0"/>
              </w:rPr>
              <w:t>530</w:t>
            </w:r>
            <w:r>
              <w:rPr>
                <w:color w:val="000000"/>
                <w:spacing w:val="0"/>
                <w:w w:val="100"/>
                <w:position w:val="0"/>
              </w:rPr>
              <w:t>万 元；若杭州物 业在</w:t>
            </w:r>
            <w:r>
              <w:rPr>
                <w:rFonts w:ascii="Times New Roman" w:eastAsia="Times New Roman" w:hAnsi="Times New Roman" w:cs="Times New Roman"/>
                <w:color w:val="000000"/>
                <w:spacing w:val="0"/>
                <w:w w:val="100"/>
                <w:position w:val="0"/>
              </w:rPr>
              <w:t>2012</w:t>
            </w:r>
            <w:r>
              <w:rPr>
                <w:color w:val="000000"/>
                <w:spacing w:val="0"/>
                <w:w w:val="100"/>
                <w:position w:val="0"/>
              </w:rPr>
              <w:t>年、</w:t>
            </w:r>
          </w:p>
          <w:p>
            <w:pPr>
              <w:pStyle w:val="Style21"/>
              <w:keepNext w:val="0"/>
              <w:keepLines w:val="0"/>
              <w:framePr w:w="4694" w:h="12907" w:wrap="none" w:vAnchor="text" w:hAnchor="page" w:x="1782" w:y="21"/>
              <w:widowControl w:val="0"/>
              <w:numPr>
                <w:ilvl w:val="0"/>
                <w:numId w:val="3"/>
              </w:numPr>
              <w:shd w:val="clear" w:color="auto" w:fill="auto"/>
              <w:tabs>
                <w:tab w:pos="480" w:val="left"/>
              </w:tabs>
              <w:bidi w:val="0"/>
              <w:spacing w:before="0" w:after="0" w:line="273"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年任一年度结 束后的经审计</w:t>
            </w:r>
          </w:p>
        </w:tc>
        <w:tc>
          <w:tcPr>
            <w:tcBorders>
              <w:top w:val="single" w:sz="4"/>
              <w:left w:val="single" w:sz="4"/>
              <w:bottom w:val="single" w:sz="4"/>
            </w:tcBorders>
            <w:shd w:val="clear" w:color="auto" w:fill="FFFFFF"/>
            <w:vAlign w:val="center"/>
          </w:tcPr>
          <w:p>
            <w:pPr>
              <w:pStyle w:val="Style21"/>
              <w:keepNext w:val="0"/>
              <w:keepLines w:val="0"/>
              <w:framePr w:w="4694" w:h="12907" w:wrap="none" w:vAnchor="text" w:hAnchor="page" w:x="1782" w:y="21"/>
              <w:widowControl w:val="0"/>
              <w:shd w:val="clear" w:color="auto" w:fill="auto"/>
              <w:bidi w:val="0"/>
              <w:spacing w:before="0" w:after="0" w:line="269" w:lineRule="exact"/>
              <w:ind w:left="0" w:right="0" w:firstLine="0"/>
              <w:jc w:val="left"/>
            </w:pPr>
            <w:r>
              <w:rPr>
                <w:color w:val="000000"/>
                <w:spacing w:val="0"/>
                <w:w w:val="100"/>
                <w:position w:val="0"/>
              </w:rPr>
              <w:t xml:space="preserve">承诺 时间 </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日；承 诺期 限：</w:t>
            </w:r>
          </w:p>
          <w:p>
            <w:pPr>
              <w:pStyle w:val="Style21"/>
              <w:keepNext w:val="0"/>
              <w:keepLines w:val="0"/>
              <w:framePr w:w="4694" w:h="12907" w:wrap="none" w:vAnchor="text" w:hAnchor="page" w:x="1782" w:y="21"/>
              <w:widowControl w:val="0"/>
              <w:numPr>
                <w:ilvl w:val="0"/>
                <w:numId w:val="5"/>
              </w:numPr>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年、</w:t>
            </w:r>
          </w:p>
          <w:p>
            <w:pPr>
              <w:pStyle w:val="Style21"/>
              <w:keepNext w:val="0"/>
              <w:keepLines w:val="0"/>
              <w:framePr w:w="4694" w:h="12907" w:wrap="none" w:vAnchor="text" w:hAnchor="page" w:x="1782" w:y="21"/>
              <w:widowControl w:val="0"/>
              <w:numPr>
                <w:ilvl w:val="0"/>
                <w:numId w:val="5"/>
              </w:numPr>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年、</w:t>
            </w:r>
          </w:p>
          <w:p>
            <w:pPr>
              <w:pStyle w:val="Style21"/>
              <w:keepNext w:val="0"/>
              <w:keepLines w:val="0"/>
              <w:framePr w:w="4694" w:h="12907" w:wrap="none" w:vAnchor="text" w:hAnchor="page" w:x="1782" w:y="21"/>
              <w:widowControl w:val="0"/>
              <w:numPr>
                <w:ilvl w:val="0"/>
                <w:numId w:val="5"/>
              </w:numPr>
              <w:shd w:val="clear" w:color="auto" w:fill="auto"/>
              <w:bidi w:val="0"/>
              <w:spacing w:before="0" w:after="0" w:line="264" w:lineRule="exact"/>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年三 年</w:t>
            </w:r>
          </w:p>
        </w:tc>
      </w:tr>
    </w:tbl>
    <w:p>
      <w:pPr>
        <w:framePr w:w="4694" w:h="12907" w:wrap="none" w:vAnchor="text" w:hAnchor="page" w:x="1782" w:y="21"/>
        <w:widowControl w:val="0"/>
        <w:spacing w:line="1" w:lineRule="exact"/>
      </w:pPr>
    </w:p>
    <w:tbl>
      <w:tblPr>
        <w:tblOverlap w:val="never"/>
        <w:jc w:val="left"/>
        <w:tblLayout w:type="fixed"/>
      </w:tblPr>
      <w:tblGrid>
        <w:gridCol w:w="245"/>
        <w:gridCol w:w="202"/>
        <w:gridCol w:w="226"/>
        <w:gridCol w:w="202"/>
        <w:gridCol w:w="226"/>
        <w:gridCol w:w="2126"/>
        <w:gridCol w:w="1435"/>
      </w:tblGrid>
      <w:tr>
        <w:trPr>
          <w:trHeight w:val="6317" w:hRule="exact"/>
        </w:trPr>
        <w:tc>
          <w:tcPr>
            <w:gridSpan w:val="2"/>
            <w:tcBorders>
              <w:top w:val="single" w:sz="4"/>
              <w:left w:val="single" w:sz="4"/>
            </w:tcBorders>
            <w:shd w:val="clear" w:color="auto" w:fill="FFFFFF"/>
            <w:vAlign w:val="top"/>
          </w:tcPr>
          <w:p>
            <w:pPr>
              <w:framePr w:w="4661" w:h="12907" w:wrap="none" w:vAnchor="text" w:hAnchor="page" w:x="6443" w:y="21"/>
              <w:widowControl w:val="0"/>
              <w:rPr>
                <w:sz w:val="10"/>
                <w:szCs w:val="10"/>
              </w:rPr>
            </w:pPr>
          </w:p>
        </w:tc>
        <w:tc>
          <w:tcPr>
            <w:gridSpan w:val="2"/>
            <w:tcBorders>
              <w:top w:val="single" w:sz="4"/>
              <w:left w:val="single" w:sz="4"/>
            </w:tcBorders>
            <w:shd w:val="clear" w:color="auto" w:fill="FFFFFF"/>
            <w:vAlign w:val="top"/>
          </w:tcPr>
          <w:p>
            <w:pPr>
              <w:framePr w:w="4661" w:h="12907" w:wrap="none" w:vAnchor="text" w:hAnchor="page" w:x="6443" w:y="21"/>
              <w:widowControl w:val="0"/>
              <w:rPr>
                <w:sz w:val="10"/>
                <w:szCs w:val="10"/>
              </w:rPr>
            </w:pPr>
          </w:p>
        </w:tc>
        <w:tc>
          <w:tcPr>
            <w:gridSpan w:val="2"/>
            <w:tcBorders>
              <w:top w:val="single" w:sz="4"/>
              <w:left w:val="single" w:sz="4"/>
            </w:tcBorders>
            <w:shd w:val="clear" w:color="auto" w:fill="FFFFFF"/>
            <w:vAlign w:val="top"/>
          </w:tcPr>
          <w:p>
            <w:pPr>
              <w:framePr w:w="4661" w:h="12907" w:wrap="none" w:vAnchor="text" w:hAnchor="page" w:x="6443" w:y="21"/>
              <w:widowControl w:val="0"/>
              <w:rPr>
                <w:sz w:val="10"/>
                <w:szCs w:val="10"/>
              </w:rPr>
            </w:pPr>
          </w:p>
        </w:tc>
        <w:tc>
          <w:tcPr>
            <w:tcBorders>
              <w:top w:val="single" w:sz="4"/>
              <w:left w:val="single" w:sz="4"/>
              <w:right w:val="single" w:sz="4"/>
            </w:tcBorders>
            <w:shd w:val="clear" w:color="auto" w:fill="FFFFFF"/>
            <w:vAlign w:val="top"/>
          </w:tcPr>
          <w:p>
            <w:pPr>
              <w:framePr w:w="4661" w:h="12907" w:wrap="none" w:vAnchor="text" w:hAnchor="page" w:x="6443" w:y="21"/>
              <w:widowControl w:val="0"/>
              <w:rPr>
                <w:sz w:val="10"/>
                <w:szCs w:val="10"/>
              </w:rPr>
            </w:pPr>
          </w:p>
        </w:tc>
      </w:tr>
      <w:tr>
        <w:trPr>
          <w:trHeight w:val="6590" w:hRule="exact"/>
        </w:trPr>
        <w:tc>
          <w:tcPr>
            <w:tcBorders>
              <w:top w:val="single" w:sz="4"/>
              <w:bottom w:val="single" w:sz="4"/>
            </w:tcBorders>
            <w:shd w:val="clear" w:color="auto" w:fill="FFFFFF"/>
            <w:vAlign w:val="top"/>
          </w:tcPr>
          <w:p>
            <w:pPr>
              <w:pStyle w:val="Style21"/>
              <w:keepNext w:val="0"/>
              <w:keepLines w:val="0"/>
              <w:framePr w:w="4661" w:h="12907" w:wrap="none" w:vAnchor="text" w:hAnchor="page" w:x="6443" w:y="21"/>
              <w:widowControl w:val="0"/>
              <w:shd w:val="clear" w:color="auto" w:fill="auto"/>
              <w:bidi w:val="0"/>
              <w:spacing w:before="1320" w:after="540" w:line="240" w:lineRule="auto"/>
              <w:ind w:left="0" w:right="0" w:firstLine="0"/>
              <w:jc w:val="left"/>
            </w:pPr>
            <w:r>
              <w:rPr>
                <w:i/>
                <w:iCs/>
                <w:color w:val="000000"/>
                <w:spacing w:val="0"/>
                <w:w w:val="100"/>
                <w:position w:val="0"/>
              </w:rPr>
              <w:t>若</w:t>
            </w:r>
          </w:p>
          <w:p>
            <w:pPr>
              <w:pStyle w:val="Style21"/>
              <w:keepNext w:val="0"/>
              <w:keepLines w:val="0"/>
              <w:framePr w:w="4661" w:h="12907" w:wrap="none" w:vAnchor="text" w:hAnchor="page" w:x="6443" w:y="21"/>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p>
          <w:p>
            <w:pPr>
              <w:pStyle w:val="Style21"/>
              <w:keepNext w:val="0"/>
              <w:keepLines w:val="0"/>
              <w:framePr w:w="4661" w:h="12907" w:wrap="none" w:vAnchor="text" w:hAnchor="page" w:x="6443" w:y="21"/>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7</w:t>
            </w:r>
          </w:p>
          <w:p>
            <w:pPr>
              <w:pStyle w:val="Style21"/>
              <w:keepNext w:val="0"/>
              <w:keepLines w:val="0"/>
              <w:framePr w:w="4661" w:h="12907" w:wrap="none" w:vAnchor="text" w:hAnchor="page" w:x="6443" w:y="21"/>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rPr>
              <w:t>款</w:t>
            </w:r>
          </w:p>
        </w:tc>
        <w:tc>
          <w:tcPr>
            <w:gridSpan w:val="2"/>
            <w:tcBorders>
              <w:top w:val="single" w:sz="4"/>
              <w:left w:val="single" w:sz="4"/>
              <w:bottom w:val="single" w:sz="4"/>
            </w:tcBorders>
            <w:shd w:val="clear" w:color="auto" w:fill="FFFFFF"/>
            <w:vAlign w:val="top"/>
          </w:tcPr>
          <w:p>
            <w:pPr>
              <w:pStyle w:val="Style21"/>
              <w:keepNext w:val="0"/>
              <w:keepLines w:val="0"/>
              <w:framePr w:w="4661" w:h="12907" w:wrap="none" w:vAnchor="text" w:hAnchor="page" w:x="6443" w:y="21"/>
              <w:widowControl w:val="0"/>
              <w:shd w:val="clear" w:color="auto" w:fill="auto"/>
              <w:bidi w:val="0"/>
              <w:spacing w:before="1540" w:after="0" w:line="240" w:lineRule="auto"/>
              <w:ind w:left="0" w:right="0" w:firstLine="0"/>
              <w:jc w:val="center"/>
            </w:pPr>
            <w:r>
              <w:rPr>
                <w:color w:val="000000"/>
                <w:spacing w:val="0"/>
                <w:w w:val="100"/>
                <w:position w:val="0"/>
              </w:rPr>
              <w:t>是</w:t>
            </w:r>
          </w:p>
        </w:tc>
        <w:tc>
          <w:tcPr>
            <w:gridSpan w:val="2"/>
            <w:tcBorders>
              <w:top w:val="single" w:sz="4"/>
              <w:left w:val="single" w:sz="4"/>
              <w:bottom w:val="single" w:sz="4"/>
            </w:tcBorders>
            <w:shd w:val="clear" w:color="auto" w:fill="FFFFFF"/>
            <w:vAlign w:val="top"/>
          </w:tcPr>
          <w:p>
            <w:pPr>
              <w:pStyle w:val="Style21"/>
              <w:keepNext w:val="0"/>
              <w:keepLines w:val="0"/>
              <w:framePr w:w="4661" w:h="12907" w:wrap="none" w:vAnchor="text" w:hAnchor="page" w:x="6443" w:y="21"/>
              <w:widowControl w:val="0"/>
              <w:shd w:val="clear" w:color="auto" w:fill="auto"/>
              <w:bidi w:val="0"/>
              <w:spacing w:before="8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framePr w:w="4661" w:h="12907" w:wrap="none" w:vAnchor="text" w:hAnchor="page" w:x="6443" w:y="21"/>
              <w:widowControl w:val="0"/>
              <w:rPr>
                <w:sz w:val="10"/>
                <w:szCs w:val="10"/>
              </w:rPr>
            </w:pPr>
          </w:p>
        </w:tc>
        <w:tc>
          <w:tcPr>
            <w:tcBorders>
              <w:top w:val="single" w:sz="4"/>
              <w:left w:val="single" w:sz="4"/>
              <w:bottom w:val="single" w:sz="4"/>
              <w:right w:val="single" w:sz="4"/>
            </w:tcBorders>
            <w:shd w:val="clear" w:color="auto" w:fill="FFFFFF"/>
            <w:vAlign w:val="top"/>
          </w:tcPr>
          <w:p>
            <w:pPr>
              <w:framePr w:w="4661" w:h="12907" w:wrap="none" w:vAnchor="text" w:hAnchor="page" w:x="6443" w:y="21"/>
              <w:widowControl w:val="0"/>
              <w:rPr>
                <w:sz w:val="10"/>
                <w:szCs w:val="10"/>
              </w:rPr>
            </w:pPr>
          </w:p>
        </w:tc>
      </w:tr>
    </w:tbl>
    <w:p>
      <w:pPr>
        <w:framePr w:w="4661" w:h="12907" w:wrap="none" w:vAnchor="text" w:hAnchor="page" w:x="6443"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type w:val="continuous"/>
          <w:pgSz w:w="12240" w:h="15840"/>
          <w:pgMar w:top="1022" w:right="1138" w:bottom="1022" w:left="1781" w:header="0" w:footer="594" w:gutter="0"/>
          <w:cols w:space="720"/>
          <w:noEndnote/>
          <w:rtlGutter w:val="0"/>
          <w:docGrid w:linePitch="360"/>
        </w:sectPr>
      </w:pPr>
    </w:p>
    <w:tbl>
      <w:tblPr>
        <w:tblOverlap w:val="never"/>
        <w:jc w:val="center"/>
        <w:tblLayout w:type="fixed"/>
      </w:tblPr>
      <w:tblGrid>
        <w:gridCol w:w="950"/>
        <w:gridCol w:w="893"/>
        <w:gridCol w:w="792"/>
        <w:gridCol w:w="1478"/>
        <w:gridCol w:w="792"/>
        <w:gridCol w:w="427"/>
        <w:gridCol w:w="427"/>
        <w:gridCol w:w="2184"/>
        <w:gridCol w:w="1378"/>
      </w:tblGrid>
      <w:tr>
        <w:trPr>
          <w:trHeight w:val="1283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后的合并报表 归属于母公司 所有者的净利 润低于前述的 业绩，郡原地 产将以现金方 式向公司补足 杭州物业当年 度实际盈利数 与前述承诺业 绩数之间的差 额部分；</w:t>
            </w:r>
            <w:r>
              <w:rPr>
                <w:rFonts w:ascii="Times New Roman" w:eastAsia="Times New Roman" w:hAnsi="Times New Roman" w:cs="Times New Roman"/>
                <w:color w:val="000000"/>
                <w:spacing w:val="0"/>
                <w:w w:val="100"/>
                <w:position w:val="0"/>
              </w:rPr>
              <w:t>2</w:t>
            </w:r>
            <w:r>
              <w:rPr>
                <w:color w:val="000000"/>
                <w:spacing w:val="0"/>
                <w:w w:val="100"/>
                <w:position w:val="0"/>
              </w:rPr>
              <w:t>、郡 原地产承诺， 郡原地产未来 新开发的房地 产项目如需第 三方提供物业 管理服务，在 同等条件下， 杭州物业及其 子公司可以优 先获得前述物 业管理服务等 相关业务；</w:t>
            </w:r>
            <w:r>
              <w:rPr>
                <w:rFonts w:ascii="Times New Roman" w:eastAsia="Times New Roman" w:hAnsi="Times New Roman" w:cs="Times New Roman"/>
                <w:color w:val="000000"/>
                <w:spacing w:val="0"/>
                <w:w w:val="100"/>
                <w:position w:val="0"/>
              </w:rPr>
              <w:t>3</w:t>
            </w:r>
            <w:r>
              <w:rPr>
                <w:color w:val="000000"/>
                <w:spacing w:val="0"/>
                <w:w w:val="100"/>
                <w:position w:val="0"/>
              </w:rPr>
              <w:t xml:space="preserve">、 郡原地产承 诺，在公司与 重组方签署重 大资产重组正 式协议之前或 筹划非公开发 行股份募集资 金等事宜之 前，暂不要求 公司偿付对公 司享有的 </w:t>
            </w:r>
            <w:r>
              <w:rPr>
                <w:rFonts w:ascii="Times New Roman" w:eastAsia="Times New Roman" w:hAnsi="Times New Roman" w:cs="Times New Roman"/>
                <w:color w:val="000000"/>
                <w:spacing w:val="0"/>
                <w:w w:val="100"/>
                <w:position w:val="0"/>
              </w:rPr>
              <w:t xml:space="preserve">70,372,521.73 </w:t>
            </w:r>
            <w:r>
              <w:rPr>
                <w:color w:val="000000"/>
                <w:spacing w:val="0"/>
                <w:w w:val="100"/>
                <w:position w:val="0"/>
              </w:rPr>
              <w:t xml:space="preserve">元债务；如果 前述重大资产 重组或非公开 发行股份募集 资金未能实 施，郡原地产 将采取包括但 不局限于再次 注入资产等方 式确保公司 </w:t>
            </w:r>
            <w:r>
              <w:rPr>
                <w:rFonts w:ascii="Times New Roman" w:eastAsia="Times New Roman" w:hAnsi="Times New Roman" w:cs="Times New Roman"/>
                <w:color w:val="000000"/>
                <w:spacing w:val="0"/>
                <w:w w:val="100"/>
                <w:position w:val="0"/>
              </w:rPr>
              <w:t>2013</w:t>
            </w:r>
            <w:r>
              <w:rPr>
                <w:color w:val="000000"/>
                <w:spacing w:val="0"/>
                <w:w w:val="100"/>
                <w:position w:val="0"/>
              </w:rPr>
              <w:t>年经审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3200" w:after="0" w:line="240" w:lineRule="auto"/>
              <w:ind w:left="0" w:right="0" w:firstLine="0"/>
              <w:jc w:val="left"/>
            </w:pPr>
            <w:r>
              <w:rPr>
                <w:rFonts w:ascii="Times New Roman" w:eastAsia="Times New Roman" w:hAnsi="Times New Roman" w:cs="Times New Roman"/>
                <w:color w:val="000000"/>
                <w:spacing w:val="0"/>
                <w:w w:val="100"/>
                <w:position w:val="0"/>
              </w:rPr>
              <w:t>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950"/>
        <w:gridCol w:w="893"/>
        <w:gridCol w:w="792"/>
        <w:gridCol w:w="1478"/>
        <w:gridCol w:w="792"/>
        <w:gridCol w:w="427"/>
        <w:gridCol w:w="427"/>
        <w:gridCol w:w="2184"/>
        <w:gridCol w:w="1378"/>
      </w:tblGrid>
      <w:tr>
        <w:trPr>
          <w:trHeight w:val="60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计的期末净资 产为正值。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九、聘任、解聘会计师事务所情况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459" w:line="1" w:lineRule="exact"/>
      </w:pPr>
    </w:p>
    <w:p>
      <w:pPr>
        <w:pStyle w:val="Style13"/>
        <w:keepNext w:val="0"/>
        <w:keepLines w:val="0"/>
        <w:widowControl w:val="0"/>
        <w:shd w:val="clear" w:color="auto" w:fill="auto"/>
        <w:bidi w:val="0"/>
        <w:spacing w:before="0" w:after="0" w:line="283" w:lineRule="exact"/>
        <w:ind w:left="0" w:right="0" w:firstLine="0"/>
        <w:jc w:val="left"/>
      </w:pPr>
      <w:r>
        <w:rPr>
          <w:color w:val="000000"/>
          <w:spacing w:val="0"/>
          <w:w w:val="100"/>
          <w:position w:val="0"/>
        </w:rPr>
        <w:t>十、上市公司及其董事、监事、高级管理人员、持有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 人处罚及整改情况</w:t>
      </w:r>
    </w:p>
    <w:p>
      <w:pPr>
        <w:pStyle w:val="Style13"/>
        <w:keepNext w:val="0"/>
        <w:keepLines w:val="0"/>
        <w:widowControl w:val="0"/>
        <w:shd w:val="clear" w:color="auto" w:fill="auto"/>
        <w:tabs>
          <w:tab w:pos="781" w:val="left"/>
        </w:tabs>
        <w:bidi w:val="0"/>
        <w:spacing w:before="0" w:after="0" w:line="293" w:lineRule="exact"/>
        <w:ind w:left="0" w:right="0" w:firstLine="440"/>
        <w:jc w:val="left"/>
      </w:pPr>
      <w:bookmarkStart w:id="61" w:name="bookmark61"/>
      <w:r>
        <w:rPr>
          <w:rFonts w:ascii="Times New Roman" w:eastAsia="Times New Roman" w:hAnsi="Times New Roman" w:cs="Times New Roman"/>
          <w:color w:val="000000"/>
          <w:spacing w:val="0"/>
          <w:w w:val="100"/>
          <w:position w:val="0"/>
        </w:rPr>
        <w:t>1</w:t>
      </w:r>
      <w:bookmarkEnd w:id="61"/>
      <w:r>
        <w:rPr>
          <w:color w:val="000000"/>
          <w:spacing w:val="0"/>
          <w:w w:val="100"/>
          <w:position w:val="0"/>
        </w:rPr>
        <w:t>、</w:t>
        <w:tab/>
        <w:t>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日被中国证监会广西监管局立案稽查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）桂证监立通</w:t>
      </w:r>
      <w:r>
        <w:rPr>
          <w:rFonts w:ascii="Times New Roman" w:eastAsia="Times New Roman" w:hAnsi="Times New Roman" w:cs="Times New Roman"/>
          <w:color w:val="000000"/>
          <w:spacing w:val="0"/>
          <w:w w:val="100"/>
          <w:position w:val="0"/>
        </w:rPr>
        <w:t xml:space="preserve">001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目前尚未结案；</w:t>
      </w:r>
    </w:p>
    <w:p>
      <w:pPr>
        <w:pStyle w:val="Style13"/>
        <w:keepNext w:val="0"/>
        <w:keepLines w:val="0"/>
        <w:widowControl w:val="0"/>
        <w:shd w:val="clear" w:color="auto" w:fill="auto"/>
        <w:tabs>
          <w:tab w:pos="813" w:val="left"/>
        </w:tabs>
        <w:bidi w:val="0"/>
        <w:spacing w:before="0" w:after="0" w:line="274" w:lineRule="exact"/>
        <w:ind w:left="0" w:right="0" w:firstLine="440"/>
        <w:jc w:val="left"/>
      </w:pPr>
      <w:bookmarkStart w:id="62" w:name="bookmark62"/>
      <w:r>
        <w:rPr>
          <w:rFonts w:ascii="Times New Roman" w:eastAsia="Times New Roman" w:hAnsi="Times New Roman" w:cs="Times New Roman"/>
          <w:color w:val="000000"/>
          <w:spacing w:val="0"/>
          <w:w w:val="100"/>
          <w:position w:val="0"/>
        </w:rPr>
        <w:t>2</w:t>
      </w:r>
      <w:bookmarkEnd w:id="62"/>
      <w:r>
        <w:rPr>
          <w:color w:val="000000"/>
          <w:spacing w:val="0"/>
          <w:w w:val="100"/>
          <w:position w:val="0"/>
        </w:rPr>
        <w:t>、</w:t>
        <w:tab/>
        <w:t>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日被上海证券交易所公开谴责</w:t>
      </w:r>
      <w:r>
        <w:rPr>
          <w:rFonts w:ascii="Times New Roman" w:eastAsia="Times New Roman" w:hAnsi="Times New Roman" w:cs="Times New Roman"/>
          <w:color w:val="000000"/>
          <w:spacing w:val="0"/>
          <w:w w:val="100"/>
          <w:position w:val="0"/>
        </w:rPr>
        <w:t>［</w:t>
      </w:r>
      <w:r>
        <w:rPr>
          <w:color w:val="000000"/>
          <w:spacing w:val="0"/>
          <w:w w:val="100"/>
          <w:position w:val="0"/>
        </w:rPr>
        <w:t>上证上字（</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108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tabs>
          <w:tab w:pos="813" w:val="left"/>
        </w:tabs>
        <w:bidi w:val="0"/>
        <w:spacing w:before="0" w:after="0" w:line="274" w:lineRule="exact"/>
        <w:ind w:left="0" w:right="0" w:firstLine="440"/>
        <w:jc w:val="left"/>
      </w:pPr>
      <w:bookmarkStart w:id="63" w:name="bookmark63"/>
      <w:r>
        <w:rPr>
          <w:rFonts w:ascii="Times New Roman" w:eastAsia="Times New Roman" w:hAnsi="Times New Roman" w:cs="Times New Roman"/>
          <w:color w:val="000000"/>
          <w:spacing w:val="0"/>
          <w:w w:val="100"/>
          <w:position w:val="0"/>
        </w:rPr>
        <w:t>3</w:t>
      </w:r>
      <w:bookmarkEnd w:id="63"/>
      <w:r>
        <w:rPr>
          <w:color w:val="000000"/>
          <w:spacing w:val="0"/>
          <w:w w:val="100"/>
          <w:position w:val="0"/>
        </w:rPr>
        <w:t>、</w:t>
        <w:tab/>
        <w:t>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日被上海证券交易所公开谴责</w:t>
      </w:r>
      <w:r>
        <w:rPr>
          <w:rFonts w:ascii="Times New Roman" w:eastAsia="Times New Roman" w:hAnsi="Times New Roman" w:cs="Times New Roman"/>
          <w:color w:val="000000"/>
          <w:spacing w:val="0"/>
          <w:w w:val="100"/>
          <w:position w:val="0"/>
        </w:rPr>
        <w:t>［</w:t>
      </w:r>
      <w:r>
        <w:rPr>
          <w:color w:val="000000"/>
          <w:spacing w:val="0"/>
          <w:w w:val="100"/>
          <w:position w:val="0"/>
        </w:rPr>
        <w:t>上证公字（</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报告期内公司董事、监事、高级管理人员、公司股东、实际控制人未受中国证监会的稽查、 行政处罚、通报批评及证券交易所的公开谴责。</w:t>
      </w:r>
    </w:p>
    <w:p>
      <w:pPr>
        <w:pStyle w:val="Style13"/>
        <w:keepNext w:val="0"/>
        <w:keepLines w:val="0"/>
        <w:widowControl w:val="0"/>
        <w:shd w:val="clear" w:color="auto" w:fill="auto"/>
        <w:bidi w:val="0"/>
        <w:spacing w:before="0" w:after="460" w:line="274" w:lineRule="exact"/>
        <w:ind w:left="0" w:right="0" w:firstLine="0"/>
        <w:jc w:val="left"/>
      </w:pPr>
      <w:r>
        <w:rPr>
          <w:color w:val="000000"/>
          <w:spacing w:val="0"/>
          <w:w w:val="100"/>
          <w:position w:val="0"/>
        </w:rPr>
        <w:t>十一、其他重大事项的说明 报告期内公司无其他重大事项。</w:t>
      </w:r>
      <w:r>
        <w:br w:type="page"/>
      </w:r>
    </w:p>
    <w:p>
      <w:pPr>
        <w:pStyle w:val="Style17"/>
        <w:keepNext/>
        <w:keepLines/>
        <w:widowControl w:val="0"/>
        <w:shd w:val="clear" w:color="auto" w:fill="auto"/>
        <w:bidi w:val="0"/>
        <w:spacing w:before="0" w:after="1280" w:line="240" w:lineRule="auto"/>
        <w:ind w:left="0" w:right="0" w:firstLine="0"/>
        <w:jc w:val="left"/>
      </w:pPr>
      <w:bookmarkStart w:id="64" w:name="bookmark64"/>
      <w:bookmarkStart w:id="65" w:name="bookmark65"/>
      <w:bookmarkStart w:id="66" w:name="bookmark66"/>
      <w:r>
        <w:rPr>
          <w:color w:val="000000"/>
          <w:spacing w:val="0"/>
          <w:w w:val="100"/>
          <w:position w:val="0"/>
        </w:rPr>
        <w:t>第六节股份变动及股东情况</w:t>
      </w:r>
      <w:bookmarkEnd w:id="64"/>
      <w:bookmarkEnd w:id="65"/>
      <w:bookmarkEnd w:id="66"/>
    </w:p>
    <w:p>
      <w:pPr>
        <w:pStyle w:val="Style13"/>
        <w:keepNext w:val="0"/>
        <w:keepLines w:val="0"/>
        <w:widowControl w:val="0"/>
        <w:shd w:val="clear" w:color="auto" w:fill="auto"/>
        <w:tabs>
          <w:tab w:pos="557" w:val="left"/>
        </w:tabs>
        <w:bidi w:val="0"/>
        <w:spacing w:before="0" w:after="0" w:line="240" w:lineRule="auto"/>
        <w:ind w:left="0" w:right="0" w:firstLine="0"/>
        <w:jc w:val="left"/>
      </w:pPr>
      <w:bookmarkStart w:id="67" w:name="bookmark67"/>
      <w:r>
        <w:rPr>
          <w:color w:val="000000"/>
          <w:spacing w:val="0"/>
          <w:w w:val="100"/>
          <w:position w:val="0"/>
          <w:shd w:val="clear" w:color="auto" w:fill="FFFFFF"/>
        </w:rPr>
        <w:t>一</w:t>
      </w:r>
      <w:bookmarkEnd w:id="67"/>
      <w:r>
        <w:rPr>
          <w:color w:val="000000"/>
          <w:spacing w:val="0"/>
          <w:w w:val="100"/>
          <w:position w:val="0"/>
          <w:shd w:val="clear" w:color="auto" w:fill="FFFFFF"/>
        </w:rPr>
        <w:t>、</w:t>
      </w:r>
      <w:r>
        <w:rPr>
          <w:color w:val="000000"/>
          <w:spacing w:val="0"/>
          <w:w w:val="100"/>
          <w:position w:val="0"/>
        </w:rPr>
        <w:tab/>
        <w:t>股本变动情况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股份变动情况表</w:t>
      </w:r>
    </w:p>
    <w:p>
      <w:pPr>
        <w:pStyle w:val="Style13"/>
        <w:keepNext w:val="0"/>
        <w:keepLines w:val="0"/>
        <w:widowControl w:val="0"/>
        <w:shd w:val="clear" w:color="auto" w:fill="auto"/>
        <w:tabs>
          <w:tab w:pos="557"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股份变动情况表</w:t>
      </w:r>
    </w:p>
    <w:p>
      <w:pPr>
        <w:pStyle w:val="Style19"/>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单位：股</w:t>
      </w:r>
    </w:p>
    <w:tbl>
      <w:tblPr>
        <w:tblOverlap w:val="never"/>
        <w:jc w:val="center"/>
        <w:tblLayout w:type="fixed"/>
      </w:tblPr>
      <w:tblGrid>
        <w:gridCol w:w="1958"/>
        <w:gridCol w:w="1267"/>
        <w:gridCol w:w="821"/>
        <w:gridCol w:w="360"/>
        <w:gridCol w:w="533"/>
        <w:gridCol w:w="562"/>
        <w:gridCol w:w="1099"/>
        <w:gridCol w:w="1114"/>
        <w:gridCol w:w="1286"/>
        <w:gridCol w:w="830"/>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送 股</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一、有限售条件股 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150,295,543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-14,938,543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-14,938,543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135,357,000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150,295,543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-14,938,543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-14,938,543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135,357,000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其中：境内非国有 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138,589,259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132,589,259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境内自然人 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11,706,284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-8,938,543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其中：境外法人持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境外自然人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二、无限售条件流 通股份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244,498,165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259,436,708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244,498,165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259,436,708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394,793,708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394,793,708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479" w:line="1" w:lineRule="exact"/>
      </w:pPr>
    </w:p>
    <w:p>
      <w:pPr>
        <w:pStyle w:val="Style13"/>
        <w:keepNext w:val="0"/>
        <w:keepLines w:val="0"/>
        <w:widowControl w:val="0"/>
        <w:shd w:val="clear" w:color="auto" w:fill="auto"/>
        <w:bidi w:val="0"/>
        <w:spacing w:before="0" w:after="0" w:line="240" w:lineRule="auto"/>
        <w:ind w:left="0" w:right="0" w:firstLine="0"/>
        <w:jc w:val="left"/>
      </w:pPr>
      <w:bookmarkStart w:id="68" w:name="bookmark68"/>
      <w:r>
        <w:rPr>
          <w:rFonts w:ascii="Times New Roman" w:eastAsia="Times New Roman" w:hAnsi="Times New Roman" w:cs="Times New Roman"/>
          <w:color w:val="000000"/>
          <w:spacing w:val="0"/>
          <w:w w:val="100"/>
          <w:position w:val="0"/>
        </w:rPr>
        <w:t>（</w:t>
      </w:r>
      <w:bookmarkEnd w:id="68"/>
      <w:r>
        <w:rPr>
          <w:color w:val="000000"/>
          <w:spacing w:val="0"/>
          <w:w w:val="100"/>
          <w:position w:val="0"/>
        </w:rPr>
        <w:t>二</w:t>
      </w:r>
      <w:r>
        <w:rPr>
          <w:color w:val="000000"/>
          <w:spacing w:val="0"/>
          <w:w w:val="100"/>
          <w:position w:val="0"/>
        </w:rPr>
        <w:t>）</w:t>
      </w:r>
      <w:r>
        <w:rPr>
          <w:color w:val="000000"/>
          <w:spacing w:val="0"/>
          <w:w w:val="100"/>
          <w:position w:val="0"/>
        </w:rPr>
        <w:t>限售股份变动情况</w:t>
      </w:r>
    </w:p>
    <w:p>
      <w:pPr>
        <w:pStyle w:val="Style1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报告期内，本公司限售股份无变动情况。</w:t>
      </w:r>
    </w:p>
    <w:p>
      <w:pPr>
        <w:pStyle w:val="Style13"/>
        <w:keepNext w:val="0"/>
        <w:keepLines w:val="0"/>
        <w:widowControl w:val="0"/>
        <w:shd w:val="clear" w:color="auto" w:fill="auto"/>
        <w:tabs>
          <w:tab w:pos="591" w:val="left"/>
        </w:tabs>
        <w:bidi w:val="0"/>
        <w:spacing w:before="0" w:after="0" w:line="283" w:lineRule="exact"/>
        <w:ind w:left="0" w:right="0" w:firstLine="0"/>
        <w:jc w:val="left"/>
      </w:pPr>
      <w:bookmarkStart w:id="69" w:name="bookmark69"/>
      <w:r>
        <w:rPr>
          <w:color w:val="000000"/>
          <w:spacing w:val="0"/>
          <w:w w:val="100"/>
          <w:position w:val="0"/>
        </w:rPr>
        <w:t>二</w:t>
      </w:r>
      <w:bookmarkEnd w:id="69"/>
      <w:r>
        <w:rPr>
          <w:color w:val="000000"/>
          <w:spacing w:val="0"/>
          <w:w w:val="100"/>
          <w:position w:val="0"/>
        </w:rPr>
        <w:t>、</w:t>
        <w:tab/>
        <w:t>证券发行与上市情况</w:t>
      </w:r>
    </w:p>
    <w:p>
      <w:pPr>
        <w:pStyle w:val="Style13"/>
        <w:keepNext w:val="0"/>
        <w:keepLines w:val="0"/>
        <w:widowControl w:val="0"/>
        <w:shd w:val="clear" w:color="auto" w:fill="auto"/>
        <w:tabs>
          <w:tab w:pos="591" w:val="left"/>
        </w:tabs>
        <w:bidi w:val="0"/>
        <w:spacing w:before="0" w:after="0" w:line="283" w:lineRule="exact"/>
        <w:ind w:left="0" w:right="0" w:firstLine="0"/>
        <w:jc w:val="left"/>
      </w:pPr>
      <w:bookmarkStart w:id="70" w:name="bookmark70"/>
      <w:r>
        <w:rPr>
          <w:rFonts w:ascii="Times New Roman" w:eastAsia="Times New Roman" w:hAnsi="Times New Roman" w:cs="Times New Roman"/>
          <w:color w:val="000000"/>
          <w:spacing w:val="0"/>
          <w:w w:val="100"/>
          <w:position w:val="0"/>
        </w:rPr>
        <w:t>（</w:t>
      </w:r>
      <w:bookmarkEnd w:id="70"/>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p>
    <w:p>
      <w:pPr>
        <w:pStyle w:val="Style13"/>
        <w:keepNext w:val="0"/>
        <w:keepLines w:val="0"/>
        <w:widowControl w:val="0"/>
        <w:shd w:val="clear" w:color="auto" w:fill="auto"/>
        <w:bidi w:val="0"/>
        <w:spacing w:before="0" w:after="220" w:line="283" w:lineRule="exact"/>
        <w:ind w:left="0" w:right="0" w:firstLine="220"/>
        <w:jc w:val="left"/>
      </w:pPr>
      <w:r>
        <w:rPr>
          <w:color w:val="000000"/>
          <w:spacing w:val="0"/>
          <w:w w:val="100"/>
          <w:position w:val="0"/>
        </w:rPr>
        <w:t>截止本报告期末至前三年，公司未有证券发行与上市情况。</w:t>
      </w:r>
    </w:p>
    <w:p>
      <w:pPr>
        <w:pStyle w:val="Style13"/>
        <w:keepNext w:val="0"/>
        <w:keepLines w:val="0"/>
        <w:widowControl w:val="0"/>
        <w:shd w:val="clear" w:color="auto" w:fill="auto"/>
        <w:tabs>
          <w:tab w:pos="591" w:val="left"/>
        </w:tabs>
        <w:bidi w:val="0"/>
        <w:spacing w:before="0" w:after="220" w:line="283" w:lineRule="exact"/>
        <w:ind w:left="220" w:right="0" w:hanging="220"/>
        <w:jc w:val="left"/>
      </w:pPr>
      <w:bookmarkStart w:id="71" w:name="bookmark71"/>
      <w:r>
        <w:rPr>
          <w:rFonts w:ascii="Times New Roman" w:eastAsia="Times New Roman" w:hAnsi="Times New Roman" w:cs="Times New Roman"/>
          <w:color w:val="000000"/>
          <w:spacing w:val="0"/>
          <w:w w:val="100"/>
          <w:position w:val="0"/>
        </w:rPr>
        <w:t>（</w:t>
      </w:r>
      <w:bookmarkEnd w:id="7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公司股份总数及股东结构变动及公司资产和负债结构的变动情况 报告期内没有因送股、配股等原因引起公司股份总数及结构的变动。</w:t>
      </w:r>
    </w:p>
    <w:p>
      <w:pPr>
        <w:pStyle w:val="Style13"/>
        <w:keepNext w:val="0"/>
        <w:keepLines w:val="0"/>
        <w:widowControl w:val="0"/>
        <w:shd w:val="clear" w:color="auto" w:fill="auto"/>
        <w:tabs>
          <w:tab w:pos="591" w:val="left"/>
        </w:tabs>
        <w:bidi w:val="0"/>
        <w:spacing w:before="0" w:after="0" w:line="283" w:lineRule="exact"/>
        <w:ind w:left="0" w:right="0" w:firstLine="0"/>
        <w:jc w:val="left"/>
      </w:pPr>
      <w:bookmarkStart w:id="72" w:name="bookmark72"/>
      <w:r>
        <w:rPr>
          <w:rFonts w:ascii="Times New Roman" w:eastAsia="Times New Roman" w:hAnsi="Times New Roman" w:cs="Times New Roman"/>
          <w:color w:val="000000"/>
          <w:spacing w:val="0"/>
          <w:w w:val="100"/>
          <w:position w:val="0"/>
        </w:rPr>
        <w:t>（</w:t>
      </w:r>
      <w:bookmarkEnd w:id="72"/>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现存的内部职工股情况</w:t>
      </w:r>
    </w:p>
    <w:p>
      <w:pPr>
        <w:pStyle w:val="Style13"/>
        <w:keepNext w:val="0"/>
        <w:keepLines w:val="0"/>
        <w:widowControl w:val="0"/>
        <w:shd w:val="clear" w:color="auto" w:fill="auto"/>
        <w:bidi w:val="0"/>
        <w:spacing w:before="0" w:after="220" w:line="283" w:lineRule="exact"/>
        <w:ind w:left="0" w:right="0" w:firstLine="220"/>
        <w:jc w:val="both"/>
      </w:pPr>
      <w:r>
        <w:rPr>
          <w:color w:val="000000"/>
          <w:spacing w:val="0"/>
          <w:w w:val="100"/>
          <w:position w:val="0"/>
        </w:rPr>
        <w:t>本报告期末公司无内部职工股。</w:t>
      </w:r>
    </w:p>
    <w:p>
      <w:pPr>
        <w:pStyle w:val="Style13"/>
        <w:keepNext w:val="0"/>
        <w:keepLines w:val="0"/>
        <w:widowControl w:val="0"/>
        <w:shd w:val="clear" w:color="auto" w:fill="auto"/>
        <w:tabs>
          <w:tab w:pos="591" w:val="left"/>
        </w:tabs>
        <w:bidi w:val="0"/>
        <w:spacing w:before="0" w:after="40" w:line="283" w:lineRule="exact"/>
        <w:ind w:left="0" w:right="0" w:firstLine="0"/>
        <w:jc w:val="left"/>
      </w:pPr>
      <w:bookmarkStart w:id="73" w:name="bookmark73"/>
      <w:r>
        <w:rPr>
          <w:color w:val="000000"/>
          <w:spacing w:val="0"/>
          <w:w w:val="100"/>
          <w:position w:val="0"/>
        </w:rPr>
        <w:t>三</w:t>
      </w:r>
      <w:bookmarkEnd w:id="73"/>
      <w:r>
        <w:rPr>
          <w:color w:val="000000"/>
          <w:spacing w:val="0"/>
          <w:w w:val="100"/>
          <w:position w:val="0"/>
        </w:rPr>
        <w:t>、</w:t>
        <w:tab/>
        <w:t>股东和实际控制人情况</w:t>
      </w:r>
    </w:p>
    <w:p>
      <w:pPr>
        <w:pStyle w:val="Style13"/>
        <w:keepNext w:val="0"/>
        <w:keepLines w:val="0"/>
        <w:widowControl w:val="0"/>
        <w:shd w:val="clear" w:color="auto" w:fill="auto"/>
        <w:bidi w:val="0"/>
        <w:spacing w:before="0" w:after="0" w:line="29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股东数量和持股情况</w:t>
      </w:r>
    </w:p>
    <w:p>
      <w:pPr>
        <w:pStyle w:val="Style19"/>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单位：股</w:t>
      </w:r>
    </w:p>
    <w:tbl>
      <w:tblPr>
        <w:tblOverlap w:val="never"/>
        <w:jc w:val="center"/>
        <w:tblLayout w:type="fixed"/>
      </w:tblPr>
      <w:tblGrid>
        <w:gridCol w:w="1608"/>
        <w:gridCol w:w="763"/>
        <w:gridCol w:w="878"/>
        <w:gridCol w:w="1176"/>
        <w:gridCol w:w="1118"/>
        <w:gridCol w:w="1973"/>
        <w:gridCol w:w="1805"/>
      </w:tblGrid>
      <w:tr>
        <w:trPr>
          <w:trHeight w:val="571"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截止报告期末股东总数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25,215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 日末股东总数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24,569</w:t>
            </w:r>
          </w:p>
        </w:tc>
      </w:tr>
      <w:tr>
        <w:trPr>
          <w:trHeight w:val="283" w:hRule="exact"/>
        </w:trPr>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前十名月</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 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报告期内 增减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持有有限售条件股 份数量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质押或冻结的股 份数量</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中国工商银行 股份有限公司 广西壮族自治 区分行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 非国 有法</w:t>
            </w:r>
          </w:p>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35,643,106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35,643,106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广西北生集团 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 非国 有法</w:t>
            </w:r>
          </w:p>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28,016,800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28,016,800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tabs>
                <w:tab w:pos="475" w:val="left"/>
              </w:tabs>
              <w:bidi w:val="0"/>
              <w:spacing w:before="0" w:after="140" w:line="240" w:lineRule="auto"/>
              <w:ind w:left="0" w:right="0" w:firstLine="0"/>
              <w:jc w:val="left"/>
            </w:pPr>
            <w:r>
              <w:rPr>
                <w:color w:val="000000"/>
                <w:spacing w:val="0"/>
                <w:w w:val="100"/>
                <w:position w:val="0"/>
                <w:sz w:val="34"/>
                <w:szCs w:val="34"/>
                <w:vertAlign w:val="superscript"/>
              </w:rPr>
              <w:t>质</w:t>
            </w:r>
            <w:r>
              <w:rPr>
                <w:color w:val="000000"/>
                <w:spacing w:val="0"/>
                <w:w w:val="100"/>
                <w:position w:val="0"/>
                <w:sz w:val="34"/>
                <w:szCs w:val="34"/>
              </w:rPr>
              <w:tab/>
            </w:r>
            <w:r>
              <w:rPr>
                <w:rFonts w:ascii="Times New Roman" w:eastAsia="Times New Roman" w:hAnsi="Times New Roman" w:cs="Times New Roman"/>
                <w:color w:val="000000"/>
                <w:spacing w:val="0"/>
                <w:w w:val="100"/>
                <w:position w:val="0"/>
              </w:rPr>
              <w:t>28,016,800</w:t>
            </w:r>
          </w:p>
          <w:p>
            <w:pPr>
              <w:pStyle w:val="Style21"/>
              <w:keepNext w:val="0"/>
              <w:keepLines w:val="0"/>
              <w:widowControl w:val="0"/>
              <w:shd w:val="clear" w:color="auto" w:fill="auto"/>
              <w:tabs>
                <w:tab w:pos="475" w:val="left"/>
              </w:tabs>
              <w:bidi w:val="0"/>
              <w:spacing w:before="0" w:after="0" w:line="240" w:lineRule="auto"/>
              <w:ind w:left="0" w:right="0" w:firstLine="0"/>
              <w:jc w:val="left"/>
            </w:pPr>
            <w:r>
              <w:rPr>
                <w:color w:val="000000"/>
                <w:spacing w:val="0"/>
                <w:w w:val="100"/>
                <w:position w:val="0"/>
                <w:sz w:val="34"/>
                <w:szCs w:val="34"/>
                <w:vertAlign w:val="superscript"/>
              </w:rPr>
              <w:t>冻</w:t>
            </w:r>
            <w:r>
              <w:rPr>
                <w:color w:val="000000"/>
                <w:spacing w:val="0"/>
                <w:w w:val="100"/>
                <w:position w:val="0"/>
                <w:sz w:val="34"/>
                <w:szCs w:val="34"/>
              </w:rPr>
              <w:tab/>
            </w:r>
            <w:r>
              <w:rPr>
                <w:rFonts w:ascii="Times New Roman" w:eastAsia="Times New Roman" w:hAnsi="Times New Roman" w:cs="Times New Roman"/>
                <w:color w:val="000000"/>
                <w:spacing w:val="0"/>
                <w:w w:val="100"/>
                <w:position w:val="0"/>
              </w:rPr>
              <w:t>28,016,800</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北京瑞尔德嘉 创业投资管理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境内 非国 有法</w:t>
            </w:r>
          </w:p>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27,625,743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21,625,743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北海腾辉商贸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境内 非国 有法</w:t>
            </w:r>
          </w:p>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16,233,960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16,233,960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tabs>
                <w:tab w:pos="499" w:val="left"/>
              </w:tabs>
              <w:bidi w:val="0"/>
              <w:spacing w:before="0" w:after="140" w:line="240" w:lineRule="auto"/>
              <w:ind w:left="0" w:right="0" w:firstLine="0"/>
              <w:jc w:val="left"/>
            </w:pPr>
            <w:r>
              <w:rPr>
                <w:color w:val="000000"/>
                <w:spacing w:val="0"/>
                <w:w w:val="100"/>
                <w:position w:val="0"/>
                <w:sz w:val="34"/>
                <w:szCs w:val="34"/>
                <w:vertAlign w:val="superscript"/>
              </w:rPr>
              <w:t>质</w:t>
            </w:r>
            <w:r>
              <w:rPr>
                <w:color w:val="000000"/>
                <w:spacing w:val="0"/>
                <w:w w:val="100"/>
                <w:position w:val="0"/>
                <w:sz w:val="34"/>
                <w:szCs w:val="34"/>
              </w:rPr>
              <w:tab/>
            </w:r>
            <w:r>
              <w:rPr>
                <w:rFonts w:ascii="Times New Roman" w:eastAsia="Times New Roman" w:hAnsi="Times New Roman" w:cs="Times New Roman"/>
                <w:color w:val="000000"/>
                <w:spacing w:val="0"/>
                <w:w w:val="100"/>
                <w:position w:val="0"/>
              </w:rPr>
              <w:t>16,233,960</w:t>
            </w:r>
          </w:p>
          <w:p>
            <w:pPr>
              <w:pStyle w:val="Style21"/>
              <w:keepNext w:val="0"/>
              <w:keepLines w:val="0"/>
              <w:widowControl w:val="0"/>
              <w:shd w:val="clear" w:color="auto" w:fill="auto"/>
              <w:tabs>
                <w:tab w:pos="499" w:val="left"/>
              </w:tabs>
              <w:bidi w:val="0"/>
              <w:spacing w:before="0" w:after="0" w:line="240" w:lineRule="auto"/>
              <w:ind w:left="0" w:right="0" w:firstLine="0"/>
              <w:jc w:val="left"/>
            </w:pPr>
            <w:r>
              <w:rPr>
                <w:color w:val="000000"/>
                <w:spacing w:val="0"/>
                <w:w w:val="100"/>
                <w:position w:val="0"/>
                <w:sz w:val="34"/>
                <w:szCs w:val="34"/>
                <w:vertAlign w:val="superscript"/>
              </w:rPr>
              <w:t>冻</w:t>
            </w:r>
            <w:r>
              <w:rPr>
                <w:color w:val="000000"/>
                <w:spacing w:val="0"/>
                <w:w w:val="100"/>
                <w:position w:val="0"/>
                <w:sz w:val="34"/>
                <w:szCs w:val="34"/>
              </w:rPr>
              <w:tab/>
            </w:r>
            <w:r>
              <w:rPr>
                <w:rFonts w:ascii="Times New Roman" w:eastAsia="Times New Roman" w:hAnsi="Times New Roman" w:cs="Times New Roman"/>
                <w:color w:val="000000"/>
                <w:spacing w:val="0"/>
                <w:w w:val="100"/>
                <w:position w:val="0"/>
              </w:rPr>
              <w:t>16,233,960</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吴鸣霄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境内 自然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中国农业银行 股份有限公司 广西壮族自治 区分行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 非国 有法</w:t>
            </w:r>
          </w:p>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9,802,070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广西北生药业 股份有限公司 破产企业财产 处置专户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 非国 有法</w:t>
            </w:r>
          </w:p>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6,160,248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6,160,248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w:t>
            </w:r>
          </w:p>
          <w:p>
            <w:pPr>
              <w:pStyle w:val="Style21"/>
              <w:keepNext w:val="0"/>
              <w:keepLines w:val="0"/>
              <w:widowControl w:val="0"/>
              <w:shd w:val="clear" w:color="auto" w:fill="auto"/>
              <w:bidi w:val="0"/>
              <w:spacing w:before="0" w:after="0" w:line="199" w:lineRule="auto"/>
              <w:ind w:left="0" w:right="0" w:firstLine="720"/>
              <w:jc w:val="left"/>
            </w:pPr>
            <w:r>
              <w:rPr>
                <w:rFonts w:ascii="Times New Roman" w:eastAsia="Times New Roman" w:hAnsi="Times New Roman" w:cs="Times New Roman"/>
                <w:color w:val="000000"/>
                <w:spacing w:val="0"/>
                <w:w w:val="100"/>
                <w:position w:val="0"/>
              </w:rPr>
              <w:t>3,107,772</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北京桀亚莱福 生物技术有限</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 非国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4,403,700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4,403,700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w:t>
            </w:r>
          </w:p>
          <w:p>
            <w:pPr>
              <w:pStyle w:val="Style21"/>
              <w:keepNext w:val="0"/>
              <w:keepLines w:val="0"/>
              <w:widowControl w:val="0"/>
              <w:shd w:val="clear" w:color="auto" w:fill="auto"/>
              <w:tabs>
                <w:tab w:pos="600" w:val="left"/>
              </w:tabs>
              <w:bidi w:val="0"/>
              <w:spacing w:before="0" w:after="0" w:line="240" w:lineRule="auto"/>
              <w:ind w:left="0" w:right="0" w:firstLine="0"/>
              <w:jc w:val="left"/>
            </w:pPr>
            <w:r>
              <w:rPr>
                <w:color w:val="000000"/>
                <w:spacing w:val="0"/>
                <w:w w:val="100"/>
                <w:position w:val="0"/>
              </w:rPr>
              <w:t>咨</w:t>
              <w:tab/>
            </w:r>
            <w:r>
              <w:rPr>
                <w:rFonts w:ascii="Times New Roman" w:eastAsia="Times New Roman" w:hAnsi="Times New Roman" w:cs="Times New Roman"/>
                <w:color w:val="000000"/>
                <w:spacing w:val="0"/>
                <w:w w:val="100"/>
                <w:position w:val="0"/>
              </w:rPr>
              <w:t>4,403,700</w:t>
            </w:r>
          </w:p>
        </w:tc>
      </w:tr>
    </w:tbl>
    <w:p>
      <w:pPr>
        <w:widowControl w:val="0"/>
        <w:spacing w:line="1" w:lineRule="exact"/>
      </w:pPr>
      <w:r>
        <w:br w:type="page"/>
      </w:r>
    </w:p>
    <w:tbl>
      <w:tblPr>
        <w:tblOverlap w:val="never"/>
        <w:jc w:val="center"/>
        <w:tblLayout w:type="fixed"/>
      </w:tblPr>
      <w:tblGrid>
        <w:gridCol w:w="1608"/>
        <w:gridCol w:w="763"/>
        <w:gridCol w:w="432"/>
        <w:gridCol w:w="446"/>
        <w:gridCol w:w="1181"/>
        <w:gridCol w:w="562"/>
        <w:gridCol w:w="547"/>
        <w:gridCol w:w="1978"/>
        <w:gridCol w:w="1805"/>
      </w:tblGrid>
      <w:tr>
        <w:trPr>
          <w:trHeight w:val="56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周仁璃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境内 自然 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3,607,580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境内 自然 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2,083,726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8" w:hRule="exact"/>
        </w:trPr>
        <w:tc>
          <w:tcPr>
            <w:gridSpan w:val="7"/>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投情况</w:t>
            </w:r>
          </w:p>
        </w:tc>
      </w:tr>
      <w:tr>
        <w:trPr>
          <w:trHeight w:val="557"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持有无限售条件股份 的数量</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吴鸣霄</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3154"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14,000,000</w:t>
            </w:r>
          </w:p>
        </w:tc>
      </w:tr>
      <w:tr>
        <w:trPr>
          <w:trHeight w:val="562" w:hRule="exact"/>
        </w:trPr>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北京瑞尔德嘉创业投资管理 有限公司</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6,000,000</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3245"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6,000,000</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周仁璃</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3,607,580</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3240"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3,607,580</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李玉祥</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2,083,726</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3240"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2,083,726</w:t>
            </w:r>
          </w:p>
        </w:tc>
      </w:tr>
      <w:tr>
        <w:trPr>
          <w:trHeight w:val="283"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宋家满</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1,712,575</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3259"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1,712,575</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秦玉全</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1,680,534</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3259"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1,680,534</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曹险峰</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1,410,143</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3259"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1,410,143</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夏子恩</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1,362,368</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3259"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1,362,368</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解耀斌</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1,280,000</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3259"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1,280,000</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孙伟</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1,177,200</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3259"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1,177,200</w:t>
            </w:r>
          </w:p>
        </w:tc>
      </w:tr>
      <w:tr>
        <w:trPr>
          <w:trHeight w:val="566" w:hRule="exact"/>
        </w:trPr>
        <w:tc>
          <w:tcPr>
            <w:gridSpan w:val="3"/>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上述股东关联关系或一致行 动的说明</w:t>
            </w:r>
          </w:p>
        </w:tc>
        <w:tc>
          <w:tcPr>
            <w:gridSpan w:val="6"/>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公司未知前十名无限售条件股东之间是否存在关联关系及是否存在 一致行动的情况。</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前十名有限售条件股东持股数量及限售条件</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475"/>
        <w:gridCol w:w="1862"/>
        <w:gridCol w:w="2328"/>
        <w:gridCol w:w="1690"/>
        <w:gridCol w:w="1733"/>
        <w:gridCol w:w="1234"/>
      </w:tblGrid>
      <w:tr>
        <w:trPr>
          <w:trHeight w:val="298" w:hRule="exact"/>
        </w:trPr>
        <w:tc>
          <w:tcPr>
            <w:vMerge w:val="restart"/>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有限售条件股东 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持有的有限售条件股份 数量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62"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可上市交易时 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新增可上市交易 股份数量</w:t>
            </w:r>
          </w:p>
        </w:tc>
        <w:tc>
          <w:tcPr>
            <w:vMerge/>
            <w:tcBorders>
              <w:left w:val="single" w:sz="4"/>
              <w:right w:val="single" w:sz="4"/>
            </w:tcBorders>
            <w:shd w:val="clear" w:color="auto" w:fill="FFFFFF"/>
            <w:vAlign w:val="center"/>
          </w:tcPr>
          <w:p>
            <w:pPr/>
          </w:p>
        </w:tc>
      </w:tr>
      <w:tr>
        <w:trPr>
          <w:trHeight w:val="26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中国工商银行股 份有限公司广西 壮族自治区分行</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35,643,106</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35,643,106</w:t>
            </w: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8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广西北生集团有 限责任公司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28,016,800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28,016,800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6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北京瑞尔德嘉创 业投资管理有限 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21,625,743</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21,625,743</w:t>
            </w: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8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北海腾辉商贸有 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16,233,960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16,233,960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6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中国农业银行股 份有限公司广西 壮族自治区分行</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9,802,070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9,802,070</w:t>
            </w: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广西北生药业股 份有限公司破产 企业财产处置专</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6,160,248</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6,160,248</w:t>
            </w:r>
          </w:p>
        </w:tc>
        <w:tc>
          <w:tcPr>
            <w:vMerge/>
            <w:tcBorders>
              <w:left w:val="single" w:sz="4"/>
              <w:right w:val="single" w:sz="4"/>
            </w:tcBorders>
            <w:shd w:val="clear" w:color="auto" w:fill="FFFFFF"/>
            <w:vAlign w:val="top"/>
          </w:tcPr>
          <w:p>
            <w:pPr/>
          </w:p>
        </w:tc>
      </w:tr>
      <w:tr>
        <w:trPr>
          <w:trHeight w:val="28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475"/>
        <w:gridCol w:w="1862"/>
        <w:gridCol w:w="2328"/>
        <w:gridCol w:w="1699"/>
        <w:gridCol w:w="1728"/>
        <w:gridCol w:w="1229"/>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北京桀亚莱福生 物技术有限责任 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4,403,700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4,403,700</w:t>
            </w: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交通银行股份有 限公司广西壮族 自治区分行</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1,769,906</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1,769,906</w:t>
            </w:r>
          </w:p>
        </w:tc>
        <w:tc>
          <w:tcPr>
            <w:vMerge/>
            <w:tcBorders>
              <w:left w:val="single" w:sz="4"/>
              <w:right w:val="single" w:sz="4"/>
            </w:tcBorders>
            <w:shd w:val="clear" w:color="auto" w:fill="FFFFFF"/>
            <w:vAlign w:val="top"/>
          </w:tcPr>
          <w:p>
            <w:pP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8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浙江华新影视有 限责任公司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1,319,147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1,319,147</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杭州鑫盛担保有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1,046,565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1,046,565</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公司未知前十名有限售条件股东之间是否存在关 联关系及是否存在一致行动的情况。</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74" w:name="bookmark74"/>
      <w:r>
        <w:rPr>
          <w:color w:val="000000"/>
          <w:spacing w:val="0"/>
          <w:w w:val="100"/>
          <w:position w:val="0"/>
        </w:rPr>
        <w:t>四</w:t>
      </w:r>
      <w:bookmarkEnd w:id="74"/>
      <w:r>
        <w:rPr>
          <w:color w:val="000000"/>
          <w:spacing w:val="0"/>
          <w:w w:val="100"/>
          <w:position w:val="0"/>
        </w:rPr>
        <w:t>、控股股东及实际控制人情况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控股股东情况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法人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广西北生集团有限责任公司</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何京云</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74205923-9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r>
        <w:trPr>
          <w:trHeight w:val="11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高新技术产业及产品的研究及开发，电子产品及 通讯设备、高新建筑材料的开发、生产，房地产 开发、经营，国内贸易（以上涉及国家法律、法 规专营项目的，须凭经营许可证经营）</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实际控制人情况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法人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广西北生集团有限责任公司</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何京云</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74205923-9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r>
        <w:trPr>
          <w:trHeight w:val="11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高新技术产业及产品的研究及开发，电子产品及 通讯设备、高新建筑材料的开发、生产，房地产 开发、经营，国内贸易（以上涉及国家法律、法 规专营项目的，须凭经营许可证经营）</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自然人</w:t>
      </w:r>
    </w:p>
    <w:tbl>
      <w:tblPr>
        <w:tblOverlap w:val="never"/>
        <w:jc w:val="center"/>
        <w:tblLayout w:type="fixed"/>
      </w:tblPr>
      <w:tblGrid>
        <w:gridCol w:w="4613"/>
        <w:gridCol w:w="4709"/>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何玉良（已故）</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公司原董事长何玉良先生去世前是公司的实际控</w:t>
            </w:r>
          </w:p>
        </w:tc>
      </w:tr>
    </w:tbl>
    <w:p>
      <w:pPr>
        <w:widowControl w:val="0"/>
        <w:spacing w:line="1" w:lineRule="exact"/>
      </w:pPr>
      <w:r>
        <w:br w:type="page"/>
      </w:r>
    </w:p>
    <w:tbl>
      <w:tblPr>
        <w:tblOverlap w:val="never"/>
        <w:jc w:val="center"/>
        <w:tblLayout w:type="fixed"/>
      </w:tblPr>
      <w:tblGrid>
        <w:gridCol w:w="4613"/>
        <w:gridCol w:w="4709"/>
      </w:tblGrid>
      <w:tr>
        <w:trPr>
          <w:trHeight w:val="24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制人，他通过持有广西北海汇金贸易有限责任公 司</w:t>
            </w:r>
            <w:r>
              <w:rPr>
                <w:rFonts w:ascii="Times New Roman" w:eastAsia="Times New Roman" w:hAnsi="Times New Roman" w:cs="Times New Roman"/>
                <w:color w:val="000000"/>
                <w:spacing w:val="0"/>
                <w:w w:val="100"/>
                <w:position w:val="0"/>
              </w:rPr>
              <w:t>53.75%</w:t>
            </w:r>
            <w:r>
              <w:rPr>
                <w:color w:val="000000"/>
                <w:spacing w:val="0"/>
                <w:w w:val="100"/>
                <w:position w:val="0"/>
              </w:rPr>
              <w:t>的股份（其余</w:t>
            </w:r>
            <w:r>
              <w:rPr>
                <w:rFonts w:ascii="Times New Roman" w:eastAsia="Times New Roman" w:hAnsi="Times New Roman" w:cs="Times New Roman"/>
                <w:color w:val="000000"/>
                <w:spacing w:val="0"/>
                <w:w w:val="100"/>
                <w:position w:val="0"/>
              </w:rPr>
              <w:t>43.25%</w:t>
            </w:r>
            <w:r>
              <w:rPr>
                <w:color w:val="000000"/>
                <w:spacing w:val="0"/>
                <w:w w:val="100"/>
                <w:position w:val="0"/>
              </w:rPr>
              <w:t>股份由何京云持 有），通过广西北海汇金贸易有限责任公司间接持 有广西北生集团有限责任公司</w:t>
            </w:r>
            <w:r>
              <w:rPr>
                <w:rFonts w:ascii="Times New Roman" w:eastAsia="Times New Roman" w:hAnsi="Times New Roman" w:cs="Times New Roman"/>
                <w:color w:val="000000"/>
                <w:spacing w:val="0"/>
                <w:w w:val="100"/>
                <w:position w:val="0"/>
              </w:rPr>
              <w:t>38.34%</w:t>
            </w:r>
            <w:r>
              <w:rPr>
                <w:color w:val="000000"/>
                <w:spacing w:val="0"/>
                <w:w w:val="100"/>
                <w:position w:val="0"/>
              </w:rPr>
              <w:t>股份（何玉 良直接持有广西北生集团有限责任公司</w:t>
            </w:r>
            <w:r>
              <w:rPr>
                <w:rFonts w:ascii="Times New Roman" w:eastAsia="Times New Roman" w:hAnsi="Times New Roman" w:cs="Times New Roman"/>
                <w:color w:val="000000"/>
                <w:spacing w:val="0"/>
                <w:w w:val="100"/>
                <w:position w:val="0"/>
              </w:rPr>
              <w:t>35.33%</w:t>
            </w:r>
            <w:r>
              <w:rPr>
                <w:color w:val="000000"/>
                <w:spacing w:val="0"/>
                <w:w w:val="100"/>
                <w:position w:val="0"/>
              </w:rPr>
              <w:t>股 份，陈巧仙持有</w:t>
            </w:r>
            <w:r>
              <w:rPr>
                <w:rFonts w:ascii="Times New Roman" w:eastAsia="Times New Roman" w:hAnsi="Times New Roman" w:cs="Times New Roman"/>
                <w:color w:val="000000"/>
                <w:spacing w:val="0"/>
                <w:w w:val="100"/>
                <w:position w:val="0"/>
              </w:rPr>
              <w:t>26.33%</w:t>
            </w:r>
            <w:r>
              <w:rPr>
                <w:color w:val="000000"/>
                <w:spacing w:val="0"/>
                <w:w w:val="100"/>
                <w:position w:val="0"/>
              </w:rPr>
              <w:t xml:space="preserve">股份），间接持有上市公司 </w:t>
            </w:r>
            <w:r>
              <w:rPr>
                <w:rFonts w:ascii="Times New Roman" w:eastAsia="Times New Roman" w:hAnsi="Times New Roman" w:cs="Times New Roman"/>
                <w:color w:val="000000"/>
                <w:spacing w:val="0"/>
                <w:w w:val="100"/>
                <w:position w:val="0"/>
              </w:rPr>
              <w:t>28,016,800</w:t>
            </w:r>
            <w:r>
              <w:rPr>
                <w:color w:val="000000"/>
                <w:spacing w:val="0"/>
                <w:w w:val="100"/>
                <w:position w:val="0"/>
              </w:rPr>
              <w:t>股股份，是公司第二大股东。在相关遗 产继承法律手续办理完毕前公司实际控制人为 （何玉良）的妻子陈巧仙女士、女儿何京云女士。</w:t>
            </w:r>
          </w:p>
        </w:tc>
      </w:tr>
    </w:tbl>
    <w:p>
      <w:pPr>
        <w:widowControl w:val="0"/>
        <w:spacing w:after="23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 公司与实际控制人之间的产权及控制关系的方框图</w:t>
      </w:r>
    </w:p>
    <w:p>
      <w:pPr>
        <w:widowControl w:val="0"/>
        <w:jc w:val="left"/>
        <w:rPr>
          <w:sz w:val="2"/>
          <w:szCs w:val="2"/>
        </w:rPr>
      </w:pPr>
      <w:r>
        <w:drawing>
          <wp:inline>
            <wp:extent cx="4352290" cy="331597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stretch/>
                  </pic:blipFill>
                  <pic:spPr>
                    <a:xfrm>
                      <a:ext cx="4352290" cy="3315970"/>
                    </a:xfrm>
                    <a:prstGeom prst="rect"/>
                  </pic:spPr>
                </pic:pic>
              </a:graphicData>
            </a:graphic>
          </wp:inline>
        </w:drawing>
      </w:r>
    </w:p>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75" w:name="bookmark75"/>
      <w:r>
        <w:rPr>
          <w:color w:val="000000"/>
          <w:spacing w:val="0"/>
          <w:w w:val="100"/>
          <w:position w:val="0"/>
        </w:rPr>
        <w:t>五</w:t>
      </w:r>
      <w:bookmarkEnd w:id="75"/>
      <w:r>
        <w:rPr>
          <w:color w:val="000000"/>
          <w:spacing w:val="0"/>
          <w:w w:val="100"/>
          <w:position w:val="0"/>
        </w:rPr>
        <w:t>、其他持股在百分之十以上的法人股东</w:t>
      </w:r>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截止本报告期末公司无其他持股在百分之十以上的法人股东。</w:t>
      </w:r>
      <w:r>
        <w:br w:type="page"/>
      </w:r>
    </w:p>
    <w:p>
      <w:pPr>
        <w:pStyle w:val="Style17"/>
        <w:keepNext/>
        <w:keepLines/>
        <w:widowControl w:val="0"/>
        <w:shd w:val="clear" w:color="auto" w:fill="auto"/>
        <w:bidi w:val="0"/>
        <w:spacing w:before="0" w:after="100" w:line="240" w:lineRule="auto"/>
        <w:ind w:left="0" w:right="0" w:firstLine="0"/>
        <w:jc w:val="left"/>
      </w:pPr>
      <w:bookmarkStart w:id="76" w:name="bookmark76"/>
      <w:bookmarkStart w:id="77" w:name="bookmark77"/>
      <w:bookmarkStart w:id="78" w:name="bookmark78"/>
      <w:r>
        <w:rPr>
          <w:color w:val="000000"/>
          <w:spacing w:val="0"/>
          <w:w w:val="100"/>
          <w:position w:val="0"/>
        </w:rPr>
        <w:t>第七节 董事、监事、高级管理人员和员</w:t>
      </w:r>
      <w:bookmarkEnd w:id="76"/>
      <w:bookmarkEnd w:id="77"/>
      <w:bookmarkEnd w:id="78"/>
    </w:p>
    <w:p>
      <w:pPr>
        <w:pStyle w:val="Style17"/>
        <w:keepNext/>
        <w:keepLines/>
        <w:widowControl w:val="0"/>
        <w:shd w:val="clear" w:color="auto" w:fill="auto"/>
        <w:bidi w:val="0"/>
        <w:spacing w:before="0" w:after="560" w:line="240" w:lineRule="auto"/>
        <w:ind w:left="0" w:right="0" w:firstLine="0"/>
        <w:jc w:val="left"/>
      </w:pPr>
      <w:bookmarkStart w:id="76" w:name="bookmark76"/>
      <w:bookmarkStart w:id="77" w:name="bookmark77"/>
      <w:bookmarkStart w:id="79" w:name="bookmark79"/>
      <w:r>
        <w:rPr>
          <w:color w:val="000000"/>
          <w:spacing w:val="0"/>
          <w:w w:val="100"/>
          <w:position w:val="0"/>
        </w:rPr>
        <w:t>工情况</w:t>
      </w:r>
      <w:bookmarkEnd w:id="76"/>
      <w:bookmarkEnd w:id="77"/>
      <w:bookmarkEnd w:id="79"/>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 持股变动及报酬情况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p>
    <w:p>
      <w:pPr>
        <w:pStyle w:val="Style13"/>
        <w:keepNext w:val="0"/>
        <w:keepLines w:val="0"/>
        <w:widowControl w:val="0"/>
        <w:shd w:val="clear" w:color="auto" w:fill="auto"/>
        <w:bidi w:val="0"/>
        <w:spacing w:before="0" w:after="0" w:line="240" w:lineRule="auto"/>
        <w:ind w:left="0" w:right="1160" w:firstLine="0"/>
        <w:jc w:val="right"/>
      </w:pPr>
      <w:r>
        <w:rPr>
          <w:color w:val="000000"/>
          <w:spacing w:val="0"/>
          <w:w w:val="100"/>
          <w:position w:val="0"/>
        </w:rPr>
        <w:t>单位：股</w:t>
      </w:r>
    </w:p>
    <w:tbl>
      <w:tblPr>
        <w:tblOverlap w:val="never"/>
        <w:jc w:val="center"/>
        <w:tblLayout w:type="fixed"/>
      </w:tblPr>
      <w:tblGrid>
        <w:gridCol w:w="806"/>
        <w:gridCol w:w="792"/>
        <w:gridCol w:w="792"/>
        <w:gridCol w:w="792"/>
        <w:gridCol w:w="797"/>
        <w:gridCol w:w="792"/>
        <w:gridCol w:w="792"/>
        <w:gridCol w:w="792"/>
        <w:gridCol w:w="792"/>
        <w:gridCol w:w="787"/>
        <w:gridCol w:w="802"/>
        <w:gridCol w:w="586"/>
      </w:tblGrid>
      <w:tr>
        <w:trPr>
          <w:trHeight w:val="259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任期起 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任期终 止日期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年初持 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年末持 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年度内 股份增 减变动 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增减变 动原因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报告期 内从公 司领取 的应付 报酬总 额（万 元）（税 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报告 期从 股东 单位 获得 的应 付报 酬总 额</w:t>
            </w:r>
          </w:p>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（万 元）</w:t>
            </w:r>
          </w:p>
        </w:tc>
      </w:tr>
      <w:tr>
        <w:trPr>
          <w:trHeight w:val="11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何京云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董事、 董事 长、董 事会秘 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张法荣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赵文劼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王若晨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张志伟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董云衍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何京云</w:t>
      </w:r>
      <w:r>
        <w:rPr>
          <w:color w:val="000000"/>
          <w:spacing w:val="0"/>
          <w:w w:val="100"/>
          <w:position w:val="0"/>
          <w:sz w:val="18"/>
          <w:szCs w:val="18"/>
        </w:rPr>
        <w:t>：</w:t>
      </w:r>
      <w:r>
        <w:rPr>
          <w:color w:val="000000"/>
          <w:spacing w:val="0"/>
          <w:w w:val="100"/>
          <w:position w:val="0"/>
        </w:rPr>
        <w:t>广西北生集团有限公司董事长、北生药业董事长</w:t>
        <w:br w:type="page"/>
      </w:r>
      <w:r>
        <w:rPr>
          <w:color w:val="000000"/>
          <w:spacing w:val="0"/>
          <w:w w:val="100"/>
          <w:position w:val="0"/>
        </w:rPr>
        <w:t>张法荣</w:t>
      </w:r>
      <w:r>
        <w:rPr>
          <w:color w:val="000000"/>
          <w:spacing w:val="0"/>
          <w:w w:val="100"/>
          <w:position w:val="0"/>
          <w:sz w:val="18"/>
          <w:szCs w:val="18"/>
        </w:rPr>
        <w:t>：</w:t>
      </w:r>
      <w:r>
        <w:rPr>
          <w:color w:val="000000"/>
          <w:spacing w:val="0"/>
          <w:w w:val="100"/>
          <w:position w:val="0"/>
        </w:rPr>
        <w:t>浙江郡原地产股份有限公司副董事长、北生药业董事</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赵文劼</w:t>
      </w:r>
      <w:r>
        <w:rPr>
          <w:color w:val="000000"/>
          <w:spacing w:val="0"/>
          <w:w w:val="100"/>
          <w:position w:val="0"/>
          <w:sz w:val="18"/>
          <w:szCs w:val="18"/>
        </w:rPr>
        <w:t>：</w:t>
      </w:r>
      <w:r>
        <w:rPr>
          <w:color w:val="000000"/>
          <w:spacing w:val="0"/>
          <w:w w:val="100"/>
          <w:position w:val="0"/>
        </w:rPr>
        <w:t>浙江郡原地产股份有限公司董事副总裁、北生药业董事</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王若晨</w:t>
      </w:r>
      <w:r>
        <w:rPr>
          <w:color w:val="000000"/>
          <w:spacing w:val="0"/>
          <w:w w:val="100"/>
          <w:position w:val="0"/>
          <w:sz w:val="18"/>
          <w:szCs w:val="18"/>
        </w:rPr>
        <w:t>：</w:t>
      </w:r>
      <w:r>
        <w:rPr>
          <w:color w:val="000000"/>
          <w:spacing w:val="0"/>
          <w:w w:val="100"/>
          <w:position w:val="0"/>
        </w:rPr>
        <w:t>桂林工学院管理学院培训中心主任、国际教育系主任、北生药业独立董事 张革</w:t>
      </w:r>
      <w:r>
        <w:rPr>
          <w:color w:val="000000"/>
          <w:spacing w:val="0"/>
          <w:w w:val="100"/>
          <w:position w:val="0"/>
          <w:sz w:val="18"/>
          <w:szCs w:val="18"/>
        </w:rPr>
        <w:t>：</w:t>
      </w:r>
      <w:r>
        <w:rPr>
          <w:color w:val="000000"/>
          <w:spacing w:val="0"/>
          <w:w w:val="100"/>
          <w:position w:val="0"/>
        </w:rPr>
        <w:t>桂林五和律师事务所主任律师、北生药业独立董事</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李骅</w:t>
      </w:r>
      <w:r>
        <w:rPr>
          <w:color w:val="000000"/>
          <w:spacing w:val="0"/>
          <w:w w:val="100"/>
          <w:position w:val="0"/>
          <w:sz w:val="18"/>
          <w:szCs w:val="18"/>
        </w:rPr>
        <w:t>：</w:t>
      </w:r>
      <w:r>
        <w:rPr>
          <w:color w:val="000000"/>
          <w:spacing w:val="0"/>
          <w:w w:val="100"/>
          <w:position w:val="0"/>
        </w:rPr>
        <w:t>广西天华会计师事务所有限责任公司主任会计师、北生药业独立董事 张志伟</w:t>
      </w:r>
      <w:r>
        <w:rPr>
          <w:color w:val="000000"/>
          <w:spacing w:val="0"/>
          <w:w w:val="100"/>
          <w:position w:val="0"/>
          <w:sz w:val="18"/>
          <w:szCs w:val="18"/>
        </w:rPr>
        <w:t>：</w:t>
      </w:r>
      <w:r>
        <w:rPr>
          <w:color w:val="000000"/>
          <w:spacing w:val="0"/>
          <w:w w:val="100"/>
          <w:position w:val="0"/>
        </w:rPr>
        <w:t>浙江郡原地产股份有限公司副总裁、北生药业监事会主席 董云衍</w:t>
      </w:r>
      <w:r>
        <w:rPr>
          <w:color w:val="000000"/>
          <w:spacing w:val="0"/>
          <w:w w:val="100"/>
          <w:position w:val="0"/>
          <w:sz w:val="18"/>
          <w:szCs w:val="18"/>
        </w:rPr>
        <w:t>：</w:t>
      </w:r>
      <w:r>
        <w:rPr>
          <w:color w:val="000000"/>
          <w:spacing w:val="0"/>
          <w:w w:val="100"/>
          <w:position w:val="0"/>
        </w:rPr>
        <w:t>北生药业监事</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周北</w:t>
      </w:r>
      <w:r>
        <w:rPr>
          <w:color w:val="000000"/>
          <w:spacing w:val="0"/>
          <w:w w:val="100"/>
          <w:position w:val="0"/>
          <w:sz w:val="18"/>
          <w:szCs w:val="18"/>
        </w:rPr>
        <w:t>：</w:t>
      </w:r>
      <w:r>
        <w:rPr>
          <w:color w:val="000000"/>
          <w:spacing w:val="0"/>
          <w:w w:val="100"/>
          <w:position w:val="0"/>
        </w:rPr>
        <w:t>广西北生药业股份有限公司行政管理办公室职员、北生药业职工监事</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二、现任及报告期内离任董事、监事和高级管理人员的任职情况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在股东单位任职情况</w:t>
      </w:r>
    </w:p>
    <w:tbl>
      <w:tblPr>
        <w:tblOverlap w:val="never"/>
        <w:jc w:val="center"/>
        <w:tblLayout w:type="fixed"/>
      </w:tblPr>
      <w:tblGrid>
        <w:gridCol w:w="1507"/>
        <w:gridCol w:w="1718"/>
        <w:gridCol w:w="1954"/>
        <w:gridCol w:w="2069"/>
        <w:gridCol w:w="2074"/>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何京云</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广西北生集团有 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在其他单位任职情况</w:t>
      </w:r>
    </w:p>
    <w:tbl>
      <w:tblPr>
        <w:tblOverlap w:val="never"/>
        <w:jc w:val="center"/>
        <w:tblLayout w:type="fixed"/>
      </w:tblPr>
      <w:tblGrid>
        <w:gridCol w:w="1560"/>
        <w:gridCol w:w="1670"/>
        <w:gridCol w:w="1910"/>
        <w:gridCol w:w="2026"/>
        <w:gridCol w:w="2155"/>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王若晨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桂林工学院管 理学院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培训中心主任、国 际教育系主任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桂林五和律师 事务所主任律 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广西天华会计 师事务所有限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主任会计师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张法荣</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浙江郡原地产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赵文劼</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浙江郡原地产 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三、董事、监事、高级管理人员报酬情况</w:t>
      </w:r>
    </w:p>
    <w:tbl>
      <w:tblPr>
        <w:tblOverlap w:val="never"/>
        <w:jc w:val="center"/>
        <w:tblLayout w:type="fixed"/>
      </w:tblPr>
      <w:tblGrid>
        <w:gridCol w:w="2549"/>
        <w:gridCol w:w="6773"/>
      </w:tblGrid>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公司董事、监事的报酬由公司股东大会决定，高级管理人员报酬由公司 董事会决定。</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根据公司实际情况及绩效考核办法执行。</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董事、监事和高级管理人 员报酬的应付报酬情况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按规定支付。</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 和高级管理人员实际获得 的报酬合计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34.15</w:t>
            </w:r>
            <w:r>
              <w:rPr>
                <w:color w:val="000000"/>
                <w:spacing w:val="0"/>
                <w:w w:val="100"/>
                <w:position w:val="0"/>
              </w:rPr>
              <w:t>万元</w:t>
            </w:r>
          </w:p>
        </w:tc>
      </w:tr>
    </w:tbl>
    <w:p>
      <w:pPr>
        <w:widowControl w:val="0"/>
        <w:spacing w:after="179" w:line="1" w:lineRule="exact"/>
      </w:pPr>
    </w:p>
    <w:p>
      <w:pPr>
        <w:pStyle w:val="Style13"/>
        <w:keepNext w:val="0"/>
        <w:keepLines w:val="0"/>
        <w:widowControl w:val="0"/>
        <w:shd w:val="clear" w:color="auto" w:fill="auto"/>
        <w:bidi w:val="0"/>
        <w:spacing w:before="0" w:after="240" w:line="293" w:lineRule="exact"/>
        <w:ind w:left="220" w:right="0" w:hanging="220"/>
        <w:jc w:val="left"/>
      </w:pPr>
      <w:r>
        <w:rPr>
          <w:color w:val="000000"/>
          <w:spacing w:val="0"/>
          <w:w w:val="100"/>
          <w:position w:val="0"/>
        </w:rPr>
        <w:t>四、公司董事、监事、高级管理人员变动情况 本报告期内公司无董事、监事、高管人员变动。</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五、母公司和主要子公司的员工情况</w:t>
      </w:r>
      <w:r>
        <w:br w:type="page"/>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center"/>
        <w:tblLayout w:type="fixed"/>
      </w:tblPr>
      <w:tblGrid>
        <w:gridCol w:w="4570"/>
        <w:gridCol w:w="4752"/>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20" w:right="0" w:firstLine="0"/>
              <w:jc w:val="both"/>
            </w:pPr>
            <w:r>
              <w:rPr>
                <w:rFonts w:ascii="Times New Roman" w:eastAsia="Times New Roman" w:hAnsi="Times New Roman" w:cs="Times New Roman"/>
                <w:color w:val="000000"/>
                <w:spacing w:val="0"/>
                <w:w w:val="100"/>
                <w:position w:val="0"/>
              </w:rPr>
              <w:t>8</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450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458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r>
              <w:rPr>
                <w:color w:val="000000"/>
                <w:spacing w:val="0"/>
                <w:w w:val="100"/>
                <w:position w:val="0"/>
              </w:rPr>
              <w:t>构成</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312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20" w:right="0" w:firstLine="0"/>
              <w:jc w:val="both"/>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90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16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35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其它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20" w:right="0" w:firstLine="0"/>
              <w:jc w:val="both"/>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458</w:t>
            </w:r>
          </w:p>
        </w:tc>
      </w:tr>
      <w:tr>
        <w:trPr>
          <w:trHeight w:val="28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115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其它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343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458</w:t>
            </w:r>
          </w:p>
        </w:tc>
      </w:tr>
    </w:tbl>
    <w:p>
      <w:pPr>
        <w:widowControl w:val="0"/>
        <w:spacing w:after="239" w:line="1" w:lineRule="exact"/>
      </w:pPr>
    </w:p>
    <w:p>
      <w:pPr>
        <w:pStyle w:val="Style13"/>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薪酬政策</w:t>
      </w:r>
    </w:p>
    <w:p>
      <w:pPr>
        <w:pStyle w:val="Style13"/>
        <w:keepNext w:val="0"/>
        <w:keepLines w:val="0"/>
        <w:widowControl w:val="0"/>
        <w:shd w:val="clear" w:color="auto" w:fill="auto"/>
        <w:bidi w:val="0"/>
        <w:spacing w:before="0" w:after="240" w:line="276" w:lineRule="exact"/>
        <w:ind w:left="0" w:right="0" w:firstLine="0"/>
        <w:jc w:val="left"/>
      </w:pPr>
      <w:r>
        <w:rPr>
          <w:color w:val="000000"/>
          <w:spacing w:val="0"/>
          <w:w w:val="100"/>
          <w:position w:val="0"/>
        </w:rPr>
        <w:t>公司的薪酬政策是在国家法律法规框架内基于公司发展战略和公司组织结构特点而制定，为了 保证公司战略及人才战略实施，公司实行宽幅薪酬，以员工对组织绩效的支持为最主要的衡量 标准，结合员工个人素质确定其薪酬标准，保证薪酬酬的牵引性和浮动性。</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专业构成统计图:</w:t>
      </w:r>
    </w:p>
    <w:p>
      <w:pPr>
        <w:widowControl w:val="0"/>
        <w:jc w:val="left"/>
        <w:rPr>
          <w:sz w:val="2"/>
          <w:szCs w:val="2"/>
        </w:rPr>
      </w:pPr>
      <w:r>
        <w:drawing>
          <wp:inline>
            <wp:extent cx="5486400" cy="139001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pic:blipFill>
                  <pic:spPr>
                    <a:xfrm>
                      <a:ext cx="5486400" cy="1390015"/>
                    </a:xfrm>
                    <a:prstGeom prst="rect"/>
                  </pic:spPr>
                </pic:pic>
              </a:graphicData>
            </a:graphic>
          </wp:inline>
        </w:drawing>
      </w:r>
    </w:p>
    <w:p>
      <w:pPr>
        <w:widowControl w:val="0"/>
        <w:spacing w:after="23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教育程度统计图:</w:t>
      </w:r>
    </w:p>
    <w:p>
      <w:pPr>
        <w:widowControl w:val="0"/>
        <w:jc w:val="left"/>
        <w:rPr>
          <w:sz w:val="2"/>
          <w:szCs w:val="2"/>
        </w:rPr>
      </w:pPr>
      <w:r>
        <w:drawing>
          <wp:inline>
            <wp:extent cx="4584065" cy="156083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pic:blipFill>
                  <pic:spPr>
                    <a:xfrm>
                      <a:ext cx="4584065" cy="1560830"/>
                    </a:xfrm>
                    <a:prstGeom prst="rect"/>
                  </pic:spPr>
                </pic:pic>
              </a:graphicData>
            </a:graphic>
          </wp:inline>
        </w:drawing>
      </w:r>
    </w:p>
    <w:p>
      <w:pPr>
        <w:pStyle w:val="Style17"/>
        <w:keepNext/>
        <w:keepLines/>
        <w:widowControl w:val="0"/>
        <w:shd w:val="clear" w:color="auto" w:fill="auto"/>
        <w:bidi w:val="0"/>
        <w:spacing w:before="0" w:line="240" w:lineRule="auto"/>
        <w:ind w:left="0" w:right="0" w:firstLine="0"/>
        <w:jc w:val="left"/>
      </w:pPr>
      <w:bookmarkStart w:id="80" w:name="bookmark80"/>
      <w:bookmarkStart w:id="81" w:name="bookmark81"/>
      <w:bookmarkStart w:id="82" w:name="bookmark82"/>
      <w:r>
        <w:rPr>
          <w:color w:val="000000"/>
          <w:spacing w:val="0"/>
          <w:w w:val="100"/>
          <w:position w:val="0"/>
        </w:rPr>
        <w:t>第八节公司治理</w:t>
      </w:r>
      <w:bookmarkEnd w:id="80"/>
      <w:bookmarkEnd w:id="81"/>
      <w:bookmarkEnd w:id="82"/>
    </w:p>
    <w:p>
      <w:pPr>
        <w:pStyle w:val="Style13"/>
        <w:keepNext w:val="0"/>
        <w:keepLines w:val="0"/>
        <w:widowControl w:val="0"/>
        <w:shd w:val="clear" w:color="auto" w:fill="auto"/>
        <w:tabs>
          <w:tab w:pos="552" w:val="left"/>
        </w:tabs>
        <w:bidi w:val="0"/>
        <w:spacing w:before="0" w:after="0" w:line="271" w:lineRule="exact"/>
        <w:ind w:left="0" w:right="0" w:firstLine="0"/>
        <w:jc w:val="left"/>
      </w:pPr>
      <w:bookmarkStart w:id="83" w:name="bookmark83"/>
      <w:r>
        <w:rPr>
          <w:color w:val="000000"/>
          <w:spacing w:val="0"/>
          <w:w w:val="100"/>
          <w:position w:val="0"/>
          <w:shd w:val="clear" w:color="auto" w:fill="FFFFFF"/>
        </w:rPr>
        <w:t>一</w:t>
      </w:r>
      <w:bookmarkEnd w:id="83"/>
      <w:r>
        <w:rPr>
          <w:color w:val="000000"/>
          <w:spacing w:val="0"/>
          <w:w w:val="100"/>
          <w:position w:val="0"/>
          <w:shd w:val="clear" w:color="auto" w:fill="FFFFFF"/>
        </w:rPr>
        <w:t>、</w:t>
      </w:r>
      <w:r>
        <w:rPr>
          <w:color w:val="000000"/>
          <w:spacing w:val="0"/>
          <w:w w:val="100"/>
          <w:position w:val="0"/>
        </w:rPr>
        <w:tab/>
        <w:t>公司治理及内幕知情人登记管理等相关情况说明</w:t>
      </w:r>
    </w:p>
    <w:p>
      <w:pPr>
        <w:pStyle w:val="Style13"/>
        <w:keepNext w:val="0"/>
        <w:keepLines w:val="0"/>
        <w:widowControl w:val="0"/>
        <w:shd w:val="clear" w:color="auto" w:fill="auto"/>
        <w:bidi w:val="0"/>
        <w:spacing w:before="0" w:after="40" w:line="271" w:lineRule="exact"/>
        <w:ind w:left="0" w:right="0" w:firstLine="220"/>
        <w:jc w:val="both"/>
      </w:pPr>
      <w:r>
        <w:rPr>
          <w:color w:val="000000"/>
          <w:spacing w:val="0"/>
          <w:w w:val="100"/>
          <w:position w:val="0"/>
        </w:rPr>
        <w:t>报告期内，公司严格按照《公司法》、《证券法》、《上市公司治理准则》和中国证监会、上海 证券交易所有关法律法规的要求，不断完善公司法人治理结构，规范公司经营运作。公司现存 的股东大会、董事会、监事会和高级管理人员组成的治理架构，形成了权力机构、决策机构、 监督机构和管理层之间权责分明、运作规范的相互直辖市和制衡机制。公司的法人治理结构符 合现代企业制度和《上市公司治理准则》的要求。</w:t>
      </w:r>
    </w:p>
    <w:p>
      <w:pPr>
        <w:pStyle w:val="Style13"/>
        <w:keepNext w:val="0"/>
        <w:keepLines w:val="0"/>
        <w:widowControl w:val="0"/>
        <w:shd w:val="clear" w:color="auto" w:fill="auto"/>
        <w:tabs>
          <w:tab w:pos="573" w:val="left"/>
        </w:tabs>
        <w:bidi w:val="0"/>
        <w:spacing w:before="0" w:after="0" w:line="283" w:lineRule="auto"/>
        <w:ind w:left="0" w:right="0" w:firstLine="220"/>
        <w:jc w:val="both"/>
      </w:pPr>
      <w:bookmarkStart w:id="84" w:name="bookmark84"/>
      <w:r>
        <w:rPr>
          <w:rFonts w:ascii="Times New Roman" w:eastAsia="Times New Roman" w:hAnsi="Times New Roman" w:cs="Times New Roman"/>
          <w:color w:val="000000"/>
          <w:spacing w:val="0"/>
          <w:w w:val="100"/>
          <w:position w:val="0"/>
        </w:rPr>
        <w:t>1</w:t>
      </w:r>
      <w:bookmarkEnd w:id="84"/>
      <w:r>
        <w:rPr>
          <w:color w:val="000000"/>
          <w:spacing w:val="0"/>
          <w:w w:val="100"/>
          <w:position w:val="0"/>
        </w:rPr>
        <w:t>、</w:t>
        <w:tab/>
        <w:t>股东与股东大会</w:t>
      </w:r>
    </w:p>
    <w:p>
      <w:pPr>
        <w:pStyle w:val="Style13"/>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公司能够按照《公司章程》、《股东大会议事规则》规定召集、召开股东大会，尊重中小股 东的意见，保护各方股东的合法权益，依法审议、表决议案，确保股东享有平等权利。公司股 东大会对关联交易严格按规定的程序进行，关联股东在表决时实行回避，保证关联交易符合公 开、公平、公正、合理的原则。</w:t>
      </w:r>
    </w:p>
    <w:p>
      <w:pPr>
        <w:pStyle w:val="Style13"/>
        <w:keepNext w:val="0"/>
        <w:keepLines w:val="0"/>
        <w:widowControl w:val="0"/>
        <w:shd w:val="clear" w:color="auto" w:fill="auto"/>
        <w:tabs>
          <w:tab w:pos="592" w:val="left"/>
        </w:tabs>
        <w:bidi w:val="0"/>
        <w:spacing w:before="0" w:after="0" w:line="283" w:lineRule="auto"/>
        <w:ind w:left="0" w:right="0" w:firstLine="220"/>
        <w:jc w:val="left"/>
      </w:pPr>
      <w:bookmarkStart w:id="85" w:name="bookmark85"/>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控股股东和上市公司</w:t>
      </w:r>
    </w:p>
    <w:p>
      <w:pPr>
        <w:pStyle w:val="Style13"/>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公司控股股东依法行使权利，承担义务，公司未发生为控股股东担保或控股股东占用上市 公司资金的情况，不存在控股股东利用其控股地位损害公司和中小股东利益的现象。</w:t>
      </w:r>
    </w:p>
    <w:p>
      <w:pPr>
        <w:pStyle w:val="Style13"/>
        <w:keepNext w:val="0"/>
        <w:keepLines w:val="0"/>
        <w:widowControl w:val="0"/>
        <w:shd w:val="clear" w:color="auto" w:fill="auto"/>
        <w:tabs>
          <w:tab w:pos="592" w:val="left"/>
        </w:tabs>
        <w:bidi w:val="0"/>
        <w:spacing w:before="0" w:after="0" w:line="283" w:lineRule="auto"/>
        <w:ind w:left="0" w:right="0" w:firstLine="220"/>
        <w:jc w:val="left"/>
      </w:pPr>
      <w:bookmarkStart w:id="86" w:name="bookmark86"/>
      <w:r>
        <w:rPr>
          <w:rFonts w:ascii="Times New Roman" w:eastAsia="Times New Roman" w:hAnsi="Times New Roman" w:cs="Times New Roman"/>
          <w:color w:val="000000"/>
          <w:spacing w:val="0"/>
          <w:w w:val="100"/>
          <w:position w:val="0"/>
        </w:rPr>
        <w:t>3</w:t>
      </w:r>
      <w:bookmarkEnd w:id="86"/>
      <w:r>
        <w:rPr>
          <w:color w:val="000000"/>
          <w:spacing w:val="0"/>
          <w:w w:val="100"/>
          <w:position w:val="0"/>
        </w:rPr>
        <w:t>、</w:t>
        <w:tab/>
        <w:t>董事与董事会</w:t>
      </w:r>
    </w:p>
    <w:p>
      <w:pPr>
        <w:pStyle w:val="Style13"/>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董事会能够按照《公司章程》和《议事规则》的要求召集、召开，能够充分发挥专门委员 会的作用，独立董事严格认真、勤勉尽责，审议报告期内发生的关联交易事项，并发表独立意 见。</w:t>
      </w:r>
    </w:p>
    <w:p>
      <w:pPr>
        <w:pStyle w:val="Style13"/>
        <w:keepNext w:val="0"/>
        <w:keepLines w:val="0"/>
        <w:widowControl w:val="0"/>
        <w:shd w:val="clear" w:color="auto" w:fill="auto"/>
        <w:tabs>
          <w:tab w:pos="592" w:val="left"/>
        </w:tabs>
        <w:bidi w:val="0"/>
        <w:spacing w:before="0" w:after="0" w:line="283" w:lineRule="auto"/>
        <w:ind w:left="0" w:right="0" w:firstLine="220"/>
        <w:jc w:val="left"/>
      </w:pPr>
      <w:bookmarkStart w:id="87" w:name="bookmark87"/>
      <w:r>
        <w:rPr>
          <w:rFonts w:ascii="Times New Roman" w:eastAsia="Times New Roman" w:hAnsi="Times New Roman" w:cs="Times New Roman"/>
          <w:color w:val="000000"/>
          <w:spacing w:val="0"/>
          <w:w w:val="100"/>
          <w:position w:val="0"/>
        </w:rPr>
        <w:t>4</w:t>
      </w:r>
      <w:bookmarkEnd w:id="87"/>
      <w:r>
        <w:rPr>
          <w:color w:val="000000"/>
          <w:spacing w:val="0"/>
          <w:w w:val="100"/>
          <w:position w:val="0"/>
        </w:rPr>
        <w:t>、</w:t>
        <w:tab/>
        <w:t>监事与监事会</w:t>
      </w:r>
    </w:p>
    <w:p>
      <w:pPr>
        <w:pStyle w:val="Style13"/>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公司监事会由三人组成，其中职工监事一人。报告期内，监事会全体成员均列席了全部董 事会会议，并对公司财务以及公司董事、高级管理人员履行职责的合法、合规性进行监督，努 力维护公司和股东合法权益。</w:t>
      </w:r>
    </w:p>
    <w:p>
      <w:pPr>
        <w:pStyle w:val="Style13"/>
        <w:keepNext w:val="0"/>
        <w:keepLines w:val="0"/>
        <w:widowControl w:val="0"/>
        <w:shd w:val="clear" w:color="auto" w:fill="auto"/>
        <w:tabs>
          <w:tab w:pos="592" w:val="left"/>
        </w:tabs>
        <w:bidi w:val="0"/>
        <w:spacing w:before="0" w:after="0" w:line="283" w:lineRule="auto"/>
        <w:ind w:left="0" w:right="0" w:firstLine="220"/>
        <w:jc w:val="left"/>
      </w:pPr>
      <w:bookmarkStart w:id="88" w:name="bookmark88"/>
      <w:r>
        <w:rPr>
          <w:rFonts w:ascii="Times New Roman" w:eastAsia="Times New Roman" w:hAnsi="Times New Roman" w:cs="Times New Roman"/>
          <w:color w:val="000000"/>
          <w:spacing w:val="0"/>
          <w:w w:val="100"/>
          <w:position w:val="0"/>
        </w:rPr>
        <w:t>5</w:t>
      </w:r>
      <w:bookmarkEnd w:id="88"/>
      <w:r>
        <w:rPr>
          <w:color w:val="000000"/>
          <w:spacing w:val="0"/>
          <w:w w:val="100"/>
          <w:position w:val="0"/>
        </w:rPr>
        <w:t>、</w:t>
        <w:tab/>
        <w:t>利益相关者</w:t>
      </w:r>
    </w:p>
    <w:p>
      <w:pPr>
        <w:pStyle w:val="Style13"/>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公司能够尊重和维护相关利益者的合法权益，积极推动公司稳健发展，努力实现股东、员 工、社会各方面利益的协调平衡。</w:t>
      </w:r>
    </w:p>
    <w:p>
      <w:pPr>
        <w:pStyle w:val="Style13"/>
        <w:keepNext w:val="0"/>
        <w:keepLines w:val="0"/>
        <w:widowControl w:val="0"/>
        <w:shd w:val="clear" w:color="auto" w:fill="auto"/>
        <w:tabs>
          <w:tab w:pos="592" w:val="left"/>
        </w:tabs>
        <w:bidi w:val="0"/>
        <w:spacing w:before="0" w:after="0" w:line="283" w:lineRule="auto"/>
        <w:ind w:left="0" w:right="0" w:firstLine="220"/>
        <w:jc w:val="left"/>
      </w:pPr>
      <w:bookmarkStart w:id="89" w:name="bookmark89"/>
      <w:r>
        <w:rPr>
          <w:rFonts w:ascii="Times New Roman" w:eastAsia="Times New Roman" w:hAnsi="Times New Roman" w:cs="Times New Roman"/>
          <w:color w:val="000000"/>
          <w:spacing w:val="0"/>
          <w:w w:val="100"/>
          <w:position w:val="0"/>
        </w:rPr>
        <w:t>6</w:t>
      </w:r>
      <w:bookmarkEnd w:id="89"/>
      <w:r>
        <w:rPr>
          <w:color w:val="000000"/>
          <w:spacing w:val="0"/>
          <w:w w:val="100"/>
          <w:position w:val="0"/>
        </w:rPr>
        <w:t>、</w:t>
        <w:tab/>
        <w:t>信息披露与透明度</w:t>
      </w:r>
    </w:p>
    <w:p>
      <w:pPr>
        <w:pStyle w:val="Style13"/>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公司董事会秘书负责信息披露工作，接待股东来访和咨询，指定《中国证券报》、《上海证 券报》、《证券时报》为公司信息披露报刊。公司的信息披露严格按照中国证监会有关规定和上 海证券交易所《上市规则》的要求，确保信息披露的真实、准确、及时、完整以及所有股东能 够平等获取信息的权利。</w:t>
      </w:r>
    </w:p>
    <w:p>
      <w:pPr>
        <w:pStyle w:val="Style19"/>
        <w:keepNext w:val="0"/>
        <w:keepLines w:val="0"/>
        <w:widowControl w:val="0"/>
        <w:shd w:val="clear" w:color="auto" w:fill="auto"/>
        <w:bidi w:val="0"/>
        <w:spacing w:before="0" w:after="0" w:line="240" w:lineRule="auto"/>
        <w:ind w:left="634" w:right="0" w:firstLine="0"/>
        <w:jc w:val="left"/>
      </w:pPr>
      <w:r>
        <w:rPr>
          <w:color w:val="000000"/>
          <w:spacing w:val="0"/>
          <w:w w:val="100"/>
          <w:position w:val="0"/>
        </w:rPr>
        <w:t>股东大会情况简介</w:t>
      </w:r>
    </w:p>
    <w:tbl>
      <w:tblPr>
        <w:tblOverlap w:val="never"/>
        <w:jc w:val="center"/>
        <w:tblLayout w:type="fixed"/>
      </w:tblPr>
      <w:tblGrid>
        <w:gridCol w:w="1426"/>
        <w:gridCol w:w="1416"/>
        <w:gridCol w:w="1411"/>
        <w:gridCol w:w="1416"/>
        <w:gridCol w:w="2136"/>
        <w:gridCol w:w="1517"/>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召开日期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会议议案名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决议刊登的指定网站 的查询索引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决议刊登的披 露日期</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 次临时股东 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关于公司符 合上市公司 非公开发行 股份购买资 产的条件的 议案；逐项审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审议通过了 部分议案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"http://www.sse.com" </w:instrText>
            </w:r>
            <w:r>
              <w:fldChar w:fldCharType="separate"/>
            </w:r>
            <w:r>
              <w:rPr>
                <w:rFonts w:ascii="Times New Roman" w:eastAsia="Times New Roman" w:hAnsi="Times New Roman" w:cs="Times New Roman"/>
                <w:color w:val="000000"/>
                <w:spacing w:val="0"/>
                <w:w w:val="100"/>
                <w:position w:val="0"/>
              </w:rPr>
              <w:t>http://www.sse.com</w:t>
            </w:r>
            <w:r>
              <w:fldChar w:fldCharType="end"/>
            </w:r>
            <w:r>
              <w:rPr>
                <w:rFonts w:ascii="Times New Roman" w:eastAsia="Times New Roman" w:hAnsi="Times New Roman" w:cs="Times New Roman"/>
                <w:color w:val="000000"/>
                <w:spacing w:val="0"/>
                <w:w w:val="100"/>
                <w:position w:val="0"/>
              </w:rPr>
              <w:t xml:space="preserve"> .cn</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426"/>
        <w:gridCol w:w="1416"/>
        <w:gridCol w:w="1411"/>
        <w:gridCol w:w="1416"/>
        <w:gridCol w:w="2136"/>
        <w:gridCol w:w="1517"/>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议关于公司 重大资产置 换及发行股 份购买资产 暨关联交易 的议案等议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年第二 次临时股东 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关于变更公 司</w:t>
            </w:r>
            <w:r>
              <w:rPr>
                <w:rFonts w:ascii="Times New Roman" w:eastAsia="Times New Roman" w:hAnsi="Times New Roman" w:cs="Times New Roman"/>
                <w:color w:val="000000"/>
                <w:spacing w:val="0"/>
                <w:w w:val="100"/>
                <w:position w:val="0"/>
              </w:rPr>
              <w:t>2012</w:t>
            </w:r>
            <w:r>
              <w:rPr>
                <w:color w:val="000000"/>
                <w:spacing w:val="0"/>
                <w:w w:val="100"/>
                <w:position w:val="0"/>
              </w:rPr>
              <w:t>年年 度审计机构 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审议通过了 全部议案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3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年第三 次临时股东 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关于公司符 合上市公司 发行股份购 买资产的条 件的议案；逐 项审议关于 公司重大资 产置换及发 行股份购买 资产暨关联 交易的议案 等议案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 全部议案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年度股 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年度董 事会工作报 告；</w:t>
            </w:r>
            <w:r>
              <w:rPr>
                <w:rFonts w:ascii="Times New Roman" w:eastAsia="Times New Roman" w:hAnsi="Times New Roman" w:cs="Times New Roman"/>
                <w:color w:val="000000"/>
                <w:spacing w:val="0"/>
                <w:w w:val="100"/>
                <w:position w:val="0"/>
              </w:rPr>
              <w:t>2012</w:t>
            </w:r>
            <w:r>
              <w:rPr>
                <w:color w:val="000000"/>
                <w:spacing w:val="0"/>
                <w:w w:val="100"/>
                <w:position w:val="0"/>
              </w:rPr>
              <w:t>年 度监事会工 作报告等议 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 全部议案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36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年第四 次临时股东 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关于终止重 大资产重组 事项及相关 重组协议并 撤回重组相 关申请文件 的议案；关于 公司符合非 公开发行</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股股票条件 的议案；逐项 审议关于公 司</w:t>
            </w:r>
            <w:r>
              <w:rPr>
                <w:rFonts w:ascii="Times New Roman" w:eastAsia="Times New Roman" w:hAnsi="Times New Roman" w:cs="Times New Roman"/>
                <w:color w:val="000000"/>
                <w:spacing w:val="0"/>
                <w:w w:val="100"/>
                <w:position w:val="0"/>
              </w:rPr>
              <w:t>2013</w:t>
            </w:r>
            <w:r>
              <w:rPr>
                <w:color w:val="000000"/>
                <w:spacing w:val="0"/>
                <w:w w:val="100"/>
                <w:position w:val="0"/>
              </w:rPr>
              <w:t>年非 公开发行股 票方案的议 案等议案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 全部议案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年第五 次临时股东</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关于终止非 公开发行股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审议通过了 全部议案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426"/>
        <w:gridCol w:w="1416"/>
        <w:gridCol w:w="1411"/>
        <w:gridCol w:w="1416"/>
        <w:gridCol w:w="2136"/>
        <w:gridCol w:w="1517"/>
      </w:tblGrid>
      <w:tr>
        <w:trPr>
          <w:trHeight w:val="22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票事项及相 关协议的议 案；关于与浙 江郡原地产 股份有限公 司签署</w:t>
            </w:r>
            <w:r>
              <w:rPr>
                <w:color w:val="000000"/>
                <w:spacing w:val="0"/>
                <w:w w:val="100"/>
                <w:position w:val="0"/>
              </w:rPr>
              <w:t>〈</w:t>
            </w:r>
            <w:r>
              <w:rPr>
                <w:color w:val="000000"/>
                <w:spacing w:val="0"/>
                <w:w w:val="100"/>
                <w:position w:val="0"/>
              </w:rPr>
              <w:t>债务 豁免协议</w:t>
            </w:r>
            <w:r>
              <w:rPr>
                <w:color w:val="000000"/>
                <w:spacing w:val="0"/>
                <w:w w:val="100"/>
                <w:position w:val="0"/>
              </w:rPr>
              <w:t>〉</w:t>
            </w:r>
            <w:r>
              <w:rPr>
                <w:color w:val="000000"/>
                <w:spacing w:val="0"/>
                <w:w w:val="100"/>
                <w:position w:val="0"/>
              </w:rPr>
              <w:t>的 议案等议案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三、董事履行职责情况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董事参加董事会和股东大会的情况</w:t>
      </w:r>
    </w:p>
    <w:tbl>
      <w:tblPr>
        <w:tblOverlap w:val="never"/>
        <w:jc w:val="center"/>
        <w:tblLayout w:type="fixed"/>
      </w:tblPr>
      <w:tblGrid>
        <w:gridCol w:w="1046"/>
        <w:gridCol w:w="1032"/>
        <w:gridCol w:w="1032"/>
        <w:gridCol w:w="1032"/>
        <w:gridCol w:w="1037"/>
        <w:gridCol w:w="1032"/>
        <w:gridCol w:w="1032"/>
        <w:gridCol w:w="1037"/>
        <w:gridCol w:w="1042"/>
      </w:tblGrid>
      <w:tr>
        <w:trPr>
          <w:trHeight w:val="84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董事姓 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参加股 东大会 情况</w:t>
            </w:r>
          </w:p>
        </w:tc>
      </w:tr>
      <w:tr>
        <w:trPr>
          <w:trHeight w:val="13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本年应 参加董 事会次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缺席次 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 续两次 未亲自 参加会 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200" w:right="0" w:firstLine="0"/>
              <w:jc w:val="left"/>
            </w:pPr>
            <w:r>
              <w:rPr>
                <w:color w:val="000000"/>
                <w:spacing w:val="0"/>
                <w:w w:val="100"/>
                <w:position w:val="0"/>
              </w:rPr>
              <w:t>出席股 东大会 的次数</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何京云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张法荣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王若晨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bl>
    <w:p>
      <w:pPr>
        <w:widowControl w:val="0"/>
        <w:spacing w:after="239" w:line="1" w:lineRule="exact"/>
      </w:pPr>
    </w:p>
    <w:p>
      <w:pPr>
        <w:widowControl w:val="0"/>
        <w:spacing w:line="1" w:lineRule="exact"/>
      </w:pP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3</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p>
    <w:p>
      <w:pPr>
        <w:pStyle w:val="Style13"/>
        <w:keepNext w:val="0"/>
        <w:keepLines w:val="0"/>
        <w:widowControl w:val="0"/>
        <w:shd w:val="clear" w:color="auto" w:fill="auto"/>
        <w:bidi w:val="0"/>
        <w:spacing w:before="0" w:after="280" w:line="240" w:lineRule="auto"/>
        <w:ind w:left="0" w:right="0" w:firstLine="220"/>
        <w:jc w:val="left"/>
      </w:pPr>
      <w:r>
        <w:rPr>
          <w:color w:val="000000"/>
          <w:spacing w:val="0"/>
          <w:w w:val="100"/>
          <w:position w:val="0"/>
        </w:rPr>
        <w:t>报告期内，公司独立董事未对公司本年度的董事会议案及其他非董事会议案事项提出异议。</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四、监事会发现公司存在风险的说明</w:t>
      </w:r>
    </w:p>
    <w:p>
      <w:pPr>
        <w:pStyle w:val="Style13"/>
        <w:keepNext w:val="0"/>
        <w:keepLines w:val="0"/>
        <w:widowControl w:val="0"/>
        <w:shd w:val="clear" w:color="auto" w:fill="auto"/>
        <w:bidi w:val="0"/>
        <w:spacing w:before="0" w:after="240" w:line="240" w:lineRule="auto"/>
        <w:ind w:left="0" w:right="0" w:firstLine="220"/>
        <w:jc w:val="left"/>
        <w:sectPr>
          <w:footnotePr>
            <w:pos w:val="pageBottom"/>
            <w:numFmt w:val="decimal"/>
            <w:numRestart w:val="continuous"/>
          </w:footnotePr>
          <w:pgSz w:w="12240" w:h="15840"/>
          <w:pgMar w:top="1411" w:right="670" w:bottom="1483" w:left="1739" w:header="0" w:footer="1055" w:gutter="0"/>
          <w:cols w:space="720"/>
          <w:noEndnote/>
          <w:rtlGutter w:val="0"/>
          <w:docGrid w:linePitch="360"/>
        </w:sectPr>
      </w:pPr>
      <w:r>
        <w:rPr>
          <w:color w:val="000000"/>
          <w:spacing w:val="0"/>
          <w:w w:val="100"/>
          <w:position w:val="0"/>
        </w:rPr>
        <w:t>监事会对报告期内的监督事项无异议。</w:t>
      </w:r>
    </w:p>
    <w:p>
      <w:pPr>
        <w:pStyle w:val="Style17"/>
        <w:keepNext/>
        <w:keepLines/>
        <w:widowControl w:val="0"/>
        <w:shd w:val="clear" w:color="auto" w:fill="auto"/>
        <w:bidi w:val="0"/>
        <w:spacing w:before="320" w:line="240" w:lineRule="auto"/>
        <w:ind w:left="0" w:right="0" w:firstLine="0"/>
        <w:jc w:val="left"/>
      </w:pPr>
      <w:bookmarkStart w:id="90" w:name="bookmark90"/>
      <w:bookmarkStart w:id="91" w:name="bookmark91"/>
      <w:bookmarkStart w:id="92" w:name="bookmark92"/>
      <w:r>
        <w:rPr>
          <w:color w:val="000000"/>
          <w:spacing w:val="0"/>
          <w:w w:val="100"/>
          <w:position w:val="0"/>
        </w:rPr>
        <w:t>第九节财务会计报告</w:t>
      </w:r>
      <w:bookmarkEnd w:id="90"/>
      <w:bookmarkEnd w:id="91"/>
      <w:bookmarkEnd w:id="92"/>
    </w:p>
    <w:p>
      <w:pPr>
        <w:pStyle w:val="Style13"/>
        <w:keepNext w:val="0"/>
        <w:keepLines w:val="0"/>
        <w:widowControl w:val="0"/>
        <w:shd w:val="clear" w:color="auto" w:fill="auto"/>
        <w:bidi w:val="0"/>
        <w:spacing w:before="0" w:after="240" w:line="269" w:lineRule="exact"/>
        <w:ind w:left="0" w:right="0" w:firstLine="220"/>
        <w:jc w:val="both"/>
      </w:pPr>
      <w:r>
        <w:rPr>
          <w:color w:val="000000"/>
          <w:spacing w:val="0"/>
          <w:w w:val="100"/>
          <w:position w:val="0"/>
        </w:rPr>
        <w:t>公司年度财务报告已经大信会计师事务所（特殊普通合伙）注册会计师樊娟华、宁光美审计，并 出具了有带强调事项段或其他事项段的无保留意见的审计报告。</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一、 审计报告</w:t>
      </w:r>
    </w:p>
    <w:p>
      <w:pPr>
        <w:pStyle w:val="Style13"/>
        <w:keepNext w:val="0"/>
        <w:keepLines w:val="0"/>
        <w:widowControl w:val="0"/>
        <w:shd w:val="clear" w:color="auto" w:fill="auto"/>
        <w:bidi w:val="0"/>
        <w:spacing w:before="0" w:after="240" w:line="271" w:lineRule="exact"/>
        <w:ind w:left="0" w:right="0" w:firstLine="0"/>
        <w:jc w:val="left"/>
      </w:pPr>
      <w:r>
        <w:rPr>
          <w:color w:val="000000"/>
          <w:spacing w:val="0"/>
          <w:w w:val="100"/>
          <w:position w:val="0"/>
        </w:rPr>
        <w:t>审计报告</w:t>
      </w:r>
    </w:p>
    <w:p>
      <w:pPr>
        <w:pStyle w:val="Style46"/>
        <w:keepNext w:val="0"/>
        <w:keepLines w:val="0"/>
        <w:widowControl w:val="0"/>
        <w:shd w:val="clear" w:color="auto" w:fill="auto"/>
        <w:bidi w:val="0"/>
        <w:spacing w:before="0" w:after="240" w:line="240" w:lineRule="auto"/>
        <w:ind w:left="0" w:right="0" w:firstLine="0"/>
        <w:jc w:val="left"/>
      </w:pPr>
      <w:r>
        <w:rPr>
          <w:rFonts w:ascii="SimSun" w:eastAsia="SimSun" w:hAnsi="SimSun" w:cs="SimSun"/>
          <w:color w:val="000000"/>
          <w:spacing w:val="0"/>
          <w:w w:val="100"/>
          <w:position w:val="0"/>
        </w:rPr>
        <w:t>大信审字</w:t>
      </w:r>
      <w:r>
        <w:rPr>
          <w:color w:val="000000"/>
          <w:spacing w:val="0"/>
          <w:w w:val="100"/>
          <w:position w:val="0"/>
        </w:rPr>
        <w:t>［2014］</w:t>
      </w:r>
      <w:r>
        <w:rPr>
          <w:rFonts w:ascii="SimSun" w:eastAsia="SimSun" w:hAnsi="SimSun" w:cs="SimSun"/>
          <w:color w:val="000000"/>
          <w:spacing w:val="0"/>
          <w:w w:val="100"/>
          <w:position w:val="0"/>
        </w:rPr>
        <w:t>第</w:t>
      </w:r>
      <w:r>
        <w:rPr>
          <w:color w:val="000000"/>
          <w:spacing w:val="0"/>
          <w:w w:val="100"/>
          <w:position w:val="0"/>
        </w:rPr>
        <w:t>29-00013</w:t>
      </w:r>
      <w:r>
        <w:rPr>
          <w:rFonts w:ascii="SimSun" w:eastAsia="SimSun" w:hAnsi="SimSun" w:cs="SimSun"/>
          <w:color w:val="000000"/>
          <w:spacing w:val="0"/>
          <w:w w:val="100"/>
          <w:position w:val="0"/>
        </w:rPr>
        <w:t>号</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广西北生药业股份有限公司全体股东：</w:t>
      </w:r>
    </w:p>
    <w:p>
      <w:pPr>
        <w:pStyle w:val="Style13"/>
        <w:keepNext w:val="0"/>
        <w:keepLines w:val="0"/>
        <w:widowControl w:val="0"/>
        <w:shd w:val="clear" w:color="auto" w:fill="auto"/>
        <w:bidi w:val="0"/>
        <w:spacing w:before="0" w:after="240" w:line="271" w:lineRule="exact"/>
        <w:ind w:left="0" w:right="0" w:firstLine="440"/>
        <w:jc w:val="left"/>
      </w:pPr>
      <w:r>
        <w:rPr>
          <w:color w:val="000000"/>
          <w:spacing w:val="0"/>
          <w:w w:val="100"/>
          <w:position w:val="0"/>
        </w:rPr>
        <w:t>我们审计了后附的广西北生药业股份有限公司（以下简称“贵公司”或“北生药业”）财务报表, 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 公司现金流量表、合并及母公司股东权益变动表，以及财务报表附注。</w:t>
      </w:r>
    </w:p>
    <w:p>
      <w:pPr>
        <w:pStyle w:val="Style13"/>
        <w:keepNext w:val="0"/>
        <w:keepLines w:val="0"/>
        <w:widowControl w:val="0"/>
        <w:shd w:val="clear" w:color="auto" w:fill="auto"/>
        <w:tabs>
          <w:tab w:pos="1109" w:val="left"/>
        </w:tabs>
        <w:bidi w:val="0"/>
        <w:spacing w:before="0" w:after="0" w:line="278" w:lineRule="exact"/>
        <w:ind w:left="0" w:right="0" w:firstLine="640"/>
        <w:jc w:val="both"/>
      </w:pPr>
      <w:bookmarkStart w:id="93" w:name="bookmark93"/>
      <w:r>
        <w:rPr>
          <w:color w:val="000000"/>
          <w:spacing w:val="0"/>
          <w:w w:val="100"/>
          <w:position w:val="0"/>
        </w:rPr>
        <w:t>一</w:t>
      </w:r>
      <w:bookmarkEnd w:id="93"/>
      <w:r>
        <w:rPr>
          <w:color w:val="000000"/>
          <w:spacing w:val="0"/>
          <w:w w:val="100"/>
          <w:position w:val="0"/>
        </w:rPr>
        <w:t>、</w:t>
        <w:tab/>
        <w:t>管理层对财务报表的责任</w:t>
      </w:r>
    </w:p>
    <w:p>
      <w:pPr>
        <w:pStyle w:val="Style13"/>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按照企业会计准则的规定编制财务报表是贵公司管理层的责任。这种责任包括：（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）设计、实 施和维护与财务报表编制相关的内部控制，以使财务报表不存在由于舞弊或错误而导致的重大错报;</w:t>
      </w:r>
    </w:p>
    <w:p>
      <w:pPr>
        <w:pStyle w:val="Style13"/>
        <w:keepNext w:val="0"/>
        <w:keepLines w:val="0"/>
        <w:widowControl w:val="0"/>
        <w:shd w:val="clear" w:color="auto" w:fill="auto"/>
        <w:bidi w:val="0"/>
        <w:spacing w:before="0" w:after="240" w:line="27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）选择和运用恰当的会计政策；（</w:t>
      </w:r>
      <w:r>
        <w:rPr>
          <w:rFonts w:ascii="Times New Roman" w:eastAsia="Times New Roman" w:hAnsi="Times New Roman" w:cs="Times New Roman"/>
          <w:color w:val="000000"/>
          <w:spacing w:val="0"/>
          <w:w w:val="100"/>
          <w:position w:val="0"/>
        </w:rPr>
        <w:t>3</w:t>
      </w:r>
      <w:r>
        <w:rPr>
          <w:color w:val="000000"/>
          <w:spacing w:val="0"/>
          <w:w w:val="100"/>
          <w:position w:val="0"/>
        </w:rPr>
        <w:t>）作出合理的会计估计。</w:t>
      </w:r>
    </w:p>
    <w:p>
      <w:pPr>
        <w:pStyle w:val="Style13"/>
        <w:keepNext w:val="0"/>
        <w:keepLines w:val="0"/>
        <w:widowControl w:val="0"/>
        <w:shd w:val="clear" w:color="auto" w:fill="auto"/>
        <w:tabs>
          <w:tab w:pos="1109" w:val="left"/>
        </w:tabs>
        <w:bidi w:val="0"/>
        <w:spacing w:before="0" w:after="0" w:line="271" w:lineRule="exact"/>
        <w:ind w:left="0" w:right="0" w:firstLine="640"/>
        <w:jc w:val="both"/>
      </w:pPr>
      <w:bookmarkStart w:id="94" w:name="bookmark94"/>
      <w:r>
        <w:rPr>
          <w:color w:val="000000"/>
          <w:spacing w:val="0"/>
          <w:w w:val="100"/>
          <w:position w:val="0"/>
        </w:rPr>
        <w:t>二</w:t>
      </w:r>
      <w:bookmarkEnd w:id="94"/>
      <w:r>
        <w:rPr>
          <w:color w:val="000000"/>
          <w:spacing w:val="0"/>
          <w:w w:val="100"/>
          <w:position w:val="0"/>
        </w:rPr>
        <w:t>、</w:t>
        <w:tab/>
        <w:t>注册会计师的责任</w:t>
      </w:r>
    </w:p>
    <w:p>
      <w:pPr>
        <w:pStyle w:val="Style13"/>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我们的责任是在实施审计工作的基础上对财务报表发表审计意见。我们按照中国注册会计师审 计准则的规定执行了审计工作。中国注册会计师审计准则要求我们遵守职业道德规范，计划和实施 审计工作以对财务报表是否不存在重大错报获取合理保证。</w:t>
      </w:r>
    </w:p>
    <w:p>
      <w:pPr>
        <w:pStyle w:val="Style13"/>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审计工作涉及实施审计程序，以获取有关财务报表金额和披露的审计证据。选择的审计程序取 决于注册会计师的判断，包括对由于舞弊或错误导致的财务报表重大错报风险的评估。在进行风险 评估时，我们考虑与财务报表编制相关的内部控制，以设计恰当的审计程序，但目的并非对内部控 制的有效性发表意见。审计工作还包括评价管理层选用会计政策的恰当性和作出会计估计的合理性, 以及评价财务报表的总体列报。</w:t>
      </w:r>
    </w:p>
    <w:p>
      <w:pPr>
        <w:pStyle w:val="Style13"/>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我们相信，我们获取的审计证据是充分、适当的，为发表审计意见提供了基础。</w:t>
      </w:r>
    </w:p>
    <w:p>
      <w:pPr>
        <w:pStyle w:val="Style13"/>
        <w:keepNext w:val="0"/>
        <w:keepLines w:val="0"/>
        <w:widowControl w:val="0"/>
        <w:shd w:val="clear" w:color="auto" w:fill="auto"/>
        <w:tabs>
          <w:tab w:pos="1114" w:val="left"/>
        </w:tabs>
        <w:bidi w:val="0"/>
        <w:spacing w:before="0" w:after="0" w:line="271" w:lineRule="exact"/>
        <w:ind w:left="0" w:right="0" w:firstLine="640"/>
        <w:jc w:val="both"/>
      </w:pPr>
      <w:bookmarkStart w:id="95" w:name="bookmark95"/>
      <w:r>
        <w:rPr>
          <w:color w:val="000000"/>
          <w:spacing w:val="0"/>
          <w:w w:val="100"/>
          <w:position w:val="0"/>
        </w:rPr>
        <w:t>三</w:t>
      </w:r>
      <w:bookmarkEnd w:id="95"/>
      <w:r>
        <w:rPr>
          <w:color w:val="000000"/>
          <w:spacing w:val="0"/>
          <w:w w:val="100"/>
          <w:position w:val="0"/>
        </w:rPr>
        <w:t>、</w:t>
        <w:tab/>
        <w:t>审计意见</w:t>
      </w:r>
    </w:p>
    <w:p>
      <w:pPr>
        <w:pStyle w:val="Style13"/>
        <w:keepNext w:val="0"/>
        <w:keepLines w:val="0"/>
        <w:widowControl w:val="0"/>
        <w:shd w:val="clear" w:color="auto" w:fill="auto"/>
        <w:bidi w:val="0"/>
        <w:spacing w:before="0" w:after="240" w:line="271" w:lineRule="exact"/>
        <w:ind w:left="0" w:right="0" w:firstLine="640"/>
        <w:jc w:val="both"/>
      </w:pPr>
      <w:r>
        <w:rPr>
          <w:color w:val="000000"/>
          <w:spacing w:val="0"/>
          <w:w w:val="100"/>
          <w:position w:val="0"/>
        </w:rPr>
        <w:t>我们认为，贵公司财务报表在所有重大方面按照企业会计准则的规定编制，公允反映了贵公 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w:t>
      </w:r>
    </w:p>
    <w:p>
      <w:pPr>
        <w:pStyle w:val="Style13"/>
        <w:keepNext w:val="0"/>
        <w:keepLines w:val="0"/>
        <w:widowControl w:val="0"/>
        <w:shd w:val="clear" w:color="auto" w:fill="auto"/>
        <w:tabs>
          <w:tab w:pos="1114" w:val="left"/>
        </w:tabs>
        <w:bidi w:val="0"/>
        <w:spacing w:before="0" w:after="0" w:line="272" w:lineRule="exact"/>
        <w:ind w:left="0" w:right="0" w:firstLine="640"/>
        <w:jc w:val="both"/>
      </w:pPr>
      <w:bookmarkStart w:id="96" w:name="bookmark96"/>
      <w:r>
        <w:rPr>
          <w:color w:val="000000"/>
          <w:spacing w:val="0"/>
          <w:w w:val="100"/>
          <w:position w:val="0"/>
        </w:rPr>
        <w:t>四</w:t>
      </w:r>
      <w:bookmarkEnd w:id="96"/>
      <w:r>
        <w:rPr>
          <w:color w:val="000000"/>
          <w:spacing w:val="0"/>
          <w:w w:val="100"/>
          <w:position w:val="0"/>
        </w:rPr>
        <w:t>、</w:t>
        <w:tab/>
        <w:t>强调事项</w:t>
      </w:r>
    </w:p>
    <w:p>
      <w:pPr>
        <w:pStyle w:val="Style13"/>
        <w:keepNext w:val="0"/>
        <w:keepLines w:val="0"/>
        <w:widowControl w:val="0"/>
        <w:shd w:val="clear" w:color="auto" w:fill="auto"/>
        <w:bidi w:val="0"/>
        <w:spacing w:before="0" w:after="0" w:line="272" w:lineRule="exact"/>
        <w:ind w:left="0" w:right="0" w:firstLine="640"/>
        <w:jc w:val="both"/>
      </w:pPr>
      <w:r>
        <w:rPr>
          <w:color w:val="000000"/>
          <w:spacing w:val="0"/>
          <w:w w:val="100"/>
          <w:position w:val="0"/>
        </w:rPr>
        <w:t>我们提醒财务报表使用者关注，如财务报表附注“十、（二）</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持续经营”所述，截止</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日，北生药业净资产为</w:t>
      </w:r>
      <w:r>
        <w:rPr>
          <w:rFonts w:ascii="Times New Roman" w:eastAsia="Times New Roman" w:hAnsi="Times New Roman" w:cs="Times New Roman"/>
          <w:color w:val="000000"/>
          <w:spacing w:val="0"/>
          <w:w w:val="100"/>
          <w:position w:val="0"/>
        </w:rPr>
        <w:t>1,375,192.35</w:t>
      </w:r>
      <w:r>
        <w:rPr>
          <w:color w:val="000000"/>
          <w:spacing w:val="0"/>
          <w:w w:val="100"/>
          <w:position w:val="0"/>
        </w:rPr>
        <w:t>元。净资产由年初负值转为年末正值的主要原因是 北生药业获得了浙江郡原地产股份有限公司的债务豁免收益</w:t>
      </w:r>
      <w:r>
        <w:rPr>
          <w:rFonts w:ascii="Times New Roman" w:eastAsia="Times New Roman" w:hAnsi="Times New Roman" w:cs="Times New Roman"/>
          <w:color w:val="000000"/>
          <w:spacing w:val="0"/>
          <w:w w:val="100"/>
          <w:position w:val="0"/>
        </w:rPr>
        <w:t>3200</w:t>
      </w:r>
      <w:r>
        <w:rPr>
          <w:color w:val="000000"/>
          <w:spacing w:val="0"/>
          <w:w w:val="100"/>
          <w:position w:val="0"/>
        </w:rPr>
        <w:t>万元。尽管北生药业</w:t>
      </w:r>
      <w:r>
        <w:rPr>
          <w:rFonts w:ascii="Times New Roman" w:eastAsia="Times New Roman" w:hAnsi="Times New Roman" w:cs="Times New Roman"/>
          <w:color w:val="000000"/>
          <w:spacing w:val="0"/>
          <w:w w:val="100"/>
          <w:position w:val="0"/>
        </w:rPr>
        <w:t>2013</w:t>
      </w:r>
      <w:r>
        <w:rPr>
          <w:color w:val="000000"/>
          <w:spacing w:val="0"/>
          <w:w w:val="100"/>
          <w:position w:val="0"/>
        </w:rPr>
        <w:t>年度的 净利润约</w:t>
      </w:r>
      <w:r>
        <w:rPr>
          <w:rFonts w:ascii="Times New Roman" w:eastAsia="Times New Roman" w:hAnsi="Times New Roman" w:cs="Times New Roman"/>
          <w:color w:val="000000"/>
          <w:spacing w:val="0"/>
          <w:w w:val="100"/>
          <w:position w:val="0"/>
        </w:rPr>
        <w:t>3264.48</w:t>
      </w:r>
      <w:r>
        <w:rPr>
          <w:color w:val="000000"/>
          <w:spacing w:val="0"/>
          <w:w w:val="100"/>
          <w:position w:val="0"/>
        </w:rPr>
        <w:t>万元，但扣除非经常性损益后归属于公司普通股股东的每股收益仅</w:t>
      </w:r>
      <w:r>
        <w:rPr>
          <w:rFonts w:ascii="Times New Roman" w:eastAsia="Times New Roman" w:hAnsi="Times New Roman" w:cs="Times New Roman"/>
          <w:color w:val="000000"/>
          <w:spacing w:val="0"/>
          <w:w w:val="100"/>
          <w:position w:val="0"/>
        </w:rPr>
        <w:t>0.003</w:t>
      </w:r>
      <w:r>
        <w:rPr>
          <w:color w:val="000000"/>
          <w:spacing w:val="0"/>
          <w:w w:val="100"/>
          <w:position w:val="0"/>
        </w:rPr>
        <w:t>元，相较 于北生药业的股份数量而言，盈利能力有限；同时，</w:t>
      </w:r>
      <w:r>
        <w:rPr>
          <w:rFonts w:ascii="Times New Roman" w:eastAsia="Times New Roman" w:hAnsi="Times New Roman" w:cs="Times New Roman"/>
          <w:color w:val="000000"/>
          <w:spacing w:val="0"/>
          <w:w w:val="100"/>
          <w:position w:val="0"/>
        </w:rPr>
        <w:t>2009</w:t>
      </w:r>
      <w:r>
        <w:rPr>
          <w:color w:val="000000"/>
          <w:spacing w:val="0"/>
          <w:w w:val="100"/>
          <w:position w:val="0"/>
        </w:rPr>
        <w:t>年为完成破产重整而欠下浙江郡原地产股 份有限公司（原重组方）的债务较大。基于以上考虑，北生药业持续经营能力还有待加强，要保持 良好的持续经营状况，尚需寻求新的优良资产注入北生药业。为解决此问题，北生药业管理层已在 积极寻找重组方，</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日，已发布拟筹划进行重大资产重组的公告。</w:t>
      </w:r>
    </w:p>
    <w:p>
      <w:pPr>
        <w:pStyle w:val="Style13"/>
        <w:keepNext w:val="0"/>
        <w:keepLines w:val="0"/>
        <w:widowControl w:val="0"/>
        <w:shd w:val="clear" w:color="auto" w:fill="auto"/>
        <w:bidi w:val="0"/>
        <w:spacing w:before="0" w:after="260" w:line="272" w:lineRule="exact"/>
        <w:ind w:left="0" w:right="0" w:firstLine="640"/>
        <w:jc w:val="both"/>
      </w:pPr>
      <w:r>
        <w:rPr>
          <w:color w:val="000000"/>
          <w:spacing w:val="0"/>
          <w:w w:val="100"/>
          <w:position w:val="0"/>
        </w:rPr>
        <w:t xml:space="preserve">目前，北生药业的物业服务业务正常开展，但是良好的持续经营能力有赖于资产重组来改善。 </w:t>
      </w:r>
      <w:r>
        <w:rPr>
          <w:color w:val="000000"/>
          <w:spacing w:val="0"/>
          <w:w w:val="100"/>
          <w:position w:val="0"/>
        </w:rPr>
        <w:t>截至报告出具日止，拟筹划进行的重大资产重组尚无新的进展公告。本段内容不影响已发表的审计 意见。</w:t>
      </w:r>
    </w:p>
    <w:p>
      <w:pPr>
        <w:pStyle w:val="Style13"/>
        <w:keepNext w:val="0"/>
        <w:keepLines w:val="0"/>
        <w:widowControl w:val="0"/>
        <w:shd w:val="clear" w:color="auto" w:fill="auto"/>
        <w:bidi w:val="0"/>
        <w:spacing w:before="0" w:after="520" w:line="269" w:lineRule="exact"/>
        <w:ind w:left="0" w:right="0" w:firstLine="840"/>
        <w:jc w:val="left"/>
      </w:pPr>
      <w:r>
        <w:rPr>
          <w:color w:val="000000"/>
          <w:spacing w:val="0"/>
          <w:w w:val="100"/>
          <w:position w:val="0"/>
        </w:rPr>
        <w:t>大信会计师事务所（特殊普通合伙）中国注册会计师：樊娟华</w:t>
      </w:r>
    </w:p>
    <w:p>
      <w:pPr>
        <w:pStyle w:val="Style13"/>
        <w:keepNext w:val="0"/>
        <w:keepLines w:val="0"/>
        <w:widowControl w:val="0"/>
        <w:shd w:val="clear" w:color="auto" w:fill="auto"/>
        <w:tabs>
          <w:tab w:pos="3795" w:val="left"/>
        </w:tabs>
        <w:bidi w:val="0"/>
        <w:spacing w:before="0" w:after="260" w:line="240" w:lineRule="auto"/>
        <w:ind w:left="128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tab/>
        <w:t>中国注册会计师：宁光美</w:t>
      </w:r>
    </w:p>
    <w:p>
      <w:pPr>
        <w:pStyle w:val="Style1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二。一四年四月二十八日</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二、财务报表</w:t>
      </w:r>
    </w:p>
    <w:p>
      <w:pPr>
        <w:pStyle w:val="Style49"/>
        <w:keepNext/>
        <w:keepLines/>
        <w:widowControl w:val="0"/>
        <w:shd w:val="clear" w:color="auto" w:fill="auto"/>
        <w:bidi w:val="0"/>
        <w:spacing w:before="0" w:after="0" w:line="240" w:lineRule="auto"/>
        <w:ind w:left="0" w:right="0" w:firstLine="0"/>
        <w:jc w:val="center"/>
      </w:pPr>
      <w:bookmarkStart w:id="97" w:name="bookmark97"/>
      <w:bookmarkStart w:id="98" w:name="bookmark98"/>
      <w:bookmarkStart w:id="99" w:name="bookmark99"/>
      <w:r>
        <w:rPr>
          <w:color w:val="000000"/>
          <w:spacing w:val="0"/>
          <w:w w:val="100"/>
          <w:position w:val="0"/>
        </w:rPr>
        <w:t>合并资产负债表</w:t>
      </w:r>
      <w:bookmarkEnd w:id="97"/>
      <w:bookmarkEnd w:id="98"/>
      <w:bookmarkEnd w:id="99"/>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广西北生药业股份有限公司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25,971,254.45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41,630,561.95</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3,675,540.33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2,854,275.56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284,880.79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597,856.50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2,368,763.16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5,585,339.83</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175,187.39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235,939.25</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5,366.22</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54,475,626.12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50,909,339.31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435,406.04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531,643.56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43,595.23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21,854.75</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514,001.27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553,498.31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54,989,627.39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51,462,837.62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357,383.53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562,428.43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2,015,604.58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1,407,190.51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94,587.40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99,256.29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1,847,467.67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2,721,028.83</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47,380,993.04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75,385,581.12</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一年内到期的非流动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51,696,036.22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80,175,485.18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1,918,398.82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1,359,130.11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1,918,398.82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1,359,130.11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53,614,435.04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81,534,615.29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394,793,708.00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394,793,708.00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362,183,732.14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362,983,732.14</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38,483,861.71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38,483,861.71</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-794,086,109.50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-826,730,910.48</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归属于母公司所有者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1,375,192.35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-30,469,608.63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397,830.96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1,375,192.35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-30,071,777.67</w:t>
            </w:r>
          </w:p>
        </w:tc>
      </w:tr>
      <w:tr>
        <w:trPr>
          <w:trHeight w:val="67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740"/>
              <w:jc w:val="left"/>
            </w:pPr>
            <w:r>
              <w:rPr>
                <w:color w:val="000000"/>
                <w:spacing w:val="0"/>
                <w:w w:val="100"/>
                <w:position w:val="0"/>
              </w:rPr>
              <w:t>负债和所有者权益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54,989,627.39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51,462,837.62</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法定代表人：何京云主管会计工作负责人：何京云会计机构负责人：姚金岩</w:t>
      </w:r>
    </w:p>
    <w:p>
      <w:pPr>
        <w:widowControl w:val="0"/>
        <w:spacing w:after="499" w:line="1" w:lineRule="exact"/>
      </w:pPr>
    </w:p>
    <w:p>
      <w:pPr>
        <w:pStyle w:val="Style49"/>
        <w:keepNext/>
        <w:keepLines/>
        <w:widowControl w:val="0"/>
        <w:shd w:val="clear" w:color="auto" w:fill="auto"/>
        <w:bidi w:val="0"/>
        <w:spacing w:before="0" w:after="0" w:line="240" w:lineRule="auto"/>
        <w:ind w:left="0" w:right="0" w:firstLine="0"/>
        <w:jc w:val="center"/>
      </w:pPr>
      <w:bookmarkStart w:id="100" w:name="bookmark100"/>
      <w:bookmarkStart w:id="101" w:name="bookmark101"/>
      <w:bookmarkStart w:id="102" w:name="bookmark102"/>
      <w:r>
        <w:rPr>
          <w:color w:val="000000"/>
          <w:spacing w:val="0"/>
          <w:w w:val="100"/>
          <w:position w:val="0"/>
        </w:rPr>
        <w:t>母公司资产负债表</w:t>
      </w:r>
      <w:bookmarkEnd w:id="100"/>
      <w:bookmarkEnd w:id="101"/>
      <w:bookmarkEnd w:id="102"/>
    </w:p>
    <w:p>
      <w:pPr>
        <w:pStyle w:val="Style13"/>
        <w:keepNext w:val="0"/>
        <w:keepLines w:val="0"/>
        <w:widowControl w:val="0"/>
        <w:shd w:val="clear" w:color="auto" w:fill="auto"/>
        <w:bidi w:val="0"/>
        <w:spacing w:before="0" w:after="0" w:line="288" w:lineRule="exact"/>
        <w:ind w:left="0" w:right="0" w:firstLine="36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广西北生药业股份有限公司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4,196,060.22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25,241,696.91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469,600.00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575,871.18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5,116,783.12</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26,771,931.40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30,828,080.03</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10,047,253.24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11,647,253.24</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10,047,253.24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11,647,253.24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36,819,184.64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42,475,333.27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82,196.85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449,876.20</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40,296,710.45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72,417,806.04</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40,381,643.21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72,942,682.24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40,381,643.21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72,942,682.24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394,793,708.00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394,793,708.00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362,183,732.14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362,983,732.14</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38,483,861.71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38,483,861.71</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-799,023,760.42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-826,728,650.82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-3,562,458.57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-30,467,348.97</w:t>
            </w:r>
          </w:p>
        </w:tc>
      </w:tr>
      <w:tr>
        <w:trPr>
          <w:trHeight w:val="6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36,819,184.64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42,475,333.27</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法定代表人：何京云主管会计工作负责人：何京云会计机构负责人：姚金岩</w:t>
      </w:r>
    </w:p>
    <w:p>
      <w:pPr>
        <w:widowControl w:val="0"/>
        <w:spacing w:after="499" w:line="1" w:lineRule="exact"/>
      </w:pPr>
    </w:p>
    <w:p>
      <w:pPr>
        <w:pStyle w:val="Style49"/>
        <w:keepNext/>
        <w:keepLines/>
        <w:widowControl w:val="0"/>
        <w:shd w:val="clear" w:color="auto" w:fill="auto"/>
        <w:bidi w:val="0"/>
        <w:spacing w:before="0" w:after="0" w:line="240" w:lineRule="auto"/>
        <w:ind w:left="0" w:right="0" w:firstLine="0"/>
        <w:jc w:val="center"/>
      </w:pPr>
      <w:bookmarkStart w:id="103" w:name="bookmark103"/>
      <w:bookmarkStart w:id="104" w:name="bookmark104"/>
      <w:bookmarkStart w:id="105" w:name="bookmark105"/>
      <w:r>
        <w:rPr>
          <w:color w:val="000000"/>
          <w:spacing w:val="0"/>
          <w:w w:val="100"/>
          <w:position w:val="0"/>
        </w:rPr>
        <w:t>合并利润表</w:t>
      </w:r>
      <w:bookmarkEnd w:id="103"/>
      <w:bookmarkEnd w:id="104"/>
      <w:bookmarkEnd w:id="105"/>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9"/>
        <w:gridCol w:w="1042"/>
        <w:gridCol w:w="2280"/>
        <w:gridCol w:w="238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42,540,125.62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6,465,272.92</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42,540,125.62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6,465,272.92</w:t>
            </w: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19"/>
        <w:gridCol w:w="1042"/>
        <w:gridCol w:w="2280"/>
        <w:gridCol w:w="2381"/>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40,128,743.70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5,614,567.36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29,288,010.07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2,871,827.27</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2,280,751.81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348,198.17</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9,151,185.83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2,678,225.04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-348,272.49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-115,785.80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-242,931.52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-167,897.32</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60"/>
              <w:jc w:val="left"/>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2,411,381.92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850,705.56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32,316,819.92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10,047,253.34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137,092.25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29,879.13</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34,591,109.59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10,868,079.77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1,945,573.62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156,086.31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32,645,535.97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10,711,993.46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32,644,800.98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10,714,162.50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-2,169.04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0.027</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32,645,535.97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10,711,993.46</w:t>
            </w:r>
          </w:p>
        </w:tc>
      </w:tr>
    </w:tbl>
    <w:p>
      <w:pPr>
        <w:spacing w:lineRule="exact" w:line="1"/>
        <w:rPr>
          <w:sz w:val="2"/>
          <w:szCs w:val="2"/>
        </w:rPr>
      </w:pPr>
      <w:r>
        <w:br w:type="page"/>
      </w:r>
    </w:p>
    <w:tbl>
      <w:tblPr>
        <w:tblOverlap w:val="never"/>
        <w:jc w:val="center"/>
        <w:tblLayout w:type="fixed"/>
      </w:tblPr>
      <w:tblGrid>
        <w:gridCol w:w="3619"/>
        <w:gridCol w:w="1042"/>
        <w:gridCol w:w="2280"/>
        <w:gridCol w:w="2381"/>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32,644,800.98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10,714,162.50</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-2,169.04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法定代表人：何京云主管会计工作负责人：何京云会计机构负责人：姚金岩</w:t>
      </w:r>
    </w:p>
    <w:p>
      <w:pPr>
        <w:widowControl w:val="0"/>
        <w:spacing w:after="739" w:line="1" w:lineRule="exact"/>
      </w:pPr>
    </w:p>
    <w:p>
      <w:pPr>
        <w:pStyle w:val="Style49"/>
        <w:keepNext/>
        <w:keepLines/>
        <w:widowControl w:val="0"/>
        <w:shd w:val="clear" w:color="auto" w:fill="auto"/>
        <w:bidi w:val="0"/>
        <w:spacing w:before="0" w:after="0" w:line="240" w:lineRule="auto"/>
        <w:ind w:left="0" w:right="0" w:firstLine="0"/>
        <w:jc w:val="center"/>
      </w:pPr>
      <w:bookmarkStart w:id="106" w:name="bookmark106"/>
      <w:bookmarkStart w:id="107" w:name="bookmark107"/>
      <w:bookmarkStart w:id="108" w:name="bookmark108"/>
      <w:r>
        <w:rPr>
          <w:color w:val="000000"/>
          <w:spacing w:val="0"/>
          <w:w w:val="100"/>
          <w:position w:val="0"/>
        </w:rPr>
        <w:t>母公司利润表</w:t>
      </w:r>
      <w:bookmarkEnd w:id="106"/>
      <w:bookmarkEnd w:id="107"/>
      <w:bookmarkEnd w:id="108"/>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9"/>
        <w:gridCol w:w="1042"/>
        <w:gridCol w:w="2280"/>
        <w:gridCol w:w="238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3,116,785.51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318,919.80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174,540.00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5,011,466.91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2,082,958.40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-251,215.05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-105,795.17</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-264,873.57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-23,006.44</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6"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41" w:lineRule="exact"/>
              <w:ind w:left="0" w:right="0" w:firstLine="96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-5,736.22</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1160" w:right="0" w:firstLine="0"/>
              <w:jc w:val="left"/>
            </w:pPr>
            <w:r>
              <w:rPr>
                <w:color w:val="000000"/>
                <w:spacing w:val="0"/>
                <w:w w:val="100"/>
                <w:position w:val="0"/>
              </w:rPr>
              <w:t>其中：对联营企业和合营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-4,501,114.51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669,168.92</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32,206,004.91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10,047,253.24</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27,704,890.40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10,716,422.16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27,704,890.40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10,716,422.16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27,704,890.40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10,716,422.16</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法定代表人：何京云主管会计工作负责人：何京云会计机构负责人：姚金岩</w:t>
      </w:r>
    </w:p>
    <w:p>
      <w:pPr>
        <w:widowControl w:val="0"/>
        <w:spacing w:after="499" w:line="1" w:lineRule="exact"/>
      </w:pPr>
    </w:p>
    <w:p>
      <w:pPr>
        <w:pStyle w:val="Style49"/>
        <w:keepNext/>
        <w:keepLines/>
        <w:widowControl w:val="0"/>
        <w:shd w:val="clear" w:color="auto" w:fill="auto"/>
        <w:bidi w:val="0"/>
        <w:spacing w:before="0" w:after="0" w:line="240" w:lineRule="auto"/>
        <w:ind w:left="0" w:right="0" w:firstLine="0"/>
        <w:jc w:val="center"/>
      </w:pPr>
      <w:bookmarkStart w:id="109" w:name="bookmark109"/>
      <w:bookmarkStart w:id="110" w:name="bookmark110"/>
      <w:bookmarkStart w:id="111" w:name="bookmark111"/>
      <w:r>
        <w:rPr>
          <w:color w:val="000000"/>
          <w:spacing w:val="0"/>
          <w:w w:val="100"/>
          <w:position w:val="0"/>
        </w:rPr>
        <w:t>合并现金流量表</w:t>
      </w:r>
      <w:bookmarkEnd w:id="109"/>
      <w:bookmarkEnd w:id="110"/>
      <w:bookmarkEnd w:id="111"/>
    </w:p>
    <w:p>
      <w:pPr>
        <w:pStyle w:val="Style46"/>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42,321,604.16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5,223,900.68</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客户存款和同业存放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向中央银行借款净增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向其他金融机构拆入 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收到原保险合同保费 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收到再保险业务现金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保户储金及投资款净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处置交易性金融资产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收取利息、手续费及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回购业务资金净增加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16,000,395.35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11,185,642.67</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经营活动现金流入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58,321,999.51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16,409,543.35</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10,378,660.04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1,711,423.09</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客户贷款及垫款净增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存放中央银行和同业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支付原保险合同赔付 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支付利息、手续费及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23,317,204.06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2,664,512.28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4,986,510.10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646,415.97</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13,710,117.83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10,123,551.36</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经营活动现金流出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52,392,492.03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15,145,902.70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经营活动产生的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5,929,507.48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1,263,640.65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4"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1,700,467.97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6,633,140.00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1,000,000.00</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13,548,360.84</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1,700,467.97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21,181,500.84</w:t>
            </w:r>
          </w:p>
        </w:tc>
      </w:tr>
      <w:tr>
        <w:trPr>
          <w:trHeight w:val="9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90,717.00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3,100,000.00</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90,717.00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3,100,000.00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60"/>
              <w:jc w:val="both"/>
            </w:pPr>
            <w:r>
              <w:rPr>
                <w:color w:val="000000"/>
                <w:spacing w:val="0"/>
                <w:w w:val="100"/>
                <w:position w:val="0"/>
              </w:rPr>
              <w:t>投资活动产生的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1,609,750.97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18,081,500.84</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400,000.00</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6" w:lineRule="exact"/>
              <w:ind w:left="0" w:right="0" w:firstLine="520"/>
              <w:jc w:val="both"/>
            </w:pPr>
            <w:r>
              <w:rPr>
                <w:color w:val="000000"/>
                <w:spacing w:val="0"/>
                <w:w w:val="100"/>
                <w:position w:val="0"/>
              </w:rPr>
              <w:t>其中：子公司吸收少 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筹资活动现金流入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400,000.00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其中：子公司支付给 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1,198,565.95</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筹资活动现金流出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1,198,565.95</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筹资活动产生的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-1,198,565.95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400,000.00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6,340,692.50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19,745,141.49</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41,630,561.95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21,885,420.46</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47,971,254.45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41,630,561.95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法定代表人：何京云主管会计工作负责人：何京云会计机构负责人：姚金岩</w:t>
      </w:r>
    </w:p>
    <w:p>
      <w:pPr>
        <w:widowControl w:val="0"/>
        <w:spacing w:after="499" w:line="1" w:lineRule="exact"/>
      </w:pPr>
    </w:p>
    <w:p>
      <w:pPr>
        <w:pStyle w:val="Style49"/>
        <w:keepNext/>
        <w:keepLines/>
        <w:widowControl w:val="0"/>
        <w:shd w:val="clear" w:color="auto" w:fill="auto"/>
        <w:bidi w:val="0"/>
        <w:spacing w:before="0" w:after="0" w:line="240" w:lineRule="auto"/>
        <w:ind w:left="0" w:right="0" w:firstLine="0"/>
        <w:jc w:val="center"/>
      </w:pPr>
      <w:bookmarkStart w:id="112" w:name="bookmark112"/>
      <w:bookmarkStart w:id="113" w:name="bookmark113"/>
      <w:bookmarkStart w:id="114" w:name="bookmark114"/>
      <w:r>
        <w:rPr>
          <w:color w:val="000000"/>
          <w:spacing w:val="0"/>
          <w:w w:val="100"/>
          <w:position w:val="0"/>
        </w:rPr>
        <w:t>母公司现金流量表</w:t>
      </w:r>
      <w:bookmarkEnd w:id="112"/>
      <w:bookmarkEnd w:id="113"/>
      <w:bookmarkEnd w:id="114"/>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3,370,402.96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7,814,539.55</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经营活动现金流入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3,370,402.96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7,814,539.55</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1,159,723.53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1,217,336.04</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243,540.00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382,340.14</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3,507,039.90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8,891,726.92</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经营活动现金流出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4,910,303.43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10,491,403.10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经营活动产生的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-1,539,900.47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-2,676,863.55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1,594,263.78</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4"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6,633,140.00</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1,000,000.00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3,294,263.78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7,633,140.00</w:t>
            </w:r>
          </w:p>
        </w:tc>
      </w:tr>
      <w:tr>
        <w:trPr>
          <w:trHeight w:val="9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4"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1,600,000.00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1,600,000.00</w:t>
            </w:r>
          </w:p>
        </w:tc>
      </w:tr>
    </w:tbl>
    <w:p>
      <w:pPr>
        <w:sectPr>
          <w:footnotePr>
            <w:pos w:val="pageBottom"/>
            <w:numFmt w:val="decimal"/>
            <w:numRestart w:val="continuous"/>
          </w:footnotePr>
          <w:pgSz w:w="12240" w:h="15840"/>
          <w:pgMar w:top="1426" w:right="1143" w:bottom="1445" w:left="1775" w:header="0" w:footer="1017" w:gutter="0"/>
          <w:cols w:space="720"/>
          <w:noEndnote/>
          <w:rtlGutter w:val="0"/>
          <w:docGrid w:linePitch="360"/>
        </w:sectPr>
      </w:pPr>
    </w:p>
    <w:tbl>
      <w:tblPr>
        <w:tblOverlap w:val="never"/>
        <w:jc w:val="center"/>
        <w:tblLayout w:type="fixed"/>
      </w:tblPr>
      <w:tblGrid>
        <w:gridCol w:w="2549"/>
        <w:gridCol w:w="1032"/>
        <w:gridCol w:w="2914"/>
        <w:gridCol w:w="2827"/>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960"/>
              <w:jc w:val="both"/>
            </w:pPr>
            <w:r>
              <w:rPr>
                <w:color w:val="000000"/>
                <w:spacing w:val="0"/>
                <w:w w:val="100"/>
                <w:position w:val="0"/>
              </w:rPr>
              <w:t>投资活动产生的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3,294,263.78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6,033,140.00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筹资活动现金流入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筹资活动现金流出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筹资活动产生的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954,363.31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3,356,276.45</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25,241,696.91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21,885,420.46</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26,196,060.22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25,241,696.91</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法定代表人：何京云主管会计工作负责人：何京云会计机构负责人：姚金岩</w:t>
      </w:r>
    </w:p>
    <w:p>
      <w:pPr>
        <w:widowControl w:val="0"/>
        <w:spacing w:after="499" w:line="1" w:lineRule="exact"/>
      </w:pPr>
    </w:p>
    <w:p>
      <w:pPr>
        <w:pStyle w:val="Style49"/>
        <w:keepNext/>
        <w:keepLines/>
        <w:widowControl w:val="0"/>
        <w:shd w:val="clear" w:color="auto" w:fill="auto"/>
        <w:bidi w:val="0"/>
        <w:spacing w:before="0" w:after="0" w:line="240" w:lineRule="auto"/>
        <w:ind w:left="0" w:right="0" w:firstLine="0"/>
        <w:jc w:val="center"/>
      </w:pPr>
      <w:bookmarkStart w:id="115" w:name="bookmark115"/>
      <w:bookmarkStart w:id="116" w:name="bookmark116"/>
      <w:bookmarkStart w:id="117" w:name="bookmark117"/>
      <w:r>
        <w:rPr>
          <w:color w:val="000000"/>
          <w:spacing w:val="0"/>
          <w:w w:val="100"/>
          <w:position w:val="0"/>
        </w:rPr>
        <w:t>合并所有者权益变动表</w:t>
      </w:r>
      <w:bookmarkEnd w:id="115"/>
      <w:bookmarkEnd w:id="116"/>
      <w:bookmarkEnd w:id="117"/>
    </w:p>
    <w:p>
      <w:pPr>
        <w:pStyle w:val="Style46"/>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tbl>
      <w:tblPr>
        <w:tblOverlap w:val="never"/>
        <w:jc w:val="center"/>
        <w:tblLayout w:type="fixed"/>
      </w:tblPr>
      <w:tblGrid>
        <w:gridCol w:w="1382"/>
        <w:gridCol w:w="1526"/>
        <w:gridCol w:w="1531"/>
        <w:gridCol w:w="331"/>
        <w:gridCol w:w="422"/>
        <w:gridCol w:w="1426"/>
        <w:gridCol w:w="461"/>
        <w:gridCol w:w="1440"/>
        <w:gridCol w:w="389"/>
        <w:gridCol w:w="1229"/>
        <w:gridCol w:w="1450"/>
      </w:tblGrid>
      <w:tr>
        <w:trPr>
          <w:trHeight w:val="25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480"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少数股东权 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所有者权益合 计</w:t>
            </w:r>
          </w:p>
        </w:tc>
      </w:tr>
      <w:tr>
        <w:trPr>
          <w:trHeight w:val="14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实收资本（或股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减</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库</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存</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一、上年年末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394,793,708.00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362,983,732.14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38,483,861.71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-826,730,910.48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397,830.96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-30,071,777.67</w:t>
            </w:r>
          </w:p>
        </w:tc>
      </w:tr>
    </w:tbl>
    <w:p>
      <w:pPr>
        <w:spacing w:lineRule="exact" w:line="1"/>
        <w:rPr>
          <w:sz w:val="2"/>
          <w:szCs w:val="2"/>
        </w:rPr>
      </w:pPr>
      <w:r>
        <w:br w:type="page"/>
      </w:r>
    </w:p>
    <w:tbl>
      <w:tblPr>
        <w:tblOverlap w:val="never"/>
        <w:jc w:val="center"/>
        <w:tblLayout w:type="fixed"/>
      </w:tblPr>
      <w:tblGrid>
        <w:gridCol w:w="1382"/>
        <w:gridCol w:w="1526"/>
        <w:gridCol w:w="1531"/>
        <w:gridCol w:w="331"/>
        <w:gridCol w:w="422"/>
        <w:gridCol w:w="1426"/>
        <w:gridCol w:w="461"/>
        <w:gridCol w:w="1440"/>
        <w:gridCol w:w="389"/>
        <w:gridCol w:w="1229"/>
        <w:gridCol w:w="1450"/>
      </w:tblGrid>
      <w:tr>
        <w:trPr>
          <w:trHeight w:val="25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560"/>
              <w:jc w:val="both"/>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920"/>
              <w:jc w:val="left"/>
              <w:rPr>
                <w:sz w:val="18"/>
                <w:szCs w:val="18"/>
              </w:rPr>
            </w:pPr>
            <w:r>
              <w:rPr>
                <w:color w:val="000000"/>
                <w:spacing w:val="0"/>
                <w:w w:val="100"/>
                <w:position w:val="0"/>
                <w:sz w:val="18"/>
                <w:szCs w:val="18"/>
              </w:rPr>
              <w:t>前</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920"/>
              <w:jc w:val="left"/>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二、本年年初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394,793,708.00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362,983,732.14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38,483,861.71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-826,730,910.48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397,830.96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-30,071,777.67</w:t>
            </w:r>
          </w:p>
        </w:tc>
      </w:tr>
      <w:tr>
        <w:trPr>
          <w:trHeight w:val="9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32,644,800.98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-397,830.96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31,446,970.02</w:t>
            </w: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32,644,800.98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32,645,535.97</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上述（一）和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32,644,800.98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32,645,535.97</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-398,565.95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-398,565.95</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-398,565.95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-398,565.95</w:t>
            </w: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（五）所有者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（六）专项储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2"/>
        <w:gridCol w:w="1526"/>
        <w:gridCol w:w="1531"/>
        <w:gridCol w:w="331"/>
        <w:gridCol w:w="422"/>
        <w:gridCol w:w="1426"/>
        <w:gridCol w:w="461"/>
        <w:gridCol w:w="1440"/>
        <w:gridCol w:w="389"/>
        <w:gridCol w:w="1229"/>
        <w:gridCol w:w="1450"/>
      </w:tblGrid>
      <w:tr>
        <w:trPr>
          <w:trHeight w:val="25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394,793,708.00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362,183,732.14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38,483,861.71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-794,086,109.50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1,375,192.35</w:t>
            </w:r>
          </w:p>
        </w:tc>
      </w:tr>
    </w:tbl>
    <w:p>
      <w:pPr>
        <w:pStyle w:val="Style13"/>
        <w:keepNext w:val="0"/>
        <w:keepLines w:val="0"/>
        <w:widowControl w:val="0"/>
        <w:shd w:val="clear" w:color="auto" w:fill="auto"/>
        <w:bidi w:val="0"/>
        <w:spacing w:before="0" w:after="0" w:line="240" w:lineRule="auto"/>
        <w:ind w:left="860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 xml:space="preserve">人民币 </w:t>
      </w: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694"/>
        <w:gridCol w:w="1358"/>
        <w:gridCol w:w="1526"/>
        <w:gridCol w:w="475"/>
        <w:gridCol w:w="331"/>
        <w:gridCol w:w="1310"/>
        <w:gridCol w:w="374"/>
        <w:gridCol w:w="1598"/>
        <w:gridCol w:w="302"/>
        <w:gridCol w:w="1133"/>
        <w:gridCol w:w="1478"/>
      </w:tblGrid>
      <w:tr>
        <w:trPr>
          <w:trHeight w:val="25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上年同期金额</w:t>
            </w:r>
          </w:p>
        </w:tc>
      </w:tr>
      <w:tr>
        <w:trPr>
          <w:trHeight w:val="485"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少数股东权 益</w:t>
            </w: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所有者权益合 计</w:t>
            </w:r>
          </w:p>
        </w:tc>
      </w:tr>
      <w:tr>
        <w:trPr>
          <w:trHeight w:val="14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140"/>
              <w:jc w:val="left"/>
              <w:rPr>
                <w:sz w:val="18"/>
                <w:szCs w:val="18"/>
              </w:rPr>
            </w:pPr>
            <w:r>
              <w:rPr>
                <w:color w:val="000000"/>
                <w:spacing w:val="0"/>
                <w:w w:val="100"/>
                <w:position w:val="0"/>
                <w:sz w:val="18"/>
                <w:szCs w:val="18"/>
              </w:rPr>
              <w:t>减</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库</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w:t>
            </w:r>
          </w:p>
          <w:p>
            <w:pPr>
              <w:pStyle w:val="Style21"/>
              <w:keepNext w:val="0"/>
              <w:keepLines w:val="0"/>
              <w:widowControl w:val="0"/>
              <w:shd w:val="clear" w:color="auto" w:fill="auto"/>
              <w:bidi w:val="0"/>
              <w:spacing w:before="0" w:after="140" w:line="240" w:lineRule="auto"/>
              <w:ind w:left="0" w:right="0" w:firstLine="14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394,793,708.00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362,983,732.14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38,483,861.71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-837,445,072.98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-41,183,771.13</w:t>
            </w:r>
          </w:p>
        </w:tc>
      </w:tr>
      <w:tr>
        <w:trPr>
          <w:trHeight w:val="57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1000"/>
              <w:jc w:val="both"/>
              <w:rPr>
                <w:sz w:val="18"/>
                <w:szCs w:val="18"/>
              </w:rPr>
            </w:pPr>
            <w:r>
              <w:rPr>
                <w:color w:val="000000"/>
                <w:spacing w:val="0"/>
                <w:w w:val="100"/>
                <w:position w:val="0"/>
                <w:sz w:val="18"/>
                <w:szCs w:val="18"/>
              </w:rPr>
              <w:t>加：会</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1000"/>
              <w:jc w:val="both"/>
              <w:rPr>
                <w:sz w:val="18"/>
                <w:szCs w:val="18"/>
              </w:rPr>
            </w:pPr>
            <w:r>
              <w:rPr>
                <w:color w:val="000000"/>
                <w:spacing w:val="0"/>
                <w:w w:val="100"/>
                <w:position w:val="0"/>
                <w:sz w:val="18"/>
                <w:szCs w:val="18"/>
              </w:rPr>
              <w:t>前期差</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394,793,708.00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362,983,732.14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38,483,861.71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-837,445,072.98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-41,183,771.13</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三、本期增减变动 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10,714,162.50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397,830.96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11,111,993.46</w:t>
            </w: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10,714,162.50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10,711,993.46</w:t>
            </w: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（二）其他综合收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上述（一）和（二）</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10,714,162.50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10,711,993.46</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（三）所有者投入</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（五）所有者权益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358"/>
        <w:gridCol w:w="1526"/>
        <w:gridCol w:w="475"/>
        <w:gridCol w:w="331"/>
        <w:gridCol w:w="1301"/>
        <w:gridCol w:w="384"/>
        <w:gridCol w:w="1598"/>
        <w:gridCol w:w="298"/>
        <w:gridCol w:w="1133"/>
        <w:gridCol w:w="1373"/>
      </w:tblGrid>
      <w:tr>
        <w:trPr>
          <w:trHeight w:val="25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394,793,708.00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362,983,732.14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38,483,861.71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-826,730,910.48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397,830.96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-30,071,777.67</w:t>
            </w:r>
          </w:p>
        </w:tc>
      </w:tr>
    </w:tbl>
    <w:p>
      <w:pPr>
        <w:pStyle w:val="Style19"/>
        <w:keepNext w:val="0"/>
        <w:keepLines w:val="0"/>
        <w:widowControl w:val="0"/>
        <w:shd w:val="clear" w:color="auto" w:fill="auto"/>
        <w:bidi w:val="0"/>
        <w:spacing w:before="0" w:after="0" w:line="240" w:lineRule="auto"/>
        <w:ind w:left="1253" w:right="0" w:firstLine="0"/>
        <w:jc w:val="left"/>
      </w:pPr>
      <w:r>
        <w:rPr>
          <w:color w:val="000000"/>
          <w:spacing w:val="0"/>
          <w:w w:val="100"/>
          <w:position w:val="0"/>
        </w:rPr>
        <w:t>法定代表人：何京云主管会计工作负责人：何京云会计机构负责人：姚金岩</w:t>
      </w:r>
    </w:p>
    <w:p>
      <w:pPr>
        <w:widowControl w:val="0"/>
        <w:spacing w:after="259" w:line="1" w:lineRule="exact"/>
      </w:pPr>
    </w:p>
    <w:p>
      <w:pPr>
        <w:pStyle w:val="Style49"/>
        <w:keepNext/>
        <w:keepLines/>
        <w:widowControl w:val="0"/>
        <w:shd w:val="clear" w:color="auto" w:fill="auto"/>
        <w:bidi w:val="0"/>
        <w:spacing w:before="0" w:after="0" w:line="240" w:lineRule="auto"/>
        <w:ind w:left="0" w:right="0" w:firstLine="0"/>
        <w:jc w:val="center"/>
      </w:pPr>
      <w:bookmarkStart w:id="118" w:name="bookmark118"/>
      <w:bookmarkStart w:id="119" w:name="bookmark119"/>
      <w:bookmarkStart w:id="120" w:name="bookmark120"/>
      <w:r>
        <w:rPr>
          <w:color w:val="000000"/>
          <w:spacing w:val="0"/>
          <w:w w:val="100"/>
          <w:position w:val="0"/>
        </w:rPr>
        <w:t>母公司所有者权益变动表</w:t>
      </w:r>
      <w:bookmarkEnd w:id="118"/>
      <w:bookmarkEnd w:id="119"/>
      <w:bookmarkEnd w:id="120"/>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78"/>
        <w:gridCol w:w="1531"/>
        <w:gridCol w:w="1526"/>
        <w:gridCol w:w="763"/>
        <w:gridCol w:w="648"/>
        <w:gridCol w:w="1426"/>
        <w:gridCol w:w="758"/>
        <w:gridCol w:w="1598"/>
        <w:gridCol w:w="1565"/>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减：库 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专项 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160" w:right="0" w:firstLine="0"/>
              <w:jc w:val="left"/>
            </w:pPr>
            <w:r>
              <w:rPr>
                <w:color w:val="000000"/>
                <w:spacing w:val="0"/>
                <w:w w:val="100"/>
                <w:position w:val="0"/>
              </w:rPr>
              <w:t>一般 风险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所有者权益合 计</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一、上年年末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394,793,708.00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362,983,732.14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38,483,861.71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-826,728,650.82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-30,467,348.97</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640"/>
              <w:jc w:val="both"/>
            </w:pPr>
            <w:r>
              <w:rPr>
                <w:color w:val="000000"/>
                <w:spacing w:val="0"/>
                <w:w w:val="100"/>
                <w:position w:val="0"/>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_AZ_-</w:t>
            </w:r>
          </w:p>
          <w:p>
            <w:pPr>
              <w:pStyle w:val="Style21"/>
              <w:keepNext w:val="0"/>
              <w:keepLines w:val="0"/>
              <w:widowControl w:val="0"/>
              <w:shd w:val="clear" w:color="auto" w:fill="auto"/>
              <w:bidi w:val="0"/>
              <w:spacing w:before="0" w:after="120" w:line="240" w:lineRule="auto"/>
              <w:ind w:left="1060" w:right="0" w:firstLine="0"/>
              <w:jc w:val="both"/>
            </w:pPr>
            <w:r>
              <w:rPr>
                <w:color w:val="000000"/>
                <w:spacing w:val="0"/>
                <w:w w:val="100"/>
                <w:position w:val="0"/>
              </w:rPr>
              <w:t>刖</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二、本年年初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394,793,708.00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362,983,732.14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38,483,861.71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-826,728,650.82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-30,467,348.97</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27,704,890.40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26,904,890.40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27,704,890.40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27,704,890.40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上述（一）和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27,704,890.40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27,704,890.40</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（三）所有者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531"/>
        <w:gridCol w:w="1526"/>
        <w:gridCol w:w="763"/>
        <w:gridCol w:w="648"/>
        <w:gridCol w:w="1426"/>
        <w:gridCol w:w="758"/>
        <w:gridCol w:w="1598"/>
        <w:gridCol w:w="1565"/>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（五）所有者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（六）专项储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394,793,708.00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362,183,732.14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38,483,861.71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-799,023,760.42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-3,562,458.57</w:t>
            </w:r>
          </w:p>
        </w:tc>
      </w:tr>
    </w:tbl>
    <w:p>
      <w:pPr>
        <w:widowControl w:val="0"/>
        <w:spacing w:after="479"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82"/>
        <w:gridCol w:w="1526"/>
        <w:gridCol w:w="1531"/>
        <w:gridCol w:w="758"/>
        <w:gridCol w:w="643"/>
        <w:gridCol w:w="1426"/>
        <w:gridCol w:w="758"/>
        <w:gridCol w:w="1598"/>
        <w:gridCol w:w="1555"/>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减:库 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专项 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一般 风险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所有者权益合 计</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一、上年年末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394,793,708.00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362,983,732.14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38,483,861.71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-837,445,072.98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-41,183,771.13</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right"/>
            </w:pPr>
            <w:r>
              <w:rPr>
                <w:color w:val="000000"/>
                <w:spacing w:val="0"/>
                <w:w w:val="100"/>
                <w:position w:val="0"/>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8"/>
                <w:szCs w:val="8"/>
              </w:rPr>
            </w:pPr>
            <w:r>
              <w:rPr>
                <w:rFonts w:ascii="Courier New" w:eastAsia="Courier New" w:hAnsi="Courier New" w:cs="Courier New"/>
                <w:color w:val="000000"/>
                <w:spacing w:val="0"/>
                <w:w w:val="100"/>
                <w:position w:val="0"/>
                <w:sz w:val="8"/>
                <w:szCs w:val="8"/>
              </w:rPr>
              <w:t>_AZ_-</w:t>
            </w:r>
          </w:p>
          <w:p>
            <w:pPr>
              <w:pStyle w:val="Style21"/>
              <w:keepNext w:val="0"/>
              <w:keepLines w:val="0"/>
              <w:widowControl w:val="0"/>
              <w:shd w:val="clear" w:color="auto" w:fill="auto"/>
              <w:bidi w:val="0"/>
              <w:spacing w:before="0" w:after="120" w:line="240" w:lineRule="auto"/>
              <w:ind w:left="1060" w:right="0" w:firstLine="0"/>
              <w:jc w:val="both"/>
            </w:pPr>
            <w:r>
              <w:rPr>
                <w:color w:val="000000"/>
                <w:spacing w:val="0"/>
                <w:w w:val="100"/>
                <w:position w:val="0"/>
              </w:rPr>
              <w:t>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1060" w:right="0" w:firstLine="0"/>
              <w:jc w:val="both"/>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二、本年年初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394,793,708.00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362,983,732.14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38,483,861.71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-837,445,072.98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-41,183,771.13</w:t>
            </w:r>
          </w:p>
        </w:tc>
      </w:tr>
      <w:tr>
        <w:trPr>
          <w:trHeight w:val="111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三、本期增减 变动金额（减 少以号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10,716,422.16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10,716,422.16</w:t>
            </w:r>
          </w:p>
        </w:tc>
      </w:tr>
    </w:tbl>
    <w:p>
      <w:pPr>
        <w:spacing w:lineRule="exact" w:line="1"/>
        <w:rPr>
          <w:sz w:val="2"/>
          <w:szCs w:val="2"/>
        </w:rPr>
      </w:pPr>
      <w:r>
        <w:br w:type="page"/>
      </w:r>
    </w:p>
    <w:tbl>
      <w:tblPr>
        <w:tblOverlap w:val="never"/>
        <w:jc w:val="center"/>
        <w:tblLayout w:type="fixed"/>
      </w:tblPr>
      <w:tblGrid>
        <w:gridCol w:w="1382"/>
        <w:gridCol w:w="1526"/>
        <w:gridCol w:w="1531"/>
        <w:gridCol w:w="758"/>
        <w:gridCol w:w="643"/>
        <w:gridCol w:w="1426"/>
        <w:gridCol w:w="758"/>
        <w:gridCol w:w="1598"/>
        <w:gridCol w:w="1555"/>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10,716,422.16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10,716,422.16</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上述（一）和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10,716,422.16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10,716,422.16</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（五）所有者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（六）专项储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394,793,708.00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362,983,732.14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38,483,861.71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-826,728,650.82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-30,467,348.97</w:t>
            </w:r>
          </w:p>
        </w:tc>
      </w:tr>
    </w:tbl>
    <w:p>
      <w:pPr>
        <w:pStyle w:val="Style19"/>
        <w:keepNext w:val="0"/>
        <w:keepLines w:val="0"/>
        <w:widowControl w:val="0"/>
        <w:shd w:val="clear" w:color="auto" w:fill="auto"/>
        <w:bidi w:val="0"/>
        <w:spacing w:before="0" w:after="0" w:line="240" w:lineRule="auto"/>
        <w:ind w:left="1051" w:right="0" w:firstLine="0"/>
        <w:jc w:val="left"/>
        <w:sectPr>
          <w:footnotePr>
            <w:pos w:val="pageBottom"/>
            <w:numFmt w:val="decimal"/>
            <w:numRestart w:val="continuous"/>
          </w:footnotePr>
          <w:pgSz w:w="12240" w:h="15840"/>
          <w:pgMar w:top="1440" w:right="121" w:bottom="1450" w:left="335" w:header="0" w:footer="1022" w:gutter="0"/>
          <w:cols w:space="720"/>
          <w:noEndnote/>
          <w:rtlGutter w:val="0"/>
          <w:docGrid w:linePitch="360"/>
        </w:sectPr>
      </w:pPr>
      <w:r>
        <w:rPr>
          <w:color w:val="000000"/>
          <w:spacing w:val="0"/>
          <w:w w:val="100"/>
          <w:position w:val="0"/>
        </w:rPr>
        <w:t>法定代表人：何京云主管会计工作负责人：何京云会计机构负责人：姚金岩</w:t>
      </w:r>
    </w:p>
    <w:p>
      <w:pPr>
        <w:pStyle w:val="Style13"/>
        <w:keepNext w:val="0"/>
        <w:keepLines w:val="0"/>
        <w:widowControl w:val="0"/>
        <w:shd w:val="clear" w:color="auto" w:fill="auto"/>
        <w:tabs>
          <w:tab w:pos="578" w:val="left"/>
        </w:tabs>
        <w:bidi w:val="0"/>
        <w:spacing w:before="0" w:after="0" w:line="272" w:lineRule="exact"/>
        <w:ind w:left="0" w:right="0" w:firstLine="0"/>
        <w:jc w:val="left"/>
      </w:pPr>
      <w:bookmarkStart w:id="121" w:name="bookmark121"/>
      <w:r>
        <w:rPr>
          <w:color w:val="000000"/>
          <w:spacing w:val="0"/>
          <w:w w:val="100"/>
          <w:position w:val="0"/>
        </w:rPr>
        <w:t>三</w:t>
      </w:r>
      <w:bookmarkEnd w:id="121"/>
      <w:r>
        <w:rPr>
          <w:color w:val="000000"/>
          <w:spacing w:val="0"/>
          <w:w w:val="100"/>
          <w:position w:val="0"/>
        </w:rPr>
        <w:t>、</w:t>
        <w:tab/>
        <w:t>公司基本情况</w:t>
      </w:r>
    </w:p>
    <w:p>
      <w:pPr>
        <w:pStyle w:val="Style13"/>
        <w:keepNext w:val="0"/>
        <w:keepLines w:val="0"/>
        <w:widowControl w:val="0"/>
        <w:shd w:val="clear" w:color="auto" w:fill="auto"/>
        <w:bidi w:val="0"/>
        <w:spacing w:before="0" w:after="0" w:line="272" w:lineRule="exact"/>
        <w:ind w:left="0" w:right="0" w:firstLine="220"/>
        <w:jc w:val="both"/>
      </w:pPr>
      <w:r>
        <w:rPr>
          <w:color w:val="000000"/>
          <w:spacing w:val="0"/>
          <w:w w:val="100"/>
          <w:position w:val="0"/>
        </w:rPr>
        <w:t>广西北生药业股份有限公司（以下简称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）原名北海通发实业股份有限公司，是经广西壮 族自治区人民政府以</w:t>
      </w:r>
      <w:r>
        <w:rPr>
          <w:rFonts w:ascii="Times New Roman" w:eastAsia="Times New Roman" w:hAnsi="Times New Roman" w:cs="Times New Roman"/>
          <w:color w:val="000000"/>
          <w:spacing w:val="0"/>
          <w:w w:val="100"/>
          <w:position w:val="0"/>
        </w:rPr>
        <w:t>"</w:t>
      </w:r>
      <w:r>
        <w:rPr>
          <w:color w:val="000000"/>
          <w:spacing w:val="0"/>
          <w:w w:val="100"/>
          <w:position w:val="0"/>
        </w:rPr>
        <w:t>桂体改股字</w:t>
      </w:r>
      <w:r>
        <w:rPr>
          <w:rFonts w:ascii="Times New Roman" w:eastAsia="Times New Roman" w:hAnsi="Times New Roman" w:cs="Times New Roman"/>
          <w:color w:val="000000"/>
          <w:spacing w:val="0"/>
          <w:w w:val="100"/>
          <w:position w:val="0"/>
        </w:rPr>
        <w:t>（1993）106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文批准，于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日以定向募集方式设立 的股份有限公司。</w:t>
      </w:r>
      <w:r>
        <w:rPr>
          <w:rFonts w:ascii="Times New Roman" w:eastAsia="Times New Roman" w:hAnsi="Times New Roman" w:cs="Times New Roman"/>
          <w:color w:val="000000"/>
          <w:spacing w:val="0"/>
          <w:w w:val="100"/>
          <w:position w:val="0"/>
        </w:rPr>
        <w:t>1996</w:t>
      </w:r>
      <w:r>
        <w:rPr>
          <w:color w:val="000000"/>
          <w:spacing w:val="0"/>
          <w:w w:val="100"/>
          <w:position w:val="0"/>
        </w:rPr>
        <w:t>年本公司按《公司法》进行了规范，经广西壮族自治区人民政府以</w:t>
      </w:r>
      <w:r>
        <w:rPr>
          <w:rFonts w:ascii="Times New Roman" w:eastAsia="Times New Roman" w:hAnsi="Times New Roman" w:cs="Times New Roman"/>
          <w:color w:val="000000"/>
          <w:spacing w:val="0"/>
          <w:w w:val="100"/>
          <w:position w:val="0"/>
        </w:rPr>
        <w:t>"</w:t>
      </w:r>
      <w:r>
        <w:rPr>
          <w:color w:val="000000"/>
          <w:spacing w:val="0"/>
          <w:w w:val="100"/>
          <w:position w:val="0"/>
        </w:rPr>
        <w:t>桂体改 股字</w:t>
      </w:r>
      <w:r>
        <w:rPr>
          <w:rFonts w:ascii="Times New Roman" w:eastAsia="Times New Roman" w:hAnsi="Times New Roman" w:cs="Times New Roman"/>
          <w:color w:val="000000"/>
          <w:spacing w:val="0"/>
          <w:w w:val="100"/>
          <w:position w:val="0"/>
        </w:rPr>
        <w:t>（1996）83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文批准，本公司总股本</w:t>
      </w:r>
      <w:r>
        <w:rPr>
          <w:rFonts w:ascii="Times New Roman" w:eastAsia="Times New Roman" w:hAnsi="Times New Roman" w:cs="Times New Roman"/>
          <w:color w:val="000000"/>
          <w:spacing w:val="0"/>
          <w:w w:val="100"/>
          <w:position w:val="0"/>
        </w:rPr>
        <w:t>1,158.5</w:t>
      </w:r>
      <w:r>
        <w:rPr>
          <w:color w:val="000000"/>
          <w:spacing w:val="0"/>
          <w:w w:val="100"/>
          <w:position w:val="0"/>
        </w:rPr>
        <w:t>万元，其中法人股</w:t>
      </w:r>
      <w:r>
        <w:rPr>
          <w:rFonts w:ascii="Times New Roman" w:eastAsia="Times New Roman" w:hAnsi="Times New Roman" w:cs="Times New Roman"/>
          <w:color w:val="000000"/>
          <w:spacing w:val="0"/>
          <w:w w:val="100"/>
          <w:position w:val="0"/>
        </w:rPr>
        <w:t>1,150</w:t>
      </w:r>
      <w:r>
        <w:rPr>
          <w:color w:val="000000"/>
          <w:spacing w:val="0"/>
          <w:w w:val="100"/>
          <w:position w:val="0"/>
        </w:rPr>
        <w:t>万元，内部职工股</w:t>
      </w:r>
      <w:r>
        <w:rPr>
          <w:rFonts w:ascii="Times New Roman" w:eastAsia="Times New Roman" w:hAnsi="Times New Roman" w:cs="Times New Roman"/>
          <w:color w:val="000000"/>
          <w:spacing w:val="0"/>
          <w:w w:val="100"/>
          <w:position w:val="0"/>
        </w:rPr>
        <w:t>8.5</w:t>
      </w:r>
      <w:r>
        <w:rPr>
          <w:color w:val="000000"/>
          <w:spacing w:val="0"/>
          <w:w w:val="100"/>
          <w:position w:val="0"/>
        </w:rPr>
        <w:t>万元, 本公司在广西壮族自治区工商行政管理局进行了重新登记。</w:t>
      </w:r>
    </w:p>
    <w:p>
      <w:pPr>
        <w:pStyle w:val="Style13"/>
        <w:keepNext w:val="0"/>
        <w:keepLines w:val="0"/>
        <w:widowControl w:val="0"/>
        <w:shd w:val="clear" w:color="auto" w:fill="auto"/>
        <w:bidi w:val="0"/>
        <w:spacing w:before="0" w:after="0" w:line="278" w:lineRule="exact"/>
        <w:ind w:left="0" w:right="0" w:firstLine="22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日，经广西壮族自治区人民政府以</w:t>
      </w:r>
      <w:r>
        <w:rPr>
          <w:rFonts w:ascii="Times New Roman" w:eastAsia="Times New Roman" w:hAnsi="Times New Roman" w:cs="Times New Roman"/>
          <w:color w:val="000000"/>
          <w:spacing w:val="0"/>
          <w:w w:val="100"/>
          <w:position w:val="0"/>
        </w:rPr>
        <w:t>"</w:t>
      </w:r>
      <w:r>
        <w:rPr>
          <w:color w:val="000000"/>
          <w:spacing w:val="0"/>
          <w:w w:val="100"/>
          <w:position w:val="0"/>
        </w:rPr>
        <w:t>桂体改股字</w:t>
      </w:r>
      <w:r>
        <w:rPr>
          <w:rFonts w:ascii="Times New Roman" w:eastAsia="Times New Roman" w:hAnsi="Times New Roman" w:cs="Times New Roman"/>
          <w:color w:val="000000"/>
          <w:spacing w:val="0"/>
          <w:w w:val="100"/>
          <w:position w:val="0"/>
        </w:rPr>
        <w:t>（1998）33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文批准，本公司更名为 广西北生药业股份有限公司，并进行了增资扩股，增资扩股后公司股本总额为</w:t>
      </w:r>
      <w:r>
        <w:rPr>
          <w:rFonts w:ascii="Times New Roman" w:eastAsia="Times New Roman" w:hAnsi="Times New Roman" w:cs="Times New Roman"/>
          <w:color w:val="000000"/>
          <w:spacing w:val="0"/>
          <w:w w:val="100"/>
          <w:position w:val="0"/>
        </w:rPr>
        <w:t>4,880</w:t>
      </w:r>
      <w:r>
        <w:rPr>
          <w:color w:val="000000"/>
          <w:spacing w:val="0"/>
          <w:w w:val="100"/>
          <w:position w:val="0"/>
        </w:rPr>
        <w:t>万元。</w:t>
      </w:r>
    </w:p>
    <w:p>
      <w:pPr>
        <w:pStyle w:val="Style13"/>
        <w:keepNext w:val="0"/>
        <w:keepLines w:val="0"/>
        <w:widowControl w:val="0"/>
        <w:shd w:val="clear" w:color="auto" w:fill="auto"/>
        <w:bidi w:val="0"/>
        <w:spacing w:before="0" w:after="0" w:line="278" w:lineRule="exact"/>
        <w:ind w:left="0" w:right="0" w:firstLine="22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日，经中国证券监督管理委员会核准，本公司在上海证券交易所上网定价发行人 民币普通股</w:t>
      </w:r>
      <w:r>
        <w:rPr>
          <w:rFonts w:ascii="Times New Roman" w:eastAsia="Times New Roman" w:hAnsi="Times New Roman" w:cs="Times New Roman"/>
          <w:color w:val="000000"/>
          <w:spacing w:val="0"/>
          <w:w w:val="100"/>
          <w:position w:val="0"/>
        </w:rPr>
        <w:t>4,120</w:t>
      </w:r>
      <w:r>
        <w:rPr>
          <w:color w:val="000000"/>
          <w:spacing w:val="0"/>
          <w:w w:val="100"/>
          <w:position w:val="0"/>
        </w:rPr>
        <w:t>万股，国有股存量发行</w:t>
      </w:r>
      <w:r>
        <w:rPr>
          <w:rFonts w:ascii="Times New Roman" w:eastAsia="Times New Roman" w:hAnsi="Times New Roman" w:cs="Times New Roman"/>
          <w:color w:val="000000"/>
          <w:spacing w:val="0"/>
          <w:w w:val="100"/>
          <w:position w:val="0"/>
        </w:rPr>
        <w:t>412</w:t>
      </w:r>
      <w:r>
        <w:rPr>
          <w:color w:val="000000"/>
          <w:spacing w:val="0"/>
          <w:w w:val="100"/>
          <w:position w:val="0"/>
        </w:rPr>
        <w:t>万股，合计</w:t>
      </w:r>
      <w:r>
        <w:rPr>
          <w:rFonts w:ascii="Times New Roman" w:eastAsia="Times New Roman" w:hAnsi="Times New Roman" w:cs="Times New Roman"/>
          <w:color w:val="000000"/>
          <w:spacing w:val="0"/>
          <w:w w:val="100"/>
          <w:position w:val="0"/>
        </w:rPr>
        <w:t>4,532</w:t>
      </w:r>
      <w:r>
        <w:rPr>
          <w:color w:val="000000"/>
          <w:spacing w:val="0"/>
          <w:w w:val="100"/>
          <w:position w:val="0"/>
        </w:rPr>
        <w:t>万股，发行后本公司股本总额为</w:t>
      </w:r>
      <w:r>
        <w:rPr>
          <w:rFonts w:ascii="Times New Roman" w:eastAsia="Times New Roman" w:hAnsi="Times New Roman" w:cs="Times New Roman"/>
          <w:color w:val="000000"/>
          <w:spacing w:val="0"/>
          <w:w w:val="100"/>
          <w:position w:val="0"/>
        </w:rPr>
        <w:t xml:space="preserve">9,000 </w:t>
      </w:r>
      <w:r>
        <w:rPr>
          <w:color w:val="000000"/>
          <w:spacing w:val="0"/>
          <w:w w:val="100"/>
          <w:position w:val="0"/>
        </w:rPr>
        <w:t>万元。</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w:t>
      </w:r>
      <w:r>
        <w:rPr>
          <w:rFonts w:ascii="Times New Roman" w:eastAsia="Times New Roman" w:hAnsi="Times New Roman" w:cs="Times New Roman"/>
          <w:color w:val="000000"/>
          <w:spacing w:val="0"/>
          <w:w w:val="100"/>
          <w:position w:val="0"/>
        </w:rPr>
        <w:t>4,532</w:t>
      </w:r>
      <w:r>
        <w:rPr>
          <w:color w:val="000000"/>
          <w:spacing w:val="0"/>
          <w:w w:val="100"/>
          <w:position w:val="0"/>
        </w:rPr>
        <w:t>万股社会公众股在上海证券交易所挂牌交易，股票简称</w:t>
      </w:r>
      <w:r>
        <w:rPr>
          <w:rFonts w:ascii="Times New Roman" w:eastAsia="Times New Roman" w:hAnsi="Times New Roman" w:cs="Times New Roman"/>
          <w:color w:val="000000"/>
          <w:spacing w:val="0"/>
          <w:w w:val="100"/>
          <w:position w:val="0"/>
        </w:rPr>
        <w:t>"</w:t>
      </w:r>
      <w:r>
        <w:rPr>
          <w:color w:val="000000"/>
          <w:spacing w:val="0"/>
          <w:w w:val="100"/>
          <w:position w:val="0"/>
        </w:rPr>
        <w:t>北生 药业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0" w:line="278" w:lineRule="exact"/>
        <w:ind w:left="0" w:right="0" w:firstLine="220"/>
        <w:jc w:val="both"/>
      </w:pPr>
      <w:r>
        <w:rPr>
          <w:rFonts w:ascii="Times New Roman" w:eastAsia="Times New Roman" w:hAnsi="Times New Roman" w:cs="Times New Roman"/>
          <w:color w:val="000000"/>
          <w:spacing w:val="0"/>
          <w:w w:val="100"/>
          <w:position w:val="0"/>
        </w:rPr>
        <w:t>2003</w:t>
      </w:r>
      <w:r>
        <w:rPr>
          <w:color w:val="000000"/>
          <w:spacing w:val="0"/>
          <w:w w:val="100"/>
          <w:position w:val="0"/>
        </w:rPr>
        <w:t xml:space="preserve">年本公司实施了 </w:t>
      </w:r>
      <w:r>
        <w:rPr>
          <w:rFonts w:ascii="Times New Roman" w:eastAsia="Times New Roman" w:hAnsi="Times New Roman" w:cs="Times New Roman"/>
          <w:color w:val="000000"/>
          <w:spacing w:val="0"/>
          <w:w w:val="100"/>
          <w:position w:val="0"/>
        </w:rPr>
        <w:t>2002</w:t>
      </w:r>
      <w:r>
        <w:rPr>
          <w:color w:val="000000"/>
          <w:spacing w:val="0"/>
          <w:w w:val="100"/>
          <w:position w:val="0"/>
        </w:rPr>
        <w:t>年度未分配利润及资本公积转增股本方案，按</w:t>
      </w:r>
      <w:r>
        <w:rPr>
          <w:rFonts w:ascii="Times New Roman" w:eastAsia="Times New Roman" w:hAnsi="Times New Roman" w:cs="Times New Roman"/>
          <w:color w:val="000000"/>
          <w:spacing w:val="0"/>
          <w:w w:val="100"/>
          <w:position w:val="0"/>
        </w:rPr>
        <w:t>2002</w:t>
      </w:r>
      <w:r>
        <w:rPr>
          <w:color w:val="000000"/>
          <w:spacing w:val="0"/>
          <w:w w:val="100"/>
          <w:position w:val="0"/>
        </w:rPr>
        <w:t>年末总股份</w:t>
      </w:r>
      <w:r>
        <w:rPr>
          <w:rFonts w:ascii="Times New Roman" w:eastAsia="Times New Roman" w:hAnsi="Times New Roman" w:cs="Times New Roman"/>
          <w:color w:val="000000"/>
          <w:spacing w:val="0"/>
          <w:w w:val="100"/>
          <w:position w:val="0"/>
        </w:rPr>
        <w:t xml:space="preserve">9,000 </w:t>
      </w:r>
      <w:r>
        <w:rPr>
          <w:color w:val="000000"/>
          <w:spacing w:val="0"/>
          <w:w w:val="100"/>
          <w:position w:val="0"/>
        </w:rPr>
        <w:t>万股为基数,未分配利润每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1</w:t>
      </w:r>
      <w:r>
        <w:rPr>
          <w:color w:val="000000"/>
          <w:spacing w:val="0"/>
          <w:w w:val="100"/>
          <w:position w:val="0"/>
        </w:rPr>
        <w:t>股，资本公积每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股,经送配后公司股本总额为</w:t>
      </w:r>
      <w:r>
        <w:rPr>
          <w:rFonts w:ascii="Times New Roman" w:eastAsia="Times New Roman" w:hAnsi="Times New Roman" w:cs="Times New Roman"/>
          <w:color w:val="000000"/>
          <w:spacing w:val="0"/>
          <w:w w:val="100"/>
          <w:position w:val="0"/>
        </w:rPr>
        <w:t xml:space="preserve">12,600 </w:t>
      </w:r>
      <w:r>
        <w:rPr>
          <w:color w:val="000000"/>
          <w:spacing w:val="0"/>
          <w:w w:val="100"/>
          <w:position w:val="0"/>
        </w:rPr>
        <w:t>万^元。</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月，本公司经中国证券监督管理委员会核准，按每</w:t>
      </w:r>
      <w:r>
        <w:rPr>
          <w:rFonts w:ascii="Times New Roman" w:eastAsia="Times New Roman" w:hAnsi="Times New Roman" w:cs="Times New Roman"/>
          <w:color w:val="000000"/>
          <w:spacing w:val="0"/>
          <w:w w:val="100"/>
          <w:position w:val="0"/>
        </w:rPr>
        <w:t>10</w:t>
      </w:r>
      <w:r>
        <w:rPr>
          <w:color w:val="000000"/>
          <w:spacing w:val="0"/>
          <w:w w:val="100"/>
          <w:position w:val="0"/>
        </w:rPr>
        <w:t>股配售</w:t>
      </w:r>
      <w:r>
        <w:rPr>
          <w:rFonts w:ascii="Times New Roman" w:eastAsia="Times New Roman" w:hAnsi="Times New Roman" w:cs="Times New Roman"/>
          <w:color w:val="000000"/>
          <w:spacing w:val="0"/>
          <w:w w:val="100"/>
          <w:position w:val="0"/>
        </w:rPr>
        <w:t>5</w:t>
      </w:r>
      <w:r>
        <w:rPr>
          <w:color w:val="000000"/>
          <w:spacing w:val="0"/>
          <w:w w:val="100"/>
          <w:position w:val="0"/>
        </w:rPr>
        <w:t>股的比例实施配股，配股 价为</w:t>
      </w:r>
      <w:r>
        <w:rPr>
          <w:rFonts w:ascii="Times New Roman" w:eastAsia="Times New Roman" w:hAnsi="Times New Roman" w:cs="Times New Roman"/>
          <w:color w:val="000000"/>
          <w:spacing w:val="0"/>
          <w:w w:val="100"/>
          <w:position w:val="0"/>
        </w:rPr>
        <w:t>6.37</w:t>
      </w:r>
      <w:r>
        <w:rPr>
          <w:color w:val="000000"/>
          <w:spacing w:val="0"/>
          <w:w w:val="100"/>
          <w:position w:val="0"/>
        </w:rPr>
        <w:t>人民币元，共配售</w:t>
      </w:r>
      <w:r>
        <w:rPr>
          <w:rFonts w:ascii="Times New Roman" w:eastAsia="Times New Roman" w:hAnsi="Times New Roman" w:cs="Times New Roman"/>
          <w:color w:val="000000"/>
          <w:spacing w:val="0"/>
          <w:w w:val="100"/>
          <w:position w:val="0"/>
        </w:rPr>
        <w:t>4,674.60</w:t>
      </w:r>
      <w:r>
        <w:rPr>
          <w:color w:val="000000"/>
          <w:spacing w:val="0"/>
          <w:w w:val="100"/>
          <w:position w:val="0"/>
        </w:rPr>
        <w:t>万股，经配股后股本总额为</w:t>
      </w:r>
      <w:r>
        <w:rPr>
          <w:rFonts w:ascii="Times New Roman" w:eastAsia="Times New Roman" w:hAnsi="Times New Roman" w:cs="Times New Roman"/>
          <w:color w:val="000000"/>
          <w:spacing w:val="0"/>
          <w:w w:val="100"/>
          <w:position w:val="0"/>
        </w:rPr>
        <w:t>17,274.60</w:t>
      </w:r>
      <w:r>
        <w:rPr>
          <w:color w:val="000000"/>
          <w:spacing w:val="0"/>
          <w:w w:val="100"/>
          <w:position w:val="0"/>
        </w:rPr>
        <w:t>万股。</w:t>
      </w:r>
    </w:p>
    <w:p>
      <w:pPr>
        <w:pStyle w:val="Style13"/>
        <w:keepNext w:val="0"/>
        <w:keepLines w:val="0"/>
        <w:widowControl w:val="0"/>
        <w:shd w:val="clear" w:color="auto" w:fill="auto"/>
        <w:bidi w:val="0"/>
        <w:spacing w:before="0" w:after="0" w:line="274" w:lineRule="exact"/>
        <w:ind w:left="0" w:right="0" w:firstLine="22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月，本公司根据广西壮族自治区上市公司股权分置改革工作领导小组办公室和广西壮族 自治区人民政府国有资产监督管理委员会联合下发的有关批复文件进行了股权分置改革：本公司以 资本公积金向方案实施股权登记日登记在册的全体股东每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7.58</w:t>
      </w:r>
      <w:r>
        <w:rPr>
          <w:color w:val="000000"/>
          <w:spacing w:val="0"/>
          <w:w w:val="100"/>
          <w:position w:val="0"/>
        </w:rPr>
        <w:t>股，非流通股股东将每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股转增所获的</w:t>
      </w:r>
      <w:r>
        <w:rPr>
          <w:rFonts w:ascii="Times New Roman" w:eastAsia="Times New Roman" w:hAnsi="Times New Roman" w:cs="Times New Roman"/>
          <w:color w:val="000000"/>
          <w:spacing w:val="0"/>
          <w:w w:val="100"/>
          <w:position w:val="0"/>
        </w:rPr>
        <w:t>7.58</w:t>
      </w:r>
      <w:r>
        <w:rPr>
          <w:color w:val="000000"/>
          <w:spacing w:val="0"/>
          <w:w w:val="100"/>
          <w:position w:val="0"/>
        </w:rPr>
        <w:t>股股份全部转赠予流通股股东，作为其所持股份获得上市流通权的对价。实施股 权分置改革后股本总额为</w:t>
      </w:r>
      <w:r>
        <w:rPr>
          <w:rFonts w:ascii="Times New Roman" w:eastAsia="Times New Roman" w:hAnsi="Times New Roman" w:cs="Times New Roman"/>
          <w:color w:val="000000"/>
          <w:spacing w:val="0"/>
          <w:w w:val="100"/>
          <w:position w:val="0"/>
        </w:rPr>
        <w:t>30,368.75</w:t>
      </w:r>
      <w:r>
        <w:rPr>
          <w:color w:val="000000"/>
          <w:spacing w:val="0"/>
          <w:w w:val="100"/>
          <w:position w:val="0"/>
        </w:rPr>
        <w:t>万股。</w:t>
      </w: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日，根据广西壮族自治区北海市中级人民法院民事裁定书（</w:t>
      </w:r>
      <w:r>
        <w:rPr>
          <w:rFonts w:ascii="Times New Roman" w:eastAsia="Times New Roman" w:hAnsi="Times New Roman" w:cs="Times New Roman"/>
          <w:color w:val="000000"/>
          <w:spacing w:val="0"/>
          <w:w w:val="100"/>
          <w:position w:val="0"/>
        </w:rPr>
        <w:t>2008</w:t>
      </w:r>
      <w:r>
        <w:rPr>
          <w:color w:val="000000"/>
          <w:spacing w:val="0"/>
          <w:w w:val="100"/>
          <w:position w:val="0"/>
        </w:rPr>
        <w:t>）北破重字第</w:t>
      </w:r>
      <w:r>
        <w:rPr>
          <w:rFonts w:ascii="Times New Roman" w:eastAsia="Times New Roman" w:hAnsi="Times New Roman" w:cs="Times New Roman"/>
          <w:color w:val="000000"/>
          <w:spacing w:val="0"/>
          <w:w w:val="100"/>
          <w:position w:val="0"/>
        </w:rPr>
        <w:t>1</w:t>
      </w:r>
      <w:r>
        <w:rPr>
          <w:color w:val="000000"/>
          <w:spacing w:val="0"/>
          <w:w w:val="100"/>
          <w:position w:val="0"/>
        </w:rPr>
        <w:t>号， 本公司母公司进入破产重整。</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日，广西壮族自治区北海市中级人民法院下发了批 准本公司母公司重整计划的（</w:t>
      </w:r>
      <w:r>
        <w:rPr>
          <w:rFonts w:ascii="Times New Roman" w:eastAsia="Times New Roman" w:hAnsi="Times New Roman" w:cs="Times New Roman"/>
          <w:color w:val="000000"/>
          <w:spacing w:val="0"/>
          <w:w w:val="100"/>
          <w:position w:val="0"/>
        </w:rPr>
        <w:t>2008</w:t>
      </w:r>
      <w:r>
        <w:rPr>
          <w:color w:val="000000"/>
          <w:spacing w:val="0"/>
          <w:w w:val="100"/>
          <w:position w:val="0"/>
        </w:rPr>
        <w:t>）北破重字第</w:t>
      </w:r>
      <w:r>
        <w:rPr>
          <w:rFonts w:ascii="Times New Roman" w:eastAsia="Times New Roman" w:hAnsi="Times New Roman" w:cs="Times New Roman"/>
          <w:color w:val="000000"/>
          <w:spacing w:val="0"/>
          <w:w w:val="100"/>
          <w:position w:val="0"/>
        </w:rPr>
        <w:t>1-1</w:t>
      </w:r>
      <w:r>
        <w:rPr>
          <w:color w:val="000000"/>
          <w:spacing w:val="0"/>
          <w:w w:val="100"/>
          <w:position w:val="0"/>
        </w:rPr>
        <w:t>号民事裁定书。进入破产重整期。</w:t>
      </w:r>
    </w:p>
    <w:p>
      <w:pPr>
        <w:pStyle w:val="Style13"/>
        <w:keepNext w:val="0"/>
        <w:keepLines w:val="0"/>
        <w:widowControl w:val="0"/>
        <w:shd w:val="clear" w:color="auto" w:fill="auto"/>
        <w:bidi w:val="0"/>
        <w:spacing w:before="0" w:after="0" w:line="274" w:lineRule="exact"/>
        <w:ind w:left="0" w:right="0" w:firstLine="22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日，广西壮族自治区北海市中级人民法院（</w:t>
      </w:r>
      <w:r>
        <w:rPr>
          <w:rFonts w:ascii="Times New Roman" w:eastAsia="Times New Roman" w:hAnsi="Times New Roman" w:cs="Times New Roman"/>
          <w:color w:val="000000"/>
          <w:spacing w:val="0"/>
          <w:w w:val="100"/>
          <w:position w:val="0"/>
        </w:rPr>
        <w:t>2008</w:t>
      </w:r>
      <w:r>
        <w:rPr>
          <w:color w:val="000000"/>
          <w:spacing w:val="0"/>
          <w:w w:val="100"/>
          <w:position w:val="0"/>
        </w:rPr>
        <w:t>）北破重字第</w:t>
      </w:r>
      <w:r>
        <w:rPr>
          <w:rFonts w:ascii="Times New Roman" w:eastAsia="Times New Roman" w:hAnsi="Times New Roman" w:cs="Times New Roman"/>
          <w:color w:val="000000"/>
          <w:spacing w:val="0"/>
          <w:w w:val="100"/>
          <w:position w:val="0"/>
        </w:rPr>
        <w:t>1-5</w:t>
      </w:r>
      <w:r>
        <w:rPr>
          <w:color w:val="000000"/>
          <w:spacing w:val="0"/>
          <w:w w:val="100"/>
          <w:position w:val="0"/>
        </w:rPr>
        <w:t>号民事裁定书 确认经法院批准的重整计划已执行完毕。</w:t>
      </w:r>
    </w:p>
    <w:p>
      <w:pPr>
        <w:pStyle w:val="Style13"/>
        <w:keepNext w:val="0"/>
        <w:keepLines w:val="0"/>
        <w:widowControl w:val="0"/>
        <w:shd w:val="clear" w:color="auto" w:fill="auto"/>
        <w:tabs>
          <w:tab w:pos="8473" w:val="left"/>
        </w:tabs>
        <w:bidi w:val="0"/>
        <w:spacing w:before="0" w:after="0" w:line="274" w:lineRule="exact"/>
        <w:ind w:left="0" w:right="0" w:firstLine="220"/>
        <w:jc w:val="both"/>
      </w:pPr>
      <w:r>
        <w:rPr>
          <w:color w:val="000000"/>
          <w:spacing w:val="0"/>
          <w:w w:val="100"/>
          <w:position w:val="0"/>
        </w:rPr>
        <w:t>根据《重整计划》，本公司以截至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日总股本为基数，用资本公积金按</w:t>
      </w:r>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的比</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例每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股，转增的</w:t>
      </w:r>
      <w:r>
        <w:rPr>
          <w:rFonts w:ascii="Times New Roman" w:eastAsia="Times New Roman" w:hAnsi="Times New Roman" w:cs="Times New Roman"/>
          <w:color w:val="000000"/>
          <w:spacing w:val="0"/>
          <w:w w:val="100"/>
          <w:position w:val="0"/>
        </w:rPr>
        <w:t>9110.624</w:t>
      </w:r>
      <w:r>
        <w:rPr>
          <w:color w:val="000000"/>
          <w:spacing w:val="0"/>
          <w:w w:val="100"/>
          <w:position w:val="0"/>
        </w:rPr>
        <w:t>万股股份全部用于清偿给普通债权人。本次完成资本公积金 转增后，股本总额为</w:t>
      </w:r>
      <w:r>
        <w:rPr>
          <w:rFonts w:ascii="Times New Roman" w:eastAsia="Times New Roman" w:hAnsi="Times New Roman" w:cs="Times New Roman"/>
          <w:color w:val="000000"/>
          <w:spacing w:val="0"/>
          <w:w w:val="100"/>
          <w:position w:val="0"/>
        </w:rPr>
        <w:t>39,479.37</w:t>
      </w:r>
      <w:r>
        <w:rPr>
          <w:color w:val="000000"/>
          <w:spacing w:val="0"/>
          <w:w w:val="100"/>
          <w:position w:val="0"/>
        </w:rPr>
        <w:t>万股。</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日，北海市工商行政管理局向本公司下发了 新的《企业法人营业执照》，注册号为（企）</w:t>
      </w:r>
      <w:r>
        <w:rPr>
          <w:rFonts w:ascii="Times New Roman" w:eastAsia="Times New Roman" w:hAnsi="Times New Roman" w:cs="Times New Roman"/>
          <w:color w:val="000000"/>
          <w:spacing w:val="0"/>
          <w:w w:val="100"/>
          <w:position w:val="0"/>
        </w:rPr>
        <w:t>450500000000938</w:t>
      </w:r>
      <w:r>
        <w:rPr>
          <w:color w:val="000000"/>
          <w:spacing w:val="0"/>
          <w:w w:val="100"/>
          <w:position w:val="0"/>
        </w:rPr>
        <w:t>，法人代表为何京云，住所为广西北 海市，公司注册资本由</w:t>
      </w:r>
      <w:r>
        <w:rPr>
          <w:rFonts w:ascii="Times New Roman" w:eastAsia="Times New Roman" w:hAnsi="Times New Roman" w:cs="Times New Roman"/>
          <w:color w:val="000000"/>
          <w:spacing w:val="0"/>
          <w:w w:val="100"/>
          <w:position w:val="0"/>
        </w:rPr>
        <w:t>303,687,468.00</w:t>
      </w:r>
      <w:r>
        <w:rPr>
          <w:color w:val="000000"/>
          <w:spacing w:val="0"/>
          <w:w w:val="100"/>
          <w:position w:val="0"/>
        </w:rPr>
        <w:t>元变更为</w:t>
      </w:r>
      <w:r>
        <w:rPr>
          <w:rFonts w:ascii="Times New Roman" w:eastAsia="Times New Roman" w:hAnsi="Times New Roman" w:cs="Times New Roman"/>
          <w:color w:val="000000"/>
          <w:spacing w:val="0"/>
          <w:w w:val="100"/>
          <w:position w:val="0"/>
        </w:rPr>
        <w:t>394,793,708.00</w:t>
      </w:r>
      <w:r>
        <w:rPr>
          <w:color w:val="000000"/>
          <w:spacing w:val="0"/>
          <w:w w:val="100"/>
          <w:position w:val="0"/>
        </w:rPr>
        <w:t>元。</w:t>
      </w:r>
    </w:p>
    <w:p>
      <w:pPr>
        <w:pStyle w:val="Style13"/>
        <w:keepNext w:val="0"/>
        <w:keepLines w:val="0"/>
        <w:widowControl w:val="0"/>
        <w:shd w:val="clear" w:color="auto" w:fill="auto"/>
        <w:bidi w:val="0"/>
        <w:spacing w:before="0" w:after="0" w:line="274" w:lineRule="exact"/>
        <w:ind w:left="0" w:right="0" w:firstLine="220"/>
        <w:jc w:val="both"/>
      </w:pPr>
      <w:r>
        <w:rPr>
          <w:color w:val="000000"/>
          <w:spacing w:val="0"/>
          <w:w w:val="100"/>
          <w:position w:val="0"/>
        </w:rPr>
        <w:t>本公司经营范围：国内贸易（国家有专利规定的除外），经营按外贸部门核定范围的自营进出口业 务，保健品，化学药品、抗生素，中药材、中药饮片、中成药，生化药品、生物制品、血液制品， 片剂、颗粒剂、硬胶囊剂、软膏剂、栓剂、口服液（以上项目保留仅供处置资产用，不得经营）。</w:t>
      </w:r>
      <w:r>
        <w:rPr>
          <w:rFonts w:ascii="Times New Roman" w:eastAsia="Times New Roman" w:hAnsi="Times New Roman" w:cs="Times New Roman"/>
          <w:color w:val="000000"/>
          <w:spacing w:val="0"/>
          <w:w w:val="100"/>
          <w:position w:val="0"/>
        </w:rPr>
        <w:t>*</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（凡涉及许可证的项目凭许可证在有效期限内经营）。</w:t>
      </w:r>
    </w:p>
    <w:p>
      <w:pPr>
        <w:pStyle w:val="Style13"/>
        <w:keepNext w:val="0"/>
        <w:keepLines w:val="0"/>
        <w:widowControl w:val="0"/>
        <w:shd w:val="clear" w:color="auto" w:fill="auto"/>
        <w:bidi w:val="0"/>
        <w:spacing w:before="0" w:after="220" w:line="288" w:lineRule="exact"/>
        <w:ind w:left="0" w:right="0" w:firstLine="22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月接受股权捐赠后，获得了杭州郡原物业有限公司的</w:t>
      </w:r>
      <w:r>
        <w:rPr>
          <w:rFonts w:ascii="Times New Roman" w:eastAsia="Times New Roman" w:hAnsi="Times New Roman" w:cs="Times New Roman"/>
          <w:color w:val="000000"/>
          <w:spacing w:val="0"/>
          <w:w w:val="100"/>
          <w:position w:val="0"/>
        </w:rPr>
        <w:t>100%</w:t>
      </w:r>
      <w:r>
        <w:rPr>
          <w:color w:val="000000"/>
          <w:spacing w:val="0"/>
          <w:w w:val="100"/>
          <w:position w:val="0"/>
        </w:rPr>
        <w:t>股权，所控制的子 公司经营的主要是物业管理。</w:t>
      </w:r>
    </w:p>
    <w:p>
      <w:pPr>
        <w:pStyle w:val="Style13"/>
        <w:keepNext w:val="0"/>
        <w:keepLines w:val="0"/>
        <w:widowControl w:val="0"/>
        <w:shd w:val="clear" w:color="auto" w:fill="auto"/>
        <w:tabs>
          <w:tab w:pos="578" w:val="left"/>
        </w:tabs>
        <w:bidi w:val="0"/>
        <w:spacing w:before="0" w:after="40" w:line="278" w:lineRule="exact"/>
        <w:ind w:left="0" w:right="0" w:firstLine="0"/>
        <w:jc w:val="left"/>
      </w:pPr>
      <w:bookmarkStart w:id="122" w:name="bookmark122"/>
      <w:r>
        <w:rPr>
          <w:color w:val="000000"/>
          <w:spacing w:val="0"/>
          <w:w w:val="100"/>
          <w:position w:val="0"/>
        </w:rPr>
        <w:t>四</w:t>
      </w:r>
      <w:bookmarkEnd w:id="122"/>
      <w:r>
        <w:rPr>
          <w:color w:val="000000"/>
          <w:spacing w:val="0"/>
          <w:w w:val="100"/>
          <w:position w:val="0"/>
        </w:rPr>
        <w:t>、</w:t>
        <w:tab/>
        <w:t>公司主要会计政策、会计估计和前期差错：</w:t>
      </w:r>
    </w:p>
    <w:p>
      <w:pPr>
        <w:pStyle w:val="Style13"/>
        <w:keepNext w:val="0"/>
        <w:keepLines w:val="0"/>
        <w:widowControl w:val="0"/>
        <w:shd w:val="clear" w:color="auto" w:fill="auto"/>
        <w:tabs>
          <w:tab w:pos="578" w:val="left"/>
        </w:tabs>
        <w:bidi w:val="0"/>
        <w:spacing w:before="0" w:after="0" w:line="290" w:lineRule="auto"/>
        <w:ind w:left="0" w:right="0" w:firstLine="0"/>
        <w:jc w:val="left"/>
      </w:pPr>
      <w:bookmarkStart w:id="123" w:name="bookmark123"/>
      <w:r>
        <w:rPr>
          <w:rFonts w:ascii="Times New Roman" w:eastAsia="Times New Roman" w:hAnsi="Times New Roman" w:cs="Times New Roman"/>
          <w:color w:val="000000"/>
          <w:spacing w:val="0"/>
          <w:w w:val="100"/>
          <w:position w:val="0"/>
        </w:rPr>
        <w:t>（</w:t>
      </w:r>
      <w:bookmarkEnd w:id="123"/>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财务报表的编制基础：</w:t>
      </w:r>
    </w:p>
    <w:p>
      <w:pPr>
        <w:pStyle w:val="Style13"/>
        <w:keepNext w:val="0"/>
        <w:keepLines w:val="0"/>
        <w:widowControl w:val="0"/>
        <w:shd w:val="clear" w:color="auto" w:fill="auto"/>
        <w:bidi w:val="0"/>
        <w:spacing w:before="0" w:after="280" w:line="278" w:lineRule="exact"/>
        <w:ind w:left="0" w:right="0" w:firstLine="220"/>
        <w:jc w:val="both"/>
      </w:pPr>
      <w:r>
        <w:rPr>
          <w:color w:val="000000"/>
          <w:spacing w:val="0"/>
          <w:w w:val="100"/>
          <w:position w:val="0"/>
        </w:rPr>
        <w:t>本公司财务报表以持续经营假设为基础，根据实际发生的交易和事项，按照财政部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项具体会计准则，以及企业会计准则应用指南、企业 会计准则解释及其他规定，并基于以下所述重要会计政策、会计估计进行编制。</w:t>
      </w:r>
    </w:p>
    <w:p>
      <w:pPr>
        <w:pStyle w:val="Style13"/>
        <w:keepNext w:val="0"/>
        <w:keepLines w:val="0"/>
        <w:widowControl w:val="0"/>
        <w:shd w:val="clear" w:color="auto" w:fill="auto"/>
        <w:tabs>
          <w:tab w:pos="578" w:val="left"/>
        </w:tabs>
        <w:bidi w:val="0"/>
        <w:spacing w:before="0" w:after="0"/>
        <w:ind w:left="0" w:right="0" w:firstLine="0"/>
        <w:jc w:val="left"/>
      </w:pPr>
      <w:bookmarkStart w:id="124" w:name="bookmark124"/>
      <w:r>
        <w:rPr>
          <w:rFonts w:ascii="Times New Roman" w:eastAsia="Times New Roman" w:hAnsi="Times New Roman" w:cs="Times New Roman"/>
          <w:color w:val="000000"/>
          <w:spacing w:val="0"/>
          <w:w w:val="100"/>
          <w:position w:val="0"/>
        </w:rPr>
        <w:t>（</w:t>
      </w:r>
      <w:bookmarkEnd w:id="12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p>
    <w:p>
      <w:pPr>
        <w:pStyle w:val="Style13"/>
        <w:keepNext w:val="0"/>
        <w:keepLines w:val="0"/>
        <w:widowControl w:val="0"/>
        <w:shd w:val="clear" w:color="auto" w:fill="auto"/>
        <w:bidi w:val="0"/>
        <w:spacing w:before="0" w:after="0" w:line="274" w:lineRule="exact"/>
        <w:ind w:left="0" w:right="0" w:firstLine="22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3"/>
        <w:keepNext w:val="0"/>
        <w:keepLines w:val="0"/>
        <w:widowControl w:val="0"/>
        <w:shd w:val="clear" w:color="auto" w:fill="auto"/>
        <w:bidi w:val="0"/>
        <w:spacing w:before="0" w:after="240" w:line="274" w:lineRule="exact"/>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日的财务状况和</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年度的经营成果和现金流量等有关信息。</w:t>
      </w:r>
    </w:p>
    <w:p>
      <w:pPr>
        <w:pStyle w:val="Style13"/>
        <w:keepNext w:val="0"/>
        <w:keepLines w:val="0"/>
        <w:widowControl w:val="0"/>
        <w:shd w:val="clear" w:color="auto" w:fill="auto"/>
        <w:tabs>
          <w:tab w:pos="531" w:val="left"/>
        </w:tabs>
        <w:bidi w:val="0"/>
        <w:spacing w:before="0" w:after="0" w:line="274" w:lineRule="exact"/>
        <w:ind w:left="0" w:right="0" w:firstLine="0"/>
        <w:jc w:val="left"/>
      </w:pPr>
      <w:bookmarkStart w:id="125" w:name="bookmark125"/>
      <w:r>
        <w:rPr>
          <w:rFonts w:ascii="Times New Roman" w:eastAsia="Times New Roman" w:hAnsi="Times New Roman" w:cs="Times New Roman"/>
          <w:color w:val="000000"/>
          <w:spacing w:val="0"/>
          <w:w w:val="100"/>
          <w:position w:val="0"/>
        </w:rPr>
        <w:t>（</w:t>
      </w:r>
      <w:bookmarkEnd w:id="12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会计期间：</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13"/>
        <w:keepNext w:val="0"/>
        <w:keepLines w:val="0"/>
        <w:widowControl w:val="0"/>
        <w:shd w:val="clear" w:color="auto" w:fill="auto"/>
        <w:tabs>
          <w:tab w:pos="531" w:val="left"/>
        </w:tabs>
        <w:bidi w:val="0"/>
        <w:spacing w:before="0" w:after="0" w:line="274" w:lineRule="exact"/>
        <w:ind w:left="0" w:right="0" w:firstLine="0"/>
        <w:jc w:val="left"/>
      </w:pPr>
      <w:bookmarkStart w:id="126" w:name="bookmark126"/>
      <w:r>
        <w:rPr>
          <w:rFonts w:ascii="Times New Roman" w:eastAsia="Times New Roman" w:hAnsi="Times New Roman" w:cs="Times New Roman"/>
          <w:color w:val="000000"/>
          <w:spacing w:val="0"/>
          <w:w w:val="100"/>
          <w:position w:val="0"/>
        </w:rPr>
        <w:t>（</w:t>
      </w:r>
      <w:bookmarkEnd w:id="126"/>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本公司的记账本位币为人民币。</w:t>
      </w:r>
    </w:p>
    <w:p>
      <w:pPr>
        <w:pStyle w:val="Style13"/>
        <w:keepNext w:val="0"/>
        <w:keepLines w:val="0"/>
        <w:widowControl w:val="0"/>
        <w:shd w:val="clear" w:color="auto" w:fill="auto"/>
        <w:tabs>
          <w:tab w:pos="531" w:val="left"/>
        </w:tabs>
        <w:bidi w:val="0"/>
        <w:spacing w:before="0" w:after="0" w:line="274" w:lineRule="exact"/>
        <w:ind w:left="0" w:right="0" w:firstLine="0"/>
        <w:jc w:val="left"/>
      </w:pPr>
      <w:bookmarkStart w:id="127" w:name="bookmark127"/>
      <w:r>
        <w:rPr>
          <w:rFonts w:ascii="Times New Roman" w:eastAsia="Times New Roman" w:hAnsi="Times New Roman" w:cs="Times New Roman"/>
          <w:color w:val="000000"/>
          <w:spacing w:val="0"/>
          <w:w w:val="100"/>
          <w:position w:val="0"/>
        </w:rPr>
        <w:t>（</w:t>
      </w:r>
      <w:bookmarkEnd w:id="127"/>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p>
    <w:p>
      <w:pPr>
        <w:pStyle w:val="Style13"/>
        <w:keepNext w:val="0"/>
        <w:keepLines w:val="0"/>
        <w:widowControl w:val="0"/>
        <w:shd w:val="clear" w:color="auto" w:fill="auto"/>
        <w:tabs>
          <w:tab w:pos="510" w:val="left"/>
        </w:tabs>
        <w:bidi w:val="0"/>
        <w:spacing w:before="0" w:after="0" w:line="274" w:lineRule="exact"/>
        <w:ind w:left="0" w:right="0" w:firstLine="0"/>
        <w:jc w:val="left"/>
      </w:pPr>
      <w:bookmarkStart w:id="128" w:name="bookmark128"/>
      <w:r>
        <w:rPr>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13"/>
        <w:keepNext w:val="0"/>
        <w:keepLines w:val="0"/>
        <w:widowControl w:val="0"/>
        <w:shd w:val="clear" w:color="auto" w:fill="auto"/>
        <w:bidi w:val="0"/>
        <w:spacing w:before="0" w:after="0" w:line="274" w:lineRule="exact"/>
        <w:ind w:left="0" w:right="0" w:firstLine="220"/>
        <w:jc w:val="both"/>
      </w:pPr>
      <w:r>
        <w:rPr>
          <w:color w:val="000000"/>
          <w:spacing w:val="0"/>
          <w:w w:val="100"/>
          <w:position w:val="0"/>
        </w:rPr>
        <w:t>对于同一控制下的企业合并，合并方在企业合并中取得的资产和负债，按照合并日在被合并方的 账面价值计量。合并方取得的净资产账面价值与支付的合并对价账面价值（或发行股份面值总额） 的差额，调整资本公积；资本公积不足冲减的，调整留存收益。合并方为进行企业合并发生的直接 相关费用计入当期损益。</w:t>
      </w:r>
    </w:p>
    <w:p>
      <w:pPr>
        <w:pStyle w:val="Style13"/>
        <w:keepNext w:val="0"/>
        <w:keepLines w:val="0"/>
        <w:widowControl w:val="0"/>
        <w:shd w:val="clear" w:color="auto" w:fill="auto"/>
        <w:tabs>
          <w:tab w:pos="510" w:val="left"/>
        </w:tabs>
        <w:bidi w:val="0"/>
        <w:spacing w:before="0" w:after="0" w:line="274" w:lineRule="exact"/>
        <w:ind w:left="0" w:right="0" w:firstLine="0"/>
        <w:jc w:val="left"/>
      </w:pPr>
      <w:bookmarkStart w:id="129" w:name="bookmark129"/>
      <w:r>
        <w:rPr>
          <w:color w:val="000000"/>
          <w:spacing w:val="0"/>
          <w:w w:val="100"/>
          <w:position w:val="0"/>
        </w:rPr>
        <w:t>（</w:t>
      </w:r>
      <w:bookmarkEnd w:id="129"/>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13"/>
        <w:keepNext w:val="0"/>
        <w:keepLines w:val="0"/>
        <w:widowControl w:val="0"/>
        <w:shd w:val="clear" w:color="auto" w:fill="auto"/>
        <w:bidi w:val="0"/>
        <w:spacing w:before="0" w:after="0" w:line="274" w:lineRule="exact"/>
        <w:ind w:left="0" w:right="0" w:firstLine="220"/>
        <w:jc w:val="both"/>
      </w:pPr>
      <w:r>
        <w:rPr>
          <w:color w:val="000000"/>
          <w:spacing w:val="0"/>
          <w:w w:val="100"/>
          <w:position w:val="0"/>
        </w:rPr>
        <w:t>对于非同一控制下的企业合并，合并成本为购买方在购买日为取得对被购买方的控制权而付出的 资产、发生或承担的负债以及发行的权益性证券的公允价值。通过多次交换交易分步实现的企业合 并，合并成本为每一单项交易成本之和。购买方为进行企业合并发生的各项直接相关费用计入当期 损益。在合并合同中对可能影响合并成本的未来事项作出约定的，购买日如果估计未来事项很可能 发生并且对合并成本的影响金额能够可靠计量的，也计入合并成本。</w:t>
      </w:r>
    </w:p>
    <w:p>
      <w:pPr>
        <w:pStyle w:val="Style13"/>
        <w:keepNext w:val="0"/>
        <w:keepLines w:val="0"/>
        <w:widowControl w:val="0"/>
        <w:shd w:val="clear" w:color="auto" w:fill="auto"/>
        <w:bidi w:val="0"/>
        <w:spacing w:before="0" w:after="240" w:line="274" w:lineRule="exact"/>
        <w:ind w:left="0" w:right="0" w:firstLine="220"/>
        <w:jc w:val="both"/>
      </w:pPr>
      <w:r>
        <w:rPr>
          <w:color w:val="000000"/>
          <w:spacing w:val="0"/>
          <w:w w:val="100"/>
          <w:position w:val="0"/>
        </w:rPr>
        <w:t>非同一控制下企业合并中所取得的被购买方符合确认条件的可辨认资产、负债及或有负债，在购 买日以公允价值计量。购买方对合并成本大于合并中取得的被购买方可辨认净资产公允价值份额的 差额，确认为商誉。购买方对合并成本小于合并中取得的被购买方可辨认净资产公允价值份额的， 经复核后合并成本仍小于合并中取得的被购买方可辨认净资产公允价值份额的差额，计入当期损益。</w:t>
      </w:r>
    </w:p>
    <w:p>
      <w:pPr>
        <w:pStyle w:val="Style13"/>
        <w:keepNext w:val="0"/>
        <w:keepLines w:val="0"/>
        <w:widowControl w:val="0"/>
        <w:shd w:val="clear" w:color="auto" w:fill="auto"/>
        <w:tabs>
          <w:tab w:pos="531" w:val="left"/>
        </w:tabs>
        <w:bidi w:val="0"/>
        <w:spacing w:before="0" w:after="0" w:line="274" w:lineRule="exact"/>
        <w:ind w:left="0" w:right="0" w:firstLine="0"/>
        <w:jc w:val="both"/>
      </w:pPr>
      <w:bookmarkStart w:id="130" w:name="bookmark130"/>
      <w:r>
        <w:rPr>
          <w:rFonts w:ascii="Times New Roman" w:eastAsia="Times New Roman" w:hAnsi="Times New Roman" w:cs="Times New Roman"/>
          <w:color w:val="000000"/>
          <w:spacing w:val="0"/>
          <w:w w:val="100"/>
          <w:position w:val="0"/>
        </w:rPr>
        <w:t>（</w:t>
      </w:r>
      <w:bookmarkEnd w:id="130"/>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合并财务报表的编制方法：</w:t>
      </w:r>
    </w:p>
    <w:p>
      <w:pPr>
        <w:pStyle w:val="Style13"/>
        <w:keepNext w:val="0"/>
        <w:keepLines w:val="0"/>
        <w:widowControl w:val="0"/>
        <w:shd w:val="clear" w:color="auto" w:fill="auto"/>
        <w:tabs>
          <w:tab w:pos="926" w:val="left"/>
        </w:tabs>
        <w:bidi w:val="0"/>
        <w:spacing w:before="0" w:after="0" w:line="275" w:lineRule="exact"/>
        <w:ind w:left="0" w:right="0" w:firstLine="0"/>
        <w:jc w:val="both"/>
      </w:pPr>
      <w:bookmarkStart w:id="131" w:name="bookmark131"/>
      <w:r>
        <w:rPr>
          <w:rFonts w:ascii="Times New Roman" w:eastAsia="Times New Roman" w:hAnsi="Times New Roman" w:cs="Times New Roman"/>
          <w:color w:val="000000"/>
          <w:spacing w:val="0"/>
          <w:w w:val="100"/>
          <w:position w:val="0"/>
        </w:rPr>
        <w:t>1</w:t>
      </w:r>
      <w:bookmarkEnd w:id="131"/>
      <w:r>
        <w:rPr>
          <w:color w:val="000000"/>
          <w:spacing w:val="0"/>
          <w:w w:val="100"/>
          <w:position w:val="0"/>
        </w:rPr>
        <w:t>、</w:t>
        <w:tab/>
        <w:t>本公司将拥有实际控制权的子公司和特殊目的主体纳入合并财务报表范围。</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号一合并财务报表》及相关规定的要求编制，合并时 抵销合并范围内的所有重大内部交易和往来。子公司的股东权益中不属于母公司所拥有的部分作为 少数股东权益在合并财务报表中单独列示。</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子公司与本公司采用的会计政策或会计期间不一致的，在编制合并财务报表时，按照本公司的 会计政策或会计期间对子公司财务报表进行必要的调整。</w:t>
      </w:r>
    </w:p>
    <w:p>
      <w:pPr>
        <w:pStyle w:val="Style13"/>
        <w:keepNext w:val="0"/>
        <w:keepLines w:val="0"/>
        <w:widowControl w:val="0"/>
        <w:shd w:val="clear" w:color="auto" w:fill="auto"/>
        <w:bidi w:val="0"/>
        <w:spacing w:before="0" w:after="240" w:line="275" w:lineRule="exact"/>
        <w:ind w:left="0" w:right="0" w:firstLine="440"/>
        <w:jc w:val="both"/>
      </w:pPr>
      <w:r>
        <w:rPr>
          <w:color w:val="000000"/>
          <w:spacing w:val="0"/>
          <w:w w:val="100"/>
          <w:position w:val="0"/>
        </w:rPr>
        <w:t>对于非同一控制下企业合并取得的子公司，在编制合并财务报表时，以购买日可辨认净资产公 允价值为基础对其个别财务报表进行调整；对于同一控制下企业合并取得的子公司，视同该企业合 并于合并当期的年初已经发生，从合并当期的年初起将其资产、负债、经营成果和现金流量纳入合 并财务报表。</w:t>
      </w:r>
    </w:p>
    <w:p>
      <w:pPr>
        <w:pStyle w:val="Style13"/>
        <w:keepNext w:val="0"/>
        <w:keepLines w:val="0"/>
        <w:widowControl w:val="0"/>
        <w:shd w:val="clear" w:color="auto" w:fill="auto"/>
        <w:tabs>
          <w:tab w:pos="531" w:val="left"/>
        </w:tabs>
        <w:bidi w:val="0"/>
        <w:spacing w:before="0" w:after="0" w:line="269" w:lineRule="exact"/>
        <w:ind w:left="0" w:right="0" w:firstLine="0"/>
        <w:jc w:val="left"/>
      </w:pPr>
      <w:bookmarkStart w:id="132" w:name="bookmark132"/>
      <w:r>
        <w:rPr>
          <w:rFonts w:ascii="Times New Roman" w:eastAsia="Times New Roman" w:hAnsi="Times New Roman" w:cs="Times New Roman"/>
          <w:color w:val="000000"/>
          <w:spacing w:val="0"/>
          <w:w w:val="100"/>
          <w:position w:val="0"/>
        </w:rPr>
        <w:t>（</w:t>
      </w:r>
      <w:bookmarkEnd w:id="132"/>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p>
    <w:p>
      <w:pPr>
        <w:pStyle w:val="Style13"/>
        <w:keepNext w:val="0"/>
        <w:keepLines w:val="0"/>
        <w:widowControl w:val="0"/>
        <w:shd w:val="clear" w:color="auto" w:fill="auto"/>
        <w:bidi w:val="0"/>
        <w:spacing w:before="0" w:after="0" w:line="269" w:lineRule="exact"/>
        <w:ind w:left="0" w:right="0" w:firstLine="220"/>
        <w:jc w:val="both"/>
      </w:pPr>
      <w:r>
        <w:rPr>
          <w:color w:val="000000"/>
          <w:spacing w:val="0"/>
          <w:w w:val="100"/>
          <w:position w:val="0"/>
        </w:rPr>
        <w:t>本公司在编制现金流量表时所确定的现金，是指本公司库存现金以及可以随时用于支付的存款。</w:t>
      </w:r>
    </w:p>
    <w:p>
      <w:pPr>
        <w:pStyle w:val="Style13"/>
        <w:keepNext w:val="0"/>
        <w:keepLines w:val="0"/>
        <w:widowControl w:val="0"/>
        <w:shd w:val="clear" w:color="auto" w:fill="auto"/>
        <w:bidi w:val="0"/>
        <w:spacing w:before="0" w:after="240" w:line="269" w:lineRule="exact"/>
        <w:ind w:left="0" w:right="0" w:firstLine="220"/>
        <w:jc w:val="both"/>
      </w:pPr>
      <w:r>
        <w:rPr>
          <w:color w:val="000000"/>
          <w:spacing w:val="0"/>
          <w:w w:val="100"/>
          <w:position w:val="0"/>
        </w:rPr>
        <w:t>本公司在编制现金流量表时所确定的现金等价物，是指本公司持有的期限短、流动性强、易于转 换为已知金额现金、价值变动风险很小的投资。</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八</w:t>
      </w:r>
      <w:r>
        <w:rPr>
          <w:color w:val="000000"/>
          <w:spacing w:val="0"/>
          <w:w w:val="100"/>
          <w:position w:val="0"/>
        </w:rPr>
        <w:t>）</w:t>
      </w:r>
      <w:r>
        <w:rPr>
          <w:color w:val="000000"/>
          <w:spacing w:val="0"/>
          <w:w w:val="100"/>
          <w:position w:val="0"/>
        </w:rPr>
        <w:t>应收款项：</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单项金额重大并单项计提坏账准备的应收款项:</w:t>
      </w:r>
    </w:p>
    <w:tbl>
      <w:tblPr>
        <w:tblOverlap w:val="never"/>
        <w:jc w:val="center"/>
        <w:tblLayout w:type="fixed"/>
      </w:tblPr>
      <w:tblGrid>
        <w:gridCol w:w="4661"/>
        <w:gridCol w:w="4661"/>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520"/>
              <w:jc w:val="left"/>
            </w:pPr>
            <w:r>
              <w:rPr>
                <w:color w:val="000000"/>
                <w:spacing w:val="0"/>
                <w:w w:val="100"/>
                <w:position w:val="0"/>
              </w:rPr>
              <w:t>本公司将</w:t>
            </w:r>
            <w:r>
              <w:rPr>
                <w:rFonts w:ascii="Times New Roman" w:eastAsia="Times New Roman" w:hAnsi="Times New Roman" w:cs="Times New Roman"/>
                <w:color w:val="000000"/>
                <w:spacing w:val="0"/>
                <w:w w:val="100"/>
                <w:position w:val="0"/>
              </w:rPr>
              <w:t>300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的应收账款， 确定为单项金额重大的应收款项。</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520"/>
              <w:jc w:val="left"/>
            </w:pPr>
            <w:r>
              <w:rPr>
                <w:color w:val="000000"/>
                <w:spacing w:val="0"/>
                <w:w w:val="100"/>
                <w:position w:val="0"/>
              </w:rPr>
              <w:t>在资产负债表日，本公司对单项金额重大的 应收款项单独进行减值测试，经测试发生了减值</w:t>
            </w:r>
          </w:p>
        </w:tc>
      </w:tr>
    </w:tbl>
    <w:tbl>
      <w:tblPr>
        <w:tblOverlap w:val="never"/>
        <w:jc w:val="center"/>
        <w:tblLayout w:type="fixed"/>
      </w:tblPr>
      <w:tblGrid>
        <w:gridCol w:w="4661"/>
        <w:gridCol w:w="4661"/>
      </w:tblGrid>
      <w:tr>
        <w:trPr>
          <w:trHeight w:val="16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的，按其未来现金流量现值低于其账面价值的差 额，确定减值损失，计提坏账准备；对单项测试 未减值的应收款项，汇同对单项金额非重大的应 收款项，按类似的信用风险特征划分为若干组合， 再按这些应收款项组合在资产负债表日余额的一 定比例计算确定减值损失，计提坏账准备。</w:t>
            </w:r>
          </w:p>
        </w:tc>
      </w:tr>
    </w:tbl>
    <w:p>
      <w:pPr>
        <w:widowControl w:val="0"/>
        <w:spacing w:after="239" w:line="1" w:lineRule="exact"/>
      </w:pPr>
    </w:p>
    <w:p>
      <w:pPr>
        <w:pStyle w:val="Style19"/>
        <w:keepNext w:val="0"/>
        <w:keepLines w:val="0"/>
        <w:widowControl w:val="0"/>
        <w:shd w:val="clear" w:color="auto" w:fill="auto"/>
        <w:tabs>
          <w:tab w:pos="523"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按组合计提坏账准备应收款项：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tbl>
      <w:tblPr>
        <w:tblOverlap w:val="never"/>
        <w:jc w:val="center"/>
        <w:tblLayout w:type="fixed"/>
      </w:tblPr>
      <w:tblGrid>
        <w:gridCol w:w="2362"/>
        <w:gridCol w:w="3475"/>
        <w:gridCol w:w="3485"/>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应收账款计提比例说明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其他应收款计提比例说明</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bl>
    <w:p>
      <w:pPr>
        <w:widowControl w:val="0"/>
        <w:spacing w:after="479" w:line="1" w:lineRule="exact"/>
      </w:pPr>
    </w:p>
    <w:p>
      <w:pPr>
        <w:pStyle w:val="Style13"/>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九</w:t>
      </w:r>
      <w:r>
        <w:rPr>
          <w:color w:val="000000"/>
          <w:spacing w:val="0"/>
          <w:w w:val="100"/>
          <w:position w:val="0"/>
        </w:rPr>
        <w:t>）</w:t>
      </w:r>
      <w:r>
        <w:rPr>
          <w:color w:val="000000"/>
          <w:spacing w:val="0"/>
          <w:w w:val="100"/>
          <w:position w:val="0"/>
        </w:rPr>
        <w:t>存货：</w:t>
      </w:r>
    </w:p>
    <w:p>
      <w:pPr>
        <w:pStyle w:val="Style13"/>
        <w:keepNext w:val="0"/>
        <w:keepLines w:val="0"/>
        <w:widowControl w:val="0"/>
        <w:shd w:val="clear" w:color="auto" w:fill="auto"/>
        <w:tabs>
          <w:tab w:pos="509" w:val="left"/>
        </w:tabs>
        <w:bidi w:val="0"/>
        <w:spacing w:before="0" w:after="0" w:line="269" w:lineRule="exact"/>
        <w:ind w:left="0" w:right="0" w:firstLine="0"/>
        <w:jc w:val="both"/>
      </w:pPr>
      <w:bookmarkStart w:id="133" w:name="bookmark133"/>
      <w:r>
        <w:rPr>
          <w:rFonts w:ascii="Times New Roman" w:eastAsia="Times New Roman" w:hAnsi="Times New Roman" w:cs="Times New Roman"/>
          <w:color w:val="000000"/>
          <w:spacing w:val="0"/>
          <w:w w:val="100"/>
          <w:position w:val="0"/>
        </w:rPr>
        <w:t>1</w:t>
      </w:r>
      <w:bookmarkEnd w:id="133"/>
      <w:r>
        <w:rPr>
          <w:color w:val="000000"/>
          <w:spacing w:val="0"/>
          <w:w w:val="100"/>
          <w:position w:val="0"/>
        </w:rPr>
        <w:t>、</w:t>
        <w:tab/>
        <w:t>存货的分类</w:t>
      </w:r>
    </w:p>
    <w:p>
      <w:pPr>
        <w:pStyle w:val="Style13"/>
        <w:keepNext w:val="0"/>
        <w:keepLines w:val="0"/>
        <w:widowControl w:val="0"/>
        <w:shd w:val="clear" w:color="auto" w:fill="auto"/>
        <w:bidi w:val="0"/>
        <w:spacing w:before="0" w:after="240" w:line="269" w:lineRule="exact"/>
        <w:ind w:left="0" w:right="0" w:firstLine="220"/>
        <w:jc w:val="both"/>
      </w:pPr>
      <w:r>
        <w:rPr>
          <w:color w:val="000000"/>
          <w:spacing w:val="0"/>
          <w:w w:val="100"/>
          <w:position w:val="0"/>
        </w:rPr>
        <w:t>存货是指本公司在日常活动中持有以备出售的产成品或商品、处在生产过程中的在产品、在生产 过程或提供劳务过程中耗用的材料和物料等。主要包括原材料、周转材料、包装物、低值易耗品等。</w:t>
      </w:r>
    </w:p>
    <w:p>
      <w:pPr>
        <w:pStyle w:val="Style13"/>
        <w:keepNext w:val="0"/>
        <w:keepLines w:val="0"/>
        <w:widowControl w:val="0"/>
        <w:shd w:val="clear" w:color="auto" w:fill="auto"/>
        <w:tabs>
          <w:tab w:pos="509" w:val="left"/>
        </w:tabs>
        <w:bidi w:val="0"/>
        <w:spacing w:before="0" w:after="0" w:line="276" w:lineRule="exact"/>
        <w:ind w:left="0" w:right="0" w:firstLine="0"/>
        <w:jc w:val="left"/>
      </w:pPr>
      <w:bookmarkStart w:id="134" w:name="bookmark134"/>
      <w:r>
        <w:rPr>
          <w:rFonts w:ascii="Times New Roman" w:eastAsia="Times New Roman" w:hAnsi="Times New Roman" w:cs="Times New Roman"/>
          <w:color w:val="000000"/>
          <w:spacing w:val="0"/>
          <w:w w:val="100"/>
          <w:position w:val="0"/>
        </w:rPr>
        <w:t>2</w:t>
      </w:r>
      <w:bookmarkEnd w:id="134"/>
      <w:r>
        <w:rPr>
          <w:color w:val="000000"/>
          <w:spacing w:val="0"/>
          <w:w w:val="100"/>
          <w:position w:val="0"/>
        </w:rPr>
        <w:t>、</w:t>
        <w:tab/>
        <w:t>发出存货的计价方法 加权平均法</w:t>
      </w:r>
    </w:p>
    <w:p>
      <w:pPr>
        <w:pStyle w:val="Style13"/>
        <w:keepNext w:val="0"/>
        <w:keepLines w:val="0"/>
        <w:widowControl w:val="0"/>
        <w:shd w:val="clear" w:color="auto" w:fill="auto"/>
        <w:bidi w:val="0"/>
        <w:spacing w:before="0" w:after="240" w:line="276" w:lineRule="exact"/>
        <w:ind w:left="0" w:right="0" w:firstLine="220"/>
        <w:jc w:val="both"/>
      </w:pPr>
      <w:r>
        <w:rPr>
          <w:color w:val="000000"/>
          <w:spacing w:val="0"/>
          <w:w w:val="100"/>
          <w:position w:val="0"/>
        </w:rPr>
        <w:t>存货在取得时，按成本进行初始计量，包括采购成本、加工成本和其他成本。存货发出时，采用 加权平均法确定发出存货的实际成本。</w:t>
      </w:r>
    </w:p>
    <w:p>
      <w:pPr>
        <w:pStyle w:val="Style13"/>
        <w:keepNext w:val="0"/>
        <w:keepLines w:val="0"/>
        <w:widowControl w:val="0"/>
        <w:shd w:val="clear" w:color="auto" w:fill="auto"/>
        <w:tabs>
          <w:tab w:pos="509" w:val="left"/>
        </w:tabs>
        <w:bidi w:val="0"/>
        <w:spacing w:before="0" w:after="0" w:line="272" w:lineRule="exact"/>
        <w:ind w:left="0" w:right="0" w:firstLine="0"/>
        <w:jc w:val="left"/>
      </w:pPr>
      <w:bookmarkStart w:id="135" w:name="bookmark135"/>
      <w:r>
        <w:rPr>
          <w:rFonts w:ascii="Times New Roman" w:eastAsia="Times New Roman" w:hAnsi="Times New Roman" w:cs="Times New Roman"/>
          <w:color w:val="000000"/>
          <w:spacing w:val="0"/>
          <w:w w:val="100"/>
          <w:position w:val="0"/>
        </w:rPr>
        <w:t>3</w:t>
      </w:r>
      <w:bookmarkEnd w:id="135"/>
      <w:r>
        <w:rPr>
          <w:color w:val="000000"/>
          <w:spacing w:val="0"/>
          <w:w w:val="100"/>
          <w:position w:val="0"/>
        </w:rPr>
        <w:t>、</w:t>
        <w:tab/>
        <w:t>存货可变现净值的确定依据及存货跌价准备的计提方法</w:t>
      </w:r>
    </w:p>
    <w:p>
      <w:pPr>
        <w:pStyle w:val="Style13"/>
        <w:keepNext w:val="0"/>
        <w:keepLines w:val="0"/>
        <w:widowControl w:val="0"/>
        <w:shd w:val="clear" w:color="auto" w:fill="auto"/>
        <w:bidi w:val="0"/>
        <w:spacing w:before="0" w:after="240" w:line="272" w:lineRule="exact"/>
        <w:ind w:left="0" w:right="0" w:firstLine="220"/>
        <w:jc w:val="both"/>
      </w:pPr>
      <w:r>
        <w:rPr>
          <w:color w:val="000000"/>
          <w:spacing w:val="0"/>
          <w:w w:val="100"/>
          <w:position w:val="0"/>
        </w:rPr>
        <w:t>资产负债表日，存货按照成本与可变现净值孰低计量。年末，在对存货进行全面盘点的基础上， 对于存货因被淘汰、全部或部分陈旧过时或销售价格低于成本等原因导致成本高于可变现净值的部 分，以及承揽工程预计存在的亏损部分，提取存货跌价准备。存货跌价准备按类别存货项目的成本 高于其可变现净值的差额提取。</w:t>
      </w:r>
    </w:p>
    <w:p>
      <w:pPr>
        <w:pStyle w:val="Style13"/>
        <w:keepNext w:val="0"/>
        <w:keepLines w:val="0"/>
        <w:widowControl w:val="0"/>
        <w:shd w:val="clear" w:color="auto" w:fill="auto"/>
        <w:tabs>
          <w:tab w:pos="509" w:val="left"/>
        </w:tabs>
        <w:bidi w:val="0"/>
        <w:spacing w:before="0" w:after="0" w:line="283" w:lineRule="exact"/>
        <w:ind w:left="0" w:right="0" w:firstLine="0"/>
        <w:jc w:val="left"/>
      </w:pPr>
      <w:bookmarkStart w:id="136" w:name="bookmark136"/>
      <w:r>
        <w:rPr>
          <w:rFonts w:ascii="Times New Roman" w:eastAsia="Times New Roman" w:hAnsi="Times New Roman" w:cs="Times New Roman"/>
          <w:color w:val="000000"/>
          <w:spacing w:val="0"/>
          <w:w w:val="100"/>
          <w:position w:val="0"/>
        </w:rPr>
        <w:t>4</w:t>
      </w:r>
      <w:bookmarkEnd w:id="136"/>
      <w:r>
        <w:rPr>
          <w:color w:val="000000"/>
          <w:spacing w:val="0"/>
          <w:w w:val="100"/>
          <w:position w:val="0"/>
        </w:rPr>
        <w:t>、</w:t>
        <w:tab/>
        <w:t>存货的盘存制度 永续盘存制</w:t>
      </w:r>
    </w:p>
    <w:p>
      <w:pPr>
        <w:pStyle w:val="Style13"/>
        <w:keepNext w:val="0"/>
        <w:keepLines w:val="0"/>
        <w:widowControl w:val="0"/>
        <w:shd w:val="clear" w:color="auto" w:fill="auto"/>
        <w:bidi w:val="0"/>
        <w:spacing w:before="0" w:after="240" w:line="283" w:lineRule="exact"/>
        <w:ind w:left="0" w:right="0" w:firstLine="220"/>
        <w:jc w:val="left"/>
      </w:pPr>
      <w:r>
        <w:rPr>
          <w:color w:val="000000"/>
          <w:spacing w:val="0"/>
          <w:w w:val="100"/>
          <w:position w:val="0"/>
        </w:rPr>
        <w:t>本公司定期对存货进行清查，盘盈利得和盘亏损失计入当期损益。</w:t>
      </w:r>
    </w:p>
    <w:p>
      <w:pPr>
        <w:pStyle w:val="Style13"/>
        <w:keepNext w:val="0"/>
        <w:keepLines w:val="0"/>
        <w:widowControl w:val="0"/>
        <w:shd w:val="clear" w:color="auto" w:fill="auto"/>
        <w:tabs>
          <w:tab w:pos="509" w:val="left"/>
        </w:tabs>
        <w:bidi w:val="0"/>
        <w:spacing w:before="0" w:after="0" w:line="274" w:lineRule="exact"/>
        <w:ind w:left="0" w:right="0" w:firstLine="0"/>
        <w:jc w:val="left"/>
      </w:pPr>
      <w:bookmarkStart w:id="137" w:name="bookmark137"/>
      <w:r>
        <w:rPr>
          <w:rFonts w:ascii="Times New Roman" w:eastAsia="Times New Roman" w:hAnsi="Times New Roman" w:cs="Times New Roman"/>
          <w:color w:val="000000"/>
          <w:spacing w:val="0"/>
          <w:w w:val="100"/>
          <w:position w:val="0"/>
        </w:rPr>
        <w:t>5</w:t>
      </w:r>
      <w:bookmarkEnd w:id="137"/>
      <w:r>
        <w:rPr>
          <w:color w:val="000000"/>
          <w:spacing w:val="0"/>
          <w:w w:val="100"/>
          <w:position w:val="0"/>
        </w:rPr>
        <w:t>、</w:t>
        <w:tab/>
        <w:t>低值易耗品和包装物的摊销方法</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⑴低值易耗品 一次摊销法 其他周转材料采用一次转销法摊销</w:t>
      </w:r>
    </w:p>
    <w:p>
      <w:pPr>
        <w:pStyle w:val="Style13"/>
        <w:keepNext w:val="0"/>
        <w:keepLines w:val="0"/>
        <w:widowControl w:val="0"/>
        <w:shd w:val="clear" w:color="auto" w:fill="auto"/>
        <w:bidi w:val="0"/>
        <w:spacing w:before="0" w:after="300" w:line="259" w:lineRule="exact"/>
        <w:ind w:left="0" w:right="0" w:firstLine="0"/>
        <w:jc w:val="both"/>
      </w:pPr>
      <w:r>
        <w:rPr>
          <w:color w:val="000000"/>
          <w:spacing w:val="0"/>
          <w:w w:val="100"/>
          <w:position w:val="0"/>
        </w:rPr>
        <w:t>⑵包装物 一次摊销法</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长期股权投资:</w:t>
      </w:r>
    </w:p>
    <w:p>
      <w:pPr>
        <w:pStyle w:val="Style13"/>
        <w:keepNext w:val="0"/>
        <w:keepLines w:val="0"/>
        <w:widowControl w:val="0"/>
        <w:shd w:val="clear" w:color="auto" w:fill="auto"/>
        <w:tabs>
          <w:tab w:pos="509" w:val="left"/>
        </w:tabs>
        <w:bidi w:val="0"/>
        <w:spacing w:before="0" w:after="240" w:line="240" w:lineRule="auto"/>
        <w:ind w:left="0" w:right="0" w:firstLine="0"/>
        <w:jc w:val="left"/>
      </w:pPr>
      <w:bookmarkStart w:id="138" w:name="bookmark138"/>
      <w:r>
        <w:rPr>
          <w:rFonts w:ascii="Times New Roman" w:eastAsia="Times New Roman" w:hAnsi="Times New Roman" w:cs="Times New Roman"/>
          <w:color w:val="000000"/>
          <w:spacing w:val="0"/>
          <w:w w:val="100"/>
          <w:position w:val="0"/>
          <w:shd w:val="clear" w:color="auto" w:fill="FFFFFF"/>
        </w:rPr>
        <w:t>1</w:t>
      </w:r>
      <w:bookmarkEnd w:id="138"/>
      <w:r>
        <w:rPr>
          <w:color w:val="000000"/>
          <w:spacing w:val="0"/>
          <w:w w:val="100"/>
          <w:position w:val="0"/>
          <w:shd w:val="clear" w:color="auto" w:fill="FFFFFF"/>
        </w:rPr>
        <w:t>、</w:t>
      </w:r>
      <w:r>
        <w:rPr>
          <w:color w:val="000000"/>
          <w:spacing w:val="0"/>
          <w:w w:val="100"/>
          <w:position w:val="0"/>
        </w:rPr>
        <w:tab/>
        <w:t>投资成本确定</w:t>
      </w:r>
    </w:p>
    <w:p>
      <w:pPr>
        <w:pStyle w:val="Style13"/>
        <w:keepNext w:val="0"/>
        <w:keepLines w:val="0"/>
        <w:widowControl w:val="0"/>
        <w:shd w:val="clear" w:color="auto" w:fill="auto"/>
        <w:bidi w:val="0"/>
        <w:spacing w:before="0" w:after="0" w:line="272" w:lineRule="exact"/>
        <w:ind w:left="0" w:right="0" w:firstLine="220"/>
        <w:jc w:val="both"/>
      </w:pPr>
      <w:r>
        <w:rPr>
          <w:color w:val="000000"/>
          <w:spacing w:val="0"/>
          <w:w w:val="100"/>
          <w:position w:val="0"/>
        </w:rPr>
        <w:t>本公司对子公司的投资按照初始投资成本计价，控股合并形成的长期股权投资的初始计量参见本 十、</w:t>
      </w:r>
      <w:r>
        <w:rPr>
          <w:rFonts w:ascii="Times New Roman" w:eastAsia="Times New Roman" w:hAnsi="Times New Roman" w:cs="Times New Roman"/>
          <w:color w:val="000000"/>
          <w:spacing w:val="0"/>
          <w:w w:val="100"/>
          <w:position w:val="0"/>
        </w:rPr>
        <w:t>6</w:t>
      </w:r>
      <w:r>
        <w:rPr>
          <w:color w:val="000000"/>
          <w:spacing w:val="0"/>
          <w:w w:val="100"/>
          <w:position w:val="0"/>
        </w:rPr>
        <w:t>同一控制下和非同一控制下企业合并的会计处理方法。追加或收回投资调整长期股权投资的 成本。</w:t>
      </w:r>
    </w:p>
    <w:p>
      <w:pPr>
        <w:pStyle w:val="Style13"/>
        <w:keepNext w:val="0"/>
        <w:keepLines w:val="0"/>
        <w:widowControl w:val="0"/>
        <w:shd w:val="clear" w:color="auto" w:fill="auto"/>
        <w:bidi w:val="0"/>
        <w:spacing w:before="0" w:after="280" w:line="272" w:lineRule="exact"/>
        <w:ind w:left="0" w:right="0" w:firstLine="220"/>
        <w:jc w:val="both"/>
      </w:pPr>
      <w:r>
        <w:rPr>
          <w:color w:val="000000"/>
          <w:spacing w:val="0"/>
          <w:w w:val="100"/>
          <w:position w:val="0"/>
        </w:rPr>
        <w:t>本公司对被投资单位具有共同控制或重大影响的长期股权投资，以及对被投资单位不具有共同控 制或重大影响，并且在活跃市场中没有报价、公允价值不能可靠计量的长期股权投资，均按照初始 投资成本计价</w:t>
      </w:r>
    </w:p>
    <w:p>
      <w:pPr>
        <w:pStyle w:val="Style13"/>
        <w:keepNext w:val="0"/>
        <w:keepLines w:val="0"/>
        <w:widowControl w:val="0"/>
        <w:shd w:val="clear" w:color="auto" w:fill="auto"/>
        <w:tabs>
          <w:tab w:pos="522" w:val="left"/>
        </w:tabs>
        <w:bidi w:val="0"/>
        <w:spacing w:before="0" w:after="0"/>
        <w:ind w:left="0" w:right="0" w:firstLine="0"/>
        <w:jc w:val="left"/>
      </w:pPr>
      <w:bookmarkStart w:id="139" w:name="bookmark139"/>
      <w:r>
        <w:rPr>
          <w:rFonts w:ascii="Times New Roman" w:eastAsia="Times New Roman" w:hAnsi="Times New Roman" w:cs="Times New Roman"/>
          <w:color w:val="000000"/>
          <w:spacing w:val="0"/>
          <w:w w:val="100"/>
          <w:position w:val="0"/>
        </w:rPr>
        <w:t>2</w:t>
      </w:r>
      <w:bookmarkEnd w:id="139"/>
      <w:r>
        <w:rPr>
          <w:color w:val="000000"/>
          <w:spacing w:val="0"/>
          <w:w w:val="100"/>
          <w:position w:val="0"/>
        </w:rPr>
        <w:t>、</w:t>
        <w:tab/>
        <w:t>后续计量及损益确认方法</w:t>
      </w:r>
    </w:p>
    <w:p>
      <w:pPr>
        <w:pStyle w:val="Style13"/>
        <w:keepNext w:val="0"/>
        <w:keepLines w:val="0"/>
        <w:widowControl w:val="0"/>
        <w:shd w:val="clear" w:color="auto" w:fill="auto"/>
        <w:bidi w:val="0"/>
        <w:spacing w:before="0" w:after="0" w:line="275" w:lineRule="exact"/>
        <w:ind w:left="0" w:right="0" w:firstLine="220"/>
        <w:jc w:val="both"/>
      </w:pPr>
      <w:r>
        <w:rPr>
          <w:color w:val="000000"/>
          <w:spacing w:val="0"/>
          <w:w w:val="100"/>
          <w:position w:val="0"/>
        </w:rPr>
        <w:t>本公司对子公司的投资的后续计量采用成本法核算，编制合并财务报表时按照权益法进行调整。 除取得投资时实际支付的价款或对价中包含的已宣告但尚未发放的现金股利或利润外，按照享有被 投资单位宣告发放的现金股利或利润确认投资收益。</w:t>
      </w:r>
    </w:p>
    <w:p>
      <w:pPr>
        <w:pStyle w:val="Style13"/>
        <w:keepNext w:val="0"/>
        <w:keepLines w:val="0"/>
        <w:widowControl w:val="0"/>
        <w:shd w:val="clear" w:color="auto" w:fill="auto"/>
        <w:bidi w:val="0"/>
        <w:spacing w:before="0" w:after="0" w:line="275" w:lineRule="exact"/>
        <w:ind w:left="0" w:right="0" w:firstLine="220"/>
        <w:jc w:val="both"/>
      </w:pPr>
      <w:r>
        <w:rPr>
          <w:color w:val="000000"/>
          <w:spacing w:val="0"/>
          <w:w w:val="100"/>
          <w:position w:val="0"/>
        </w:rPr>
        <w:t>本公司对被投资单位具有共同控制或重大影响的长期股权投资，后续计量采用权益法核算。长期 股权投资的初始投资成本大于投资时应享有被投资单位可辨认净资产公允价值份额的，不调整长期 股权投资的初始投资成本；长期股权投资的初始投资成本小于投资时应享有被投资单位可辨认净资 产公允价值份额的，其差额计入当期损益，同时调整长期股权投资的成本。取得长期股权投资后， 按照应享有或应分担的被投资单位实现的净损益的份额，确认投资损益并调整长期股权投资的账面 价值。本公司按照被投资单位宣告分派的利润或现金股利计算应分得的部分，相应减少长期股权投 资的账面价值。</w:t>
      </w:r>
    </w:p>
    <w:p>
      <w:pPr>
        <w:pStyle w:val="Style13"/>
        <w:keepNext w:val="0"/>
        <w:keepLines w:val="0"/>
        <w:widowControl w:val="0"/>
        <w:shd w:val="clear" w:color="auto" w:fill="auto"/>
        <w:bidi w:val="0"/>
        <w:spacing w:before="0" w:after="280" w:line="275" w:lineRule="exact"/>
        <w:ind w:left="0" w:right="0" w:firstLine="220"/>
        <w:jc w:val="both"/>
      </w:pPr>
      <w:r>
        <w:rPr>
          <w:color w:val="000000"/>
          <w:spacing w:val="0"/>
          <w:w w:val="100"/>
          <w:position w:val="0"/>
        </w:rPr>
        <w:t>本公司对被投资单位不具有共同控制或重大影响，并且在活跃市场中没有报价、公允价值不能可 靠计量的长期股权投资，后续计量采用成本法核算。</w:t>
      </w:r>
    </w:p>
    <w:p>
      <w:pPr>
        <w:pStyle w:val="Style13"/>
        <w:keepNext w:val="0"/>
        <w:keepLines w:val="0"/>
        <w:widowControl w:val="0"/>
        <w:shd w:val="clear" w:color="auto" w:fill="auto"/>
        <w:tabs>
          <w:tab w:pos="522" w:val="left"/>
        </w:tabs>
        <w:bidi w:val="0"/>
        <w:spacing w:before="0" w:after="0"/>
        <w:ind w:left="0" w:right="0" w:firstLine="0"/>
        <w:jc w:val="left"/>
      </w:pPr>
      <w:bookmarkStart w:id="140" w:name="bookmark140"/>
      <w:r>
        <w:rPr>
          <w:rFonts w:ascii="Times New Roman" w:eastAsia="Times New Roman" w:hAnsi="Times New Roman" w:cs="Times New Roman"/>
          <w:color w:val="000000"/>
          <w:spacing w:val="0"/>
          <w:w w:val="100"/>
          <w:position w:val="0"/>
        </w:rPr>
        <w:t>3</w:t>
      </w:r>
      <w:bookmarkEnd w:id="140"/>
      <w:r>
        <w:rPr>
          <w:color w:val="000000"/>
          <w:spacing w:val="0"/>
          <w:w w:val="100"/>
          <w:position w:val="0"/>
        </w:rPr>
        <w:t>、</w:t>
        <w:tab/>
        <w:t>确定对被投资单位具有共同控制、重大影响的依据</w:t>
      </w:r>
    </w:p>
    <w:p>
      <w:pPr>
        <w:pStyle w:val="Style13"/>
        <w:keepNext w:val="0"/>
        <w:keepLines w:val="0"/>
        <w:widowControl w:val="0"/>
        <w:shd w:val="clear" w:color="auto" w:fill="auto"/>
        <w:bidi w:val="0"/>
        <w:spacing w:before="0" w:after="280" w:line="272" w:lineRule="exact"/>
        <w:ind w:left="0" w:right="0" w:firstLine="220"/>
        <w:jc w:val="both"/>
      </w:pPr>
      <w:r>
        <w:rPr>
          <w:color w:val="000000"/>
          <w:spacing w:val="0"/>
          <w:w w:val="100"/>
          <w:position w:val="0"/>
        </w:rPr>
        <w:t>共同控制，是指按照合同约定对某项经济活动所共有的控制，仅在与该项经济活动相关的重要财 务和经营决策需要分享控制权的投资方一致同意时存在。投资企业与其他方对被投资单位实施共同 控制的，被投资单位为其合营企业；重大影响，是指对一个企业的财务和经营政策有参与决策的权 力，但并不能够控制或者与其他方一起共同控制这些政策的制定。投资企业能够对被投资单位施加 重大影响的，被投资单位为其联营企业。</w:t>
      </w:r>
    </w:p>
    <w:p>
      <w:pPr>
        <w:pStyle w:val="Style13"/>
        <w:keepNext w:val="0"/>
        <w:keepLines w:val="0"/>
        <w:widowControl w:val="0"/>
        <w:shd w:val="clear" w:color="auto" w:fill="auto"/>
        <w:tabs>
          <w:tab w:pos="522" w:val="left"/>
        </w:tabs>
        <w:bidi w:val="0"/>
        <w:spacing w:before="0" w:after="0"/>
        <w:ind w:left="0" w:right="0" w:firstLine="0"/>
        <w:jc w:val="left"/>
      </w:pPr>
      <w:bookmarkStart w:id="141" w:name="bookmark141"/>
      <w:r>
        <w:rPr>
          <w:rFonts w:ascii="Times New Roman" w:eastAsia="Times New Roman" w:hAnsi="Times New Roman" w:cs="Times New Roman"/>
          <w:color w:val="000000"/>
          <w:spacing w:val="0"/>
          <w:w w:val="100"/>
          <w:position w:val="0"/>
        </w:rPr>
        <w:t>4</w:t>
      </w:r>
      <w:bookmarkEnd w:id="141"/>
      <w:r>
        <w:rPr>
          <w:color w:val="000000"/>
          <w:spacing w:val="0"/>
          <w:w w:val="100"/>
          <w:position w:val="0"/>
        </w:rPr>
        <w:t>、</w:t>
        <w:tab/>
        <w:t>减值测试方法及减值准备计提方法</w:t>
      </w:r>
    </w:p>
    <w:p>
      <w:pPr>
        <w:pStyle w:val="Style13"/>
        <w:keepNext w:val="0"/>
        <w:keepLines w:val="0"/>
        <w:widowControl w:val="0"/>
        <w:shd w:val="clear" w:color="auto" w:fill="auto"/>
        <w:bidi w:val="0"/>
        <w:spacing w:before="0" w:after="280" w:line="272" w:lineRule="exact"/>
        <w:ind w:left="0" w:right="0" w:firstLine="220"/>
        <w:jc w:val="both"/>
      </w:pPr>
      <w:r>
        <w:rPr>
          <w:color w:val="000000"/>
          <w:spacing w:val="0"/>
          <w:w w:val="100"/>
          <w:position w:val="0"/>
        </w:rPr>
        <w:t>资产负债表日，若因市价持续下跌或被投资单位经营状况恶化等原因使长期股权投资存在减值迹 象时，根据单项长期股权投资的公允价值减去处置费用后的净额与长期股权投资预计未来现金流量 的现值两者之间较高者确定长期股权投资的可收回金额。长期股权投资的可收回金额低于账面价值 时，将资产的账面价值减记至可收回金额，减记的金额确认为资产减值损失，计入当期损益，同时 计提相应的资产减值准备。长期股权投资减值损失一经确认，在以后会计期间不再转回</w:t>
      </w:r>
    </w:p>
    <w:p>
      <w:pPr>
        <w:pStyle w:val="Style13"/>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固定资产：</w:t>
      </w:r>
    </w:p>
    <w:p>
      <w:pPr>
        <w:pStyle w:val="Style13"/>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固定资产确认条件、计价和折旧方法：</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固定资产是指为生产商品、提供劳务、出租或经营管理而持有的，使用年限超过一年，单位价值较 高的有形资产。</w:t>
      </w:r>
    </w:p>
    <w:p>
      <w:pPr>
        <w:pStyle w:val="Style13"/>
        <w:keepNext w:val="0"/>
        <w:keepLines w:val="0"/>
        <w:widowControl w:val="0"/>
        <w:shd w:val="clear" w:color="auto" w:fill="auto"/>
        <w:bidi w:val="0"/>
        <w:spacing w:before="0" w:after="280" w:line="278" w:lineRule="exact"/>
        <w:ind w:left="0" w:right="0" w:firstLine="0"/>
        <w:jc w:val="both"/>
      </w:pPr>
      <w:r>
        <w:rPr>
          <w:color w:val="000000"/>
          <w:spacing w:val="0"/>
          <w:w w:val="100"/>
          <w:position w:val="0"/>
        </w:rPr>
        <w:t>固定资产以取得时的实际成本入账，并从其达到预定可使用状态的次月起，采用直线法</w:t>
      </w:r>
      <w:r>
        <w:rPr>
          <w:rFonts w:ascii="Times New Roman" w:eastAsia="Times New Roman" w:hAnsi="Times New Roman" w:cs="Times New Roman"/>
          <w:color w:val="000000"/>
          <w:spacing w:val="0"/>
          <w:w w:val="100"/>
          <w:position w:val="0"/>
        </w:rPr>
        <w:t>（</w:t>
      </w:r>
      <w:r>
        <w:rPr>
          <w:color w:val="000000"/>
          <w:spacing w:val="0"/>
          <w:w w:val="100"/>
          <w:position w:val="0"/>
        </w:rPr>
        <w:t>年限平均法</w:t>
      </w:r>
      <w:r>
        <w:rPr>
          <w:rFonts w:ascii="Times New Roman" w:eastAsia="Times New Roman" w:hAnsi="Times New Roman" w:cs="Times New Roman"/>
          <w:color w:val="000000"/>
          <w:spacing w:val="0"/>
          <w:w w:val="100"/>
          <w:position w:val="0"/>
        </w:rPr>
        <w:t xml:space="preserve">） </w:t>
      </w:r>
      <w:r>
        <w:rPr>
          <w:color w:val="000000"/>
          <w:spacing w:val="0"/>
          <w:w w:val="100"/>
          <w:position w:val="0"/>
        </w:rPr>
        <w:t>提取折旧。</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各类固定资产的折旧方法:</w:t>
      </w:r>
    </w:p>
    <w:tbl>
      <w:tblPr>
        <w:tblOverlap w:val="never"/>
        <w:jc w:val="center"/>
        <w:tblLayout w:type="fixed"/>
      </w:tblPr>
      <w:tblGrid>
        <w:gridCol w:w="1906"/>
        <w:gridCol w:w="2563"/>
        <w:gridCol w:w="2376"/>
        <w:gridCol w:w="247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残值率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年折旧率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4.75%-2.38%</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9.50%-5.94%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19%-11.88%</w:t>
            </w:r>
          </w:p>
        </w:tc>
      </w:tr>
    </w:tbl>
    <w:tbl>
      <w:tblPr>
        <w:tblOverlap w:val="never"/>
        <w:jc w:val="center"/>
        <w:tblLayout w:type="fixed"/>
      </w:tblPr>
      <w:tblGrid>
        <w:gridCol w:w="1906"/>
        <w:gridCol w:w="2563"/>
        <w:gridCol w:w="2376"/>
        <w:gridCol w:w="2477"/>
      </w:tblGrid>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11.88%</w:t>
            </w:r>
          </w:p>
        </w:tc>
      </w:tr>
    </w:tbl>
    <w:p>
      <w:pPr>
        <w:widowControl w:val="0"/>
        <w:spacing w:after="239" w:line="1" w:lineRule="exact"/>
      </w:pPr>
    </w:p>
    <w:p>
      <w:pPr>
        <w:pStyle w:val="Style13"/>
        <w:keepNext w:val="0"/>
        <w:keepLines w:val="0"/>
        <w:widowControl w:val="0"/>
        <w:shd w:val="clear" w:color="auto" w:fill="auto"/>
        <w:tabs>
          <w:tab w:pos="413" w:val="left"/>
        </w:tabs>
        <w:bidi w:val="0"/>
        <w:spacing w:before="0" w:after="0" w:line="271" w:lineRule="exact"/>
        <w:ind w:left="0" w:right="0" w:firstLine="0"/>
        <w:jc w:val="left"/>
      </w:pPr>
      <w:bookmarkStart w:id="142" w:name="bookmark142"/>
      <w:r>
        <w:rPr>
          <w:rFonts w:ascii="Times New Roman" w:eastAsia="Times New Roman" w:hAnsi="Times New Roman" w:cs="Times New Roman"/>
          <w:color w:val="000000"/>
          <w:spacing w:val="0"/>
          <w:w w:val="100"/>
          <w:position w:val="0"/>
        </w:rPr>
        <w:t>3</w:t>
      </w:r>
      <w:bookmarkEnd w:id="142"/>
      <w:r>
        <w:rPr>
          <w:color w:val="000000"/>
          <w:spacing w:val="0"/>
          <w:w w:val="100"/>
          <w:position w:val="0"/>
        </w:rPr>
        <w:t>、</w:t>
        <w:tab/>
        <w:t>固定资产的减值测试方法、减值准备计提方法</w:t>
      </w:r>
    </w:p>
    <w:p>
      <w:pPr>
        <w:pStyle w:val="Style13"/>
        <w:keepNext w:val="0"/>
        <w:keepLines w:val="0"/>
        <w:widowControl w:val="0"/>
        <w:shd w:val="clear" w:color="auto" w:fill="auto"/>
        <w:bidi w:val="0"/>
        <w:spacing w:before="0" w:after="240" w:line="271" w:lineRule="exact"/>
        <w:ind w:left="0" w:right="0" w:firstLine="220"/>
        <w:jc w:val="both"/>
      </w:pPr>
      <w:r>
        <w:rPr>
          <w:color w:val="000000"/>
          <w:spacing w:val="0"/>
          <w:w w:val="100"/>
          <w:position w:val="0"/>
        </w:rPr>
        <w:t>资产负债表日，固定资产按照账面价值与可收回金额孰低计价。若单项固定资产的可收回金额低 于账面价值，将资产的账面价值减记至可收回金额，减记的金额确认为资产减值损失，计入当期损 益，同时计提相应的资产减值准备。固定资产减值损失一经确认，在以后会计期间不再转回。</w:t>
      </w:r>
    </w:p>
    <w:p>
      <w:pPr>
        <w:pStyle w:val="Style13"/>
        <w:keepNext w:val="0"/>
        <w:keepLines w:val="0"/>
        <w:widowControl w:val="0"/>
        <w:shd w:val="clear" w:color="auto" w:fill="auto"/>
        <w:tabs>
          <w:tab w:pos="413" w:val="left"/>
        </w:tabs>
        <w:bidi w:val="0"/>
        <w:spacing w:before="0" w:after="0" w:line="274" w:lineRule="exact"/>
        <w:ind w:left="0" w:right="0" w:firstLine="0"/>
        <w:jc w:val="left"/>
      </w:pPr>
      <w:bookmarkStart w:id="143" w:name="bookmark143"/>
      <w:r>
        <w:rPr>
          <w:rFonts w:ascii="Times New Roman" w:eastAsia="Times New Roman" w:hAnsi="Times New Roman" w:cs="Times New Roman"/>
          <w:color w:val="000000"/>
          <w:spacing w:val="0"/>
          <w:w w:val="100"/>
          <w:position w:val="0"/>
        </w:rPr>
        <w:t>4</w:t>
      </w:r>
      <w:bookmarkEnd w:id="143"/>
      <w:r>
        <w:rPr>
          <w:color w:val="000000"/>
          <w:spacing w:val="0"/>
          <w:w w:val="100"/>
          <w:position w:val="0"/>
        </w:rPr>
        <w:t>、</w:t>
        <w:tab/>
        <w:t>其他说明</w:t>
      </w:r>
    </w:p>
    <w:p>
      <w:pPr>
        <w:pStyle w:val="Style13"/>
        <w:keepNext w:val="0"/>
        <w:keepLines w:val="0"/>
        <w:widowControl w:val="0"/>
        <w:shd w:val="clear" w:color="auto" w:fill="auto"/>
        <w:bidi w:val="0"/>
        <w:spacing w:before="0" w:after="240" w:line="274" w:lineRule="exact"/>
        <w:ind w:left="0" w:right="0" w:firstLine="220"/>
        <w:jc w:val="both"/>
      </w:pPr>
      <w:r>
        <w:rPr>
          <w:color w:val="000000"/>
          <w:spacing w:val="0"/>
          <w:w w:val="100"/>
          <w:position w:val="0"/>
        </w:rPr>
        <w:t>当固定资产被处置、或者预期通过使用或处置不能产生经济利益时，终止确认该固定资产。固定 资产出售、转让、报废或毁损的处置收入扣除其账面价值和相关税费后的金额计入当期损益。</w:t>
      </w:r>
    </w:p>
    <w:p>
      <w:pPr>
        <w:pStyle w:val="Style13"/>
        <w:keepNext w:val="0"/>
        <w:keepLines w:val="0"/>
        <w:widowControl w:val="0"/>
        <w:shd w:val="clear" w:color="auto" w:fill="auto"/>
        <w:bidi w:val="0"/>
        <w:spacing w:before="0" w:after="0" w:line="26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在建工程：</w:t>
      </w:r>
    </w:p>
    <w:p>
      <w:pPr>
        <w:pStyle w:val="Style13"/>
        <w:keepNext w:val="0"/>
        <w:keepLines w:val="0"/>
        <w:widowControl w:val="0"/>
        <w:shd w:val="clear" w:color="auto" w:fill="auto"/>
        <w:bidi w:val="0"/>
        <w:spacing w:before="0" w:after="0" w:line="268" w:lineRule="exact"/>
        <w:ind w:left="0" w:right="0" w:firstLine="220"/>
        <w:jc w:val="both"/>
      </w:pPr>
      <w:r>
        <w:rPr>
          <w:color w:val="000000"/>
          <w:spacing w:val="0"/>
          <w:w w:val="100"/>
          <w:position w:val="0"/>
        </w:rPr>
        <w:t>在建工程指兴建中的厂房与设备及其他固定资产，按实际成本入账，其中包括直接建筑及安装成 本，以及符合资本化条件的借款费用。在建工程达到预定可使用状态时，暂估结转为固定资产，停 止利息资本化，并开始按确定的固定资产折旧方法计提折旧，待工程竣工决算后，按竣工决算的金 额调整原暂估金额，但不调整原已计提的折旧额。</w:t>
      </w:r>
    </w:p>
    <w:p>
      <w:pPr>
        <w:pStyle w:val="Style13"/>
        <w:keepNext w:val="0"/>
        <w:keepLines w:val="0"/>
        <w:widowControl w:val="0"/>
        <w:shd w:val="clear" w:color="auto" w:fill="auto"/>
        <w:bidi w:val="0"/>
        <w:spacing w:before="0" w:after="240" w:line="268" w:lineRule="exact"/>
        <w:ind w:left="0" w:right="0" w:firstLine="220"/>
        <w:jc w:val="both"/>
      </w:pPr>
      <w:r>
        <w:rPr>
          <w:color w:val="000000"/>
          <w:spacing w:val="0"/>
          <w:w w:val="100"/>
          <w:position w:val="0"/>
        </w:rPr>
        <w:t>在建工程减值准备的确认：在建工程长期停建并且预计在三年内不会重新开工；或所建项目无论 在性能上、技术上已经落后，给本公司带来的经济利益具有很大的不确定性；或其他足以证明在建 工程已经发生减值的情形发生时则计提在建工程减值准备。资产减值损失一经确认，在以后会计期 间不转回</w:t>
      </w:r>
    </w:p>
    <w:p>
      <w:pPr>
        <w:pStyle w:val="Style13"/>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借款费用</w:t>
      </w:r>
      <w:r>
        <w:rPr>
          <w:color w:val="000000"/>
          <w:spacing w:val="0"/>
          <w:w w:val="100"/>
          <w:position w:val="0"/>
        </w:rPr>
        <w:t>：</w:t>
      </w:r>
    </w:p>
    <w:p>
      <w:pPr>
        <w:pStyle w:val="Style13"/>
        <w:keepNext w:val="0"/>
        <w:keepLines w:val="0"/>
        <w:widowControl w:val="0"/>
        <w:shd w:val="clear" w:color="auto" w:fill="auto"/>
        <w:bidi w:val="0"/>
        <w:spacing w:before="0" w:after="0" w:line="271" w:lineRule="exact"/>
        <w:ind w:left="0" w:right="0" w:firstLine="220"/>
        <w:jc w:val="both"/>
      </w:pPr>
      <w:r>
        <w:rPr>
          <w:color w:val="000000"/>
          <w:spacing w:val="0"/>
          <w:w w:val="100"/>
          <w:position w:val="0"/>
        </w:rPr>
        <w:t>借款初始取得时按成本入账，取得后采用实际利率法，以摊余成本计量。借款费用应同时满足资 产支出已经发生、借款费用已经发生以及为使资产达到预定可使用状态所必需的购建活动已经开始 的条件下才允许资本化。除此之外，借款费用确认为当期费用。</w:t>
      </w:r>
    </w:p>
    <w:p>
      <w:pPr>
        <w:pStyle w:val="Style13"/>
        <w:keepNext w:val="0"/>
        <w:keepLines w:val="0"/>
        <w:widowControl w:val="0"/>
        <w:shd w:val="clear" w:color="auto" w:fill="auto"/>
        <w:bidi w:val="0"/>
        <w:spacing w:before="0" w:after="0" w:line="271" w:lineRule="exact"/>
        <w:ind w:left="0" w:right="0" w:firstLine="220"/>
        <w:jc w:val="both"/>
      </w:pPr>
      <w:r>
        <w:rPr>
          <w:color w:val="000000"/>
          <w:spacing w:val="0"/>
          <w:w w:val="100"/>
          <w:position w:val="0"/>
        </w:rPr>
        <w:t>为购建或者生产符合资本化条件的资产而借入专门借款的，应当以专门借款当期实际发生的利息 费用，减去将尚未动用的借款资金存入银行取得的利息收入或进行暂时性投资取得的投资收益后的 金额确定为应予以资本化费用。</w:t>
      </w:r>
    </w:p>
    <w:p>
      <w:pPr>
        <w:pStyle w:val="Style13"/>
        <w:keepNext w:val="0"/>
        <w:keepLines w:val="0"/>
        <w:widowControl w:val="0"/>
        <w:shd w:val="clear" w:color="auto" w:fill="auto"/>
        <w:bidi w:val="0"/>
        <w:spacing w:before="0" w:after="240" w:line="271" w:lineRule="exact"/>
        <w:ind w:left="0" w:right="0" w:firstLine="220"/>
        <w:jc w:val="both"/>
      </w:pPr>
      <w:r>
        <w:rPr>
          <w:color w:val="000000"/>
          <w:spacing w:val="0"/>
          <w:w w:val="100"/>
          <w:position w:val="0"/>
        </w:rPr>
        <w:t>为购建或者生产符合资本化条件的资产而占用了一般借款的，企业应当根据累计资产支出超过专 门借款部分的资产支出加权平均数乘以所占用一般借款的资本化率，计算确定一般借款应予资本化 的利息金额。资本化率应当根据一般借款加权平均利率计算确定。按照至当期末止购建符合资本化 条件资产的累计支出加权平均数与资本化率的乘积并以不超过实际发生的利息进行测算。</w:t>
      </w:r>
    </w:p>
    <w:p>
      <w:pPr>
        <w:pStyle w:val="Style13"/>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生物资产：</w:t>
      </w:r>
    </w:p>
    <w:p>
      <w:pPr>
        <w:pStyle w:val="Style13"/>
        <w:keepNext w:val="0"/>
        <w:keepLines w:val="0"/>
        <w:widowControl w:val="0"/>
        <w:shd w:val="clear" w:color="auto" w:fill="auto"/>
        <w:tabs>
          <w:tab w:pos="342" w:val="left"/>
        </w:tabs>
        <w:bidi w:val="0"/>
        <w:spacing w:before="0" w:after="0" w:line="271" w:lineRule="exact"/>
        <w:ind w:left="0" w:right="0" w:firstLine="0"/>
        <w:jc w:val="left"/>
      </w:pPr>
      <w:bookmarkStart w:id="144" w:name="bookmark144"/>
      <w:r>
        <w:rPr>
          <w:rFonts w:ascii="Times New Roman" w:eastAsia="Times New Roman" w:hAnsi="Times New Roman" w:cs="Times New Roman"/>
          <w:color w:val="000000"/>
          <w:spacing w:val="0"/>
          <w:w w:val="100"/>
          <w:position w:val="0"/>
        </w:rPr>
        <w:t>1</w:t>
      </w:r>
      <w:bookmarkEnd w:id="144"/>
      <w:r>
        <w:rPr>
          <w:color w:val="000000"/>
          <w:spacing w:val="0"/>
          <w:w w:val="100"/>
          <w:position w:val="0"/>
        </w:rPr>
        <w:t>、</w:t>
        <w:tab/>
        <w:t>分类：生物资产包括消耗性生物资产、生产性生物资产和公益性生物资产。</w:t>
      </w:r>
    </w:p>
    <w:p>
      <w:pPr>
        <w:pStyle w:val="Style13"/>
        <w:keepNext w:val="0"/>
        <w:keepLines w:val="0"/>
        <w:widowControl w:val="0"/>
        <w:shd w:val="clear" w:color="auto" w:fill="auto"/>
        <w:tabs>
          <w:tab w:pos="361" w:val="left"/>
        </w:tabs>
        <w:bidi w:val="0"/>
        <w:spacing w:before="0" w:after="0" w:line="271" w:lineRule="exact"/>
        <w:ind w:left="0" w:right="0" w:firstLine="0"/>
        <w:jc w:val="left"/>
      </w:pPr>
      <w:bookmarkStart w:id="145" w:name="bookmark145"/>
      <w:r>
        <w:rPr>
          <w:rFonts w:ascii="Times New Roman" w:eastAsia="Times New Roman" w:hAnsi="Times New Roman" w:cs="Times New Roman"/>
          <w:color w:val="000000"/>
          <w:spacing w:val="0"/>
          <w:w w:val="100"/>
          <w:position w:val="0"/>
        </w:rPr>
        <w:t>2</w:t>
      </w:r>
      <w:bookmarkEnd w:id="145"/>
      <w:r>
        <w:rPr>
          <w:color w:val="000000"/>
          <w:spacing w:val="0"/>
          <w:w w:val="100"/>
          <w:position w:val="0"/>
        </w:rPr>
        <w:t>、</w:t>
        <w:tab/>
        <w:t>计价：生物资产按照成本进行初始计量。</w:t>
      </w:r>
    </w:p>
    <w:p>
      <w:pPr>
        <w:pStyle w:val="Style13"/>
        <w:keepNext w:val="0"/>
        <w:keepLines w:val="0"/>
        <w:widowControl w:val="0"/>
        <w:shd w:val="clear" w:color="auto" w:fill="auto"/>
        <w:tabs>
          <w:tab w:pos="477" w:val="left"/>
        </w:tabs>
        <w:bidi w:val="0"/>
        <w:spacing w:before="0" w:after="0" w:line="271" w:lineRule="exact"/>
        <w:ind w:left="0" w:right="0" w:firstLine="0"/>
        <w:jc w:val="left"/>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rPr>
        <w:t>1</w:t>
      </w:r>
      <w:r>
        <w:rPr>
          <w:color w:val="000000"/>
          <w:spacing w:val="0"/>
          <w:w w:val="100"/>
          <w:position w:val="0"/>
        </w:rPr>
        <w:t>）</w:t>
        <w:tab/>
        <w:t>投资者投入生物资产的成本，按照投资合同或协议约定的价值确定；</w:t>
      </w:r>
    </w:p>
    <w:p>
      <w:pPr>
        <w:pStyle w:val="Style13"/>
        <w:keepNext w:val="0"/>
        <w:keepLines w:val="0"/>
        <w:widowControl w:val="0"/>
        <w:shd w:val="clear" w:color="auto" w:fill="auto"/>
        <w:tabs>
          <w:tab w:pos="477" w:val="left"/>
        </w:tabs>
        <w:bidi w:val="0"/>
        <w:spacing w:before="0" w:after="0" w:line="277" w:lineRule="exact"/>
        <w:ind w:left="0" w:right="0" w:firstLine="0"/>
        <w:jc w:val="left"/>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rPr>
        <w:t>2</w:t>
      </w:r>
      <w:r>
        <w:rPr>
          <w:color w:val="000000"/>
          <w:spacing w:val="0"/>
          <w:w w:val="100"/>
          <w:position w:val="0"/>
        </w:rPr>
        <w:t>）</w:t>
        <w:tab/>
        <w:t>天然起源的生物资产的成本，按照名义金额确定；</w:t>
      </w:r>
    </w:p>
    <w:p>
      <w:pPr>
        <w:pStyle w:val="Style13"/>
        <w:keepNext w:val="0"/>
        <w:keepLines w:val="0"/>
        <w:widowControl w:val="0"/>
        <w:shd w:val="clear" w:color="auto" w:fill="auto"/>
        <w:tabs>
          <w:tab w:pos="587" w:val="left"/>
        </w:tabs>
        <w:bidi w:val="0"/>
        <w:spacing w:before="0" w:after="0" w:line="277" w:lineRule="exact"/>
        <w:ind w:left="0" w:right="0" w:firstLine="0"/>
        <w:jc w:val="left"/>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非货币性资产交换、债务重组和企业合并取得的生物资产的成本，分别按照《企业会计准则第 </w:t>
      </w:r>
      <w:r>
        <w:rPr>
          <w:rFonts w:ascii="Times New Roman" w:eastAsia="Times New Roman" w:hAnsi="Times New Roman" w:cs="Times New Roman"/>
          <w:color w:val="000000"/>
          <w:spacing w:val="0"/>
          <w:w w:val="100"/>
          <w:position w:val="0"/>
        </w:rPr>
        <w:t>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非货币性资产交换》、《企业会计准则第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债务重组》和《企业会计准则第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企业合 并》确定。</w:t>
      </w:r>
    </w:p>
    <w:p>
      <w:pPr>
        <w:pStyle w:val="Style13"/>
        <w:keepNext w:val="0"/>
        <w:keepLines w:val="0"/>
        <w:widowControl w:val="0"/>
        <w:shd w:val="clear" w:color="auto" w:fill="auto"/>
        <w:tabs>
          <w:tab w:pos="361" w:val="left"/>
        </w:tabs>
        <w:bidi w:val="0"/>
        <w:spacing w:before="0" w:after="0" w:line="277" w:lineRule="exact"/>
        <w:ind w:left="0" w:right="0" w:firstLine="0"/>
        <w:jc w:val="left"/>
      </w:pPr>
      <w:bookmarkStart w:id="149" w:name="bookmark149"/>
      <w:r>
        <w:rPr>
          <w:rFonts w:ascii="Times New Roman" w:eastAsia="Times New Roman" w:hAnsi="Times New Roman" w:cs="Times New Roman"/>
          <w:color w:val="000000"/>
          <w:spacing w:val="0"/>
          <w:w w:val="100"/>
          <w:position w:val="0"/>
        </w:rPr>
        <w:t>3</w:t>
      </w:r>
      <w:bookmarkEnd w:id="149"/>
      <w:r>
        <w:rPr>
          <w:color w:val="000000"/>
          <w:spacing w:val="0"/>
          <w:w w:val="100"/>
          <w:position w:val="0"/>
        </w:rPr>
        <w:t>、</w:t>
        <w:tab/>
        <w:t>折旧计提：对达到预定生产经营目的的生产性生物资产，按直线法计提折旧。</w:t>
      </w:r>
    </w:p>
    <w:p>
      <w:pPr>
        <w:pStyle w:val="Style13"/>
        <w:keepNext w:val="0"/>
        <w:keepLines w:val="0"/>
        <w:widowControl w:val="0"/>
        <w:shd w:val="clear" w:color="auto" w:fill="auto"/>
        <w:tabs>
          <w:tab w:pos="361" w:val="left"/>
        </w:tabs>
        <w:bidi w:val="0"/>
        <w:spacing w:before="0" w:after="0" w:line="277" w:lineRule="exact"/>
        <w:ind w:left="0" w:right="0" w:firstLine="0"/>
        <w:jc w:val="left"/>
      </w:pPr>
      <w:bookmarkStart w:id="150" w:name="bookmark150"/>
      <w:r>
        <w:rPr>
          <w:rFonts w:ascii="Times New Roman" w:eastAsia="Times New Roman" w:hAnsi="Times New Roman" w:cs="Times New Roman"/>
          <w:color w:val="000000"/>
          <w:spacing w:val="0"/>
          <w:w w:val="100"/>
          <w:position w:val="0"/>
        </w:rPr>
        <w:t>4</w:t>
      </w:r>
      <w:bookmarkEnd w:id="150"/>
      <w:r>
        <w:rPr>
          <w:color w:val="000000"/>
          <w:spacing w:val="0"/>
          <w:w w:val="100"/>
          <w:position w:val="0"/>
        </w:rPr>
        <w:t>、</w:t>
        <w:tab/>
        <w:t>减值的处理：公司期末对消耗性生物资产和生产性生物资产进行检查，有确凿证据表明由于遭受 自然灾害、病虫害、动物疫病侵袭或市场需求变化等原因，使消耗性生物资产的可变现净值或生产</w:t>
      </w:r>
    </w:p>
    <w:p>
      <w:pPr>
        <w:pStyle w:val="Style13"/>
        <w:keepNext w:val="0"/>
        <w:keepLines w:val="0"/>
        <w:widowControl w:val="0"/>
        <w:shd w:val="clear" w:color="auto" w:fill="auto"/>
        <w:bidi w:val="0"/>
        <w:spacing w:before="0" w:after="240" w:line="277" w:lineRule="exact"/>
        <w:ind w:left="0" w:right="0" w:firstLine="0"/>
        <w:jc w:val="left"/>
      </w:pPr>
      <w:r>
        <w:rPr>
          <w:color w:val="000000"/>
          <w:spacing w:val="0"/>
          <w:w w:val="100"/>
          <w:position w:val="0"/>
        </w:rPr>
        <w:t>性生物资产可收回金额低于其帐面价值的，按照可变现净值或可收回金额低于帐面价值的差额，计 提消耗性生物资产跌价准备或生产性生物资产减值准备。生产性生物资产减值准备一经计提，不予 转回；公益性生物资产不计提减值准备。</w:t>
      </w:r>
    </w:p>
    <w:p>
      <w:pPr>
        <w:pStyle w:val="Style13"/>
        <w:keepNext w:val="0"/>
        <w:keepLines w:val="0"/>
        <w:widowControl w:val="0"/>
        <w:shd w:val="clear" w:color="auto" w:fill="auto"/>
        <w:bidi w:val="0"/>
        <w:spacing w:before="0" w:after="0" w:line="27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无形资产：</w:t>
      </w:r>
    </w:p>
    <w:p>
      <w:pPr>
        <w:pStyle w:val="Style13"/>
        <w:keepNext w:val="0"/>
        <w:keepLines w:val="0"/>
        <w:widowControl w:val="0"/>
        <w:shd w:val="clear" w:color="auto" w:fill="auto"/>
        <w:tabs>
          <w:tab w:pos="642" w:val="left"/>
        </w:tabs>
        <w:bidi w:val="0"/>
        <w:spacing w:before="0" w:after="0" w:line="270" w:lineRule="exact"/>
        <w:ind w:left="0" w:right="0" w:firstLine="220"/>
        <w:jc w:val="both"/>
      </w:pPr>
      <w:bookmarkStart w:id="151" w:name="bookmark151"/>
      <w:r>
        <w:rPr>
          <w:rFonts w:ascii="Times New Roman" w:eastAsia="Times New Roman" w:hAnsi="Times New Roman" w:cs="Times New Roman"/>
          <w:color w:val="000000"/>
          <w:spacing w:val="0"/>
          <w:w w:val="100"/>
          <w:position w:val="0"/>
        </w:rPr>
        <w:t>（</w:t>
      </w:r>
      <w:bookmarkEnd w:id="151"/>
      <w:r>
        <w:rPr>
          <w:rFonts w:ascii="Times New Roman" w:eastAsia="Times New Roman" w:hAnsi="Times New Roman" w:cs="Times New Roman"/>
          <w:color w:val="000000"/>
          <w:spacing w:val="0"/>
          <w:w w:val="100"/>
          <w:position w:val="0"/>
        </w:rPr>
        <w:t>1）</w:t>
        <w:tab/>
      </w:r>
      <w:r>
        <w:rPr>
          <w:color w:val="000000"/>
          <w:spacing w:val="0"/>
          <w:w w:val="100"/>
          <w:position w:val="0"/>
        </w:rPr>
        <w:t>无形资产的确认：本公司及子公司将企业拥有或者控制的没有实物形态，并且与该资产相关的 预计未来经济利益很可能流入企业、该资产的成本能够可靠计量的可辨认非货币性资产确认为无形 资产。</w:t>
      </w:r>
    </w:p>
    <w:p>
      <w:pPr>
        <w:pStyle w:val="Style13"/>
        <w:keepNext w:val="0"/>
        <w:keepLines w:val="0"/>
        <w:widowControl w:val="0"/>
        <w:shd w:val="clear" w:color="auto" w:fill="auto"/>
        <w:tabs>
          <w:tab w:pos="650" w:val="left"/>
        </w:tabs>
        <w:bidi w:val="0"/>
        <w:spacing w:before="0" w:after="0" w:line="270" w:lineRule="exact"/>
        <w:ind w:left="0" w:right="0" w:firstLine="220"/>
        <w:jc w:val="both"/>
      </w:pPr>
      <w:bookmarkStart w:id="152" w:name="bookmark152"/>
      <w:r>
        <w:rPr>
          <w:rFonts w:ascii="Times New Roman" w:eastAsia="Times New Roman" w:hAnsi="Times New Roman" w:cs="Times New Roman"/>
          <w:color w:val="000000"/>
          <w:spacing w:val="0"/>
          <w:w w:val="100"/>
          <w:position w:val="0"/>
        </w:rPr>
        <w:t>（</w:t>
      </w:r>
      <w:bookmarkEnd w:id="152"/>
      <w:r>
        <w:rPr>
          <w:rFonts w:ascii="Times New Roman" w:eastAsia="Times New Roman" w:hAnsi="Times New Roman" w:cs="Times New Roman"/>
          <w:color w:val="000000"/>
          <w:spacing w:val="0"/>
          <w:w w:val="100"/>
          <w:position w:val="0"/>
        </w:rPr>
        <w:t>2）</w:t>
        <w:tab/>
      </w:r>
      <w:r>
        <w:rPr>
          <w:color w:val="000000"/>
          <w:spacing w:val="0"/>
          <w:w w:val="100"/>
          <w:position w:val="0"/>
        </w:rPr>
        <w:t>无形资产计量与摊销</w:t>
      </w:r>
    </w:p>
    <w:p>
      <w:pPr>
        <w:pStyle w:val="Style13"/>
        <w:keepNext w:val="0"/>
        <w:keepLines w:val="0"/>
        <w:widowControl w:val="0"/>
        <w:shd w:val="clear" w:color="auto" w:fill="auto"/>
        <w:bidi w:val="0"/>
        <w:spacing w:before="0" w:after="0" w:line="270" w:lineRule="exact"/>
        <w:ind w:left="0" w:right="0" w:firstLine="220"/>
        <w:jc w:val="both"/>
      </w:pPr>
      <w:r>
        <w:rPr>
          <w:color w:val="000000"/>
          <w:spacing w:val="0"/>
          <w:w w:val="100"/>
          <w:position w:val="0"/>
        </w:rPr>
        <w:t>无形资产按实际支付的金额或确定的价值入账。购买无形资产的价款超过正常信用条件延期支付, 实质上具有融资性质的，无形资产的成本以购买价款的现值为基础确定。实际支付的价款与购买价 款的现值之间的差额，除按照规定应予以资本化的以外，应当在信用期间内计入当期损益。</w:t>
      </w:r>
    </w:p>
    <w:p>
      <w:pPr>
        <w:pStyle w:val="Style13"/>
        <w:keepNext w:val="0"/>
        <w:keepLines w:val="0"/>
        <w:widowControl w:val="0"/>
        <w:shd w:val="clear" w:color="auto" w:fill="auto"/>
        <w:bidi w:val="0"/>
        <w:spacing w:before="0" w:after="0" w:line="270" w:lineRule="exact"/>
        <w:ind w:left="0" w:right="0" w:firstLine="0"/>
        <w:jc w:val="both"/>
      </w:pPr>
      <w:r>
        <w:rPr>
          <w:color w:val="000000"/>
          <w:spacing w:val="0"/>
          <w:w w:val="100"/>
          <w:position w:val="0"/>
        </w:rPr>
        <w:t>使用寿命有限的无形资产，以其成本扣除预计残值后的金额，在预计的使用年限内采用直线法进行 摊销，土地使用权按购置使用年限的规定进行摊销，使用寿命不确定的无形资产不进行摊销。</w:t>
      </w:r>
    </w:p>
    <w:p>
      <w:pPr>
        <w:pStyle w:val="Style13"/>
        <w:keepNext w:val="0"/>
        <w:keepLines w:val="0"/>
        <w:widowControl w:val="0"/>
        <w:shd w:val="clear" w:color="auto" w:fill="auto"/>
        <w:tabs>
          <w:tab w:pos="650" w:val="left"/>
        </w:tabs>
        <w:bidi w:val="0"/>
        <w:spacing w:before="0" w:after="0" w:line="270" w:lineRule="exact"/>
        <w:ind w:left="0" w:right="0" w:firstLine="220"/>
        <w:jc w:val="both"/>
      </w:pPr>
      <w:bookmarkStart w:id="153" w:name="bookmark153"/>
      <w:r>
        <w:rPr>
          <w:rFonts w:ascii="Times New Roman" w:eastAsia="Times New Roman" w:hAnsi="Times New Roman" w:cs="Times New Roman"/>
          <w:color w:val="000000"/>
          <w:spacing w:val="0"/>
          <w:w w:val="100"/>
          <w:position w:val="0"/>
        </w:rPr>
        <w:t>（</w:t>
      </w:r>
      <w:bookmarkEnd w:id="153"/>
      <w:r>
        <w:rPr>
          <w:rFonts w:ascii="Times New Roman" w:eastAsia="Times New Roman" w:hAnsi="Times New Roman" w:cs="Times New Roman"/>
          <w:color w:val="000000"/>
          <w:spacing w:val="0"/>
          <w:w w:val="100"/>
          <w:position w:val="0"/>
        </w:rPr>
        <w:t>3）</w:t>
        <w:tab/>
      </w:r>
      <w:r>
        <w:rPr>
          <w:color w:val="000000"/>
          <w:spacing w:val="0"/>
          <w:w w:val="100"/>
          <w:position w:val="0"/>
        </w:rPr>
        <w:t>研究开发费用</w:t>
      </w:r>
    </w:p>
    <w:p>
      <w:pPr>
        <w:pStyle w:val="Style13"/>
        <w:keepNext w:val="0"/>
        <w:keepLines w:val="0"/>
        <w:widowControl w:val="0"/>
        <w:shd w:val="clear" w:color="auto" w:fill="auto"/>
        <w:bidi w:val="0"/>
        <w:spacing w:before="0" w:after="0" w:line="270" w:lineRule="exact"/>
        <w:ind w:left="0" w:right="0" w:firstLine="220"/>
        <w:jc w:val="both"/>
      </w:pPr>
      <w:r>
        <w:rPr>
          <w:color w:val="000000"/>
          <w:spacing w:val="0"/>
          <w:w w:val="100"/>
          <w:position w:val="0"/>
        </w:rPr>
        <w:t>在进行商业性生产或使用前，将研究成果或其他知识应用于某项计划或设计，以生产出新的或具 有实质性改进的材料、装置、产品等的支出为开发阶段支出。除同时满足下列条件的开发阶段支出 确认为无形资产外，其余确认为费用：</w:t>
      </w:r>
    </w:p>
    <w:p>
      <w:pPr>
        <w:pStyle w:val="Style13"/>
        <w:keepNext w:val="0"/>
        <w:keepLines w:val="0"/>
        <w:widowControl w:val="0"/>
        <w:numPr>
          <w:ilvl w:val="0"/>
          <w:numId w:val="7"/>
        </w:numPr>
        <w:shd w:val="clear" w:color="auto" w:fill="auto"/>
        <w:tabs>
          <w:tab w:pos="612" w:val="left"/>
        </w:tabs>
        <w:bidi w:val="0"/>
        <w:spacing w:before="0" w:after="0" w:line="270" w:lineRule="exact"/>
        <w:ind w:left="0" w:right="0" w:firstLine="220"/>
        <w:jc w:val="both"/>
      </w:pPr>
      <w:bookmarkStart w:id="154" w:name="bookmark154"/>
      <w:bookmarkEnd w:id="154"/>
      <w:r>
        <w:rPr>
          <w:color w:val="000000"/>
          <w:spacing w:val="0"/>
          <w:w w:val="100"/>
          <w:position w:val="0"/>
        </w:rPr>
        <w:t>完成该无形资产以使其能够使用或出售在技术上具有可行性；</w:t>
      </w:r>
    </w:p>
    <w:p>
      <w:pPr>
        <w:pStyle w:val="Style13"/>
        <w:keepNext w:val="0"/>
        <w:keepLines w:val="0"/>
        <w:widowControl w:val="0"/>
        <w:numPr>
          <w:ilvl w:val="0"/>
          <w:numId w:val="7"/>
        </w:numPr>
        <w:shd w:val="clear" w:color="auto" w:fill="auto"/>
        <w:tabs>
          <w:tab w:pos="617" w:val="left"/>
        </w:tabs>
        <w:bidi w:val="0"/>
        <w:spacing w:before="0" w:after="0" w:line="270" w:lineRule="exact"/>
        <w:ind w:left="0" w:right="0" w:firstLine="220"/>
        <w:jc w:val="both"/>
      </w:pPr>
      <w:bookmarkStart w:id="155" w:name="bookmark155"/>
      <w:bookmarkEnd w:id="155"/>
      <w:r>
        <w:rPr>
          <w:color w:val="000000"/>
          <w:spacing w:val="0"/>
          <w:w w:val="100"/>
          <w:position w:val="0"/>
        </w:rPr>
        <w:t>具有完成该无形资产并使用或出售的意图；</w:t>
      </w:r>
    </w:p>
    <w:p>
      <w:pPr>
        <w:pStyle w:val="Style13"/>
        <w:keepNext w:val="0"/>
        <w:keepLines w:val="0"/>
        <w:widowControl w:val="0"/>
        <w:numPr>
          <w:ilvl w:val="0"/>
          <w:numId w:val="7"/>
        </w:numPr>
        <w:shd w:val="clear" w:color="auto" w:fill="auto"/>
        <w:tabs>
          <w:tab w:pos="565" w:val="left"/>
        </w:tabs>
        <w:bidi w:val="0"/>
        <w:spacing w:before="0" w:after="0" w:line="270" w:lineRule="exact"/>
        <w:ind w:left="0" w:right="0" w:firstLine="220"/>
        <w:jc w:val="both"/>
      </w:pPr>
      <w:bookmarkStart w:id="156" w:name="bookmark156"/>
      <w:bookmarkEnd w:id="156"/>
      <w:r>
        <w:rPr>
          <w:color w:val="000000"/>
          <w:spacing w:val="0"/>
          <w:w w:val="100"/>
          <w:position w:val="0"/>
        </w:rPr>
        <w:t>无形资产产生经济利益的方式，包括能够证明运用该无形资产生产的产品存在市场或无形资产 自身存在市场，无形资产将在内部使用的，应当证明其有用性；</w:t>
      </w:r>
    </w:p>
    <w:p>
      <w:pPr>
        <w:pStyle w:val="Style13"/>
        <w:keepNext w:val="0"/>
        <w:keepLines w:val="0"/>
        <w:widowControl w:val="0"/>
        <w:numPr>
          <w:ilvl w:val="0"/>
          <w:numId w:val="7"/>
        </w:numPr>
        <w:shd w:val="clear" w:color="auto" w:fill="auto"/>
        <w:tabs>
          <w:tab w:pos="598" w:val="left"/>
        </w:tabs>
        <w:bidi w:val="0"/>
        <w:spacing w:before="0" w:after="0" w:line="270" w:lineRule="exact"/>
        <w:ind w:left="0" w:right="0" w:firstLine="220"/>
        <w:jc w:val="both"/>
      </w:pPr>
      <w:bookmarkStart w:id="157" w:name="bookmark157"/>
      <w:bookmarkEnd w:id="157"/>
      <w:r>
        <w:rPr>
          <w:color w:val="000000"/>
          <w:spacing w:val="0"/>
          <w:w w:val="100"/>
          <w:position w:val="0"/>
        </w:rPr>
        <w:t>有足够的技术、财务资源和其他资源支持，以完成该无形资产的开发，并有能力使用或出售该 无形资产；</w:t>
      </w:r>
    </w:p>
    <w:p>
      <w:pPr>
        <w:pStyle w:val="Style13"/>
        <w:keepNext w:val="0"/>
        <w:keepLines w:val="0"/>
        <w:widowControl w:val="0"/>
        <w:numPr>
          <w:ilvl w:val="0"/>
          <w:numId w:val="7"/>
        </w:numPr>
        <w:shd w:val="clear" w:color="auto" w:fill="auto"/>
        <w:tabs>
          <w:tab w:pos="617" w:val="left"/>
        </w:tabs>
        <w:bidi w:val="0"/>
        <w:spacing w:before="0" w:after="0" w:line="270" w:lineRule="exact"/>
        <w:ind w:left="0" w:right="0" w:firstLine="220"/>
        <w:jc w:val="both"/>
      </w:pPr>
      <w:bookmarkStart w:id="158" w:name="bookmark158"/>
      <w:bookmarkEnd w:id="158"/>
      <w:r>
        <w:rPr>
          <w:color w:val="000000"/>
          <w:spacing w:val="0"/>
          <w:w w:val="100"/>
          <w:position w:val="0"/>
        </w:rPr>
        <w:t>归属于该无形资产开发阶段的支出能够可靠地计量。</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研究阶段的支出在发生时计入当期费用。</w:t>
      </w:r>
    </w:p>
    <w:p>
      <w:pPr>
        <w:pStyle w:val="Style13"/>
        <w:keepNext w:val="0"/>
        <w:keepLines w:val="0"/>
        <w:widowControl w:val="0"/>
        <w:shd w:val="clear" w:color="auto" w:fill="auto"/>
        <w:tabs>
          <w:tab w:pos="650" w:val="left"/>
        </w:tabs>
        <w:bidi w:val="0"/>
        <w:spacing w:before="0" w:after="0" w:line="270" w:lineRule="exact"/>
        <w:ind w:left="0" w:right="0" w:firstLine="220"/>
        <w:jc w:val="both"/>
      </w:pPr>
      <w:bookmarkStart w:id="159" w:name="bookmark159"/>
      <w:r>
        <w:rPr>
          <w:rFonts w:ascii="Times New Roman" w:eastAsia="Times New Roman" w:hAnsi="Times New Roman" w:cs="Times New Roman"/>
          <w:color w:val="000000"/>
          <w:spacing w:val="0"/>
          <w:w w:val="100"/>
          <w:position w:val="0"/>
        </w:rPr>
        <w:t>（</w:t>
      </w:r>
      <w:bookmarkEnd w:id="159"/>
      <w:r>
        <w:rPr>
          <w:rFonts w:ascii="Times New Roman" w:eastAsia="Times New Roman" w:hAnsi="Times New Roman" w:cs="Times New Roman"/>
          <w:color w:val="000000"/>
          <w:spacing w:val="0"/>
          <w:w w:val="100"/>
          <w:position w:val="0"/>
        </w:rPr>
        <w:t>4）</w:t>
        <w:tab/>
      </w:r>
      <w:r>
        <w:rPr>
          <w:color w:val="000000"/>
          <w:spacing w:val="0"/>
          <w:w w:val="100"/>
          <w:position w:val="0"/>
        </w:rPr>
        <w:t>无形资产减值准备的确认标准及计提方法</w:t>
      </w:r>
    </w:p>
    <w:p>
      <w:pPr>
        <w:pStyle w:val="Style13"/>
        <w:keepNext w:val="0"/>
        <w:keepLines w:val="0"/>
        <w:widowControl w:val="0"/>
        <w:shd w:val="clear" w:color="auto" w:fill="auto"/>
        <w:bidi w:val="0"/>
        <w:spacing w:before="0" w:after="240" w:line="270" w:lineRule="exact"/>
        <w:ind w:left="0" w:right="0" w:firstLine="220"/>
        <w:jc w:val="both"/>
      </w:pPr>
      <w:r>
        <w:rPr>
          <w:color w:val="000000"/>
          <w:spacing w:val="0"/>
          <w:w w:val="100"/>
          <w:position w:val="0"/>
        </w:rPr>
        <w:t>期末，逐项检查无形资产，对于已被其它新技术所代替，使其为企业创造经济利益受到更大不利 影响的或因市值大幅度下跌，在剩余摊销期限内不会恢复的无形资产，按单项预计可收回金额低于 账面价值的差额计提减值准备。资产减值损失一经确认，在以后会计期间不转回。</w:t>
      </w:r>
    </w:p>
    <w:p>
      <w:pPr>
        <w:pStyle w:val="Style13"/>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长期待摊费用：</w:t>
      </w:r>
    </w:p>
    <w:p>
      <w:pPr>
        <w:pStyle w:val="Style13"/>
        <w:keepNext w:val="0"/>
        <w:keepLines w:val="0"/>
        <w:widowControl w:val="0"/>
        <w:shd w:val="clear" w:color="auto" w:fill="auto"/>
        <w:bidi w:val="0"/>
        <w:spacing w:before="0" w:after="240" w:line="271" w:lineRule="exact"/>
        <w:ind w:left="0" w:right="0" w:firstLine="220"/>
        <w:jc w:val="both"/>
      </w:pPr>
      <w:r>
        <w:rPr>
          <w:color w:val="000000"/>
          <w:spacing w:val="0"/>
          <w:w w:val="100"/>
          <w:position w:val="0"/>
        </w:rPr>
        <w:t>长期待摊费用按受益年限内平均摊销，对于筹建期间发生的开办费，在开始经营的当月起一次计 入开始生产经营当月的费用。如果长期待摊费用不能使以后会计期间受益，将尚未摊销的该项目的 摊余价值全部转入当期损益</w:t>
      </w:r>
    </w:p>
    <w:p>
      <w:pPr>
        <w:pStyle w:val="Style13"/>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预计负债：</w:t>
      </w:r>
    </w:p>
    <w:p>
      <w:pPr>
        <w:pStyle w:val="Style13"/>
        <w:keepNext w:val="0"/>
        <w:keepLines w:val="0"/>
        <w:widowControl w:val="0"/>
        <w:shd w:val="clear" w:color="auto" w:fill="auto"/>
        <w:bidi w:val="0"/>
        <w:spacing w:before="0" w:after="0" w:line="273" w:lineRule="exact"/>
        <w:ind w:left="0" w:right="0" w:firstLine="220"/>
        <w:jc w:val="both"/>
      </w:pPr>
      <w:r>
        <w:rPr>
          <w:color w:val="000000"/>
          <w:spacing w:val="0"/>
          <w:w w:val="100"/>
          <w:position w:val="0"/>
        </w:rPr>
        <w:t>本公司发生与或有事项相关的义务并同时符合以下条件时，在资产负债表中确认为预计负债：（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 该义务是本公司承担的现时义务；（</w:t>
      </w:r>
      <w:r>
        <w:rPr>
          <w:rFonts w:ascii="Times New Roman" w:eastAsia="Times New Roman" w:hAnsi="Times New Roman" w:cs="Times New Roman"/>
          <w:color w:val="000000"/>
          <w:spacing w:val="0"/>
          <w:w w:val="100"/>
          <w:position w:val="0"/>
        </w:rPr>
        <w:t>2</w:t>
      </w:r>
      <w:r>
        <w:rPr>
          <w:color w:val="000000"/>
          <w:spacing w:val="0"/>
          <w:w w:val="100"/>
          <w:position w:val="0"/>
        </w:rPr>
        <w:t>）该义务的履行很可能导致经济利益流出企业；（</w:t>
      </w:r>
      <w:r>
        <w:rPr>
          <w:rFonts w:ascii="Times New Roman" w:eastAsia="Times New Roman" w:hAnsi="Times New Roman" w:cs="Times New Roman"/>
          <w:color w:val="000000"/>
          <w:spacing w:val="0"/>
          <w:w w:val="100"/>
          <w:position w:val="0"/>
        </w:rPr>
        <w:t>3</w:t>
      </w:r>
      <w:r>
        <w:rPr>
          <w:color w:val="000000"/>
          <w:spacing w:val="0"/>
          <w:w w:val="100"/>
          <w:position w:val="0"/>
        </w:rPr>
        <w:t>）该义务的 金额能够可靠地计量。</w:t>
      </w:r>
    </w:p>
    <w:p>
      <w:pPr>
        <w:pStyle w:val="Style13"/>
        <w:keepNext w:val="0"/>
        <w:keepLines w:val="0"/>
        <w:widowControl w:val="0"/>
        <w:shd w:val="clear" w:color="auto" w:fill="auto"/>
        <w:bidi w:val="0"/>
        <w:spacing w:before="0" w:after="240" w:line="273" w:lineRule="exact"/>
        <w:ind w:left="0" w:right="0" w:firstLine="220"/>
        <w:jc w:val="both"/>
      </w:pPr>
      <w:r>
        <w:rPr>
          <w:color w:val="000000"/>
          <w:spacing w:val="0"/>
          <w:w w:val="100"/>
          <w:position w:val="0"/>
        </w:rPr>
        <w:t>预计负债按照履行相关现时义务所需支出的最佳估计数进行初始计量，并综合考虑与或有事项有 关的风险、不确定性和货币时间价值等因素。货币时间价值影响重大的，通过对相关未来现金流出 进行折现后确定最佳估计数。本公司于资产负债表日对预计负债的账面价值进行复核，并对账面价 值进行调整以反映当前最佳估计数。</w:t>
      </w:r>
    </w:p>
    <w:p>
      <w:pPr>
        <w:pStyle w:val="Style13"/>
        <w:keepNext w:val="0"/>
        <w:keepLines w:val="0"/>
        <w:widowControl w:val="0"/>
        <w:shd w:val="clear" w:color="auto" w:fill="auto"/>
        <w:bidi w:val="0"/>
        <w:spacing w:before="0" w:after="0" w:line="27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股份支付及权益工具：</w:t>
      </w:r>
    </w:p>
    <w:p>
      <w:pPr>
        <w:pStyle w:val="Style13"/>
        <w:keepNext w:val="0"/>
        <w:keepLines w:val="0"/>
        <w:widowControl w:val="0"/>
        <w:shd w:val="clear" w:color="auto" w:fill="auto"/>
        <w:tabs>
          <w:tab w:pos="451" w:val="left"/>
        </w:tabs>
        <w:bidi w:val="0"/>
        <w:spacing w:before="0" w:after="0" w:line="270" w:lineRule="exact"/>
        <w:ind w:left="0" w:right="0" w:firstLine="0"/>
        <w:jc w:val="left"/>
      </w:pPr>
      <w:bookmarkStart w:id="160" w:name="bookmark160"/>
      <w:r>
        <w:rPr>
          <w:rFonts w:ascii="Times New Roman" w:eastAsia="Times New Roman" w:hAnsi="Times New Roman" w:cs="Times New Roman"/>
          <w:color w:val="000000"/>
          <w:spacing w:val="0"/>
          <w:w w:val="100"/>
          <w:position w:val="0"/>
        </w:rPr>
        <w:t>1</w:t>
      </w:r>
      <w:bookmarkEnd w:id="160"/>
      <w:r>
        <w:rPr>
          <w:color w:val="000000"/>
          <w:spacing w:val="0"/>
          <w:w w:val="100"/>
          <w:position w:val="0"/>
        </w:rPr>
        <w:t>、</w:t>
        <w:tab/>
        <w:t>股份支付的种类：</w:t>
      </w:r>
    </w:p>
    <w:p>
      <w:pPr>
        <w:pStyle w:val="Style13"/>
        <w:keepNext w:val="0"/>
        <w:keepLines w:val="0"/>
        <w:widowControl w:val="0"/>
        <w:shd w:val="clear" w:color="auto" w:fill="auto"/>
        <w:bidi w:val="0"/>
        <w:spacing w:before="0" w:after="240" w:line="270" w:lineRule="exact"/>
        <w:ind w:left="0" w:right="0" w:firstLine="220"/>
        <w:jc w:val="both"/>
      </w:pPr>
      <w:r>
        <w:rPr>
          <w:color w:val="000000"/>
          <w:spacing w:val="0"/>
          <w:w w:val="100"/>
          <w:position w:val="0"/>
        </w:rPr>
        <w:t>以权益结算的股份支付和以现金结算的股份支付。</w:t>
      </w:r>
    </w:p>
    <w:p>
      <w:pPr>
        <w:pStyle w:val="Style13"/>
        <w:keepNext w:val="0"/>
        <w:keepLines w:val="0"/>
        <w:widowControl w:val="0"/>
        <w:shd w:val="clear" w:color="auto" w:fill="auto"/>
        <w:tabs>
          <w:tab w:pos="451" w:val="left"/>
        </w:tabs>
        <w:bidi w:val="0"/>
        <w:spacing w:before="0" w:after="0" w:line="270" w:lineRule="exact"/>
        <w:ind w:left="0" w:right="0" w:firstLine="0"/>
        <w:jc w:val="left"/>
      </w:pPr>
      <w:bookmarkStart w:id="161" w:name="bookmark161"/>
      <w:r>
        <w:rPr>
          <w:rFonts w:ascii="Times New Roman" w:eastAsia="Times New Roman" w:hAnsi="Times New Roman" w:cs="Times New Roman"/>
          <w:color w:val="000000"/>
          <w:spacing w:val="0"/>
          <w:w w:val="100"/>
          <w:position w:val="0"/>
        </w:rPr>
        <w:t>2</w:t>
      </w:r>
      <w:bookmarkEnd w:id="161"/>
      <w:r>
        <w:rPr>
          <w:color w:val="000000"/>
          <w:spacing w:val="0"/>
          <w:w w:val="100"/>
          <w:position w:val="0"/>
        </w:rPr>
        <w:t>、</w:t>
        <w:tab/>
        <w:t>权益工具公允价值的确定方法</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收入：</w:t>
      </w:r>
    </w:p>
    <w:p>
      <w:pPr>
        <w:pStyle w:val="Style13"/>
        <w:keepNext w:val="0"/>
        <w:keepLines w:val="0"/>
        <w:widowControl w:val="0"/>
        <w:shd w:val="clear" w:color="auto" w:fill="auto"/>
        <w:tabs>
          <w:tab w:pos="483" w:val="left"/>
        </w:tabs>
        <w:bidi w:val="0"/>
        <w:spacing w:before="0" w:after="0" w:line="274" w:lineRule="exact"/>
        <w:ind w:left="0" w:right="0" w:firstLine="0"/>
        <w:jc w:val="both"/>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rPr>
        <w:t>1</w:t>
      </w:r>
      <w:r>
        <w:rPr>
          <w:color w:val="000000"/>
          <w:spacing w:val="0"/>
          <w:w w:val="100"/>
          <w:position w:val="0"/>
        </w:rPr>
        <w:t>）</w:t>
        <w:tab/>
        <w:t>销售商品</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本公司销售的商品在同时满足下列条件时，按从购货方已收或应收的合同或协议价款的金额确认销 售商品收入：（</w:t>
      </w:r>
      <w:r>
        <w:rPr>
          <w:rFonts w:ascii="Times New Roman" w:eastAsia="Times New Roman" w:hAnsi="Times New Roman" w:cs="Times New Roman"/>
          <w:color w:val="000000"/>
          <w:spacing w:val="0"/>
          <w:w w:val="100"/>
          <w:position w:val="0"/>
        </w:rPr>
        <w:t>1</w:t>
      </w:r>
      <w:r>
        <w:rPr>
          <w:color w:val="000000"/>
          <w:spacing w:val="0"/>
          <w:w w:val="100"/>
          <w:position w:val="0"/>
        </w:rPr>
        <w:t>）已将商品所有权上的主要风险和报酬转移给购货方；（</w:t>
      </w:r>
      <w:r>
        <w:rPr>
          <w:rFonts w:ascii="Times New Roman" w:eastAsia="Times New Roman" w:hAnsi="Times New Roman" w:cs="Times New Roman"/>
          <w:color w:val="000000"/>
          <w:spacing w:val="0"/>
          <w:w w:val="100"/>
          <w:position w:val="0"/>
        </w:rPr>
        <w:t>2</w:t>
      </w:r>
      <w:r>
        <w:rPr>
          <w:color w:val="000000"/>
          <w:spacing w:val="0"/>
          <w:w w:val="100"/>
          <w:position w:val="0"/>
        </w:rPr>
        <w:t>）既没有保留通常与所有 权相联系的继续管理权，也没有对已售出的商品实施有效控制；（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）收入的金额能够可靠地计量；</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）相关的经济利益很可能流入企业；（</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13"/>
        <w:keepNext w:val="0"/>
        <w:keepLines w:val="0"/>
        <w:widowControl w:val="0"/>
        <w:shd w:val="clear" w:color="auto" w:fill="auto"/>
        <w:tabs>
          <w:tab w:pos="483" w:val="left"/>
        </w:tabs>
        <w:bidi w:val="0"/>
        <w:spacing w:before="0" w:after="0" w:line="274" w:lineRule="exact"/>
        <w:ind w:left="0" w:right="0" w:firstLine="0"/>
        <w:jc w:val="both"/>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rPr>
        <w:t>2</w:t>
      </w:r>
      <w:r>
        <w:rPr>
          <w:color w:val="000000"/>
          <w:spacing w:val="0"/>
          <w:w w:val="100"/>
          <w:position w:val="0"/>
        </w:rPr>
        <w:t>）</w:t>
        <w:tab/>
        <w:t>提供劳务</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在同一会计年度内开始并完成的劳务，在完成劳务时确认收入。</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在资产负债表日提供劳务交易结果不能够可靠估计的，分别下列情况处理：</w:t>
      </w:r>
    </w:p>
    <w:p>
      <w:pPr>
        <w:pStyle w:val="Style13"/>
        <w:keepNext w:val="0"/>
        <w:keepLines w:val="0"/>
        <w:widowControl w:val="0"/>
        <w:shd w:val="clear" w:color="auto" w:fill="auto"/>
        <w:tabs>
          <w:tab w:pos="423" w:val="left"/>
        </w:tabs>
        <w:bidi w:val="0"/>
        <w:spacing w:before="0" w:after="0" w:line="274" w:lineRule="exact"/>
        <w:ind w:left="0" w:right="0" w:firstLine="0"/>
        <w:jc w:val="both"/>
      </w:pPr>
      <w:bookmarkStart w:id="164" w:name="bookmark164"/>
      <w:r>
        <w:rPr>
          <w:rFonts w:ascii="Times New Roman" w:eastAsia="Times New Roman" w:hAnsi="Times New Roman" w:cs="Times New Roman"/>
          <w:color w:val="000000"/>
          <w:spacing w:val="0"/>
          <w:w w:val="100"/>
          <w:position w:val="0"/>
        </w:rPr>
        <w:t>A</w:t>
      </w:r>
      <w:bookmarkEnd w:id="164"/>
      <w:r>
        <w:rPr>
          <w:color w:val="000000"/>
          <w:spacing w:val="0"/>
          <w:w w:val="100"/>
          <w:position w:val="0"/>
        </w:rPr>
        <w:t>、</w:t>
        <w:tab/>
      </w:r>
      <w:r>
        <w:rPr>
          <w:color w:val="000000"/>
          <w:spacing w:val="0"/>
          <w:w w:val="100"/>
          <w:position w:val="0"/>
        </w:rPr>
        <w:t>已经发生的劳务成本预计能够得到补偿的，按照已经发生的劳务成本金额确认提供劳务收入， 并按相同金额结转劳务成本。</w:t>
      </w:r>
    </w:p>
    <w:p>
      <w:pPr>
        <w:pStyle w:val="Style13"/>
        <w:keepNext w:val="0"/>
        <w:keepLines w:val="0"/>
        <w:widowControl w:val="0"/>
        <w:shd w:val="clear" w:color="auto" w:fill="auto"/>
        <w:tabs>
          <w:tab w:pos="423" w:val="left"/>
        </w:tabs>
        <w:bidi w:val="0"/>
        <w:spacing w:before="0" w:after="240" w:line="274" w:lineRule="exact"/>
        <w:ind w:left="0" w:right="0" w:firstLine="0"/>
        <w:jc w:val="both"/>
      </w:pPr>
      <w:bookmarkStart w:id="165" w:name="bookmark165"/>
      <w:r>
        <w:rPr>
          <w:rFonts w:ascii="Times New Roman" w:eastAsia="Times New Roman" w:hAnsi="Times New Roman" w:cs="Times New Roman"/>
          <w:color w:val="000000"/>
          <w:spacing w:val="0"/>
          <w:w w:val="100"/>
          <w:position w:val="0"/>
        </w:rPr>
        <w:t>B</w:t>
      </w:r>
      <w:bookmarkEnd w:id="165"/>
      <w:r>
        <w:rPr>
          <w:color w:val="000000"/>
          <w:spacing w:val="0"/>
          <w:w w:val="100"/>
          <w:position w:val="0"/>
        </w:rPr>
        <w:t>、</w:t>
        <w:tab/>
      </w:r>
      <w:r>
        <w:rPr>
          <w:color w:val="000000"/>
          <w:spacing w:val="0"/>
          <w:w w:val="100"/>
          <w:position w:val="0"/>
        </w:rPr>
        <w:t>已经发生的劳务成本预计不能够得到补偿的，将已经发生的劳务成本计入当期损益，不确认提 供劳务收入</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政府补助：</w:t>
      </w:r>
    </w:p>
    <w:p>
      <w:pPr>
        <w:pStyle w:val="Style13"/>
        <w:keepNext w:val="0"/>
        <w:keepLines w:val="0"/>
        <w:widowControl w:val="0"/>
        <w:shd w:val="clear" w:color="auto" w:fill="auto"/>
        <w:bidi w:val="0"/>
        <w:spacing w:before="0" w:after="0" w:line="272" w:lineRule="exact"/>
        <w:ind w:left="0" w:right="0" w:firstLine="240"/>
        <w:jc w:val="both"/>
      </w:pPr>
      <w:r>
        <w:rPr>
          <w:color w:val="000000"/>
          <w:spacing w:val="0"/>
          <w:w w:val="100"/>
          <w:position w:val="0"/>
        </w:rPr>
        <w:t>政府补助，是指本公司从政府无偿取得货币性资产或非货币性资产，但不包括政府作为企业所有 者投入的资本。</w:t>
      </w:r>
    </w:p>
    <w:p>
      <w:pPr>
        <w:pStyle w:val="Style13"/>
        <w:keepNext w:val="0"/>
        <w:keepLines w:val="0"/>
        <w:widowControl w:val="0"/>
        <w:shd w:val="clear" w:color="auto" w:fill="auto"/>
        <w:bidi w:val="0"/>
        <w:spacing w:before="0" w:after="0" w:line="272" w:lineRule="exact"/>
        <w:ind w:left="0" w:right="0" w:firstLine="240"/>
        <w:jc w:val="both"/>
      </w:pPr>
      <w:r>
        <w:rPr>
          <w:color w:val="000000"/>
          <w:spacing w:val="0"/>
          <w:w w:val="100"/>
          <w:position w:val="0"/>
        </w:rPr>
        <w:t>政府补助为货币性资产的，按照收到或应收的金额计量；政府补助为非货币性资产的，按照公允 价值计量；公允价值不能可靠取得的，按照名义金额（人民币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13"/>
        <w:keepNext w:val="0"/>
        <w:keepLines w:val="0"/>
        <w:widowControl w:val="0"/>
        <w:shd w:val="clear" w:color="auto" w:fill="auto"/>
        <w:bidi w:val="0"/>
        <w:spacing w:before="0" w:after="0" w:line="272" w:lineRule="exact"/>
        <w:ind w:left="0" w:right="0" w:firstLine="240"/>
        <w:jc w:val="both"/>
      </w:pPr>
      <w:r>
        <w:rPr>
          <w:color w:val="000000"/>
          <w:spacing w:val="0"/>
          <w:w w:val="100"/>
          <w:position w:val="0"/>
        </w:rPr>
        <w:t>与资产相关的政府补助，本公司确认为递延收益，并在相关资产使用寿命内平均分配，计入当期 损益。但是，按照名义金额计量的政府补助，直接计入当期损益。</w:t>
      </w:r>
    </w:p>
    <w:p>
      <w:pPr>
        <w:pStyle w:val="Style13"/>
        <w:keepNext w:val="0"/>
        <w:keepLines w:val="0"/>
        <w:widowControl w:val="0"/>
        <w:shd w:val="clear" w:color="auto" w:fill="auto"/>
        <w:bidi w:val="0"/>
        <w:spacing w:before="0" w:after="0" w:line="272" w:lineRule="exact"/>
        <w:ind w:left="0" w:right="0" w:firstLine="240"/>
        <w:jc w:val="both"/>
      </w:pPr>
      <w:r>
        <w:rPr>
          <w:color w:val="000000"/>
          <w:spacing w:val="0"/>
          <w:w w:val="100"/>
          <w:position w:val="0"/>
        </w:rPr>
        <w:t>与收益相关的政府补助，用于补偿本公司以后期间的相关费用或损失的，确认为递延收益，并在 确认相关费用的期间，计入当期损益；用于补偿本公司已发生的相关费用或损失的，直接计入当期 损益。</w:t>
      </w:r>
    </w:p>
    <w:p>
      <w:pPr>
        <w:pStyle w:val="Style13"/>
        <w:keepNext w:val="0"/>
        <w:keepLines w:val="0"/>
        <w:widowControl w:val="0"/>
        <w:shd w:val="clear" w:color="auto" w:fill="auto"/>
        <w:bidi w:val="0"/>
        <w:spacing w:before="0" w:after="240" w:line="272" w:lineRule="exact"/>
        <w:ind w:left="0" w:right="0" w:firstLine="240"/>
        <w:jc w:val="both"/>
      </w:pPr>
      <w:r>
        <w:rPr>
          <w:color w:val="000000"/>
          <w:spacing w:val="0"/>
          <w:w w:val="100"/>
          <w:position w:val="0"/>
        </w:rPr>
        <w:t>已确认的政府补助需要返还的，存在相关递延收益的，冲减相关递延收益账面余额，超出部分计 入当期损益；不存在相关递延收益的，直接计入当期损益。</w:t>
      </w:r>
    </w:p>
    <w:p>
      <w:pPr>
        <w:pStyle w:val="Style13"/>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3"/>
        <w:keepNext w:val="0"/>
        <w:keepLines w:val="0"/>
        <w:widowControl w:val="0"/>
        <w:shd w:val="clear" w:color="auto" w:fill="auto"/>
        <w:bidi w:val="0"/>
        <w:spacing w:before="0" w:after="0" w:line="273" w:lineRule="exact"/>
        <w:ind w:left="0" w:right="0" w:firstLine="240"/>
        <w:jc w:val="both"/>
      </w:pPr>
      <w:r>
        <w:rPr>
          <w:color w:val="000000"/>
          <w:spacing w:val="0"/>
          <w:w w:val="100"/>
          <w:position w:val="0"/>
        </w:rPr>
        <w:t>本公司的所得税采用资产负债表债务法核算。资产、负债的账面价值与其计税基础存在差异的， 按照规定确认所产生的递延所得税资产和递延所得税负债。</w:t>
      </w:r>
    </w:p>
    <w:p>
      <w:pPr>
        <w:pStyle w:val="Style13"/>
        <w:keepNext w:val="0"/>
        <w:keepLines w:val="0"/>
        <w:widowControl w:val="0"/>
        <w:shd w:val="clear" w:color="auto" w:fill="auto"/>
        <w:bidi w:val="0"/>
        <w:spacing w:before="0" w:after="0" w:line="273" w:lineRule="exact"/>
        <w:ind w:left="0" w:right="0" w:firstLine="240"/>
        <w:jc w:val="both"/>
      </w:pPr>
      <w:r>
        <w:rPr>
          <w:color w:val="000000"/>
          <w:spacing w:val="0"/>
          <w:w w:val="100"/>
          <w:position w:val="0"/>
        </w:rPr>
        <w:t>在资产负债表日，对于当期和以前期间形成的当期所得税负债（或资产），按照税法规定计算的预 期应交纳（或返还）的所得税金额计量；对于递延所得税资产和递延所得税负债，根据税法规定， 按照预期收回该资产或清偿该负债期间的适用税率计量。</w:t>
      </w:r>
    </w:p>
    <w:p>
      <w:pPr>
        <w:pStyle w:val="Style13"/>
        <w:keepNext w:val="0"/>
        <w:keepLines w:val="0"/>
        <w:widowControl w:val="0"/>
        <w:shd w:val="clear" w:color="auto" w:fill="auto"/>
        <w:bidi w:val="0"/>
        <w:spacing w:before="0" w:after="0" w:line="273" w:lineRule="exact"/>
        <w:ind w:left="0" w:right="0" w:firstLine="240"/>
        <w:jc w:val="both"/>
      </w:pPr>
      <w:r>
        <w:rPr>
          <w:color w:val="000000"/>
          <w:spacing w:val="0"/>
          <w:w w:val="100"/>
          <w:position w:val="0"/>
        </w:rPr>
        <w:t>递延所得税资产的确认以本公司很可能取得用来抵扣可抵扣暂时性差异、可抵扣亏损和税款抵减 的应纳税所得额为限。在无法明确估计可抵扣暂时性差异预期转回期间可能取得的应纳税所得额时, 不确认与可抵扣暂时性差异相关的递延所得税资产。对子公司、联营企业及合营企业投资相关的应 纳税暂时性差异产生的递延所得税负债，予以确认，但同时满足能够控制应纳税暂时性差异转回的 时间且该暂时性差异在可预见的未来很可能不会转回的，不予确认；对子公司、联营企业及合营企 业投资相关的可抵扣暂时性差异产生的递延所得税资产，该可抵扣暂时性差异同时满足在可预见的 未来很可能转回即在可预见的将来有处置该项投资的明确计划，且预计在处置该项投资时，除了有 足够的应纳税所得以外，还有足够的投资收益用以抵扣可抵扣暂时性差异时，予以确认。</w:t>
      </w:r>
    </w:p>
    <w:p>
      <w:pPr>
        <w:pStyle w:val="Style13"/>
        <w:keepNext w:val="0"/>
        <w:keepLines w:val="0"/>
        <w:widowControl w:val="0"/>
        <w:shd w:val="clear" w:color="auto" w:fill="auto"/>
        <w:bidi w:val="0"/>
        <w:spacing w:before="0" w:after="240" w:line="273" w:lineRule="exact"/>
        <w:ind w:left="0" w:right="0" w:firstLine="240"/>
        <w:jc w:val="both"/>
      </w:pPr>
      <w:r>
        <w:rPr>
          <w:color w:val="000000"/>
          <w:spacing w:val="0"/>
          <w:w w:val="100"/>
          <w:position w:val="0"/>
        </w:rPr>
        <w:t>资产负债表日，对递延所得税资产的账面价值进行复核。除企业合并、直接在所有者权益中确认 的交易或者事项产生的所得税外，本公司将当期所得税和递延所得税作为所得税费用或收益计入当 期损益。</w:t>
      </w:r>
    </w:p>
    <w:p>
      <w:pPr>
        <w:pStyle w:val="Style13"/>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主要会计政策、会计估计的变更</w:t>
      </w:r>
    </w:p>
    <w:p>
      <w:pPr>
        <w:pStyle w:val="Style13"/>
        <w:keepNext w:val="0"/>
        <w:keepLines w:val="0"/>
        <w:widowControl w:val="0"/>
        <w:shd w:val="clear" w:color="auto" w:fill="auto"/>
        <w:tabs>
          <w:tab w:pos="423" w:val="left"/>
        </w:tabs>
        <w:bidi w:val="0"/>
        <w:spacing w:before="0" w:after="120" w:line="273" w:lineRule="exact"/>
        <w:ind w:left="0" w:right="0" w:firstLine="0"/>
        <w:jc w:val="left"/>
      </w:pPr>
      <w:bookmarkStart w:id="166" w:name="bookmark166"/>
      <w:r>
        <w:rPr>
          <w:rFonts w:ascii="Times New Roman" w:eastAsia="Times New Roman" w:hAnsi="Times New Roman" w:cs="Times New Roman"/>
          <w:color w:val="000000"/>
          <w:spacing w:val="0"/>
          <w:w w:val="100"/>
          <w:position w:val="0"/>
          <w:shd w:val="clear" w:color="auto" w:fill="FFFFFF"/>
        </w:rPr>
        <w:t>1</w:t>
      </w:r>
      <w:bookmarkEnd w:id="166"/>
      <w:r>
        <w:rPr>
          <w:color w:val="000000"/>
          <w:spacing w:val="0"/>
          <w:w w:val="100"/>
          <w:position w:val="0"/>
          <w:shd w:val="clear" w:color="auto" w:fill="FFFFFF"/>
        </w:rPr>
        <w:t>、</w:t>
      </w:r>
      <w:r>
        <w:rPr>
          <w:color w:val="000000"/>
          <w:spacing w:val="0"/>
          <w:w w:val="100"/>
          <w:position w:val="0"/>
        </w:rPr>
        <w:tab/>
        <w:t>会计政策变更</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tabs>
          <w:tab w:pos="499" w:val="left"/>
        </w:tabs>
        <w:bidi w:val="0"/>
        <w:spacing w:before="0" w:after="0" w:line="240" w:lineRule="auto"/>
        <w:ind w:left="0" w:right="0" w:firstLine="0"/>
        <w:jc w:val="left"/>
      </w:pPr>
      <w:bookmarkStart w:id="167" w:name="bookmark167"/>
      <w:r>
        <w:rPr>
          <w:rFonts w:ascii="Times New Roman" w:eastAsia="Times New Roman" w:hAnsi="Times New Roman" w:cs="Times New Roman"/>
          <w:color w:val="000000"/>
          <w:spacing w:val="0"/>
          <w:w w:val="100"/>
          <w:position w:val="0"/>
          <w:shd w:val="clear" w:color="auto" w:fill="FFFFFF"/>
        </w:rPr>
        <w:t>2</w:t>
      </w:r>
      <w:bookmarkEnd w:id="167"/>
      <w:r>
        <w:rPr>
          <w:color w:val="000000"/>
          <w:spacing w:val="0"/>
          <w:w w:val="100"/>
          <w:position w:val="0"/>
          <w:shd w:val="clear" w:color="auto" w:fill="FFFFFF"/>
        </w:rPr>
        <w:t>、</w:t>
      </w:r>
      <w:r>
        <w:rPr>
          <w:color w:val="000000"/>
          <w:spacing w:val="0"/>
          <w:w w:val="100"/>
          <w:position w:val="0"/>
        </w:rPr>
        <w:tab/>
        <w:t>会计估计变更</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前期会计差错更正</w:t>
      </w:r>
    </w:p>
    <w:p>
      <w:pPr>
        <w:pStyle w:val="Style13"/>
        <w:keepNext w:val="0"/>
        <w:keepLines w:val="0"/>
        <w:widowControl w:val="0"/>
        <w:shd w:val="clear" w:color="auto" w:fill="auto"/>
        <w:tabs>
          <w:tab w:pos="499" w:val="left"/>
        </w:tabs>
        <w:bidi w:val="0"/>
        <w:spacing w:before="0" w:after="0" w:line="240" w:lineRule="auto"/>
        <w:ind w:left="0" w:right="0" w:firstLine="0"/>
        <w:jc w:val="left"/>
      </w:pPr>
      <w:bookmarkStart w:id="168" w:name="bookmark168"/>
      <w:r>
        <w:rPr>
          <w:rFonts w:ascii="Times New Roman" w:eastAsia="Times New Roman" w:hAnsi="Times New Roman" w:cs="Times New Roman"/>
          <w:color w:val="000000"/>
          <w:spacing w:val="0"/>
          <w:w w:val="100"/>
          <w:position w:val="0"/>
        </w:rPr>
        <w:t>1</w:t>
      </w:r>
      <w:bookmarkEnd w:id="168"/>
      <w:r>
        <w:rPr>
          <w:color w:val="000000"/>
          <w:spacing w:val="0"/>
          <w:w w:val="100"/>
          <w:position w:val="0"/>
        </w:rPr>
        <w:t>、</w:t>
        <w:tab/>
        <w:t>追溯重述法</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tabs>
          <w:tab w:pos="499" w:val="left"/>
        </w:tabs>
        <w:bidi w:val="0"/>
        <w:spacing w:before="0" w:after="0" w:line="240" w:lineRule="auto"/>
        <w:ind w:left="0" w:right="0" w:firstLine="0"/>
        <w:jc w:val="left"/>
      </w:pPr>
      <w:bookmarkStart w:id="169" w:name="bookmark169"/>
      <w:r>
        <w:rPr>
          <w:rFonts w:ascii="Times New Roman" w:eastAsia="Times New Roman" w:hAnsi="Times New Roman" w:cs="Times New Roman"/>
          <w:color w:val="000000"/>
          <w:spacing w:val="0"/>
          <w:w w:val="100"/>
          <w:position w:val="0"/>
        </w:rPr>
        <w:t>2</w:t>
      </w:r>
      <w:bookmarkEnd w:id="169"/>
      <w:r>
        <w:rPr>
          <w:color w:val="000000"/>
          <w:spacing w:val="0"/>
          <w:w w:val="100"/>
          <w:position w:val="0"/>
        </w:rPr>
        <w:t>、</w:t>
        <w:tab/>
        <w:t>未来适用法</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无 </w:t>
      </w:r>
      <w:bookmarkStart w:id="170" w:name="bookmark170"/>
      <w:r>
        <w:rPr>
          <w:color w:val="000000"/>
          <w:spacing w:val="0"/>
          <w:w w:val="100"/>
          <w:position w:val="0"/>
        </w:rPr>
        <w:t>五</w:t>
      </w:r>
      <w:bookmarkEnd w:id="170"/>
      <w:r>
        <w:rPr>
          <w:color w:val="000000"/>
          <w:spacing w:val="0"/>
          <w:w w:val="100"/>
          <w:position w:val="0"/>
        </w:rPr>
        <w:t>、税项：</w:t>
      </w:r>
    </w:p>
    <w:p>
      <w:pPr>
        <w:pStyle w:val="Style13"/>
        <w:keepNext w:val="0"/>
        <w:keepLines w:val="0"/>
        <w:widowControl w:val="0"/>
        <w:shd w:val="clear" w:color="auto" w:fill="auto"/>
        <w:bidi w:val="0"/>
        <w:spacing w:before="0" w:after="0" w:line="240" w:lineRule="auto"/>
        <w:ind w:left="0" w:right="0" w:firstLine="0"/>
        <w:jc w:val="left"/>
      </w:pPr>
      <w:bookmarkStart w:id="171" w:name="bookmark171"/>
      <w:r>
        <w:rPr>
          <w:rFonts w:ascii="Times New Roman" w:eastAsia="Times New Roman" w:hAnsi="Times New Roman" w:cs="Times New Roman"/>
          <w:color w:val="000000"/>
          <w:spacing w:val="0"/>
          <w:w w:val="100"/>
          <w:position w:val="0"/>
        </w:rPr>
        <w:t>（</w:t>
      </w:r>
      <w:bookmarkEnd w:id="171"/>
      <w:r>
        <w:rPr>
          <w:color w:val="000000"/>
          <w:spacing w:val="0"/>
          <w:w w:val="100"/>
          <w:position w:val="0"/>
        </w:rPr>
        <w:t>一</w:t>
      </w:r>
      <w:r>
        <w:rPr>
          <w:color w:val="000000"/>
          <w:spacing w:val="0"/>
          <w:w w:val="100"/>
          <w:position w:val="0"/>
        </w:rPr>
        <w:t>）</w:t>
      </w:r>
      <w:r>
        <w:rPr>
          <w:color w:val="000000"/>
          <w:spacing w:val="0"/>
          <w:w w:val="100"/>
          <w:position w:val="0"/>
        </w:rPr>
        <w:t>主要税种及税率</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提供应税劳务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bookmarkStart w:id="172" w:name="bookmark172"/>
      <w:r>
        <w:rPr>
          <w:color w:val="000000"/>
          <w:spacing w:val="0"/>
          <w:w w:val="100"/>
          <w:position w:val="0"/>
        </w:rPr>
        <w:t>六</w:t>
      </w:r>
      <w:bookmarkEnd w:id="172"/>
      <w:r>
        <w:rPr>
          <w:color w:val="000000"/>
          <w:spacing w:val="0"/>
          <w:w w:val="100"/>
          <w:position w:val="0"/>
        </w:rPr>
        <w:t>、企业合并及合并财务报表</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子公司情况</w:t>
      </w:r>
    </w:p>
    <w:p>
      <w:pPr>
        <w:pStyle w:val="Style13"/>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通过设立或投资等方式取得的子公司</w:t>
      </w:r>
    </w:p>
    <w:tbl>
      <w:tblPr>
        <w:tblOverlap w:val="never"/>
        <w:jc w:val="center"/>
        <w:tblLayout w:type="fixed"/>
      </w:tblPr>
      <w:tblGrid>
        <w:gridCol w:w="667"/>
        <w:gridCol w:w="658"/>
        <w:gridCol w:w="653"/>
        <w:gridCol w:w="658"/>
        <w:gridCol w:w="710"/>
        <w:gridCol w:w="658"/>
        <w:gridCol w:w="710"/>
        <w:gridCol w:w="658"/>
        <w:gridCol w:w="658"/>
        <w:gridCol w:w="653"/>
        <w:gridCol w:w="658"/>
        <w:gridCol w:w="658"/>
        <w:gridCol w:w="667"/>
        <w:gridCol w:w="658"/>
      </w:tblGrid>
      <w:tr>
        <w:trPr>
          <w:trHeight w:val="274" w:hRule="exact"/>
        </w:trPr>
        <w:tc>
          <w:tcPr>
            <w:gridSpan w:val="1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r>
      <w:tr>
        <w:trPr>
          <w:trHeight w:val="58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子公 司全 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子公 司类 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注册 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注册 资本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经营 范围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期末 实际 出资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实质 上构 成对 子公 司净 投资 的其 他项 目余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2" w:lineRule="exact"/>
              <w:ind w:left="0" w:right="0" w:firstLine="0"/>
              <w:jc w:val="center"/>
              <w:rPr>
                <w:sz w:val="18"/>
                <w:szCs w:val="18"/>
              </w:rPr>
            </w:pPr>
            <w:r>
              <w:rPr>
                <w:color w:val="000000"/>
                <w:spacing w:val="0"/>
                <w:w w:val="100"/>
                <w:position w:val="0"/>
                <w:sz w:val="18"/>
                <w:szCs w:val="18"/>
              </w:rPr>
              <w:t xml:space="preserve">表决 权比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是否 合并 报表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140" w:right="0" w:firstLine="0"/>
              <w:jc w:val="left"/>
              <w:rPr>
                <w:sz w:val="18"/>
                <w:szCs w:val="18"/>
              </w:rPr>
            </w:pPr>
            <w:r>
              <w:rPr>
                <w:color w:val="000000"/>
                <w:spacing w:val="0"/>
                <w:w w:val="100"/>
                <w:position w:val="0"/>
                <w:sz w:val="18"/>
                <w:szCs w:val="18"/>
              </w:rPr>
              <w:t>少数 股东 权益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少数 股东 权益 中用 于冲 减少 数股 东损 益的 金额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从母 公司 所有 者权 益冲 减子 公司 少数 股东 分担 的本 期亏 损超 过少 数股 东在 该子 公司 期初 所有 者权 益中 所享 有份 额后</w:t>
            </w:r>
          </w:p>
        </w:tc>
      </w:tr>
    </w:tbl>
    <w:p>
      <w:pPr>
        <w:spacing w:lineRule="exact" w:line="1"/>
        <w:rPr>
          <w:sz w:val="2"/>
          <w:szCs w:val="2"/>
        </w:rPr>
      </w:pPr>
      <w:r>
        <w:br w:type="page"/>
      </w:r>
    </w:p>
    <w:tbl>
      <w:tblPr>
        <w:tblOverlap w:val="never"/>
        <w:jc w:val="center"/>
        <w:tblLayout w:type="fixed"/>
      </w:tblPr>
      <w:tblGrid>
        <w:gridCol w:w="667"/>
        <w:gridCol w:w="658"/>
        <w:gridCol w:w="653"/>
        <w:gridCol w:w="658"/>
        <w:gridCol w:w="710"/>
        <w:gridCol w:w="658"/>
        <w:gridCol w:w="710"/>
        <w:gridCol w:w="658"/>
        <w:gridCol w:w="658"/>
        <w:gridCol w:w="653"/>
        <w:gridCol w:w="658"/>
        <w:gridCol w:w="658"/>
        <w:gridCol w:w="658"/>
        <w:gridCol w:w="667"/>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的余 额</w:t>
            </w: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北海 罗益 医药 市场 营销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北海</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医药 市场 营销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医药 市场 营销 策划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建德 郡原 物业 服务 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控股 子公 司的 控股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物业 管理 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538" w:val="left"/>
        </w:tabs>
        <w:bidi w:val="0"/>
        <w:spacing w:before="0" w:after="0" w:line="240" w:lineRule="auto"/>
        <w:ind w:left="0" w:right="0" w:firstLine="0"/>
        <w:jc w:val="left"/>
      </w:pPr>
      <w:bookmarkStart w:id="173" w:name="bookmark173"/>
      <w:r>
        <w:rPr>
          <w:rFonts w:ascii="Times New Roman" w:eastAsia="Times New Roman" w:hAnsi="Times New Roman" w:cs="Times New Roman"/>
          <w:color w:val="000000"/>
          <w:spacing w:val="0"/>
          <w:w w:val="100"/>
          <w:position w:val="0"/>
          <w:shd w:val="clear" w:color="auto" w:fill="FFFFFF"/>
        </w:rPr>
        <w:t>2</w:t>
      </w:r>
      <w:bookmarkEnd w:id="173"/>
      <w:r>
        <w:rPr>
          <w:color w:val="000000"/>
          <w:spacing w:val="0"/>
          <w:w w:val="100"/>
          <w:position w:val="0"/>
          <w:shd w:val="clear" w:color="auto" w:fill="FFFFFF"/>
        </w:rPr>
        <w:t>、</w:t>
      </w:r>
      <w:r>
        <w:rPr>
          <w:color w:val="000000"/>
          <w:spacing w:val="0"/>
          <w:w w:val="100"/>
          <w:position w:val="0"/>
        </w:rPr>
        <w:tab/>
        <w:t>非同一控制下企业合并取得的子公司</w:t>
      </w:r>
    </w:p>
    <w:p>
      <w:pPr>
        <w:pStyle w:val="Style1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77"/>
        <w:gridCol w:w="667"/>
        <w:gridCol w:w="662"/>
        <w:gridCol w:w="667"/>
        <w:gridCol w:w="662"/>
        <w:gridCol w:w="662"/>
        <w:gridCol w:w="667"/>
        <w:gridCol w:w="662"/>
        <w:gridCol w:w="662"/>
        <w:gridCol w:w="667"/>
        <w:gridCol w:w="662"/>
        <w:gridCol w:w="662"/>
        <w:gridCol w:w="667"/>
        <w:gridCol w:w="672"/>
      </w:tblGrid>
      <w:tr>
        <w:trPr>
          <w:trHeight w:val="6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子公 司全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子公 司类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注册 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业务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注册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经营 范围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期末 实际 出资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实质 上构 成对 子公 司净 投资 的其 他项 目余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 xml:space="preserve">表决 权比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是否 合并 报表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少数 股东 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少数 股东 权益 中用 于冲 减少 数股 东损 益的 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140" w:right="0" w:firstLine="0"/>
              <w:jc w:val="both"/>
              <w:rPr>
                <w:sz w:val="18"/>
                <w:szCs w:val="18"/>
              </w:rPr>
            </w:pPr>
            <w:r>
              <w:rPr>
                <w:color w:val="000000"/>
                <w:spacing w:val="0"/>
                <w:w w:val="100"/>
                <w:position w:val="0"/>
                <w:sz w:val="18"/>
                <w:szCs w:val="18"/>
              </w:rPr>
              <w:t>从母 公司 所有 者权 益冲 减子 公司 少数 股东 分担 的本 期亏 损超 过少 数股 东在 该子 公司 期初 所有 者权 益中 所享 有份 额后 的余 额</w:t>
            </w:r>
          </w:p>
        </w:tc>
      </w:tr>
      <w:tr>
        <w:trPr>
          <w:trHeight w:val="141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杭州 郡原 物业 服务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8"/>
                <w:szCs w:val="18"/>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杭州 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物业 管理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湖南 郡原 物业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全资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物业 管理 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7"/>
        <w:gridCol w:w="667"/>
        <w:gridCol w:w="662"/>
        <w:gridCol w:w="667"/>
        <w:gridCol w:w="662"/>
        <w:gridCol w:w="662"/>
        <w:gridCol w:w="667"/>
        <w:gridCol w:w="662"/>
        <w:gridCol w:w="662"/>
        <w:gridCol w:w="667"/>
        <w:gridCol w:w="662"/>
        <w:gridCol w:w="662"/>
        <w:gridCol w:w="667"/>
        <w:gridCol w:w="672"/>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服务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沈阳 辽原 物业 管理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8"/>
                <w:szCs w:val="18"/>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沈阳 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物业 管理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成都 山夕卜 山物 业管 理有 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8"/>
                <w:szCs w:val="18"/>
              </w:rPr>
              <w:t>全资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物业 管理 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numPr>
          <w:ilvl w:val="0"/>
          <w:numId w:val="9"/>
        </w:numPr>
        <w:shd w:val="clear" w:color="auto" w:fill="auto"/>
        <w:bidi w:val="0"/>
        <w:spacing w:before="0" w:after="0" w:line="278" w:lineRule="exact"/>
        <w:ind w:left="0" w:right="0" w:firstLine="0"/>
        <w:jc w:val="left"/>
      </w:pPr>
      <w:bookmarkStart w:id="174" w:name="bookmark174"/>
      <w:bookmarkEnd w:id="174"/>
      <w:r>
        <w:rPr>
          <w:color w:val="000000"/>
          <w:spacing w:val="0"/>
          <w:w w:val="100"/>
          <w:position w:val="0"/>
        </w:rPr>
        <w:t>本期新纳入合并范围的主体和本期不再纳入合并范围的主体</w:t>
      </w:r>
    </w:p>
    <w:p>
      <w:pPr>
        <w:pStyle w:val="Style1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、本期新纳入合并范围的子公司、特殊目的主体、通过受托经营或承租等方式形成控制权的经营 实体</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336"/>
        <w:gridCol w:w="1992"/>
        <w:gridCol w:w="1992"/>
        <w:gridCol w:w="200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建德郡原物业服务有限公司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450,928.76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-149,071.24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175" w:name="bookmark175"/>
      <w:r>
        <w:rPr>
          <w:color w:val="000000"/>
          <w:spacing w:val="0"/>
          <w:w w:val="100"/>
          <w:position w:val="0"/>
        </w:rPr>
        <w:t>七</w:t>
      </w:r>
      <w:bookmarkEnd w:id="175"/>
      <w:r>
        <w:rPr>
          <w:color w:val="000000"/>
          <w:spacing w:val="0"/>
          <w:w w:val="100"/>
          <w:position w:val="0"/>
        </w:rPr>
        <w:t>、合并财务报表项目注释</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货币资金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51"/>
        <w:gridCol w:w="2827"/>
        <w:gridCol w:w="3043"/>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146,944.98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85,193.24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146,944.98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85,193.24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25,824,309.47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41,545,368.71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25,824,309.47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41,545,368.71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25,971,254.45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41,630,561.95</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应收账款</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应收账款按种类披露：</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974"/>
        <w:gridCol w:w="1320"/>
        <w:gridCol w:w="792"/>
        <w:gridCol w:w="1152"/>
        <w:gridCol w:w="854"/>
        <w:gridCol w:w="1320"/>
        <w:gridCol w:w="792"/>
        <w:gridCol w:w="1157"/>
        <w:gridCol w:w="960"/>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坏账准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圭备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8" w:hRule="exact"/>
        </w:trPr>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 计提坏 账准备 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3,859,851.69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184,311.36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3,008,480.91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154,205.35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3,859,851.69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184,311.36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3,008,480.91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154,205.35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974"/>
        <w:gridCol w:w="1320"/>
        <w:gridCol w:w="792"/>
        <w:gridCol w:w="1157"/>
        <w:gridCol w:w="850"/>
        <w:gridCol w:w="1320"/>
        <w:gridCol w:w="792"/>
        <w:gridCol w:w="1162"/>
        <w:gridCol w:w="955"/>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3,859,851.69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184,311.36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3,008,480.91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154,205.35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10"/>
        <w:gridCol w:w="1320"/>
        <w:gridCol w:w="1392"/>
        <w:gridCol w:w="1483"/>
        <w:gridCol w:w="1397"/>
        <w:gridCol w:w="1205"/>
        <w:gridCol w:w="1214"/>
      </w:tblGrid>
      <w:tr>
        <w:trPr>
          <w:trHeight w:val="298"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bottom"/>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2,580,035.79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78,041.49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1,727,880.88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78,849.14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981,289.44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49,064.47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897,210.85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58,366.90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215,683.55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32,352.53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383,389.18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16,989.31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82,842.91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24,852.87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3,859,851.69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184,311.36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3,008,480.91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154,205.35</w:t>
            </w:r>
          </w:p>
        </w:tc>
      </w:tr>
    </w:tbl>
    <w:p>
      <w:pPr>
        <w:widowControl w:val="0"/>
        <w:spacing w:after="459" w:line="1" w:lineRule="exact"/>
      </w:pPr>
    </w:p>
    <w:p>
      <w:pPr>
        <w:pStyle w:val="Style13"/>
        <w:keepNext w:val="0"/>
        <w:keepLines w:val="0"/>
        <w:widowControl w:val="0"/>
        <w:shd w:val="clear" w:color="auto" w:fill="auto"/>
        <w:tabs>
          <w:tab w:pos="499" w:val="left"/>
        </w:tabs>
        <w:bidi w:val="0"/>
        <w:spacing w:before="0" w:after="260" w:line="269" w:lineRule="exact"/>
        <w:ind w:left="220" w:right="0" w:hanging="220"/>
        <w:jc w:val="left"/>
      </w:pPr>
      <w:bookmarkStart w:id="176" w:name="bookmark176"/>
      <w:r>
        <w:rPr>
          <w:rFonts w:ascii="Times New Roman" w:eastAsia="Times New Roman" w:hAnsi="Times New Roman" w:cs="Times New Roman"/>
          <w:color w:val="000000"/>
          <w:spacing w:val="0"/>
          <w:w w:val="100"/>
          <w:position w:val="0"/>
        </w:rPr>
        <w:t>2</w:t>
      </w:r>
      <w:bookmarkEnd w:id="176"/>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499" w:val="left"/>
        </w:tabs>
        <w:bidi w:val="0"/>
        <w:spacing w:before="0" w:after="0" w:line="269" w:lineRule="exact"/>
        <w:ind w:left="0" w:right="0" w:firstLine="0"/>
        <w:jc w:val="left"/>
      </w:pPr>
      <w:bookmarkStart w:id="177" w:name="bookmark177"/>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应收账款金额前五名单位情况</w:t>
      </w:r>
    </w:p>
    <w:p>
      <w:pPr>
        <w:pStyle w:val="Style19"/>
        <w:keepNext w:val="0"/>
        <w:keepLines w:val="0"/>
        <w:widowControl w:val="0"/>
        <w:shd w:val="clear" w:color="auto" w:fill="auto"/>
        <w:bidi w:val="0"/>
        <w:spacing w:before="0" w:after="0" w:line="240" w:lineRule="auto"/>
        <w:ind w:left="6840" w:right="0" w:firstLine="0"/>
        <w:jc w:val="lef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 的比例(%)</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湖南宏梦卡通传 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547,500.00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九树</w:t>
            </w:r>
            <w:r>
              <w:rPr>
                <w:rFonts w:ascii="Times New Roman" w:eastAsia="Times New Roman" w:hAnsi="Times New Roman" w:cs="Times New Roman"/>
                <w:color w:val="000000"/>
                <w:spacing w:val="0"/>
                <w:w w:val="100"/>
                <w:position w:val="0"/>
              </w:rPr>
              <w:t>1-3</w:t>
            </w:r>
            <w:r>
              <w:rPr>
                <w:color w:val="000000"/>
                <w:spacing w:val="0"/>
                <w:w w:val="100"/>
                <w:position w:val="0"/>
              </w:rPr>
              <w:t>住户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74,974.34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1.94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九树</w:t>
            </w:r>
            <w:r>
              <w:rPr>
                <w:rFonts w:ascii="Times New Roman" w:eastAsia="Times New Roman" w:hAnsi="Times New Roman" w:cs="Times New Roman"/>
                <w:color w:val="000000"/>
                <w:spacing w:val="0"/>
                <w:w w:val="100"/>
                <w:position w:val="0"/>
              </w:rPr>
              <w:t>7-4</w:t>
            </w:r>
            <w:r>
              <w:rPr>
                <w:color w:val="000000"/>
                <w:spacing w:val="0"/>
                <w:w w:val="100"/>
                <w:position w:val="0"/>
              </w:rPr>
              <w:t>住户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30,286.80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0.78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九树</w:t>
            </w:r>
            <w:r>
              <w:rPr>
                <w:rFonts w:ascii="Times New Roman" w:eastAsia="Times New Roman" w:hAnsi="Times New Roman" w:cs="Times New Roman"/>
                <w:color w:val="000000"/>
                <w:spacing w:val="0"/>
                <w:w w:val="100"/>
                <w:position w:val="0"/>
              </w:rPr>
              <w:t>7-3</w:t>
            </w:r>
            <w:r>
              <w:rPr>
                <w:color w:val="000000"/>
                <w:spacing w:val="0"/>
                <w:w w:val="100"/>
                <w:position w:val="0"/>
              </w:rPr>
              <w:t>住户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30,286.80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0.78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九树</w:t>
            </w:r>
            <w:r>
              <w:rPr>
                <w:rFonts w:ascii="Times New Roman" w:eastAsia="Times New Roman" w:hAnsi="Times New Roman" w:cs="Times New Roman"/>
                <w:color w:val="000000"/>
                <w:spacing w:val="0"/>
                <w:w w:val="100"/>
                <w:position w:val="0"/>
              </w:rPr>
              <w:t>11-3</w:t>
            </w:r>
            <w:r>
              <w:rPr>
                <w:color w:val="000000"/>
                <w:spacing w:val="0"/>
                <w:w w:val="100"/>
                <w:position w:val="0"/>
              </w:rPr>
              <w:t>住户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30,286.80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0.78</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713,334.74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w:t>
            </w:r>
          </w:p>
        </w:tc>
      </w:tr>
    </w:tbl>
    <w:p>
      <w:pPr>
        <w:widowControl w:val="0"/>
        <w:spacing w:after="259" w:line="1" w:lineRule="exact"/>
      </w:pPr>
    </w:p>
    <w:p>
      <w:pPr>
        <w:pStyle w:val="Style13"/>
        <w:keepNext w:val="0"/>
        <w:keepLines w:val="0"/>
        <w:widowControl w:val="0"/>
        <w:numPr>
          <w:ilvl w:val="0"/>
          <w:numId w:val="9"/>
        </w:numPr>
        <w:shd w:val="clear" w:color="auto" w:fill="auto"/>
        <w:bidi w:val="0"/>
        <w:spacing w:before="0" w:after="0" w:line="240" w:lineRule="auto"/>
        <w:ind w:left="0" w:right="0" w:firstLine="0"/>
        <w:jc w:val="left"/>
      </w:pPr>
      <w:bookmarkStart w:id="178" w:name="bookmark178"/>
      <w:bookmarkEnd w:id="178"/>
      <w:r>
        <w:rPr>
          <w:color w:val="000000"/>
          <w:spacing w:val="0"/>
          <w:w w:val="100"/>
          <w:position w:val="0"/>
        </w:rPr>
        <w:t>其他应收款：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其他应收款按种类披露：</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282"/>
        <w:gridCol w:w="1310"/>
        <w:gridCol w:w="797"/>
        <w:gridCol w:w="1056"/>
        <w:gridCol w:w="797"/>
        <w:gridCol w:w="1315"/>
        <w:gridCol w:w="797"/>
        <w:gridCol w:w="1162"/>
        <w:gridCol w:w="80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3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w:t>
            </w:r>
          </w:p>
        </w:tc>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w:t>
            </w:r>
            <w:r>
              <w:rPr>
                <w:color w:val="000000"/>
                <w:spacing w:val="0"/>
                <w:w w:val="100"/>
                <w:position w:val="0"/>
              </w:rPr>
              <w:t>账准备的其他应收账款：</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按组合计 提坏账准 备的其他 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2,461,564.20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92,801.04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5,958,253.48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372,913.65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2,461,564.20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92,801.04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5,958,253.48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372,913.65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2,461,564.20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92,801.04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5,958,253.48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372,913.65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组合中，按账龄分析法计提坏账准备的其他应收账款: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34"/>
        <w:gridCol w:w="1315"/>
        <w:gridCol w:w="1315"/>
        <w:gridCol w:w="1411"/>
        <w:gridCol w:w="1406"/>
        <w:gridCol w:w="1219"/>
        <w:gridCol w:w="1421"/>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1,646,160.13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28,889.79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2,678,143.44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80,344.30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704,164.03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28.61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27,747.75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2,086,219.14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104,310.96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18,305.04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1,132,725.90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169,908.89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37,270.00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8,181.00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61,165.00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18,349.50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55,665.00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27,832.50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2,461,564.20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92,801.04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5,958,253.48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372,913.65</w:t>
            </w:r>
          </w:p>
        </w:tc>
      </w:tr>
    </w:tbl>
    <w:p>
      <w:pPr>
        <w:widowControl w:val="0"/>
        <w:spacing w:after="479" w:line="1" w:lineRule="exact"/>
      </w:pPr>
    </w:p>
    <w:p>
      <w:pPr>
        <w:pStyle w:val="Style13"/>
        <w:keepNext w:val="0"/>
        <w:keepLines w:val="0"/>
        <w:widowControl w:val="0"/>
        <w:shd w:val="clear" w:color="auto" w:fill="auto"/>
        <w:tabs>
          <w:tab w:pos="503" w:val="left"/>
        </w:tabs>
        <w:bidi w:val="0"/>
        <w:spacing w:before="0" w:after="0" w:line="240" w:lineRule="auto"/>
        <w:ind w:left="0" w:right="0" w:firstLine="0"/>
        <w:jc w:val="left"/>
      </w:pPr>
      <w:bookmarkStart w:id="179" w:name="bookmark179"/>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503" w:val="left"/>
        </w:tabs>
        <w:bidi w:val="0"/>
        <w:spacing w:before="0" w:after="0" w:line="240" w:lineRule="auto"/>
        <w:ind w:left="0" w:right="0" w:firstLine="0"/>
        <w:jc w:val="left"/>
      </w:pPr>
      <w:bookmarkStart w:id="180" w:name="bookmark180"/>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其他应收款金额前五名单位情况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占其他应收款总 额的比例</w:t>
            </w:r>
            <w:r>
              <w:rPr>
                <w:rFonts w:ascii="Times New Roman" w:eastAsia="Times New Roman" w:hAnsi="Times New Roman" w:cs="Times New Roman"/>
                <w:color w:val="000000"/>
                <w:spacing w:val="0"/>
                <w:w w:val="100"/>
                <w:position w:val="0"/>
              </w:rPr>
              <w:t>(%)</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北京生物医药产 业基地发展有限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资产购买方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20.31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湖南省电力公司 长沙电业局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299,148.37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夏苍旻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公司员工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181,941.00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7.39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沈阳市房产局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政府部门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154,562.05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6.28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九树业委会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129,086.82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5.24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1,264,738.24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51.37</w:t>
            </w:r>
          </w:p>
        </w:tc>
      </w:tr>
    </w:tbl>
    <w:p>
      <w:pPr>
        <w:widowControl w:val="0"/>
        <w:spacing w:after="259" w:line="1" w:lineRule="exact"/>
      </w:pPr>
    </w:p>
    <w:p>
      <w:pPr>
        <w:pStyle w:val="Style13"/>
        <w:keepNext w:val="0"/>
        <w:keepLines w:val="0"/>
        <w:widowControl w:val="0"/>
        <w:numPr>
          <w:ilvl w:val="0"/>
          <w:numId w:val="9"/>
        </w:numPr>
        <w:shd w:val="clear" w:color="auto" w:fill="auto"/>
        <w:bidi w:val="0"/>
        <w:spacing w:before="0" w:after="0" w:line="240" w:lineRule="auto"/>
        <w:ind w:left="0" w:right="0" w:firstLine="0"/>
        <w:jc w:val="left"/>
      </w:pPr>
      <w:bookmarkStart w:id="181" w:name="bookmark181"/>
      <w:bookmarkEnd w:id="181"/>
      <w:r>
        <w:rPr>
          <w:color w:val="000000"/>
          <w:spacing w:val="0"/>
          <w:w w:val="100"/>
          <w:position w:val="0"/>
        </w:rPr>
        <w:t>预付款项：</w:t>
      </w:r>
    </w:p>
    <w:p>
      <w:pPr>
        <w:pStyle w:val="Style13"/>
        <w:keepNext w:val="0"/>
        <w:keepLines w:val="0"/>
        <w:widowControl w:val="0"/>
        <w:shd w:val="clear" w:color="auto" w:fill="auto"/>
        <w:tabs>
          <w:tab w:pos="503" w:val="left"/>
        </w:tabs>
        <w:bidi w:val="0"/>
        <w:spacing w:before="0" w:after="0" w:line="240" w:lineRule="auto"/>
        <w:ind w:left="0" w:right="0" w:firstLine="0"/>
        <w:jc w:val="left"/>
      </w:pPr>
      <w:bookmarkStart w:id="182" w:name="bookmark182"/>
      <w:r>
        <w:rPr>
          <w:rFonts w:ascii="Times New Roman" w:eastAsia="Times New Roman" w:hAnsi="Times New Roman" w:cs="Times New Roman"/>
          <w:color w:val="000000"/>
          <w:spacing w:val="0"/>
          <w:w w:val="100"/>
          <w:position w:val="0"/>
          <w:shd w:val="clear" w:color="auto" w:fill="FFFFFF"/>
        </w:rPr>
        <w:t>1</w:t>
      </w:r>
      <w:bookmarkEnd w:id="182"/>
      <w:r>
        <w:rPr>
          <w:color w:val="000000"/>
          <w:spacing w:val="0"/>
          <w:w w:val="100"/>
          <w:position w:val="0"/>
          <w:shd w:val="clear" w:color="auto" w:fill="FFFFFF"/>
        </w:rPr>
        <w:t>、</w:t>
      </w:r>
      <w:r>
        <w:rPr>
          <w:color w:val="000000"/>
          <w:spacing w:val="0"/>
          <w:w w:val="100"/>
          <w:position w:val="0"/>
        </w:rPr>
        <w:tab/>
        <w:t>预付款项按账龄列示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608"/>
        <w:gridCol w:w="1877"/>
        <w:gridCol w:w="1882"/>
        <w:gridCol w:w="1973"/>
        <w:gridCol w:w="198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期末</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数</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224,451.76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78.79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597,551.00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284,880.79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597,856.50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59" w:line="1" w:lineRule="exact"/>
      </w:pPr>
    </w:p>
    <w:p>
      <w:pPr>
        <w:pStyle w:val="Style13"/>
        <w:keepNext w:val="0"/>
        <w:keepLines w:val="0"/>
        <w:widowControl w:val="0"/>
        <w:shd w:val="clear" w:color="auto" w:fill="auto"/>
        <w:tabs>
          <w:tab w:pos="503" w:val="left"/>
        </w:tabs>
        <w:bidi w:val="0"/>
        <w:spacing w:before="0" w:after="0" w:line="240" w:lineRule="auto"/>
        <w:ind w:left="0" w:right="0" w:firstLine="0"/>
        <w:jc w:val="left"/>
      </w:pPr>
      <w:bookmarkStart w:id="183" w:name="bookmark183"/>
      <w:r>
        <w:rPr>
          <w:rFonts w:ascii="Times New Roman" w:eastAsia="Times New Roman" w:hAnsi="Times New Roman" w:cs="Times New Roman"/>
          <w:color w:val="000000"/>
          <w:spacing w:val="0"/>
          <w:w w:val="100"/>
          <w:position w:val="0"/>
        </w:rPr>
        <w:t>2</w:t>
      </w:r>
      <w:bookmarkEnd w:id="183"/>
      <w:r>
        <w:rPr>
          <w:color w:val="000000"/>
          <w:spacing w:val="0"/>
          <w:w w:val="100"/>
          <w:position w:val="0"/>
        </w:rPr>
        <w:t>、</w:t>
        <w:tab/>
        <w:t>预付款项金额前五名单位情况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未结算原因</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湖南省电力公司 长沙电业局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预付电费</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长沙俊彦人力资</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11,680.76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劳务未提供</w:t>
            </w: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293" w:hRule="exact"/>
        </w:trPr>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源开发有限公司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杭州仲裁委员会 办公室九树</w:t>
            </w:r>
            <w:r>
              <w:rPr>
                <w:rFonts w:ascii="Times New Roman" w:eastAsia="Times New Roman" w:hAnsi="Times New Roman" w:cs="Times New Roman"/>
                <w:color w:val="000000"/>
                <w:spacing w:val="0"/>
                <w:w w:val="100"/>
                <w:position w:val="0"/>
              </w:rPr>
              <w:t>2-2</w:t>
            </w:r>
            <w:r>
              <w:rPr>
                <w:color w:val="000000"/>
                <w:spacing w:val="0"/>
                <w:w w:val="100"/>
                <w:position w:val="0"/>
              </w:rPr>
              <w:t>房 案件受理费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仲栽机构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9,268.00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案件未结</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杭州仲裁委员会 办室九树</w:t>
            </w:r>
            <w:r>
              <w:rPr>
                <w:rFonts w:ascii="Times New Roman" w:eastAsia="Times New Roman" w:hAnsi="Times New Roman" w:cs="Times New Roman"/>
                <w:color w:val="000000"/>
                <w:spacing w:val="0"/>
                <w:w w:val="100"/>
                <w:position w:val="0"/>
              </w:rPr>
              <w:t>7-4</w:t>
            </w:r>
            <w:r>
              <w:rPr>
                <w:color w:val="000000"/>
                <w:spacing w:val="0"/>
                <w:w w:val="100"/>
                <w:position w:val="0"/>
              </w:rPr>
              <w:t>房案 件受理费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仲栽机构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5,499.00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案件未结</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杭州仲裁委员会 办公室九树</w:t>
            </w:r>
            <w:r>
              <w:rPr>
                <w:rFonts w:ascii="Times New Roman" w:eastAsia="Times New Roman" w:hAnsi="Times New Roman" w:cs="Times New Roman"/>
                <w:color w:val="000000"/>
                <w:spacing w:val="0"/>
                <w:w w:val="100"/>
                <w:position w:val="0"/>
              </w:rPr>
              <w:t>2-2</w:t>
            </w:r>
            <w:r>
              <w:rPr>
                <w:color w:val="000000"/>
                <w:spacing w:val="0"/>
                <w:w w:val="100"/>
                <w:position w:val="0"/>
              </w:rPr>
              <w:t>房 案件处理费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仲栽机构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3,808.00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案件未结</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270,255.76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499" w:val="left"/>
        </w:tabs>
        <w:bidi w:val="0"/>
        <w:spacing w:before="0" w:after="0" w:line="240" w:lineRule="auto"/>
        <w:ind w:left="0" w:right="0" w:firstLine="0"/>
        <w:jc w:val="left"/>
      </w:pPr>
      <w:bookmarkStart w:id="184" w:name="bookmark184"/>
      <w:r>
        <w:rPr>
          <w:rFonts w:ascii="Times New Roman" w:eastAsia="Times New Roman" w:hAnsi="Times New Roman" w:cs="Times New Roman"/>
          <w:color w:val="000000"/>
          <w:spacing w:val="0"/>
          <w:w w:val="100"/>
          <w:position w:val="0"/>
        </w:rPr>
        <w:t>3</w:t>
      </w:r>
      <w:bookmarkEnd w:id="184"/>
      <w:r>
        <w:rPr>
          <w:color w:val="000000"/>
          <w:spacing w:val="0"/>
          <w:w w:val="100"/>
          <w:position w:val="0"/>
        </w:rPr>
        <w:t>、</w:t>
        <w:tab/>
        <w:t>本报告期预付款项中持有公司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500" w:line="240" w:lineRule="auto"/>
        <w:ind w:left="0" w:right="0" w:firstLine="220"/>
        <w:jc w:val="left"/>
      </w:pPr>
      <w:r>
        <w:rPr>
          <w:color w:val="000000"/>
          <w:spacing w:val="0"/>
          <w:w w:val="100"/>
          <w:position w:val="0"/>
        </w:rPr>
        <w:t>本报告期预付账款中无持有公司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bidi w:val="0"/>
        <w:spacing w:before="0" w:after="0" w:line="240" w:lineRule="auto"/>
        <w:ind w:left="0" w:right="0" w:firstLine="0"/>
        <w:jc w:val="left"/>
      </w:pPr>
      <w:bookmarkStart w:id="185" w:name="bookmark185"/>
      <w:r>
        <w:rPr>
          <w:rFonts w:ascii="Times New Roman" w:eastAsia="Times New Roman" w:hAnsi="Times New Roman" w:cs="Times New Roman"/>
          <w:color w:val="000000"/>
          <w:spacing w:val="0"/>
          <w:w w:val="100"/>
          <w:position w:val="0"/>
        </w:rPr>
        <w:t>（</w:t>
      </w:r>
      <w:bookmarkEnd w:id="185"/>
      <w:r>
        <w:rPr>
          <w:color w:val="000000"/>
          <w:spacing w:val="0"/>
          <w:w w:val="100"/>
          <w:position w:val="0"/>
        </w:rPr>
        <w:t>五</w:t>
      </w:r>
      <w:r>
        <w:rPr>
          <w:color w:val="000000"/>
          <w:spacing w:val="0"/>
          <w:w w:val="100"/>
          <w:position w:val="0"/>
        </w:rPr>
        <w:t>）</w:t>
      </w:r>
      <w:r>
        <w:rPr>
          <w:color w:val="000000"/>
          <w:spacing w:val="0"/>
          <w:w w:val="100"/>
          <w:position w:val="0"/>
        </w:rPr>
        <w:t>存货：</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存货分类</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8"/>
        <w:gridCol w:w="1234"/>
        <w:gridCol w:w="1234"/>
        <w:gridCol w:w="1330"/>
        <w:gridCol w:w="1234"/>
        <w:gridCol w:w="1234"/>
        <w:gridCol w:w="1339"/>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175,187.39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175,187.39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235,939.25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235,939.25</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175,187.39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175,187.39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235,939.25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235,939.25</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186" w:name="bookmark186"/>
      <w:r>
        <w:rPr>
          <w:rFonts w:ascii="Times New Roman" w:eastAsia="Times New Roman" w:hAnsi="Times New Roman" w:cs="Times New Roman"/>
          <w:color w:val="000000"/>
          <w:spacing w:val="0"/>
          <w:w w:val="100"/>
          <w:position w:val="0"/>
        </w:rPr>
        <w:t>（</w:t>
      </w:r>
      <w:bookmarkEnd w:id="186"/>
      <w:r>
        <w:rPr>
          <w:color w:val="000000"/>
          <w:spacing w:val="0"/>
          <w:w w:val="100"/>
          <w:position w:val="0"/>
        </w:rPr>
        <w:t>六</w:t>
      </w:r>
      <w:r>
        <w:rPr>
          <w:color w:val="000000"/>
          <w:spacing w:val="0"/>
          <w:w w:val="100"/>
          <w:position w:val="0"/>
        </w:rPr>
        <w:t>）</w:t>
      </w:r>
      <w:r>
        <w:rPr>
          <w:color w:val="000000"/>
          <w:spacing w:val="0"/>
          <w:w w:val="100"/>
          <w:position w:val="0"/>
        </w:rPr>
        <w:t>其他流动资产：</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23"/>
        <w:gridCol w:w="3197"/>
        <w:gridCol w:w="320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银行保本理财收益产品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22,000,000.00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5,366.22</w:t>
            </w:r>
          </w:p>
        </w:tc>
      </w:tr>
    </w:tbl>
    <w:p>
      <w:pPr>
        <w:widowControl w:val="0"/>
        <w:spacing w:after="49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七</w:t>
      </w:r>
      <w:r>
        <w:rPr>
          <w:color w:val="000000"/>
          <w:spacing w:val="0"/>
          <w:w w:val="100"/>
          <w:position w:val="0"/>
        </w:rPr>
        <w:t>）</w:t>
      </w:r>
      <w:r>
        <w:rPr>
          <w:color w:val="000000"/>
          <w:spacing w:val="0"/>
          <w:w w:val="100"/>
          <w:position w:val="0"/>
        </w:rPr>
        <w:t>固定资产</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固定资产情况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25"/>
        <w:gridCol w:w="1728"/>
        <w:gridCol w:w="1147"/>
        <w:gridCol w:w="1162"/>
        <w:gridCol w:w="1723"/>
        <w:gridCol w:w="163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1,003,456.00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129,217.00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53,067.50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1,079,605.50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404,259.00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404,259.00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440"/>
              <w:jc w:val="left"/>
            </w:pPr>
            <w:r>
              <w:rPr>
                <w:color w:val="000000"/>
                <w:spacing w:val="0"/>
                <w:w w:val="100"/>
                <w:position w:val="0"/>
              </w:rPr>
              <w:t>电子及其他设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599,197.00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53,067.50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675,346.50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471,812.44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183,100.16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10,713.14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644,199.46</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728"/>
        <w:gridCol w:w="1147"/>
        <w:gridCol w:w="1162"/>
        <w:gridCol w:w="1723"/>
        <w:gridCol w:w="163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170,007.23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65,486.76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235,493.99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440"/>
              <w:jc w:val="left"/>
            </w:pPr>
            <w:r>
              <w:rPr>
                <w:color w:val="000000"/>
                <w:spacing w:val="0"/>
                <w:w w:val="100"/>
                <w:position w:val="0"/>
              </w:rPr>
              <w:t>电子及其他设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301,805.21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117,613.40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10,713.14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408,705.47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三、固定资产账面 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531,643.56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435,406.04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234,251.77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168,765.01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440"/>
              <w:jc w:val="left"/>
            </w:pPr>
            <w:r>
              <w:rPr>
                <w:color w:val="000000"/>
                <w:spacing w:val="0"/>
                <w:w w:val="100"/>
                <w:position w:val="0"/>
              </w:rPr>
              <w:t>电子及其他设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297,391.79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266,641.03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440"/>
              <w:jc w:val="left"/>
            </w:pPr>
            <w:r>
              <w:rPr>
                <w:color w:val="000000"/>
                <w:spacing w:val="0"/>
                <w:w w:val="100"/>
                <w:position w:val="0"/>
              </w:rPr>
              <w:t>电子及其他设 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五、固定资产账面 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531,643.56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435,406.04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234,251.77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168,765.01</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440"/>
              <w:jc w:val="left"/>
            </w:pPr>
            <w:r>
              <w:rPr>
                <w:color w:val="000000"/>
                <w:spacing w:val="0"/>
                <w:w w:val="100"/>
                <w:position w:val="0"/>
              </w:rPr>
              <w:t>电子及其他设 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297,391.79</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266,641.03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183,100.16</w:t>
      </w:r>
      <w:r>
        <w:rPr>
          <w:color w:val="000000"/>
          <w:spacing w:val="0"/>
          <w:w w:val="100"/>
          <w:position w:val="0"/>
        </w:rPr>
        <w:t>元。</w:t>
      </w:r>
    </w:p>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八</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3"/>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递延所得税资产和递延所得税负债不以抵销后的净额列示</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已确认的递延所得税资产和递延所得税负债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3288"/>
        <w:gridCol w:w="320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43,595.23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21,854.75</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43,595.23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21,854.75</w:t>
            </w:r>
          </w:p>
        </w:tc>
      </w:tr>
    </w:tbl>
    <w:p>
      <w:pPr>
        <w:widowControl w:val="0"/>
        <w:spacing w:after="239" w:line="1" w:lineRule="exact"/>
      </w:pPr>
    </w:p>
    <w:p>
      <w:pPr>
        <w:pStyle w:val="Style19"/>
        <w:keepNext w:val="0"/>
        <w:keepLines w:val="0"/>
        <w:widowControl w:val="0"/>
        <w:shd w:val="clear" w:color="auto" w:fill="auto"/>
        <w:bidi w:val="0"/>
        <w:spacing w:before="0" w:after="0" w:line="264" w:lineRule="exact"/>
        <w:ind w:left="0" w:right="0" w:firstLine="0"/>
        <w:jc w:val="right"/>
      </w:pPr>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 单位：元 币种：人民币</w:t>
      </w:r>
    </w:p>
    <w:tbl>
      <w:tblPr>
        <w:tblOverlap w:val="never"/>
        <w:jc w:val="center"/>
        <w:tblLayout w:type="fixed"/>
      </w:tblPr>
      <w:tblGrid>
        <w:gridCol w:w="2832"/>
        <w:gridCol w:w="3288"/>
        <w:gridCol w:w="3202"/>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102,731.48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80,774.10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15,001,027.06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121,563,213.92</w:t>
            </w:r>
          </w:p>
        </w:tc>
      </w:tr>
    </w:tbl>
    <w:p>
      <w:pPr>
        <w:spacing w:lineRule="exact" w:line="1"/>
        <w:rPr>
          <w:sz w:val="2"/>
          <w:szCs w:val="2"/>
        </w:rPr>
      </w:pPr>
      <w:r>
        <w:br w:type="page"/>
      </w:r>
    </w:p>
    <w:tbl>
      <w:tblPr>
        <w:tblOverlap w:val="never"/>
        <w:jc w:val="center"/>
        <w:tblLayout w:type="fixed"/>
      </w:tblPr>
      <w:tblGrid>
        <w:gridCol w:w="2098"/>
        <w:gridCol w:w="2467"/>
        <w:gridCol w:w="2381"/>
        <w:gridCol w:w="2376"/>
      </w:tblGrid>
      <w:tr>
        <w:trPr>
          <w:trHeight w:val="29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4805" w:val="left"/>
                <w:tab w:pos="7891" w:val="left"/>
              </w:tabs>
              <w:bidi w:val="0"/>
              <w:spacing w:before="0" w:after="0" w:line="240" w:lineRule="auto"/>
              <w:ind w:left="1200" w:right="0" w:firstLine="0"/>
              <w:jc w:val="left"/>
            </w:pPr>
            <w:r>
              <w:rPr>
                <w:color w:val="000000"/>
                <w:spacing w:val="0"/>
                <w:w w:val="100"/>
                <w:position w:val="0"/>
              </w:rPr>
              <w:t>合计</w:t>
              <w:tab/>
            </w:r>
            <w:r>
              <w:rPr>
                <w:rFonts w:ascii="Times New Roman" w:eastAsia="Times New Roman" w:hAnsi="Times New Roman" w:cs="Times New Roman"/>
                <w:color w:val="000000"/>
                <w:spacing w:val="0"/>
                <w:w w:val="100"/>
                <w:position w:val="0"/>
              </w:rPr>
              <w:t>15,103,758.54</w:t>
              <w:tab/>
              <w:t>121,643,988.02</w:t>
            </w:r>
          </w:p>
        </w:tc>
      </w:tr>
      <w:tr>
        <w:trPr>
          <w:trHeight w:val="802" w:hRule="exact"/>
        </w:trPr>
        <w:tc>
          <w:tcPr>
            <w:gridSpan w:val="3"/>
            <w:tcBorders>
              <w:top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6840" w:right="0" w:hanging="6840"/>
              <w:jc w:val="left"/>
            </w:pPr>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未确认递延所得税资产的可抵扣亏损将于以下年度到期 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IM</w:t>
            </w:r>
            <w:r>
              <w:rPr>
                <w:color w:val="000000"/>
                <w:spacing w:val="0"/>
                <w:w w:val="100"/>
                <w:position w:val="0"/>
              </w:rPr>
              <w:t>立：元币种：人民币</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106,562,186.86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680,369.86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680,369.86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14,320,657.20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14,320,657.20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15,001,027.06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121,563,213.92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9"/>
        <w:keepNext w:val="0"/>
        <w:keepLines w:val="0"/>
        <w:widowControl w:val="0"/>
        <w:shd w:val="clear" w:color="auto" w:fill="auto"/>
        <w:bidi w:val="0"/>
        <w:spacing w:before="0" w:after="0" w:line="26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九</w:t>
      </w:r>
      <w:r>
        <w:rPr>
          <w:color w:val="000000"/>
          <w:spacing w:val="0"/>
          <w:w w:val="100"/>
          <w:position w:val="0"/>
        </w:rPr>
        <w:t>)</w:t>
      </w:r>
      <w:r>
        <w:rPr>
          <w:color w:val="000000"/>
          <w:spacing w:val="0"/>
          <w:w w:val="100"/>
          <w:position w:val="0"/>
        </w:rPr>
        <w:t>资产减值准备明细</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单位：元币种：人民币</w:t>
      </w:r>
    </w:p>
    <w:tbl>
      <w:tblPr>
        <w:tblOverlap w:val="never"/>
        <w:jc w:val="center"/>
        <w:tblLayout w:type="fixed"/>
      </w:tblPr>
      <w:tblGrid>
        <w:gridCol w:w="1790"/>
        <w:gridCol w:w="1776"/>
        <w:gridCol w:w="1781"/>
        <w:gridCol w:w="1162"/>
        <w:gridCol w:w="1118"/>
        <w:gridCol w:w="1694"/>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期末账面余额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527,119.00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60,498.90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303,430.42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7,075.08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277,112.40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二、存货跌价准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三、可供出售金 融资产减值准备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四、持有至到期 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五、长期股权投 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六、投资性房地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七、固定资产减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八、工程物资减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九、在建工程减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十、生产性生物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其中：成熟生产 性生物资产减值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十^一、油气资产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十二、无形资产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十三、商誉减值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527,119.00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60,498.90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303,430.42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7,075.08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277,112.40</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应付账款：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应付账款情况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357,383.53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557,928.43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357,383.53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562,428.43</w:t>
            </w:r>
          </w:p>
        </w:tc>
      </w:tr>
    </w:tbl>
    <w:p>
      <w:pPr>
        <w:widowControl w:val="0"/>
        <w:spacing w:after="239" w:line="1" w:lineRule="exact"/>
      </w:pPr>
    </w:p>
    <w:p>
      <w:pPr>
        <w:pStyle w:val="Style13"/>
        <w:keepNext w:val="0"/>
        <w:keepLines w:val="0"/>
        <w:widowControl w:val="0"/>
        <w:shd w:val="clear" w:color="auto" w:fill="auto"/>
        <w:bidi w:val="0"/>
        <w:spacing w:before="0" w:after="280" w:line="274" w:lineRule="exact"/>
        <w:ind w:left="220" w:right="0" w:hanging="220"/>
        <w:jc w:val="both"/>
      </w:pPr>
      <w:bookmarkStart w:id="187" w:name="bookmark187"/>
      <w:r>
        <w:rPr>
          <w:rFonts w:ascii="Times New Roman" w:eastAsia="Times New Roman" w:hAnsi="Times New Roman" w:cs="Times New Roman"/>
          <w:color w:val="000000"/>
          <w:spacing w:val="0"/>
          <w:w w:val="100"/>
          <w:position w:val="0"/>
        </w:rPr>
        <w:t>2</w:t>
      </w:r>
      <w:bookmarkEnd w:id="187"/>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以上表决权股份的股东单位或关联方的款项情况 本报告期应付账款中无应付持有公司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预收账款：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预收账款情况</w:t>
      </w:r>
    </w:p>
    <w:p>
      <w:pPr>
        <w:pStyle w:val="Style19"/>
        <w:keepNext w:val="0"/>
        <w:keepLines w:val="0"/>
        <w:widowControl w:val="0"/>
        <w:shd w:val="clear" w:color="auto" w:fill="auto"/>
        <w:bidi w:val="0"/>
        <w:spacing w:before="0" w:after="0" w:line="240" w:lineRule="auto"/>
        <w:ind w:left="6840" w:right="0" w:firstLine="0"/>
        <w:jc w:val="left"/>
      </w:pPr>
      <w:r>
        <w:rPr>
          <w:color w:val="000000"/>
          <w:spacing w:val="0"/>
          <w:w w:val="100"/>
          <w:position w:val="0"/>
        </w:rPr>
        <w:t>单位：元 币种：人民币</w:t>
      </w:r>
    </w:p>
    <w:tbl>
      <w:tblPr>
        <w:tblOverlap w:val="never"/>
        <w:jc w:val="center"/>
        <w:tblLayout w:type="fixed"/>
      </w:tblPr>
      <w:tblGrid>
        <w:gridCol w:w="3206"/>
        <w:gridCol w:w="3005"/>
        <w:gridCol w:w="31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1,973,618.79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1,360,468.27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41,985.79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46,722.24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2,015,604.58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1,407,190.51</w:t>
            </w:r>
          </w:p>
        </w:tc>
      </w:tr>
    </w:tbl>
    <w:p>
      <w:pPr>
        <w:widowControl w:val="0"/>
        <w:spacing w:after="239" w:line="1" w:lineRule="exact"/>
      </w:pPr>
    </w:p>
    <w:p>
      <w:pPr>
        <w:pStyle w:val="Style13"/>
        <w:keepNext w:val="0"/>
        <w:keepLines w:val="0"/>
        <w:widowControl w:val="0"/>
        <w:shd w:val="clear" w:color="auto" w:fill="auto"/>
        <w:bidi w:val="0"/>
        <w:spacing w:before="0" w:after="280" w:line="274" w:lineRule="exact"/>
        <w:ind w:left="220" w:right="0" w:hanging="220"/>
        <w:jc w:val="left"/>
      </w:pPr>
      <w:r>
        <w:rPr>
          <w:rFonts w:ascii="Times New Roman" w:eastAsia="Times New Roman" w:hAnsi="Times New Roman" w:cs="Times New Roman"/>
          <w:color w:val="000000"/>
          <w:spacing w:val="0"/>
          <w:w w:val="100"/>
          <w:position w:val="0"/>
        </w:rPr>
        <w:t>2</w:t>
      </w:r>
      <w:r>
        <w:rPr>
          <w:color w:val="000000"/>
          <w:spacing w:val="0"/>
          <w:w w:val="100"/>
          <w:position w:val="0"/>
        </w:rPr>
        <w:t>、 本报告期预收款项中预收持有公司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 本报告期预收账款中无预收持有公司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p>
    <w:tbl>
      <w:tblPr>
        <w:tblOverlap w:val="never"/>
        <w:jc w:val="left"/>
        <w:tblLayout w:type="fixed"/>
      </w:tblPr>
      <w:tblGrid>
        <w:gridCol w:w="3115"/>
        <w:gridCol w:w="1550"/>
        <w:gridCol w:w="1550"/>
        <w:gridCol w:w="1546"/>
        <w:gridCol w:w="1560"/>
      </w:tblGrid>
      <w:tr>
        <w:trPr>
          <w:trHeight w:val="298" w:hRule="exact"/>
        </w:trPr>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140"/>
              <w:jc w:val="left"/>
            </w:pPr>
            <w:r>
              <w:rPr>
                <w:color w:val="000000"/>
                <w:spacing w:val="0"/>
                <w:w w:val="100"/>
                <w:position w:val="0"/>
              </w:rPr>
              <w:t>期初账面余额</w:t>
            </w: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32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14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80,815.74</w:t>
            </w: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20,236,598.33</w:t>
            </w: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20,239,264.07</w:t>
            </w:r>
          </w:p>
        </w:tc>
        <w:tc>
          <w:tcPr>
            <w:tcBorders>
              <w:top w:val="single" w:sz="4"/>
              <w:left w:val="single" w:sz="4"/>
              <w:righ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78,150.00</w:t>
            </w:r>
          </w:p>
        </w:tc>
      </w:tr>
      <w:tr>
        <w:trPr>
          <w:trHeight w:val="283" w:hRule="exact"/>
        </w:trPr>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9,200.00</w:t>
            </w: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1,100,396.26</w:t>
            </w: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1,109,596.26</w:t>
            </w:r>
          </w:p>
        </w:tc>
        <w:tc>
          <w:tcPr>
            <w:tcBorders>
              <w:top w:val="single" w:sz="4"/>
              <w:left w:val="single" w:sz="4"/>
              <w:right w:val="single" w:sz="4"/>
            </w:tcBorders>
            <w:shd w:val="clear" w:color="auto" w:fill="FFFFFF"/>
            <w:vAlign w:val="top"/>
          </w:tcPr>
          <w:p>
            <w:pPr>
              <w:framePr w:w="9322" w:h="4027" w:vSpace="533" w:wrap="notBeside" w:vAnchor="text" w:hAnchor="text" w:x="3"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framePr w:w="9322" w:h="4027" w:vSpace="533" w:wrap="notBeside" w:vAnchor="text" w:hAnchor="text" w:x="3"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1,408,156.43</w:t>
            </w: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1,400,959.58</w:t>
            </w:r>
          </w:p>
        </w:tc>
        <w:tc>
          <w:tcPr>
            <w:tcBorders>
              <w:top w:val="single" w:sz="4"/>
              <w:left w:val="single" w:sz="4"/>
              <w:righ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7,196.85</w:t>
            </w:r>
          </w:p>
        </w:tc>
      </w:tr>
      <w:tr>
        <w:trPr>
          <w:trHeight w:val="346" w:hRule="exact"/>
        </w:trPr>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520"/>
              <w:jc w:val="left"/>
            </w:pPr>
            <w:r>
              <w:rPr>
                <w:color w:val="000000"/>
                <w:spacing w:val="0"/>
                <w:w w:val="100"/>
                <w:position w:val="0"/>
              </w:rPr>
              <w:t>其中：医疗保险费</w:t>
            </w:r>
          </w:p>
        </w:tc>
        <w:tc>
          <w:tcPr>
            <w:tcBorders>
              <w:top w:val="single" w:sz="4"/>
              <w:left w:val="single" w:sz="4"/>
            </w:tcBorders>
            <w:shd w:val="clear" w:color="auto" w:fill="FFFFFF"/>
            <w:vAlign w:val="top"/>
          </w:tcPr>
          <w:p>
            <w:pPr>
              <w:framePr w:w="9322" w:h="4027" w:vSpace="533" w:wrap="notBeside" w:vAnchor="text" w:hAnchor="text" w:x="3" w:y="534"/>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499,481.68</w:t>
            </w: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497,768.16</w:t>
            </w:r>
          </w:p>
        </w:tc>
        <w:tc>
          <w:tcPr>
            <w:tcBorders>
              <w:top w:val="single" w:sz="4"/>
              <w:left w:val="single" w:sz="4"/>
              <w:righ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1,713.52</w:t>
            </w:r>
          </w:p>
        </w:tc>
      </w:tr>
      <w:tr>
        <w:trPr>
          <w:trHeight w:val="341" w:hRule="exact"/>
        </w:trPr>
        <w:tc>
          <w:tcPr>
            <w:tcBorders>
              <w:top w:val="single" w:sz="4"/>
              <w:left w:val="single" w:sz="4"/>
            </w:tcBorders>
            <w:shd w:val="clear" w:color="auto" w:fill="FFFFFF"/>
            <w:vAlign w:val="top"/>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840"/>
              <w:jc w:val="left"/>
            </w:pPr>
            <w:r>
              <w:rPr>
                <w:color w:val="000000"/>
                <w:spacing w:val="0"/>
                <w:w w:val="100"/>
                <w:position w:val="0"/>
              </w:rPr>
              <w:t>基本养老保险费</w:t>
            </w:r>
          </w:p>
        </w:tc>
        <w:tc>
          <w:tcPr>
            <w:tcBorders>
              <w:top w:val="single" w:sz="4"/>
              <w:left w:val="single" w:sz="4"/>
            </w:tcBorders>
            <w:shd w:val="clear" w:color="auto" w:fill="FFFFFF"/>
            <w:vAlign w:val="top"/>
          </w:tcPr>
          <w:p>
            <w:pPr>
              <w:framePr w:w="9322" w:h="4027" w:vSpace="533" w:wrap="notBeside" w:vAnchor="text" w:hAnchor="text" w:x="3" w:y="534"/>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739,723.25</w:t>
            </w: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734,925.31</w:t>
            </w:r>
          </w:p>
        </w:tc>
        <w:tc>
          <w:tcPr>
            <w:tcBorders>
              <w:top w:val="single" w:sz="4"/>
              <w:left w:val="single" w:sz="4"/>
              <w:righ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4,797.94</w:t>
            </w:r>
          </w:p>
        </w:tc>
      </w:tr>
      <w:tr>
        <w:trPr>
          <w:trHeight w:val="341" w:hRule="exact"/>
        </w:trPr>
        <w:tc>
          <w:tcPr>
            <w:tcBorders>
              <w:top w:val="single" w:sz="4"/>
              <w:left w:val="single" w:sz="4"/>
            </w:tcBorders>
            <w:shd w:val="clear" w:color="auto" w:fill="FFFFFF"/>
            <w:vAlign w:val="top"/>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840"/>
              <w:jc w:val="left"/>
            </w:pPr>
            <w:r>
              <w:rPr>
                <w:color w:val="000000"/>
                <w:spacing w:val="0"/>
                <w:w w:val="100"/>
                <w:position w:val="0"/>
              </w:rPr>
              <w:t>失业保险费</w:t>
            </w:r>
          </w:p>
        </w:tc>
        <w:tc>
          <w:tcPr>
            <w:tcBorders>
              <w:top w:val="single" w:sz="4"/>
              <w:left w:val="single" w:sz="4"/>
            </w:tcBorders>
            <w:shd w:val="clear" w:color="auto" w:fill="FFFFFF"/>
            <w:vAlign w:val="top"/>
          </w:tcPr>
          <w:p>
            <w:pPr>
              <w:framePr w:w="9322" w:h="4027" w:vSpace="533" w:wrap="notBeside" w:vAnchor="text" w:hAnchor="text" w:x="3" w:y="534"/>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95,896.46</w:t>
            </w: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95,382.42</w:t>
            </w:r>
          </w:p>
        </w:tc>
        <w:tc>
          <w:tcPr>
            <w:tcBorders>
              <w:top w:val="single" w:sz="4"/>
              <w:left w:val="single" w:sz="4"/>
              <w:righ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514.04</w:t>
            </w:r>
          </w:p>
        </w:tc>
      </w:tr>
      <w:tr>
        <w:trPr>
          <w:trHeight w:val="341" w:hRule="exact"/>
        </w:trPr>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840"/>
              <w:jc w:val="left"/>
            </w:pPr>
            <w:r>
              <w:rPr>
                <w:color w:val="000000"/>
                <w:spacing w:val="0"/>
                <w:w w:val="100"/>
                <w:position w:val="0"/>
              </w:rPr>
              <w:t>工伤保险费</w:t>
            </w:r>
          </w:p>
        </w:tc>
        <w:tc>
          <w:tcPr>
            <w:tcBorders>
              <w:top w:val="single" w:sz="4"/>
              <w:left w:val="single" w:sz="4"/>
            </w:tcBorders>
            <w:shd w:val="clear" w:color="auto" w:fill="FFFFFF"/>
            <w:vAlign w:val="top"/>
          </w:tcPr>
          <w:p>
            <w:pPr>
              <w:framePr w:w="9322" w:h="4027" w:vSpace="533" w:wrap="notBeside" w:vAnchor="text" w:hAnchor="text" w:x="3" w:y="534"/>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32,677.19</w:t>
            </w: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32,677.19</w:t>
            </w:r>
          </w:p>
        </w:tc>
        <w:tc>
          <w:tcPr>
            <w:tcBorders>
              <w:top w:val="single" w:sz="4"/>
              <w:left w:val="single" w:sz="4"/>
              <w:right w:val="single" w:sz="4"/>
            </w:tcBorders>
            <w:shd w:val="clear" w:color="auto" w:fill="FFFFFF"/>
            <w:vAlign w:val="top"/>
          </w:tcPr>
          <w:p>
            <w:pPr>
              <w:framePr w:w="9322" w:h="4027" w:vSpace="533" w:wrap="notBeside" w:vAnchor="text" w:hAnchor="text" w:x="3" w:y="534"/>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840"/>
              <w:jc w:val="left"/>
            </w:pPr>
            <w:r>
              <w:rPr>
                <w:color w:val="000000"/>
                <w:spacing w:val="0"/>
                <w:w w:val="100"/>
                <w:position w:val="0"/>
              </w:rPr>
              <w:t>生育保险</w:t>
            </w:r>
          </w:p>
        </w:tc>
        <w:tc>
          <w:tcPr>
            <w:tcBorders>
              <w:top w:val="single" w:sz="4"/>
              <w:left w:val="single" w:sz="4"/>
            </w:tcBorders>
            <w:shd w:val="clear" w:color="auto" w:fill="FFFFFF"/>
            <w:vAlign w:val="top"/>
          </w:tcPr>
          <w:p>
            <w:pPr>
              <w:framePr w:w="9322" w:h="4027" w:vSpace="533" w:wrap="notBeside" w:vAnchor="text" w:hAnchor="text" w:x="3" w:y="534"/>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40,377.85</w:t>
            </w:r>
          </w:p>
        </w:tc>
        <w:tc>
          <w:tcPr>
            <w:tcBorders>
              <w:top w:val="single" w:sz="4"/>
              <w:lef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40,206.50</w:t>
            </w:r>
          </w:p>
        </w:tc>
        <w:tc>
          <w:tcPr>
            <w:tcBorders>
              <w:top w:val="single" w:sz="4"/>
              <w:left w:val="single" w:sz="4"/>
              <w:right w:val="single" w:sz="4"/>
            </w:tcBorders>
            <w:shd w:val="clear" w:color="auto" w:fill="FFFFFF"/>
            <w:vAlign w:val="center"/>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171.35</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framePr w:w="9322" w:h="4027" w:vSpace="533" w:wrap="notBeside" w:vAnchor="text" w:hAnchor="text" w:x="3"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376,554.76</w:t>
            </w: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376,554.76</w:t>
            </w:r>
          </w:p>
        </w:tc>
        <w:tc>
          <w:tcPr>
            <w:tcBorders>
              <w:top w:val="single" w:sz="4"/>
              <w:left w:val="single" w:sz="4"/>
              <w:right w:val="single" w:sz="4"/>
            </w:tcBorders>
            <w:shd w:val="clear" w:color="auto" w:fill="FFFFFF"/>
            <w:vAlign w:val="top"/>
          </w:tcPr>
          <w:p>
            <w:pPr>
              <w:framePr w:w="9322" w:h="4027" w:vSpace="533" w:wrap="notBeside" w:vAnchor="text" w:hAnchor="text" w:x="3"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framePr w:w="9322" w:h="4027" w:vSpace="533" w:wrap="notBeside" w:vAnchor="text" w:hAnchor="text" w:x="3" w:y="534"/>
              <w:widowControl w:val="0"/>
              <w:rPr>
                <w:sz w:val="10"/>
                <w:szCs w:val="10"/>
              </w:rPr>
            </w:pPr>
          </w:p>
        </w:tc>
        <w:tc>
          <w:tcPr>
            <w:tcBorders>
              <w:top w:val="single" w:sz="4"/>
              <w:left w:val="single" w:sz="4"/>
            </w:tcBorders>
            <w:shd w:val="clear" w:color="auto" w:fill="FFFFFF"/>
            <w:vAlign w:val="top"/>
          </w:tcPr>
          <w:p>
            <w:pPr>
              <w:framePr w:w="9322" w:h="4027" w:vSpace="533" w:wrap="notBeside" w:vAnchor="text" w:hAnchor="text" w:x="3" w:y="534"/>
              <w:widowControl w:val="0"/>
              <w:rPr>
                <w:sz w:val="10"/>
                <w:szCs w:val="10"/>
              </w:rPr>
            </w:pPr>
          </w:p>
        </w:tc>
        <w:tc>
          <w:tcPr>
            <w:tcBorders>
              <w:top w:val="single" w:sz="4"/>
              <w:left w:val="single" w:sz="4"/>
            </w:tcBorders>
            <w:shd w:val="clear" w:color="auto" w:fill="FFFFFF"/>
            <w:vAlign w:val="top"/>
          </w:tcPr>
          <w:p>
            <w:pPr>
              <w:framePr w:w="9322" w:h="4027" w:vSpace="533" w:wrap="notBeside" w:vAnchor="text" w:hAnchor="text" w:x="3" w:y="534"/>
              <w:widowControl w:val="0"/>
              <w:rPr>
                <w:sz w:val="10"/>
                <w:szCs w:val="10"/>
              </w:rPr>
            </w:pPr>
          </w:p>
        </w:tc>
        <w:tc>
          <w:tcPr>
            <w:tcBorders>
              <w:top w:val="single" w:sz="4"/>
              <w:left w:val="single" w:sz="4"/>
              <w:right w:val="single" w:sz="4"/>
            </w:tcBorders>
            <w:shd w:val="clear" w:color="auto" w:fill="FFFFFF"/>
            <w:vAlign w:val="top"/>
          </w:tcPr>
          <w:p>
            <w:pPr>
              <w:framePr w:w="9322" w:h="4027" w:vSpace="533" w:wrap="notBeside" w:vAnchor="text" w:hAnchor="text" w:x="3"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9,240.55</w:t>
            </w: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108,505.74</w:t>
            </w:r>
          </w:p>
        </w:tc>
        <w:tc>
          <w:tcPr>
            <w:tcBorders>
              <w:top w:val="single" w:sz="4"/>
              <w:lef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108,505.74</w:t>
            </w:r>
          </w:p>
        </w:tc>
        <w:tc>
          <w:tcPr>
            <w:tcBorders>
              <w:top w:val="single" w:sz="4"/>
              <w:left w:val="single" w:sz="4"/>
              <w:righ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9,240.55</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99,256.29</w:t>
            </w:r>
          </w:p>
        </w:tc>
        <w:tc>
          <w:tcPr>
            <w:tcBorders>
              <w:top w:val="single" w:sz="4"/>
              <w:left w:val="single" w:sz="4"/>
              <w:bottom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23,230,211.52</w:t>
            </w:r>
          </w:p>
        </w:tc>
        <w:tc>
          <w:tcPr>
            <w:tcBorders>
              <w:top w:val="single" w:sz="4"/>
              <w:left w:val="single" w:sz="4"/>
              <w:bottom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23,234,880.41</w:t>
            </w:r>
          </w:p>
        </w:tc>
        <w:tc>
          <w:tcPr>
            <w:tcBorders>
              <w:top w:val="single" w:sz="4"/>
              <w:left w:val="single" w:sz="4"/>
              <w:bottom w:val="single" w:sz="4"/>
              <w:right w:val="single" w:sz="4"/>
            </w:tcBorders>
            <w:shd w:val="clear" w:color="auto" w:fill="FFFFFF"/>
            <w:vAlign w:val="bottom"/>
          </w:tcPr>
          <w:p>
            <w:pPr>
              <w:pStyle w:val="Style21"/>
              <w:keepNext w:val="0"/>
              <w:keepLines w:val="0"/>
              <w:framePr w:w="9322" w:h="4027" w:vSpace="533" w:wrap="notBeside" w:vAnchor="text" w:hAnchor="text" w:x="3" w:y="534"/>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94,587.40</w:t>
            </w:r>
          </w:p>
        </w:tc>
      </w:tr>
    </w:tbl>
    <w:p>
      <w:pPr>
        <w:pStyle w:val="Style19"/>
        <w:keepNext w:val="0"/>
        <w:keepLines w:val="0"/>
        <w:framePr w:w="2069" w:h="278" w:hSpace="2" w:wrap="notBeside" w:vAnchor="text" w:hAnchor="text" w:x="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应付职工薪酬</w:t>
      </w:r>
    </w:p>
    <w:p>
      <w:pPr>
        <w:pStyle w:val="Style19"/>
        <w:keepNext w:val="0"/>
        <w:keepLines w:val="0"/>
        <w:framePr w:w="2237" w:h="254" w:hSpace="2" w:wrap="notBeside" w:vAnchor="text" w:hAnchor="text" w:x="6843" w:y="270"/>
        <w:widowControl w:val="0"/>
        <w:shd w:val="clear" w:color="auto" w:fill="auto"/>
        <w:bidi w:val="0"/>
        <w:spacing w:before="0" w:after="0" w:line="240" w:lineRule="auto"/>
        <w:ind w:left="0" w:right="0" w:firstLine="0"/>
        <w:jc w:val="left"/>
      </w:pPr>
      <w:r>
        <w:rPr>
          <w:color w:val="000000"/>
          <w:spacing w:val="0"/>
          <w:w w:val="100"/>
          <w:position w:val="0"/>
        </w:rPr>
        <w:t>单位：元 币种：人民币</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应交税费：</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206,823.33</w:t>
            </w:r>
          </w:p>
        </w:tc>
      </w:tr>
    </w:tbl>
    <w:p>
      <w:pPr>
        <w:spacing w:lineRule="exact" w:line="1"/>
        <w:rPr>
          <w:sz w:val="2"/>
          <w:szCs w:val="2"/>
        </w:rPr>
      </w:pPr>
      <w:r>
        <w:br w:type="page"/>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406,742.23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718,874.38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1,372,763.13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1,688,979.36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4,758.53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4,280.39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24,702.66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49,592.40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其它税种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37,739.75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52,478.97</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1,847,467.67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2,721,028.83</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其他应付款：</w:t>
      </w:r>
    </w:p>
    <w:p>
      <w:pPr>
        <w:pStyle w:val="Style13"/>
        <w:keepNext w:val="0"/>
        <w:keepLines w:val="0"/>
        <w:widowControl w:val="0"/>
        <w:shd w:val="clear" w:color="auto" w:fill="auto"/>
        <w:tabs>
          <w:tab w:pos="492" w:val="left"/>
        </w:tabs>
        <w:bidi w:val="0"/>
        <w:spacing w:before="0" w:after="0" w:line="240" w:lineRule="auto"/>
        <w:ind w:left="0" w:right="0" w:firstLine="0"/>
        <w:jc w:val="left"/>
      </w:pPr>
      <w:bookmarkStart w:id="188" w:name="bookmark188"/>
      <w:r>
        <w:rPr>
          <w:rFonts w:ascii="Times New Roman" w:eastAsia="Times New Roman" w:hAnsi="Times New Roman" w:cs="Times New Roman"/>
          <w:color w:val="000000"/>
          <w:spacing w:val="0"/>
          <w:w w:val="100"/>
          <w:position w:val="0"/>
        </w:rPr>
        <w:t>1</w:t>
      </w:r>
      <w:bookmarkEnd w:id="188"/>
      <w:r>
        <w:rPr>
          <w:color w:val="000000"/>
          <w:spacing w:val="0"/>
          <w:w w:val="100"/>
          <w:position w:val="0"/>
        </w:rPr>
        <w:t>、</w:t>
        <w:tab/>
        <w:t>其他应付款情况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6,068,085.21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2,206,697.05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1,094,866.92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846,136.90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276,040.07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1,312,645.75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39,942,000.84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71,020,101.42</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47,380,993.04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75,385,581.12</w:t>
            </w:r>
          </w:p>
        </w:tc>
      </w:tr>
    </w:tbl>
    <w:p>
      <w:pPr>
        <w:widowControl w:val="0"/>
        <w:spacing w:after="259" w:line="1" w:lineRule="exact"/>
      </w:pPr>
    </w:p>
    <w:p>
      <w:pPr>
        <w:pStyle w:val="Style13"/>
        <w:keepNext w:val="0"/>
        <w:keepLines w:val="0"/>
        <w:widowControl w:val="0"/>
        <w:shd w:val="clear" w:color="auto" w:fill="auto"/>
        <w:tabs>
          <w:tab w:pos="49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w:t>
      </w:r>
    </w:p>
    <w:p>
      <w:pPr>
        <w:pStyle w:val="Style13"/>
        <w:keepNext w:val="0"/>
        <w:keepLines w:val="0"/>
        <w:widowControl w:val="0"/>
        <w:shd w:val="clear" w:color="auto" w:fill="auto"/>
        <w:bidi w:val="0"/>
        <w:spacing w:before="0" w:after="260" w:line="240" w:lineRule="auto"/>
        <w:ind w:left="0" w:right="0" w:firstLine="220"/>
        <w:jc w:val="both"/>
      </w:pPr>
      <w:r>
        <w:rPr>
          <w:color w:val="000000"/>
          <w:spacing w:val="0"/>
          <w:w w:val="100"/>
          <w:position w:val="0"/>
        </w:rPr>
        <w:t>本报告期其他应付款中无应付持有公司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 对于金额较大的其他应付款，应说明内容</w:t>
      </w:r>
    </w:p>
    <w:tbl>
      <w:tblPr>
        <w:tblOverlap w:val="never"/>
        <w:jc w:val="left"/>
        <w:tblLayout w:type="fixed"/>
      </w:tblPr>
      <w:tblGrid>
        <w:gridCol w:w="3763"/>
        <w:gridCol w:w="2189"/>
        <w:gridCol w:w="2717"/>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性质或内容</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浙江郡原地产股份有限公司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38,372,521.73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支持破产重整完成而代垫付 款项</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湖南中锴置业有限公司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608,391.50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长沙浏阳河产业带建设有限公司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1,344,997.75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40,325,910.98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其他非流动负债: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85"/>
        <w:gridCol w:w="2914"/>
        <w:gridCol w:w="292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物业管理商业用房维修基金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1,918,398.82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1,359,130.11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1,918,398.82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1,359,130.11</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股本：</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926"/>
        <w:gridCol w:w="1517"/>
        <w:gridCol w:w="1018"/>
        <w:gridCol w:w="1008"/>
        <w:gridCol w:w="1013"/>
        <w:gridCol w:w="1003"/>
        <w:gridCol w:w="1296"/>
        <w:gridCol w:w="1541"/>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发行新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394,793,708.00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394,793,708.00</w:t>
            </w:r>
          </w:p>
        </w:tc>
      </w:tr>
      <w:tr>
        <w:trPr>
          <w:trHeight w:val="288"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日在上海证券交易所上网定价发行人民币</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行普通股</w:t>
            </w:r>
            <w:r>
              <w:rPr>
                <w:rFonts w:ascii="Times New Roman" w:eastAsia="Times New Roman" w:hAnsi="Times New Roman" w:cs="Times New Roman"/>
                <w:color w:val="000000"/>
                <w:spacing w:val="0"/>
                <w:w w:val="100"/>
                <w:position w:val="0"/>
              </w:rPr>
              <w:t>4,120</w:t>
            </w:r>
            <w:r>
              <w:rPr>
                <w:color w:val="000000"/>
                <w:spacing w:val="0"/>
                <w:w w:val="100"/>
                <w:position w:val="0"/>
              </w:rPr>
              <w:t>万股，国有股</w:t>
            </w:r>
          </w:p>
        </w:tc>
      </w:tr>
    </w:tbl>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存量发行</w:t>
      </w:r>
      <w:r>
        <w:rPr>
          <w:rFonts w:ascii="Times New Roman" w:eastAsia="Times New Roman" w:hAnsi="Times New Roman" w:cs="Times New Roman"/>
          <w:color w:val="000000"/>
          <w:spacing w:val="0"/>
          <w:w w:val="100"/>
          <w:position w:val="0"/>
        </w:rPr>
        <w:t>412</w:t>
      </w:r>
      <w:r>
        <w:rPr>
          <w:color w:val="000000"/>
          <w:spacing w:val="0"/>
          <w:w w:val="100"/>
          <w:position w:val="0"/>
        </w:rPr>
        <w:t>万股，合计</w:t>
      </w:r>
      <w:r>
        <w:rPr>
          <w:rFonts w:ascii="Times New Roman" w:eastAsia="Times New Roman" w:hAnsi="Times New Roman" w:cs="Times New Roman"/>
          <w:color w:val="000000"/>
          <w:spacing w:val="0"/>
          <w:w w:val="100"/>
          <w:position w:val="0"/>
        </w:rPr>
        <w:t>4,532</w:t>
      </w:r>
      <w:r>
        <w:rPr>
          <w:color w:val="000000"/>
          <w:spacing w:val="0"/>
          <w:w w:val="100"/>
          <w:position w:val="0"/>
        </w:rPr>
        <w:t>万股；</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w:t>
      </w:r>
      <w:r>
        <w:rPr>
          <w:rFonts w:ascii="Times New Roman" w:eastAsia="Times New Roman" w:hAnsi="Times New Roman" w:cs="Times New Roman"/>
          <w:color w:val="000000"/>
          <w:spacing w:val="0"/>
          <w:w w:val="100"/>
          <w:position w:val="0"/>
        </w:rPr>
        <w:t>4,532</w:t>
      </w:r>
      <w:r>
        <w:rPr>
          <w:color w:val="000000"/>
          <w:spacing w:val="0"/>
          <w:w w:val="100"/>
          <w:position w:val="0"/>
        </w:rPr>
        <w:t>万股社会公众股在上海证券 交易所挂牌交易，业经华寅会计师事务所寅会</w:t>
      </w:r>
      <w:r>
        <w:rPr>
          <w:rFonts w:ascii="Times New Roman" w:eastAsia="Times New Roman" w:hAnsi="Times New Roman" w:cs="Times New Roman"/>
          <w:color w:val="000000"/>
          <w:spacing w:val="0"/>
          <w:w w:val="100"/>
          <w:position w:val="0"/>
        </w:rPr>
        <w:t>［2001］</w:t>
      </w:r>
      <w:r>
        <w:rPr>
          <w:color w:val="000000"/>
          <w:spacing w:val="0"/>
          <w:w w:val="100"/>
          <w:position w:val="0"/>
        </w:rPr>
        <w:t>验字第</w:t>
      </w:r>
      <w:r>
        <w:rPr>
          <w:rFonts w:ascii="Times New Roman" w:eastAsia="Times New Roman" w:hAnsi="Times New Roman" w:cs="Times New Roman"/>
          <w:color w:val="000000"/>
          <w:spacing w:val="0"/>
          <w:w w:val="100"/>
          <w:position w:val="0"/>
        </w:rPr>
        <w:t>3048</w:t>
      </w:r>
      <w:r>
        <w:rPr>
          <w:color w:val="000000"/>
          <w:spacing w:val="0"/>
          <w:w w:val="100"/>
          <w:position w:val="0"/>
        </w:rPr>
        <w:t>号验资报告验证。</w:t>
      </w:r>
    </w:p>
    <w:p>
      <w:pPr>
        <w:pStyle w:val="Style19"/>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（2）2003</w:t>
      </w:r>
      <w:r>
        <w:rPr>
          <w:color w:val="000000"/>
          <w:spacing w:val="0"/>
          <w:w w:val="100"/>
          <w:position w:val="0"/>
        </w:rPr>
        <w:t>年，本公司经</w:t>
      </w:r>
      <w:r>
        <w:rPr>
          <w:rFonts w:ascii="Times New Roman" w:eastAsia="Times New Roman" w:hAnsi="Times New Roman" w:cs="Times New Roman"/>
          <w:color w:val="000000"/>
          <w:spacing w:val="0"/>
          <w:w w:val="100"/>
          <w:position w:val="0"/>
        </w:rPr>
        <w:t>2002</w:t>
      </w:r>
      <w:r>
        <w:rPr>
          <w:color w:val="000000"/>
          <w:spacing w:val="0"/>
          <w:w w:val="100"/>
          <w:position w:val="0"/>
        </w:rPr>
        <w:t xml:space="preserve">年度股东大会决议,实施了 </w:t>
      </w:r>
      <w:r>
        <w:rPr>
          <w:rFonts w:ascii="Times New Roman" w:eastAsia="Times New Roman" w:hAnsi="Times New Roman" w:cs="Times New Roman"/>
          <w:color w:val="000000"/>
          <w:spacing w:val="0"/>
          <w:w w:val="100"/>
          <w:position w:val="0"/>
        </w:rPr>
        <w:t>2002</w:t>
      </w:r>
      <w:r>
        <w:rPr>
          <w:color w:val="000000"/>
          <w:spacing w:val="0"/>
          <w:w w:val="100"/>
          <w:position w:val="0"/>
        </w:rPr>
        <w:t>年度未分配利润及资本公积转增股本, 按</w:t>
      </w:r>
      <w:r>
        <w:rPr>
          <w:rFonts w:ascii="Times New Roman" w:eastAsia="Times New Roman" w:hAnsi="Times New Roman" w:cs="Times New Roman"/>
          <w:color w:val="000000"/>
          <w:spacing w:val="0"/>
          <w:w w:val="100"/>
          <w:position w:val="0"/>
        </w:rPr>
        <w:t>2002</w:t>
      </w:r>
      <w:r>
        <w:rPr>
          <w:color w:val="000000"/>
          <w:spacing w:val="0"/>
          <w:w w:val="100"/>
          <w:position w:val="0"/>
        </w:rPr>
        <w:t>年末</w:t>
      </w:r>
      <w:r>
        <w:rPr>
          <w:rFonts w:ascii="Times New Roman" w:eastAsia="Times New Roman" w:hAnsi="Times New Roman" w:cs="Times New Roman"/>
          <w:color w:val="000000"/>
          <w:spacing w:val="0"/>
          <w:w w:val="100"/>
          <w:position w:val="0"/>
        </w:rPr>
        <w:t>90,000,000</w:t>
      </w:r>
      <w:r>
        <w:rPr>
          <w:color w:val="000000"/>
          <w:spacing w:val="0"/>
          <w:w w:val="100"/>
          <w:position w:val="0"/>
        </w:rPr>
        <w:t>股本为基数，未分配利润每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1</w:t>
      </w:r>
      <w:r>
        <w:rPr>
          <w:color w:val="000000"/>
          <w:spacing w:val="0"/>
          <w:w w:val="100"/>
          <w:position w:val="0"/>
        </w:rPr>
        <w:t>股，资本公积每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股，经送</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配后本公司股本总额为</w:t>
      </w:r>
      <w:r>
        <w:rPr>
          <w:rFonts w:ascii="Times New Roman" w:eastAsia="Times New Roman" w:hAnsi="Times New Roman" w:cs="Times New Roman"/>
          <w:color w:val="000000"/>
          <w:spacing w:val="0"/>
          <w:w w:val="100"/>
          <w:position w:val="0"/>
        </w:rPr>
        <w:t>126,000,000</w:t>
      </w:r>
      <w:r>
        <w:rPr>
          <w:color w:val="000000"/>
          <w:spacing w:val="0"/>
          <w:w w:val="100"/>
          <w:position w:val="0"/>
        </w:rPr>
        <w:t>股。业经华寅会计师事务所寅验</w:t>
      </w:r>
      <w:r>
        <w:rPr>
          <w:rFonts w:ascii="Times New Roman" w:eastAsia="Times New Roman" w:hAnsi="Times New Roman" w:cs="Times New Roman"/>
          <w:color w:val="000000"/>
          <w:spacing w:val="0"/>
          <w:w w:val="100"/>
          <w:position w:val="0"/>
        </w:rPr>
        <w:t>［2003］3013</w:t>
      </w:r>
      <w:r>
        <w:rPr>
          <w:color w:val="000000"/>
          <w:spacing w:val="0"/>
          <w:w w:val="100"/>
          <w:position w:val="0"/>
        </w:rPr>
        <w:t>号验资报告验证。</w:t>
      </w:r>
    </w:p>
    <w:p>
      <w:pPr>
        <w:pStyle w:val="Style13"/>
        <w:keepNext w:val="0"/>
        <w:keepLines w:val="0"/>
        <w:widowControl w:val="0"/>
        <w:shd w:val="clear" w:color="auto" w:fill="auto"/>
        <w:tabs>
          <w:tab w:pos="594" w:val="left"/>
        </w:tabs>
        <w:bidi w:val="0"/>
        <w:spacing w:before="0" w:after="0" w:line="272" w:lineRule="exact"/>
        <w:ind w:left="0" w:right="0" w:firstLine="220"/>
        <w:jc w:val="both"/>
      </w:pPr>
      <w:bookmarkStart w:id="189" w:name="bookmark189"/>
      <w:r>
        <w:rPr>
          <w:rFonts w:ascii="Times New Roman" w:eastAsia="Times New Roman" w:hAnsi="Times New Roman" w:cs="Times New Roman"/>
          <w:color w:val="000000"/>
          <w:spacing w:val="0"/>
          <w:w w:val="100"/>
          <w:position w:val="0"/>
        </w:rPr>
        <w:t>（</w:t>
      </w:r>
      <w:bookmarkEnd w:id="189"/>
      <w:r>
        <w:rPr>
          <w:rFonts w:ascii="Times New Roman" w:eastAsia="Times New Roman" w:hAnsi="Times New Roman" w:cs="Times New Roman"/>
          <w:color w:val="000000"/>
          <w:spacing w:val="0"/>
          <w:w w:val="100"/>
          <w:position w:val="0"/>
        </w:rPr>
        <w:t>3）</w:t>
        <w:tab/>
        <w:t>2004</w:t>
      </w:r>
      <w:r>
        <w:rPr>
          <w:color w:val="000000"/>
          <w:spacing w:val="0"/>
          <w:w w:val="100"/>
          <w:position w:val="0"/>
        </w:rPr>
        <w:t>年，本公司经</w:t>
      </w:r>
      <w:r>
        <w:rPr>
          <w:rFonts w:ascii="Times New Roman" w:eastAsia="Times New Roman" w:hAnsi="Times New Roman" w:cs="Times New Roman"/>
          <w:color w:val="000000"/>
          <w:spacing w:val="0"/>
          <w:w w:val="100"/>
          <w:position w:val="0"/>
        </w:rPr>
        <w:t>2003</w:t>
      </w:r>
      <w:r>
        <w:rPr>
          <w:color w:val="000000"/>
          <w:spacing w:val="0"/>
          <w:w w:val="100"/>
          <w:position w:val="0"/>
        </w:rPr>
        <w:t xml:space="preserve">年度股东大会决议，并根据经过中国证券监督管理委员会证监发行字 </w:t>
      </w:r>
      <w:r>
        <w:rPr>
          <w:rFonts w:ascii="Times New Roman" w:eastAsia="Times New Roman" w:hAnsi="Times New Roman" w:cs="Times New Roman"/>
          <w:color w:val="000000"/>
          <w:spacing w:val="0"/>
          <w:w w:val="100"/>
          <w:position w:val="0"/>
        </w:rPr>
        <w:t>（2004）117</w:t>
      </w:r>
      <w:r>
        <w:rPr>
          <w:color w:val="000000"/>
          <w:spacing w:val="0"/>
          <w:w w:val="100"/>
          <w:position w:val="0"/>
        </w:rPr>
        <w:t>号核准文件，以</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日的实际股本</w:t>
      </w:r>
      <w:r>
        <w:rPr>
          <w:rFonts w:ascii="Times New Roman" w:eastAsia="Times New Roman" w:hAnsi="Times New Roman" w:cs="Times New Roman"/>
          <w:color w:val="000000"/>
          <w:spacing w:val="0"/>
          <w:w w:val="100"/>
          <w:position w:val="0"/>
        </w:rPr>
        <w:t>126,000,000.00</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股配售</w:t>
      </w:r>
      <w:r>
        <w:rPr>
          <w:rFonts w:ascii="Times New Roman" w:eastAsia="Times New Roman" w:hAnsi="Times New Roman" w:cs="Times New Roman"/>
          <w:color w:val="000000"/>
          <w:spacing w:val="0"/>
          <w:w w:val="100"/>
          <w:position w:val="0"/>
        </w:rPr>
        <w:t>5</w:t>
      </w:r>
      <w:r>
        <w:rPr>
          <w:color w:val="000000"/>
          <w:spacing w:val="0"/>
          <w:w w:val="100"/>
          <w:position w:val="0"/>
        </w:rPr>
        <w:t>股，经配售完成后，增加本公司股本总额为</w:t>
      </w:r>
      <w:r>
        <w:rPr>
          <w:rFonts w:ascii="Times New Roman" w:eastAsia="Times New Roman" w:hAnsi="Times New Roman" w:cs="Times New Roman"/>
          <w:color w:val="000000"/>
          <w:spacing w:val="0"/>
          <w:w w:val="100"/>
          <w:position w:val="0"/>
        </w:rPr>
        <w:t>46,746,000.00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 xml:space="preserve">法人股股东配股 </w:t>
      </w:r>
      <w:r>
        <w:rPr>
          <w:rFonts w:ascii="Times New Roman" w:eastAsia="Times New Roman" w:hAnsi="Times New Roman" w:cs="Times New Roman"/>
          <w:color w:val="000000"/>
          <w:spacing w:val="0"/>
          <w:w w:val="100"/>
          <w:position w:val="0"/>
        </w:rPr>
        <w:t>14,962,500.00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，增加股本人民币</w:t>
      </w:r>
      <w:r>
        <w:rPr>
          <w:rFonts w:ascii="Times New Roman" w:eastAsia="Times New Roman" w:hAnsi="Times New Roman" w:cs="Times New Roman"/>
          <w:color w:val="000000"/>
          <w:spacing w:val="0"/>
          <w:w w:val="100"/>
          <w:position w:val="0"/>
        </w:rPr>
        <w:t>46,746,000.00</w:t>
      </w:r>
      <w:r>
        <w:rPr>
          <w:color w:val="000000"/>
          <w:spacing w:val="0"/>
          <w:w w:val="100"/>
          <w:position w:val="0"/>
        </w:rPr>
        <w:t>元，增加资本公积人民币</w:t>
      </w:r>
      <w:r>
        <w:rPr>
          <w:rFonts w:ascii="Times New Roman" w:eastAsia="Times New Roman" w:hAnsi="Times New Roman" w:cs="Times New Roman"/>
          <w:color w:val="000000"/>
          <w:spacing w:val="0"/>
          <w:w w:val="100"/>
          <w:position w:val="0"/>
        </w:rPr>
        <w:t>241,290,791.27</w:t>
      </w:r>
      <w:r>
        <w:rPr>
          <w:color w:val="000000"/>
          <w:spacing w:val="0"/>
          <w:w w:val="100"/>
          <w:position w:val="0"/>
        </w:rPr>
        <w:t>元。本公 司变更后的股本总额为人民币</w:t>
      </w:r>
      <w:r>
        <w:rPr>
          <w:rFonts w:ascii="Times New Roman" w:eastAsia="Times New Roman" w:hAnsi="Times New Roman" w:cs="Times New Roman"/>
          <w:color w:val="000000"/>
          <w:spacing w:val="0"/>
          <w:w w:val="100"/>
          <w:position w:val="0"/>
        </w:rPr>
        <w:t>172,746,000.00</w:t>
      </w:r>
      <w:r>
        <w:rPr>
          <w:color w:val="000000"/>
          <w:spacing w:val="0"/>
          <w:w w:val="100"/>
          <w:position w:val="0"/>
        </w:rPr>
        <w:t>元。业经华寅会计师事务所寅验</w:t>
      </w:r>
      <w:r>
        <w:rPr>
          <w:rFonts w:ascii="Times New Roman" w:eastAsia="Times New Roman" w:hAnsi="Times New Roman" w:cs="Times New Roman"/>
          <w:color w:val="000000"/>
          <w:spacing w:val="0"/>
          <w:w w:val="100"/>
          <w:position w:val="0"/>
        </w:rPr>
        <w:t>（2004）3018</w:t>
      </w:r>
      <w:r>
        <w:rPr>
          <w:color w:val="000000"/>
          <w:spacing w:val="0"/>
          <w:w w:val="100"/>
          <w:position w:val="0"/>
        </w:rPr>
        <w:t>号报告验 证。</w:t>
      </w:r>
    </w:p>
    <w:p>
      <w:pPr>
        <w:pStyle w:val="Style13"/>
        <w:keepNext w:val="0"/>
        <w:keepLines w:val="0"/>
        <w:widowControl w:val="0"/>
        <w:shd w:val="clear" w:color="auto" w:fill="auto"/>
        <w:tabs>
          <w:tab w:pos="594" w:val="left"/>
        </w:tabs>
        <w:bidi w:val="0"/>
        <w:spacing w:before="0" w:after="0" w:line="272" w:lineRule="exact"/>
        <w:ind w:left="0" w:right="0" w:firstLine="220"/>
        <w:jc w:val="both"/>
      </w:pPr>
      <w:bookmarkStart w:id="190" w:name="bookmark190"/>
      <w:r>
        <w:rPr>
          <w:rFonts w:ascii="Times New Roman" w:eastAsia="Times New Roman" w:hAnsi="Times New Roman" w:cs="Times New Roman"/>
          <w:color w:val="000000"/>
          <w:spacing w:val="0"/>
          <w:w w:val="100"/>
          <w:position w:val="0"/>
        </w:rPr>
        <w:t>（</w:t>
      </w:r>
      <w:bookmarkEnd w:id="190"/>
      <w:r>
        <w:rPr>
          <w:rFonts w:ascii="Times New Roman" w:eastAsia="Times New Roman" w:hAnsi="Times New Roman" w:cs="Times New Roman"/>
          <w:color w:val="000000"/>
          <w:spacing w:val="0"/>
          <w:w w:val="100"/>
          <w:position w:val="0"/>
        </w:rPr>
        <w:t>4）</w:t>
        <w:tab/>
      </w:r>
      <w:r>
        <w:rPr>
          <w:color w:val="000000"/>
          <w:spacing w:val="0"/>
          <w:w w:val="100"/>
          <w:position w:val="0"/>
        </w:rPr>
        <w:t>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日公告实施股权分置改革方案：本公司以资本公积金向方案实施股权 登记日登记在册的全体股东每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7.58</w:t>
      </w:r>
      <w:r>
        <w:rPr>
          <w:color w:val="000000"/>
          <w:spacing w:val="0"/>
          <w:w w:val="100"/>
          <w:position w:val="0"/>
        </w:rPr>
        <w:t>股，非流通股股东将每</w:t>
      </w:r>
      <w:r>
        <w:rPr>
          <w:rFonts w:ascii="Times New Roman" w:eastAsia="Times New Roman" w:hAnsi="Times New Roman" w:cs="Times New Roman"/>
          <w:color w:val="000000"/>
          <w:spacing w:val="0"/>
          <w:w w:val="100"/>
          <w:position w:val="0"/>
        </w:rPr>
        <w:t>10</w:t>
      </w:r>
      <w:r>
        <w:rPr>
          <w:color w:val="000000"/>
          <w:spacing w:val="0"/>
          <w:w w:val="100"/>
          <w:position w:val="0"/>
        </w:rPr>
        <w:t>股转增所获的</w:t>
      </w:r>
      <w:r>
        <w:rPr>
          <w:rFonts w:ascii="Times New Roman" w:eastAsia="Times New Roman" w:hAnsi="Times New Roman" w:cs="Times New Roman"/>
          <w:color w:val="000000"/>
          <w:spacing w:val="0"/>
          <w:w w:val="100"/>
          <w:position w:val="0"/>
        </w:rPr>
        <w:t>7.58</w:t>
      </w:r>
      <w:r>
        <w:rPr>
          <w:color w:val="000000"/>
          <w:spacing w:val="0"/>
          <w:w w:val="100"/>
          <w:position w:val="0"/>
        </w:rPr>
        <w:t>股股份全 部转赠予流通股股东，作为其所持股份获得上市流通权的对价。股权分置改革后的股本情况已经北 京天华会计师事务所</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日出具的天华验字</w:t>
      </w:r>
      <w:r>
        <w:rPr>
          <w:rFonts w:ascii="Times New Roman" w:eastAsia="Times New Roman" w:hAnsi="Times New Roman" w:cs="Times New Roman"/>
          <w:color w:val="000000"/>
          <w:spacing w:val="0"/>
          <w:w w:val="100"/>
          <w:position w:val="0"/>
        </w:rPr>
        <w:t>（2006）</w:t>
      </w:r>
      <w:r>
        <w:rPr>
          <w:color w:val="000000"/>
          <w:spacing w:val="0"/>
          <w:w w:val="100"/>
          <w:position w:val="0"/>
        </w:rPr>
        <w:t>第</w:t>
      </w:r>
      <w:r>
        <w:rPr>
          <w:rFonts w:ascii="Times New Roman" w:eastAsia="Times New Roman" w:hAnsi="Times New Roman" w:cs="Times New Roman"/>
          <w:color w:val="000000"/>
          <w:spacing w:val="0"/>
          <w:w w:val="100"/>
          <w:position w:val="0"/>
        </w:rPr>
        <w:t>136-07</w:t>
      </w:r>
      <w:r>
        <w:rPr>
          <w:color w:val="000000"/>
          <w:spacing w:val="0"/>
          <w:w w:val="100"/>
          <w:position w:val="0"/>
        </w:rPr>
        <w:t>号验资报告验证。</w:t>
      </w:r>
    </w:p>
    <w:p>
      <w:pPr>
        <w:pStyle w:val="Style13"/>
        <w:keepNext w:val="0"/>
        <w:keepLines w:val="0"/>
        <w:widowControl w:val="0"/>
        <w:shd w:val="clear" w:color="auto" w:fill="auto"/>
        <w:tabs>
          <w:tab w:pos="594" w:val="left"/>
        </w:tabs>
        <w:bidi w:val="0"/>
        <w:spacing w:before="0" w:after="240" w:line="272" w:lineRule="exact"/>
        <w:ind w:left="0" w:right="0" w:firstLine="220"/>
        <w:jc w:val="both"/>
      </w:pPr>
      <w:bookmarkStart w:id="191" w:name="bookmark191"/>
      <w:r>
        <w:rPr>
          <w:rFonts w:ascii="Times New Roman" w:eastAsia="Times New Roman" w:hAnsi="Times New Roman" w:cs="Times New Roman"/>
          <w:color w:val="000000"/>
          <w:spacing w:val="0"/>
          <w:w w:val="100"/>
          <w:position w:val="0"/>
        </w:rPr>
        <w:t>（</w:t>
      </w:r>
      <w:bookmarkEnd w:id="191"/>
      <w:r>
        <w:rPr>
          <w:rFonts w:ascii="Times New Roman" w:eastAsia="Times New Roman" w:hAnsi="Times New Roman" w:cs="Times New Roman"/>
          <w:color w:val="000000"/>
          <w:spacing w:val="0"/>
          <w:w w:val="100"/>
          <w:position w:val="0"/>
        </w:rPr>
        <w:t>5）</w:t>
        <w:tab/>
      </w:r>
      <w:r>
        <w:rPr>
          <w:color w:val="000000"/>
          <w:spacing w:val="0"/>
          <w:w w:val="100"/>
          <w:position w:val="0"/>
        </w:rPr>
        <w:t>本公司根据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日召开的第一次债权人会议出资人组会议表决结果、经法院批准 的《重整计划》和修改后的章程规定，以本公司截至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日的总股本为基数，按每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rPr>
        <w:t>91,106,240.00</w:t>
      </w:r>
      <w:r>
        <w:rPr>
          <w:color w:val="000000"/>
          <w:spacing w:val="0"/>
          <w:w w:val="100"/>
          <w:position w:val="0"/>
        </w:rPr>
        <w:t>股，转增的</w:t>
      </w:r>
      <w:r>
        <w:rPr>
          <w:rFonts w:ascii="Times New Roman" w:eastAsia="Times New Roman" w:hAnsi="Times New Roman" w:cs="Times New Roman"/>
          <w:color w:val="000000"/>
          <w:spacing w:val="0"/>
          <w:w w:val="100"/>
          <w:position w:val="0"/>
        </w:rPr>
        <w:t xml:space="preserve">91,106,240.00 </w:t>
      </w:r>
      <w:r>
        <w:rPr>
          <w:color w:val="000000"/>
          <w:spacing w:val="0"/>
          <w:w w:val="100"/>
          <w:position w:val="0"/>
        </w:rPr>
        <w:t>股股份清偿给普通债权人，每股面值</w:t>
      </w:r>
      <w:r>
        <w:rPr>
          <w:rFonts w:ascii="Times New Roman" w:eastAsia="Times New Roman" w:hAnsi="Times New Roman" w:cs="Times New Roman"/>
          <w:color w:val="000000"/>
          <w:spacing w:val="0"/>
          <w:w w:val="100"/>
          <w:position w:val="0"/>
        </w:rPr>
        <w:t>1</w:t>
      </w:r>
      <w:r>
        <w:rPr>
          <w:color w:val="000000"/>
          <w:spacing w:val="0"/>
          <w:w w:val="100"/>
          <w:position w:val="0"/>
        </w:rPr>
        <w:t>元，共计增加股本</w:t>
      </w:r>
      <w:r>
        <w:rPr>
          <w:rFonts w:ascii="Times New Roman" w:eastAsia="Times New Roman" w:hAnsi="Times New Roman" w:cs="Times New Roman"/>
          <w:color w:val="000000"/>
          <w:spacing w:val="0"/>
          <w:w w:val="100"/>
          <w:position w:val="0"/>
        </w:rPr>
        <w:t>91,106,240.00</w:t>
      </w:r>
      <w:r>
        <w:rPr>
          <w:color w:val="000000"/>
          <w:spacing w:val="0"/>
          <w:w w:val="100"/>
          <w:position w:val="0"/>
        </w:rPr>
        <w:t>元。此次股本变更情况已经 中磊会计师事务所</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日出具的中磊验字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0021</w:t>
      </w:r>
      <w:r>
        <w:rPr>
          <w:color w:val="000000"/>
          <w:spacing w:val="0"/>
          <w:w w:val="100"/>
          <w:position w:val="0"/>
        </w:rPr>
        <w:t>号验资报告验证。</w:t>
      </w:r>
    </w:p>
    <w:p>
      <w:pPr>
        <w:pStyle w:val="Style1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资本公积</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38"/>
        <w:gridCol w:w="1742"/>
        <w:gridCol w:w="1742"/>
        <w:gridCol w:w="1747"/>
        <w:gridCol w:w="175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344,618,224.96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344,618,224.96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18,365,507.18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17,565,507.18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362,983,732.14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800,000.00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362,183,732.14</w:t>
            </w:r>
          </w:p>
        </w:tc>
      </w:tr>
    </w:tbl>
    <w:p>
      <w:pPr>
        <w:pStyle w:val="Style19"/>
        <w:keepNext w:val="0"/>
        <w:keepLines w:val="0"/>
        <w:widowControl w:val="0"/>
        <w:shd w:val="clear" w:color="auto" w:fill="auto"/>
        <w:bidi w:val="0"/>
        <w:spacing w:before="0" w:after="0" w:line="276" w:lineRule="exact"/>
        <w:ind w:left="0" w:right="0" w:firstLine="0"/>
        <w:jc w:val="distribute"/>
      </w:pPr>
      <w:r>
        <w:rPr>
          <w:rFonts w:ascii="Times New Roman" w:eastAsia="Times New Roman" w:hAnsi="Times New Roman" w:cs="Times New Roman"/>
          <w:color w:val="000000"/>
          <w:spacing w:val="0"/>
          <w:w w:val="100"/>
          <w:position w:val="0"/>
        </w:rPr>
        <w:t>2013</w:t>
      </w:r>
      <w:r>
        <w:rPr>
          <w:color w:val="000000"/>
          <w:spacing w:val="0"/>
          <w:w w:val="100"/>
          <w:position w:val="0"/>
        </w:rPr>
        <w:t>年初恢复上市时，向广发证券支付股权分置的中介费</w:t>
      </w:r>
      <w:r>
        <w:rPr>
          <w:rFonts w:ascii="Times New Roman" w:eastAsia="Times New Roman" w:hAnsi="Times New Roman" w:cs="Times New Roman"/>
          <w:color w:val="000000"/>
          <w:spacing w:val="0"/>
          <w:w w:val="100"/>
          <w:position w:val="0"/>
        </w:rPr>
        <w:t>80</w:t>
      </w:r>
      <w:r>
        <w:rPr>
          <w:color w:val="000000"/>
          <w:spacing w:val="0"/>
          <w:w w:val="100"/>
          <w:position w:val="0"/>
        </w:rPr>
        <w:t>万元，根据财政部《关于上市公司 股改费用会计处理的复函》（财会便</w:t>
      </w:r>
      <w:r>
        <w:rPr>
          <w:rFonts w:ascii="Times New Roman" w:eastAsia="Times New Roman" w:hAnsi="Times New Roman" w:cs="Times New Roman"/>
          <w:color w:val="000000"/>
          <w:spacing w:val="0"/>
          <w:w w:val="100"/>
          <w:position w:val="0"/>
        </w:rPr>
        <w:t>［2006］10</w:t>
      </w:r>
      <w:r>
        <w:rPr>
          <w:color w:val="000000"/>
          <w:spacing w:val="0"/>
          <w:w w:val="100"/>
          <w:position w:val="0"/>
        </w:rPr>
        <w:t>号）和上海证券交易所《上市公司股权分置改革工作备 忘录第八号》文第</w:t>
      </w:r>
      <w:r>
        <w:rPr>
          <w:rFonts w:ascii="Times New Roman" w:eastAsia="Times New Roman" w:hAnsi="Times New Roman" w:cs="Times New Roman"/>
          <w:color w:val="000000"/>
          <w:spacing w:val="0"/>
          <w:w w:val="100"/>
          <w:position w:val="0"/>
        </w:rPr>
        <w:t>11</w:t>
      </w:r>
      <w:r>
        <w:rPr>
          <w:color w:val="000000"/>
          <w:spacing w:val="0"/>
          <w:w w:val="100"/>
          <w:position w:val="0"/>
        </w:rPr>
        <w:t>条规定，在会计核算上直接冲减资本公积。</w:t>
      </w:r>
    </w:p>
    <w:p>
      <w:pPr>
        <w:widowControl w:val="0"/>
        <w:spacing w:after="239" w:line="1" w:lineRule="exact"/>
      </w:pPr>
    </w:p>
    <w:tbl>
      <w:tblPr>
        <w:tblOverlap w:val="never"/>
        <w:jc w:val="left"/>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center"/>
          </w:tcPr>
          <w:p>
            <w:pPr>
              <w:pStyle w:val="Style21"/>
              <w:keepNext w:val="0"/>
              <w:keepLines w:val="0"/>
              <w:framePr w:w="9322" w:h="883" w:vSpace="533" w:wrap="notBeside" w:vAnchor="text" w:hAnchor="text" w:x="3" w:y="53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22" w:h="883" w:vSpace="533" w:wrap="notBeside" w:vAnchor="text" w:hAnchor="text" w:x="3" w:y="534"/>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framePr w:w="9322" w:h="883" w:vSpace="533" w:wrap="notBeside" w:vAnchor="text" w:hAnchor="text" w:x="3" w:y="534"/>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framePr w:w="9322" w:h="883" w:vSpace="533" w:wrap="notBeside" w:vAnchor="text" w:hAnchor="text" w:x="3" w:y="534"/>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framePr w:w="9322" w:h="883" w:vSpace="533" w:wrap="notBeside" w:vAnchor="text" w:hAnchor="text" w:x="3" w:y="534"/>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883"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1"/>
              <w:keepNext w:val="0"/>
              <w:keepLines w:val="0"/>
              <w:framePr w:w="9322" w:h="883" w:vSpace="533" w:wrap="notBeside" w:vAnchor="text" w:hAnchor="text" w:x="3" w:y="534"/>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38,483,861.71</w:t>
            </w:r>
          </w:p>
        </w:tc>
        <w:tc>
          <w:tcPr>
            <w:tcBorders>
              <w:top w:val="single" w:sz="4"/>
              <w:left w:val="single" w:sz="4"/>
            </w:tcBorders>
            <w:shd w:val="clear" w:color="auto" w:fill="FFFFFF"/>
            <w:vAlign w:val="top"/>
          </w:tcPr>
          <w:p>
            <w:pPr>
              <w:framePr w:w="9322" w:h="883" w:vSpace="533" w:wrap="notBeside" w:vAnchor="text" w:hAnchor="text" w:x="3" w:y="534"/>
              <w:widowControl w:val="0"/>
              <w:rPr>
                <w:sz w:val="10"/>
                <w:szCs w:val="10"/>
              </w:rPr>
            </w:pPr>
          </w:p>
        </w:tc>
        <w:tc>
          <w:tcPr>
            <w:tcBorders>
              <w:top w:val="single" w:sz="4"/>
              <w:left w:val="single" w:sz="4"/>
            </w:tcBorders>
            <w:shd w:val="clear" w:color="auto" w:fill="FFFFFF"/>
            <w:vAlign w:val="top"/>
          </w:tcPr>
          <w:p>
            <w:pPr>
              <w:framePr w:w="9322" w:h="883" w:vSpace="533" w:wrap="notBeside" w:vAnchor="text" w:hAnchor="text" w:x="3" w:y="534"/>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framePr w:w="9322" w:h="883" w:vSpace="533" w:wrap="notBeside" w:vAnchor="text" w:hAnchor="text" w:x="3" w:y="534"/>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38,483,861.71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22" w:h="883" w:vSpace="533" w:wrap="notBeside" w:vAnchor="text" w:hAnchor="text" w:x="3" w:y="534"/>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9322" w:h="883" w:vSpace="533" w:wrap="notBeside" w:vAnchor="text" w:hAnchor="text" w:x="3" w:y="534"/>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38,483,861.71</w:t>
            </w:r>
          </w:p>
        </w:tc>
        <w:tc>
          <w:tcPr>
            <w:tcBorders>
              <w:top w:val="single" w:sz="4"/>
              <w:left w:val="single" w:sz="4"/>
              <w:bottom w:val="single" w:sz="4"/>
            </w:tcBorders>
            <w:shd w:val="clear" w:color="auto" w:fill="FFFFFF"/>
            <w:vAlign w:val="top"/>
          </w:tcPr>
          <w:p>
            <w:pPr>
              <w:framePr w:w="9322" w:h="883" w:vSpace="533" w:wrap="notBeside" w:vAnchor="text" w:hAnchor="text" w:x="3" w:y="534"/>
              <w:widowControl w:val="0"/>
              <w:rPr>
                <w:sz w:val="10"/>
                <w:szCs w:val="10"/>
              </w:rPr>
            </w:pPr>
          </w:p>
        </w:tc>
        <w:tc>
          <w:tcPr>
            <w:tcBorders>
              <w:top w:val="single" w:sz="4"/>
              <w:left w:val="single" w:sz="4"/>
              <w:bottom w:val="single" w:sz="4"/>
            </w:tcBorders>
            <w:shd w:val="clear" w:color="auto" w:fill="FFFFFF"/>
            <w:vAlign w:val="top"/>
          </w:tcPr>
          <w:p>
            <w:pPr>
              <w:framePr w:w="9322" w:h="883" w:vSpace="533" w:wrap="notBeside" w:vAnchor="text" w:hAnchor="text" w:x="3" w:y="534"/>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framePr w:w="9322" w:h="883" w:vSpace="533" w:wrap="notBeside" w:vAnchor="text" w:hAnchor="text" w:x="3" w:y="534"/>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38,483,861.71</w:t>
            </w:r>
          </w:p>
        </w:tc>
      </w:tr>
    </w:tbl>
    <w:p>
      <w:pPr>
        <w:pStyle w:val="Style19"/>
        <w:keepNext w:val="0"/>
        <w:keepLines w:val="0"/>
        <w:framePr w:w="1858" w:h="278" w:hSpace="2" w:wrap="notBeside" w:vAnchor="text" w:hAnchor="text" w:x="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盈余公积:</w:t>
      </w:r>
    </w:p>
    <w:p>
      <w:pPr>
        <w:pStyle w:val="Style19"/>
        <w:keepNext w:val="0"/>
        <w:keepLines w:val="0"/>
        <w:framePr w:w="2237" w:h="254" w:hSpace="2" w:wrap="notBeside" w:vAnchor="text" w:hAnchor="text" w:x="6843" w:y="270"/>
        <w:widowControl w:val="0"/>
        <w:shd w:val="clear" w:color="auto" w:fill="auto"/>
        <w:bidi w:val="0"/>
        <w:spacing w:before="0" w:after="0" w:line="240" w:lineRule="auto"/>
        <w:ind w:left="0" w:right="0" w:firstLine="0"/>
        <w:jc w:val="left"/>
      </w:pPr>
      <w:r>
        <w:rPr>
          <w:color w:val="000000"/>
          <w:spacing w:val="0"/>
          <w:w w:val="100"/>
          <w:position w:val="0"/>
        </w:rPr>
        <w:t>单位：元 币种：人民币</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未分配利润：</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-826,730,910.48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-826,730,910.48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 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32,644,800.98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-794,086,109.50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营业收入和营业成本：</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营业收入、营业成本</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39,384,264.11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3,102,690.36</w:t>
            </w:r>
          </w:p>
        </w:tc>
      </w:tr>
    </w:tbl>
    <w:p>
      <w:pPr>
        <w:spacing w:lineRule="exact" w:line="1"/>
        <w:rPr>
          <w:sz w:val="2"/>
          <w:szCs w:val="2"/>
        </w:rPr>
      </w:pPr>
      <w:r>
        <w:br w:type="page"/>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3,155,861.51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3,362,582.56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29,288,010.07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2,871,827.27</w:t>
            </w:r>
          </w:p>
        </w:tc>
      </w:tr>
    </w:tbl>
    <w:p>
      <w:pPr>
        <w:widowControl w:val="0"/>
        <w:spacing w:after="239" w:line="1" w:lineRule="exact"/>
      </w:pPr>
    </w:p>
    <w:p>
      <w:pPr>
        <w:pStyle w:val="Style13"/>
        <w:keepNext w:val="0"/>
        <w:keepLines w:val="0"/>
        <w:widowControl w:val="0"/>
        <w:shd w:val="clear" w:color="auto" w:fill="auto"/>
        <w:tabs>
          <w:tab w:pos="527"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主营业务（分行业）</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39,384,264.11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28,661,420.04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3,102,690.36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2,510,624.41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39,384,264.11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28,661,420.04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3,102,690.36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2,510,624.41</w:t>
            </w:r>
          </w:p>
        </w:tc>
      </w:tr>
    </w:tbl>
    <w:p>
      <w:pPr>
        <w:widowControl w:val="0"/>
        <w:spacing w:after="239" w:line="1" w:lineRule="exact"/>
      </w:pPr>
    </w:p>
    <w:p>
      <w:pPr>
        <w:pStyle w:val="Style13"/>
        <w:keepNext w:val="0"/>
        <w:keepLines w:val="0"/>
        <w:widowControl w:val="0"/>
        <w:shd w:val="clear" w:color="auto" w:fill="auto"/>
        <w:tabs>
          <w:tab w:pos="527" w:val="left"/>
        </w:tabs>
        <w:bidi w:val="0"/>
        <w:spacing w:before="0" w:after="40" w:line="240" w:lineRule="auto"/>
        <w:ind w:left="0" w:right="0" w:firstLine="0"/>
        <w:jc w:val="left"/>
      </w:pPr>
      <w:bookmarkStart w:id="192" w:name="bookmark192"/>
      <w:r>
        <w:rPr>
          <w:rFonts w:ascii="Times New Roman" w:eastAsia="Times New Roman" w:hAnsi="Times New Roman" w:cs="Times New Roman"/>
          <w:color w:val="000000"/>
          <w:spacing w:val="0"/>
          <w:w w:val="100"/>
          <w:position w:val="0"/>
        </w:rPr>
        <w:t>3</w:t>
      </w:r>
      <w:bookmarkEnd w:id="192"/>
      <w:r>
        <w:rPr>
          <w:color w:val="000000"/>
          <w:spacing w:val="0"/>
          <w:w w:val="100"/>
          <w:position w:val="0"/>
        </w:rPr>
        <w:t>、</w:t>
        <w:tab/>
        <w:t>主营业务（分产品）</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95"/>
        <w:gridCol w:w="1882"/>
        <w:gridCol w:w="1877"/>
        <w:gridCol w:w="1882"/>
        <w:gridCol w:w="1886"/>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产品名称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39,384,264.11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28,661,420.04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3,102,690.36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2,510,624.41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39,384,264.11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28,661,420.04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3,102,690.36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2,510,624.41</w:t>
            </w:r>
          </w:p>
        </w:tc>
      </w:tr>
    </w:tbl>
    <w:p>
      <w:pPr>
        <w:widowControl w:val="0"/>
        <w:spacing w:after="239" w:line="1" w:lineRule="exact"/>
      </w:pPr>
    </w:p>
    <w:p>
      <w:pPr>
        <w:pStyle w:val="Style13"/>
        <w:keepNext w:val="0"/>
        <w:keepLines w:val="0"/>
        <w:widowControl w:val="0"/>
        <w:shd w:val="clear" w:color="auto" w:fill="auto"/>
        <w:tabs>
          <w:tab w:pos="527" w:val="left"/>
        </w:tabs>
        <w:bidi w:val="0"/>
        <w:spacing w:before="0" w:after="40" w:line="240" w:lineRule="auto"/>
        <w:ind w:left="0" w:right="0" w:firstLine="0"/>
        <w:jc w:val="left"/>
      </w:pPr>
      <w:bookmarkStart w:id="193" w:name="bookmark193"/>
      <w:r>
        <w:rPr>
          <w:rFonts w:ascii="Times New Roman" w:eastAsia="Times New Roman" w:hAnsi="Times New Roman" w:cs="Times New Roman"/>
          <w:color w:val="000000"/>
          <w:spacing w:val="0"/>
          <w:w w:val="100"/>
          <w:position w:val="0"/>
        </w:rPr>
        <w:t>4</w:t>
      </w:r>
      <w:bookmarkEnd w:id="193"/>
      <w:r>
        <w:rPr>
          <w:color w:val="000000"/>
          <w:spacing w:val="0"/>
          <w:w w:val="100"/>
          <w:position w:val="0"/>
        </w:rPr>
        <w:t>、</w:t>
        <w:tab/>
        <w:t>主营业务（分地区）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95"/>
        <w:gridCol w:w="1882"/>
        <w:gridCol w:w="1877"/>
        <w:gridCol w:w="1882"/>
        <w:gridCol w:w="188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19,790,588.23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13,815,840.26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3,102,690.36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2,510,624.41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14,398,733.57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10,621,712.35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3,994,942.31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3,380,597.06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843,270.37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39,384,264.11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28,661,420.04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3,102,690.36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2,510,624.41</w:t>
            </w:r>
          </w:p>
        </w:tc>
      </w:tr>
    </w:tbl>
    <w:p>
      <w:pPr>
        <w:widowControl w:val="0"/>
        <w:spacing w:after="239" w:line="1" w:lineRule="exact"/>
      </w:pPr>
    </w:p>
    <w:p>
      <w:pPr>
        <w:pStyle w:val="Style13"/>
        <w:keepNext w:val="0"/>
        <w:keepLines w:val="0"/>
        <w:widowControl w:val="0"/>
        <w:shd w:val="clear" w:color="auto" w:fill="auto"/>
        <w:tabs>
          <w:tab w:pos="527" w:val="left"/>
        </w:tabs>
        <w:bidi w:val="0"/>
        <w:spacing w:before="0" w:after="40" w:line="240" w:lineRule="auto"/>
        <w:ind w:left="0" w:right="0" w:firstLine="0"/>
        <w:jc w:val="left"/>
      </w:pPr>
      <w:bookmarkStart w:id="194" w:name="bookmark194"/>
      <w:r>
        <w:rPr>
          <w:rFonts w:ascii="Times New Roman" w:eastAsia="Times New Roman" w:hAnsi="Times New Roman" w:cs="Times New Roman"/>
          <w:color w:val="000000"/>
          <w:spacing w:val="0"/>
          <w:w w:val="100"/>
          <w:position w:val="0"/>
          <w:shd w:val="clear" w:color="auto" w:fill="FFFFFF"/>
        </w:rPr>
        <w:t>5</w:t>
      </w:r>
      <w:bookmarkEnd w:id="194"/>
      <w:r>
        <w:rPr>
          <w:color w:val="000000"/>
          <w:spacing w:val="0"/>
          <w:w w:val="100"/>
          <w:position w:val="0"/>
          <w:shd w:val="clear" w:color="auto" w:fill="FFFFFF"/>
        </w:rPr>
        <w:t>、</w:t>
      </w:r>
      <w:r>
        <w:rPr>
          <w:color w:val="000000"/>
          <w:spacing w:val="0"/>
          <w:w w:val="100"/>
          <w:position w:val="0"/>
        </w:rPr>
        <w:tab/>
        <w:t>公司前五名客户的营业收入情况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19"/>
        <w:gridCol w:w="3005"/>
        <w:gridCol w:w="329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占公司全部营业收入的比例（%）</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杭州天名房地产有限公司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2,787,344.29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6.55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青山湖圣园（杭州）置业有限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930,015.91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2.19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成都郡原置业有限公司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2.82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沈阳华凌房地产有限公司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3,470,564.03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8.16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湖南中锴置业有限公司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4,809,835.31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13,197,759.54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w:t>
            </w:r>
          </w:p>
        </w:tc>
      </w:tr>
    </w:tbl>
    <w:p>
      <w:pPr>
        <w:widowControl w:val="0"/>
        <w:spacing w:after="239" w:line="1" w:lineRule="exact"/>
      </w:pPr>
    </w:p>
    <w:p>
      <w:pPr>
        <w:pStyle w:val="Style19"/>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营业税金及附加： 单位：元 币种：人民币</w:t>
      </w:r>
    </w:p>
    <w:tbl>
      <w:tblPr>
        <w:tblOverlap w:val="never"/>
        <w:jc w:val="center"/>
        <w:tblLayout w:type="fixed"/>
      </w:tblPr>
      <w:tblGrid>
        <w:gridCol w:w="2338"/>
        <w:gridCol w:w="2323"/>
        <w:gridCol w:w="2328"/>
        <w:gridCol w:w="2333"/>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计缴标准</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2,039,225.72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310,973.80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提供应税劳务</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140,764.83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21,675.67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100,761.26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15,548.70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2,280,751.81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348,198.17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left"/>
        <w:tblLayout w:type="fixed"/>
      </w:tblPr>
      <w:tblGrid>
        <w:gridCol w:w="3048"/>
        <w:gridCol w:w="3226"/>
        <w:gridCol w:w="3048"/>
      </w:tblGrid>
      <w:tr>
        <w:trPr>
          <w:trHeight w:val="298" w:hRule="exact"/>
        </w:trPr>
        <w:tc>
          <w:tcPr>
            <w:tcBorders>
              <w:top w:val="single" w:sz="4"/>
              <w:left w:val="single" w:sz="4"/>
            </w:tcBorders>
            <w:shd w:val="clear" w:color="auto" w:fill="FFFFFF"/>
            <w:vAlign w:val="center"/>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3,103,841.30</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1,041,802.86</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253,312.72</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88,843.21</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490,502.68</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187,404.16</w:t>
            </w:r>
          </w:p>
        </w:tc>
      </w:tr>
      <w:tr>
        <w:trPr>
          <w:trHeight w:val="283"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1,178,715.62</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124,368.38</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710,279.40</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99,995.71</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劳动保险费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580,824.30</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204,690.82</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258,685.64</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87,364.47</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862,714.20</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5,691.08</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审计评估费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661,147.30</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29,084.00</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72,051.06</w:t>
            </w:r>
          </w:p>
        </w:tc>
      </w:tr>
      <w:tr>
        <w:trPr>
          <w:trHeight w:val="283"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79,244.15</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12,979.51</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205,888.81</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164,212.34</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169,726.00</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200,160.00</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27,055.81</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30,651.95</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540,163.90</w:t>
            </w:r>
          </w:p>
        </w:tc>
        <w:tc>
          <w:tcPr>
            <w:tcBorders>
              <w:top w:val="single" w:sz="4"/>
              <w:left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8,009.49</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9,151,185.83</w:t>
            </w:r>
          </w:p>
        </w:tc>
        <w:tc>
          <w:tcPr>
            <w:tcBorders>
              <w:top w:val="single" w:sz="4"/>
              <w:left w:val="single" w:sz="4"/>
              <w:bottom w:val="single" w:sz="4"/>
              <w:right w:val="single" w:sz="4"/>
            </w:tcBorders>
            <w:shd w:val="clear" w:color="auto" w:fill="FFFFFF"/>
            <w:vAlign w:val="bottom"/>
          </w:tcPr>
          <w:p>
            <w:pPr>
              <w:pStyle w:val="Style21"/>
              <w:keepNext w:val="0"/>
              <w:keepLines w:val="0"/>
              <w:framePr w:w="9322" w:h="4906"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2,678,225.04</w:t>
            </w:r>
          </w:p>
        </w:tc>
      </w:tr>
    </w:tbl>
    <w:p>
      <w:pPr>
        <w:pStyle w:val="Style19"/>
        <w:keepNext w:val="0"/>
        <w:keepLines w:val="0"/>
        <w:framePr w:w="1858" w:h="278" w:hSpace="2" w:wrap="notBeside" w:vAnchor="text" w:hAnchor="text" w:x="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管理费用</w:t>
      </w:r>
    </w:p>
    <w:p>
      <w:pPr>
        <w:pStyle w:val="Style19"/>
        <w:keepNext w:val="0"/>
        <w:keepLines w:val="0"/>
        <w:framePr w:w="2237" w:h="254" w:hSpace="2" w:wrap="notBeside" w:vAnchor="text" w:hAnchor="text" w:x="6843" w:y="28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财务费用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97"/>
        <w:gridCol w:w="3014"/>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-398,869.13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-125,214.07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50,596.64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9,428.27</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-348,272.49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-115,785.80</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资产减值损失：</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730"/>
        <w:gridCol w:w="2794"/>
        <w:gridCol w:w="2798"/>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-242,931.52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-167,897.32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-242,931.52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-167,897.32</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营业外收入:</w:t>
      </w:r>
    </w:p>
    <w:p>
      <w:pPr>
        <w:pStyle w:val="Style13"/>
        <w:keepNext w:val="0"/>
        <w:keepLines w:val="0"/>
        <w:widowControl w:val="0"/>
        <w:shd w:val="clear" w:color="auto" w:fill="auto"/>
        <w:tabs>
          <w:tab w:pos="50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营业外收入情况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38"/>
        <w:gridCol w:w="2323"/>
        <w:gridCol w:w="2328"/>
        <w:gridCol w:w="2333"/>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非流动资产处置利得合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347.84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其中：固定资产处置利 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347.84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32,000,000.00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10,047,253.24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206,472.08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206,472.08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32,316,819.92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10,047,253.34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32,316,819.92</w:t>
            </w:r>
          </w:p>
        </w:tc>
      </w:tr>
    </w:tbl>
    <w:p>
      <w:pPr>
        <w:widowControl w:val="0"/>
        <w:spacing w:after="239" w:line="1" w:lineRule="exact"/>
      </w:pPr>
    </w:p>
    <w:p>
      <w:pPr>
        <w:pStyle w:val="Style13"/>
        <w:keepNext w:val="0"/>
        <w:keepLines w:val="0"/>
        <w:widowControl w:val="0"/>
        <w:shd w:val="clear" w:color="auto" w:fill="auto"/>
        <w:tabs>
          <w:tab w:pos="509" w:val="left"/>
        </w:tabs>
        <w:bidi w:val="0"/>
        <w:spacing w:before="0" w:after="0" w:line="240" w:lineRule="auto"/>
        <w:ind w:left="0" w:right="0" w:firstLine="0"/>
        <w:jc w:val="left"/>
      </w:pPr>
      <w:bookmarkStart w:id="195" w:name="bookmark195"/>
      <w:r>
        <w:rPr>
          <w:rFonts w:ascii="Times New Roman" w:eastAsia="Times New Roman" w:hAnsi="Times New Roman" w:cs="Times New Roman"/>
          <w:color w:val="000000"/>
          <w:spacing w:val="0"/>
          <w:w w:val="100"/>
          <w:position w:val="0"/>
          <w:shd w:val="clear" w:color="auto" w:fill="FFFFFF"/>
        </w:rPr>
        <w:t>2</w:t>
      </w:r>
      <w:bookmarkEnd w:id="195"/>
      <w:r>
        <w:rPr>
          <w:color w:val="000000"/>
          <w:spacing w:val="0"/>
          <w:w w:val="100"/>
          <w:position w:val="0"/>
          <w:shd w:val="clear" w:color="auto" w:fill="FFFFFF"/>
        </w:rPr>
        <w:t>、</w:t>
      </w:r>
      <w:r>
        <w:rPr>
          <w:color w:val="000000"/>
          <w:spacing w:val="0"/>
          <w:w w:val="100"/>
          <w:position w:val="0"/>
        </w:rPr>
        <w:tab/>
        <w:t>政府补助明细</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86"/>
        <w:gridCol w:w="2088"/>
        <w:gridCol w:w="2179"/>
        <w:gridCol w:w="266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杭州市</w:t>
            </w:r>
            <w:r>
              <w:rPr>
                <w:rFonts w:ascii="Times New Roman" w:eastAsia="Times New Roman" w:hAnsi="Times New Roman" w:cs="Times New Roman"/>
                <w:color w:val="000000"/>
                <w:spacing w:val="0"/>
                <w:w w:val="100"/>
                <w:position w:val="0"/>
              </w:rPr>
              <w:t>50</w:t>
            </w:r>
            <w:r>
              <w:rPr>
                <w:color w:val="000000"/>
                <w:spacing w:val="0"/>
                <w:w w:val="100"/>
                <w:position w:val="0"/>
              </w:rPr>
              <w:t>家商务楼宇三 等奖财政补贴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杭州市西湖区人民政府 灵隐街道办事处奖励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240" w:line="271" w:lineRule="exact"/>
        <w:ind w:left="0" w:right="0" w:firstLine="2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月，本公司与浙江郡原地产股份有限公司讨论协商达成一致，为支持公司发展，改善 公司经营状况，浙江郡原地产股份有限公司同意豁免公司对其负有之部分债务，豁免债务金额为 </w:t>
      </w:r>
      <w:r>
        <w:rPr>
          <w:rFonts w:ascii="Times New Roman" w:eastAsia="Times New Roman" w:hAnsi="Times New Roman" w:cs="Times New Roman"/>
          <w:color w:val="000000"/>
          <w:spacing w:val="0"/>
          <w:w w:val="100"/>
          <w:position w:val="0"/>
        </w:rPr>
        <w:t>3200</w:t>
      </w:r>
      <w:r>
        <w:rPr>
          <w:color w:val="000000"/>
          <w:spacing w:val="0"/>
          <w:w w:val="100"/>
          <w:position w:val="0"/>
        </w:rPr>
        <w:t>万元。</w:t>
      </w:r>
    </w:p>
    <w:tbl>
      <w:tblPr>
        <w:tblOverlap w:val="never"/>
        <w:jc w:val="left"/>
        <w:tblLayout w:type="fixed"/>
      </w:tblPr>
      <w:tblGrid>
        <w:gridCol w:w="3173"/>
        <w:gridCol w:w="2045"/>
        <w:gridCol w:w="2050"/>
        <w:gridCol w:w="2054"/>
      </w:tblGrid>
      <w:tr>
        <w:trPr>
          <w:trHeight w:val="566" w:hRule="exact"/>
        </w:trPr>
        <w:tc>
          <w:tcPr>
            <w:tcBorders>
              <w:top w:val="single" w:sz="4"/>
              <w:left w:val="single" w:sz="4"/>
            </w:tcBorders>
            <w:shd w:val="clear" w:color="auto" w:fill="FFFFFF"/>
            <w:vAlign w:val="center"/>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0" w:right="0" w:firstLine="4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74" w:lineRule="exact"/>
              <w:ind w:left="0" w:right="0" w:firstLine="0"/>
              <w:jc w:val="center"/>
            </w:pPr>
            <w:r>
              <w:rPr>
                <w:color w:val="000000"/>
                <w:spacing w:val="0"/>
                <w:w w:val="100"/>
                <w:position w:val="0"/>
              </w:rPr>
              <w:t>计入当期非经常性 损益的金额</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framePr w:w="9322" w:h="1728" w:vSpace="538" w:wrap="notBeside" w:vAnchor="text" w:hAnchor="text" w:x="3" w:y="539"/>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26,927.26</w:t>
            </w:r>
          </w:p>
        </w:tc>
        <w:tc>
          <w:tcPr>
            <w:tcBorders>
              <w:top w:val="single" w:sz="4"/>
              <w:left w:val="single" w:sz="4"/>
              <w:right w:val="single" w:sz="4"/>
            </w:tcBorders>
            <w:shd w:val="clear" w:color="auto" w:fill="FFFFFF"/>
            <w:vAlign w:val="top"/>
          </w:tcPr>
          <w:p>
            <w:pPr>
              <w:framePr w:w="9322" w:h="1728" w:vSpace="538" w:wrap="notBeside" w:vAnchor="text" w:hAnchor="text" w:x="3"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framePr w:w="9322" w:h="1728" w:vSpace="538" w:wrap="notBeside" w:vAnchor="text" w:hAnchor="text" w:x="3" w:y="539"/>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26,927.26</w:t>
            </w:r>
          </w:p>
        </w:tc>
        <w:tc>
          <w:tcPr>
            <w:tcBorders>
              <w:top w:val="single" w:sz="4"/>
              <w:left w:val="single" w:sz="4"/>
              <w:right w:val="single" w:sz="4"/>
            </w:tcBorders>
            <w:shd w:val="clear" w:color="auto" w:fill="FFFFFF"/>
            <w:vAlign w:val="top"/>
          </w:tcPr>
          <w:p>
            <w:pPr>
              <w:framePr w:w="9322" w:h="1728" w:vSpace="538" w:wrap="notBeside" w:vAnchor="text" w:hAnchor="text" w:x="3"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137,092.25</w:t>
            </w:r>
          </w:p>
        </w:tc>
        <w:tc>
          <w:tcPr>
            <w:tcBorders>
              <w:top w:val="single" w:sz="4"/>
              <w:left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2,951.87</w:t>
            </w:r>
          </w:p>
        </w:tc>
        <w:tc>
          <w:tcPr>
            <w:tcBorders>
              <w:top w:val="single" w:sz="4"/>
              <w:left w:val="single" w:sz="4"/>
              <w:right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137,092.25</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137,092.25</w:t>
            </w:r>
          </w:p>
        </w:tc>
        <w:tc>
          <w:tcPr>
            <w:tcBorders>
              <w:top w:val="single" w:sz="4"/>
              <w:left w:val="single" w:sz="4"/>
              <w:bottom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29,879.13</w:t>
            </w:r>
          </w:p>
        </w:tc>
        <w:tc>
          <w:tcPr>
            <w:tcBorders>
              <w:top w:val="single" w:sz="4"/>
              <w:left w:val="single" w:sz="4"/>
              <w:bottom w:val="single" w:sz="4"/>
              <w:right w:val="single" w:sz="4"/>
            </w:tcBorders>
            <w:shd w:val="clear" w:color="auto" w:fill="FFFFFF"/>
            <w:vAlign w:val="bottom"/>
          </w:tcPr>
          <w:p>
            <w:pPr>
              <w:pStyle w:val="Style21"/>
              <w:keepNext w:val="0"/>
              <w:keepLines w:val="0"/>
              <w:framePr w:w="9322" w:h="1728" w:vSpace="538" w:wrap="notBeside" w:vAnchor="text" w:hAnchor="text" w:x="3"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137,092.25</w:t>
            </w:r>
          </w:p>
        </w:tc>
      </w:tr>
    </w:tbl>
    <w:p>
      <w:pPr>
        <w:pStyle w:val="Style19"/>
        <w:keepNext w:val="0"/>
        <w:keepLines w:val="0"/>
        <w:framePr w:w="2280" w:h="274" w:hSpace="2" w:wrap="notBeside" w:vAnchor="text" w:hAnchor="text" w:x="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营业外支出:</w:t>
      </w:r>
    </w:p>
    <w:p>
      <w:pPr>
        <w:pStyle w:val="Style19"/>
        <w:keepNext w:val="0"/>
        <w:keepLines w:val="0"/>
        <w:framePr w:w="2237" w:h="254" w:hSpace="2" w:wrap="notBeside" w:vAnchor="text" w:hAnchor="text" w:x="6843" w:y="275"/>
        <w:widowControl w:val="0"/>
        <w:shd w:val="clear" w:color="auto" w:fill="auto"/>
        <w:bidi w:val="0"/>
        <w:spacing w:before="0" w:after="0" w:line="240" w:lineRule="auto"/>
        <w:ind w:left="0" w:right="0" w:firstLine="0"/>
        <w:jc w:val="left"/>
      </w:pPr>
      <w:r>
        <w:rPr>
          <w:color w:val="000000"/>
          <w:spacing w:val="0"/>
          <w:w w:val="100"/>
          <w:position w:val="0"/>
        </w:rPr>
        <w:t>单位：元 币种：人民币</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所得税费用：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按税法及相关规定计算的当期 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1,967,314.10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149,189.03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-21,740.48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6,897.28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1,945,573.62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156,086.31</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基本每股收益和稀释每股收益的计算过程：</w:t>
      </w:r>
    </w:p>
    <w:p>
      <w:pPr>
        <w:pStyle w:val="Style13"/>
        <w:keepNext w:val="0"/>
        <w:keepLines w:val="0"/>
        <w:widowControl w:val="0"/>
        <w:shd w:val="clear" w:color="auto" w:fill="auto"/>
        <w:bidi w:val="0"/>
        <w:spacing w:before="0" w:after="0" w:line="275" w:lineRule="exact"/>
        <w:ind w:left="0" w:right="0" w:firstLine="220"/>
        <w:jc w:val="both"/>
      </w:pPr>
      <w:r>
        <w:rPr>
          <w:color w:val="000000"/>
          <w:spacing w:val="0"/>
          <w:w w:val="100"/>
          <w:position w:val="0"/>
        </w:rPr>
        <w:t>本公司按照中国证监会《公开发行证券的公司信息披露编报规则第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号一净资产收益率和每股 收益的计算及披露（</w:t>
      </w:r>
      <w:r>
        <w:rPr>
          <w:rFonts w:ascii="Times New Roman" w:eastAsia="Times New Roman" w:hAnsi="Times New Roman" w:cs="Times New Roman"/>
          <w:color w:val="000000"/>
          <w:spacing w:val="0"/>
          <w:w w:val="100"/>
          <w:position w:val="0"/>
        </w:rPr>
        <w:t>2010</w:t>
      </w:r>
      <w:r>
        <w:rPr>
          <w:color w:val="000000"/>
          <w:spacing w:val="0"/>
          <w:w w:val="100"/>
          <w:position w:val="0"/>
        </w:rPr>
        <w:t>年修订）》“中国证券监督管理委员会公告</w:t>
      </w:r>
      <w:r>
        <w:rPr>
          <w:rFonts w:ascii="Times New Roman" w:eastAsia="Times New Roman" w:hAnsi="Times New Roman" w:cs="Times New Roman"/>
          <w:color w:val="000000"/>
          <w:spacing w:val="0"/>
          <w:w w:val="100"/>
          <w:position w:val="0"/>
        </w:rPr>
        <w:t>[2010]2</w:t>
      </w:r>
      <w:r>
        <w:rPr>
          <w:color w:val="000000"/>
          <w:spacing w:val="0"/>
          <w:w w:val="100"/>
          <w:position w:val="0"/>
        </w:rPr>
        <w:t>号）、《公开发行证券的 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w:t>
      </w:r>
      <w:r>
        <w:rPr>
          <w:rFonts w:ascii="Times New Roman" w:eastAsia="Times New Roman" w:hAnsi="Times New Roman" w:cs="Times New Roman"/>
          <w:color w:val="000000"/>
          <w:spacing w:val="0"/>
          <w:w w:val="100"/>
          <w:position w:val="0"/>
        </w:rPr>
        <w:t>（2008</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 xml:space="preserve">[2008]43 </w:t>
      </w:r>
      <w:r>
        <w:rPr>
          <w:color w:val="000000"/>
          <w:spacing w:val="0"/>
          <w:w w:val="100"/>
          <w:position w:val="0"/>
        </w:rPr>
        <w:t>号”）要求计算的每股收益如下：</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计算结果</w:t>
      </w:r>
    </w:p>
    <w:tbl>
      <w:tblPr>
        <w:tblOverlap w:val="never"/>
        <w:jc w:val="center"/>
        <w:tblLayout w:type="fixed"/>
      </w:tblPr>
      <w:tblGrid>
        <w:gridCol w:w="3802"/>
        <w:gridCol w:w="1416"/>
        <w:gridCol w:w="883"/>
        <w:gridCol w:w="1238"/>
        <w:gridCol w:w="1330"/>
      </w:tblGrid>
      <w:tr>
        <w:trPr>
          <w:trHeight w:val="31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r>
      <w:tr>
        <w:trPr>
          <w:trHeight w:val="5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稀释每股 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基本每股 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稀释每股 收益</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r>
              <w:rPr>
                <w:color w:val="000000"/>
                <w:spacing w:val="0"/>
                <w:w w:val="100"/>
                <w:position w:val="0"/>
                <w:sz w:val="24"/>
                <w:szCs w:val="24"/>
              </w:rPr>
              <w:t>（</w:t>
            </w:r>
            <w:r>
              <w:rPr>
                <w:rFonts w:ascii="Arial" w:eastAsia="Arial" w:hAnsi="Arial" w:cs="Arial"/>
                <w:color w:val="000000"/>
                <w:spacing w:val="0"/>
                <w:w w:val="100"/>
                <w:position w:val="0"/>
              </w:rPr>
              <w:t>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w:t>
            </w: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扣除非经常性损益后归属于公司普通股 股东的净利润</w:t>
            </w:r>
            <w:r>
              <w:rPr>
                <w:color w:val="000000"/>
                <w:spacing w:val="0"/>
                <w:w w:val="100"/>
                <w:position w:val="0"/>
                <w:sz w:val="24"/>
                <w:szCs w:val="24"/>
              </w:rPr>
              <w:t>（</w:t>
            </w:r>
            <w:r>
              <w:rPr>
                <w:rFonts w:ascii="Arial" w:eastAsia="Arial" w:hAnsi="Arial" w:cs="Arial"/>
                <w:color w:val="000000"/>
                <w:spacing w:val="0"/>
                <w:w w:val="100"/>
                <w:position w:val="0"/>
              </w:rPr>
              <w:t>II）</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w:t>
            </w:r>
          </w:p>
        </w:tc>
      </w:tr>
    </w:tbl>
    <w:p>
      <w:pPr>
        <w:pStyle w:val="Style19"/>
        <w:keepNext w:val="0"/>
        <w:keepLines w:val="0"/>
        <w:widowControl w:val="0"/>
        <w:shd w:val="clear" w:color="auto" w:fill="auto"/>
        <w:tabs>
          <w:tab w:pos="581"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tab/>
      </w:r>
      <w:r>
        <w:rPr>
          <w:color w:val="000000"/>
          <w:spacing w:val="0"/>
          <w:w w:val="100"/>
          <w:position w:val="0"/>
        </w:rPr>
        <w:t>每股收益的计算过程</w:t>
      </w:r>
    </w:p>
    <w:tbl>
      <w:tblPr>
        <w:tblOverlap w:val="never"/>
        <w:jc w:val="center"/>
        <w:tblLayout w:type="fixed"/>
      </w:tblPr>
      <w:tblGrid>
        <w:gridCol w:w="3034"/>
        <w:gridCol w:w="240"/>
        <w:gridCol w:w="1944"/>
        <w:gridCol w:w="1680"/>
        <w:gridCol w:w="1771"/>
      </w:tblGrid>
      <w:tr>
        <w:trPr>
          <w:trHeight w:val="31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r>
      <w:tr>
        <w:trPr>
          <w:trHeight w:val="30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32,644,800.98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10,714,162.50</w:t>
            </w:r>
          </w:p>
        </w:tc>
      </w:tr>
      <w:tr>
        <w:trPr>
          <w:trHeight w:val="576"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扣除所得税影响后归属于母公司普 通股股东净利润的非经常性损益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31,561,727.67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12,640,699.92</w:t>
            </w:r>
          </w:p>
        </w:tc>
      </w:tr>
      <w:tr>
        <w:trPr>
          <w:trHeight w:val="571"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扣除非经常性损益后的归属于本公 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1,083,073.31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-1,926,537.42</w:t>
            </w:r>
          </w:p>
        </w:tc>
      </w:tr>
      <w:tr>
        <w:trPr>
          <w:trHeight w:val="30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年初股份总数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394,793,708.00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394,793,708.00</w:t>
            </w:r>
          </w:p>
        </w:tc>
      </w:tr>
      <w:tr>
        <w:trPr>
          <w:trHeight w:val="576"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报告期因公积金转增股本或股票股 利分配等增加的股份数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报告期因发行新股或债转股等增加 的股份数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发行新股或债转股等增加股份下 月份起至报告期年末的月份数</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vMerge/>
            <w:tcBorders>
              <w:left w:val="single" w:sz="4"/>
            </w:tcBorders>
            <w:shd w:val="clear" w:color="auto" w:fill="FFFFFF"/>
            <w:vAlign w:val="center"/>
          </w:tcPr>
          <w:p>
            <w:pPr/>
          </w:p>
        </w:tc>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vMerge/>
            <w:tcBorders>
              <w:left w:val="single" w:sz="4"/>
            </w:tcBorders>
            <w:shd w:val="clear" w:color="auto" w:fill="FFFFFF"/>
            <w:vAlign w:val="center"/>
          </w:tcPr>
          <w:p>
            <w:pPr/>
          </w:p>
        </w:tc>
        <w:tc>
          <w:tcPr>
            <w:vMerge/>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报告期因回购等减少的股份数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减少股份下一月份起至报告期年末 的月份数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571"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r>
              <w:rPr>
                <w:color w:val="000000"/>
                <w:spacing w:val="0"/>
                <w:w w:val="100"/>
                <w:position w:val="0"/>
                <w:sz w:val="24"/>
                <w:szCs w:val="24"/>
              </w:rPr>
              <w:t>（</w:t>
            </w:r>
            <w:r>
              <w:rPr>
                <w:rFonts w:ascii="Arial" w:eastAsia="Arial" w:hAnsi="Arial" w:cs="Arial"/>
                <w:color w:val="000000"/>
                <w:spacing w:val="0"/>
                <w:w w:val="100"/>
                <w:position w:val="0"/>
              </w:rPr>
              <w:t>II）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12=4+5+6</w:t>
            </w:r>
            <w:r>
              <w:rPr>
                <w:rFonts w:ascii="Arial" w:eastAsia="Arial" w:hAnsi="Arial" w:cs="Arial"/>
                <w:color w:val="000000"/>
                <w:spacing w:val="0"/>
                <w:w w:val="100"/>
                <w:position w:val="0"/>
              </w:rPr>
              <w:t>X</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rPr>
              <w:t>11-8</w:t>
            </w:r>
            <w:r>
              <w:rPr>
                <w:rFonts w:ascii="Arial" w:eastAsia="Arial" w:hAnsi="Arial" w:cs="Arial"/>
                <w:color w:val="000000"/>
                <w:spacing w:val="0"/>
                <w:w w:val="100"/>
                <w:position w:val="0"/>
              </w:rPr>
              <w:t>X</w:t>
            </w:r>
            <w:r>
              <w:rPr>
                <w:rFonts w:ascii="Times New Roman" w:eastAsia="Times New Roman" w:hAnsi="Times New Roman" w:cs="Times New Roman"/>
                <w:color w:val="000000"/>
                <w:spacing w:val="0"/>
                <w:w w:val="100"/>
                <w:position w:val="0"/>
              </w:rPr>
              <w:t>9</w:t>
            </w:r>
            <w:r>
              <w:rPr>
                <w:color w:val="000000"/>
                <w:spacing w:val="0"/>
                <w:w w:val="100"/>
                <w:position w:val="0"/>
                <w:sz w:val="24"/>
                <w:szCs w:val="24"/>
              </w:rPr>
              <w:t>：</w:t>
            </w:r>
            <w:r>
              <w:rPr>
                <w:rFonts w:ascii="Times New Roman" w:eastAsia="Times New Roman" w:hAnsi="Times New Roman" w:cs="Times New Roman"/>
                <w:color w:val="000000"/>
                <w:spacing w:val="0"/>
                <w:w w:val="100"/>
                <w:position w:val="0"/>
              </w:rPr>
              <w:t>11-10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394,793,708.00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394,793,708.00</w:t>
            </w:r>
          </w:p>
        </w:tc>
      </w:tr>
      <w:tr>
        <w:trPr>
          <w:trHeight w:val="57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因同一控制下企业合并而调整的发 行在外的普通股加权平均数</w:t>
            </w:r>
            <w:r>
              <w:rPr>
                <w:color w:val="000000"/>
                <w:spacing w:val="0"/>
                <w:w w:val="100"/>
                <w:position w:val="0"/>
                <w:sz w:val="24"/>
                <w:szCs w:val="24"/>
              </w:rPr>
              <w:t>（</w:t>
            </w:r>
            <w:r>
              <w:rPr>
                <w:rFonts w:ascii="Arial" w:eastAsia="Arial" w:hAnsi="Arial" w:cs="Arial"/>
                <w:color w:val="000000"/>
                <w:spacing w:val="0"/>
                <w:w w:val="100"/>
                <w:position w:val="0"/>
              </w:rPr>
              <w:t>I）</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color w:val="000000"/>
                <w:spacing w:val="0"/>
                <w:w w:val="100"/>
                <w:position w:val="0"/>
                <w:sz w:val="24"/>
                <w:szCs w:val="24"/>
              </w:rPr>
              <w:t>（</w:t>
            </w:r>
            <w:r>
              <w:rPr>
                <w:rFonts w:ascii="Arial" w:eastAsia="Arial" w:hAnsi="Arial" w:cs="Arial"/>
                <w:color w:val="000000"/>
                <w:spacing w:val="0"/>
                <w:w w:val="100"/>
                <w:position w:val="0"/>
              </w:rPr>
              <w:t>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w:t>
            </w:r>
          </w:p>
        </w:tc>
      </w:tr>
      <w:tr>
        <w:trPr>
          <w:trHeight w:val="30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color w:val="000000"/>
                <w:spacing w:val="0"/>
                <w:w w:val="100"/>
                <w:position w:val="0"/>
                <w:sz w:val="24"/>
                <w:szCs w:val="24"/>
              </w:rPr>
              <w:t>（</w:t>
            </w:r>
            <w:r>
              <w:rPr>
                <w:rFonts w:ascii="Arial" w:eastAsia="Arial" w:hAnsi="Arial" w:cs="Arial"/>
                <w:color w:val="000000"/>
                <w:spacing w:val="0"/>
                <w:w w:val="100"/>
                <w:position w:val="0"/>
              </w:rPr>
              <w:t>II）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w:t>
            </w:r>
            <w:r>
              <w:rPr>
                <w:color w:val="000000"/>
                <w:spacing w:val="0"/>
                <w:w w:val="100"/>
                <w:position w:val="0"/>
                <w:sz w:val="24"/>
                <w:szCs w:val="24"/>
              </w:rPr>
              <w:t>：</w:t>
            </w:r>
            <w:r>
              <w:rPr>
                <w:rFonts w:ascii="Arial" w:eastAsia="Arial" w:hAnsi="Arial" w:cs="Arial"/>
                <w:color w:val="000000"/>
                <w:spacing w:val="0"/>
                <w:w w:val="100"/>
                <w:position w:val="0"/>
              </w:rPr>
              <w:t xml:space="preserve"> </w:t>
            </w: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w:t>
            </w:r>
          </w:p>
        </w:tc>
      </w:tr>
      <w:tr>
        <w:trPr>
          <w:trHeight w:val="576"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已确认为费用的稀释性潜在普通股 利息及其他影响因素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转换费用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可转换公司债券、认股权证、股份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74"/>
        <w:gridCol w:w="1944"/>
        <w:gridCol w:w="1680"/>
        <w:gridCol w:w="1771"/>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期权等转换或行权而增加的股份数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r>
              <w:rPr>
                <w:color w:val="000000"/>
                <w:spacing w:val="0"/>
                <w:w w:val="100"/>
                <w:position w:val="0"/>
                <w:sz w:val="24"/>
                <w:szCs w:val="24"/>
              </w:rPr>
              <w:t>（</w:t>
            </w:r>
            <w:r>
              <w:rPr>
                <w:rFonts w:ascii="Arial" w:eastAsia="Arial" w:hAnsi="Arial" w:cs="Arial"/>
                <w:color w:val="000000"/>
                <w:spacing w:val="0"/>
                <w:w w:val="100"/>
                <w:position w:val="0"/>
              </w:rPr>
              <w:t>I）</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20=[1+(16-18)</w:t>
            </w:r>
            <w:r>
              <w:rPr>
                <w:rFonts w:ascii="Arial" w:eastAsia="Arial" w:hAnsi="Arial" w:cs="Arial"/>
                <w:color w:val="000000"/>
                <w:spacing w:val="0"/>
                <w:w w:val="100"/>
                <w:position w:val="0"/>
              </w:rPr>
              <w:t>X</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(100%-17)]</w:t>
            </w:r>
            <w:r>
              <w:rPr>
                <w:color w:val="000000"/>
                <w:spacing w:val="0"/>
                <w:w w:val="100"/>
                <w:position w:val="0"/>
                <w:sz w:val="24"/>
                <w:szCs w:val="24"/>
              </w:rPr>
              <w:t>：</w:t>
            </w:r>
            <w:r>
              <w:rPr>
                <w:rFonts w:ascii="Times New Roman" w:eastAsia="Times New Roman" w:hAnsi="Times New Roman" w:cs="Times New Roman"/>
                <w:color w:val="000000"/>
                <w:spacing w:val="0"/>
                <w:w w:val="100"/>
                <w:position w:val="0"/>
              </w:rPr>
              <w:t>(13+19)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w:t>
            </w:r>
          </w:p>
        </w:tc>
      </w:tr>
      <w:tr>
        <w:trPr>
          <w:trHeight w:val="79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r>
              <w:rPr>
                <w:color w:val="000000"/>
                <w:spacing w:val="0"/>
                <w:w w:val="100"/>
                <w:position w:val="0"/>
                <w:sz w:val="24"/>
                <w:szCs w:val="24"/>
              </w:rPr>
              <w:t>（</w:t>
            </w:r>
            <w:r>
              <w:rPr>
                <w:rFonts w:ascii="Arial" w:eastAsia="Arial" w:hAnsi="Arial" w:cs="Arial"/>
                <w:color w:val="000000"/>
                <w:spacing w:val="0"/>
                <w:w w:val="100"/>
                <w:position w:val="0"/>
              </w:rPr>
              <w:t>II）</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21=[3+(16-18)</w:t>
            </w:r>
          </w:p>
          <w:p>
            <w:pPr>
              <w:pStyle w:val="Style21"/>
              <w:keepNext w:val="0"/>
              <w:keepLines w:val="0"/>
              <w:widowControl w:val="0"/>
              <w:shd w:val="clear" w:color="auto" w:fill="auto"/>
              <w:tabs>
                <w:tab w:pos="437" w:val="left"/>
              </w:tabs>
              <w:bidi w:val="0"/>
              <w:spacing w:before="0" w:after="0" w:line="240" w:lineRule="auto"/>
              <w:ind w:left="0" w:right="0" w:firstLine="0"/>
              <w:jc w:val="left"/>
            </w:pPr>
            <w:r>
              <w:rPr>
                <w:rFonts w:ascii="Arial" w:eastAsia="Arial" w:hAnsi="Arial" w:cs="Arial"/>
                <w:color w:val="000000"/>
                <w:spacing w:val="0"/>
                <w:w w:val="100"/>
                <w:position w:val="0"/>
              </w:rPr>
              <w:t>X</w:t>
              <w:tab/>
            </w:r>
            <w:r>
              <w:rPr>
                <w:rFonts w:ascii="Times New Roman" w:eastAsia="Times New Roman" w:hAnsi="Times New Roman" w:cs="Times New Roman"/>
                <w:color w:val="000000"/>
                <w:spacing w:val="0"/>
                <w:w w:val="100"/>
                <w:position w:val="0"/>
              </w:rPr>
              <w:t>(100%-17)]</w:t>
            </w:r>
            <w:r>
              <w:rPr>
                <w:rFonts w:ascii="Arial" w:eastAsia="Arial" w:hAnsi="Arial" w:cs="Arial"/>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=P0</w:t>
      </w:r>
      <w:r>
        <w:rPr>
          <w:color w:val="000000"/>
          <w:spacing w:val="0"/>
          <w:w w:val="100"/>
          <w:position w:val="0"/>
        </w:rPr>
        <w:t>：</w:t>
      </w:r>
      <w:r>
        <w:rPr>
          <w:rFonts w:ascii="Times New Roman" w:eastAsia="Times New Roman" w:hAnsi="Times New Roman" w:cs="Times New Roman"/>
          <w:color w:val="000000"/>
          <w:spacing w:val="0"/>
          <w:w w:val="100"/>
          <w:position w:val="0"/>
        </w:rPr>
        <w:t>S</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 S0 </w:t>
      </w:r>
      <w:r>
        <w:rPr>
          <w:rFonts w:ascii="Arial" w:eastAsia="Arial" w:hAnsi="Arial" w:cs="Arial"/>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S1 </w:t>
      </w:r>
      <w:r>
        <w:rPr>
          <w:rFonts w:ascii="Arial" w:eastAsia="Arial" w:hAnsi="Arial" w:cs="Arial"/>
          <w:color w:val="000000"/>
          <w:spacing w:val="0"/>
          <w:w w:val="100"/>
          <w:position w:val="0"/>
        </w:rPr>
        <w:t xml:space="preserve">+ </w:t>
      </w:r>
      <w:r>
        <w:rPr>
          <w:rFonts w:ascii="Times New Roman" w:eastAsia="Times New Roman" w:hAnsi="Times New Roman" w:cs="Times New Roman"/>
          <w:color w:val="000000"/>
          <w:spacing w:val="0"/>
          <w:w w:val="100"/>
          <w:position w:val="0"/>
        </w:rPr>
        <w:t>Si</w:t>
      </w:r>
      <w:r>
        <w:rPr>
          <w:rFonts w:ascii="Arial" w:eastAsia="Arial" w:hAnsi="Arial" w:cs="Arial"/>
          <w:color w:val="000000"/>
          <w:spacing w:val="0"/>
          <w:w w:val="100"/>
          <w:position w:val="0"/>
        </w:rPr>
        <w:t>X</w:t>
      </w:r>
      <w:r>
        <w:rPr>
          <w:rFonts w:ascii="Times New Roman" w:eastAsia="Times New Roman" w:hAnsi="Times New Roman" w:cs="Times New Roman"/>
          <w:color w:val="000000"/>
          <w:spacing w:val="0"/>
          <w:w w:val="100"/>
          <w:position w:val="0"/>
        </w:rPr>
        <w:t>Mi</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 xml:space="preserve">M0 </w:t>
      </w:r>
      <w:r>
        <w:rPr>
          <w:rFonts w:ascii="Arial" w:eastAsia="Arial" w:hAnsi="Arial" w:cs="Arial"/>
          <w:color w:val="000000"/>
          <w:spacing w:val="0"/>
          <w:w w:val="100"/>
          <w:position w:val="0"/>
        </w:rPr>
        <w:t xml:space="preserve">- </w:t>
      </w:r>
      <w:r>
        <w:rPr>
          <w:rFonts w:ascii="Times New Roman" w:eastAsia="Times New Roman" w:hAnsi="Times New Roman" w:cs="Times New Roman"/>
          <w:color w:val="000000"/>
          <w:spacing w:val="0"/>
          <w:w w:val="100"/>
          <w:position w:val="0"/>
        </w:rPr>
        <w:t>Sj</w:t>
      </w:r>
      <w:r>
        <w:rPr>
          <w:rFonts w:ascii="Arial" w:eastAsia="Arial" w:hAnsi="Arial" w:cs="Arial"/>
          <w:color w:val="000000"/>
          <w:spacing w:val="0"/>
          <w:w w:val="100"/>
          <w:position w:val="0"/>
        </w:rPr>
        <w:t>X</w:t>
      </w:r>
      <w:r>
        <w:rPr>
          <w:rFonts w:ascii="Times New Roman" w:eastAsia="Times New Roman" w:hAnsi="Times New Roman" w:cs="Times New Roman"/>
          <w:color w:val="000000"/>
          <w:spacing w:val="0"/>
          <w:w w:val="100"/>
          <w:position w:val="0"/>
        </w:rPr>
        <w:t>Mj</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MQ-Sk</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 xml:space="preserve">S </w:t>
      </w:r>
      <w:r>
        <w:rPr>
          <w:color w:val="000000"/>
          <w:spacing w:val="0"/>
          <w:w w:val="100"/>
          <w:position w:val="0"/>
        </w:rPr>
        <w:t>为发行在外的普通股加权平均数；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 分配等增加股份数；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 数；</w:t>
      </w:r>
      <w:r>
        <w:rPr>
          <w:rFonts w:ascii="Times New Roman" w:eastAsia="Times New Roman" w:hAnsi="Times New Roman" w:cs="Times New Roman"/>
          <w:color w:val="000000"/>
          <w:spacing w:val="0"/>
          <w:w w:val="100"/>
          <w:position w:val="0"/>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 xml:space="preserve">Mj </w:t>
      </w:r>
      <w:r>
        <w:rPr>
          <w:color w:val="000000"/>
          <w:spacing w:val="0"/>
          <w:w w:val="100"/>
          <w:position w:val="0"/>
        </w:rPr>
        <w:t>为减少股份次月起至报告期期末的累计月数。</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）稀释每股收益</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 xml:space="preserve">=Pl/（S0 </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Sl </w:t>
      </w:r>
      <w:r>
        <w:rPr>
          <w:color w:val="000000"/>
          <w:spacing w:val="0"/>
          <w:w w:val="100"/>
          <w:position w:val="0"/>
        </w:rPr>
        <w:t xml:space="preserve">+ </w:t>
      </w:r>
      <w:r>
        <w:rPr>
          <w:rFonts w:ascii="Times New Roman" w:eastAsia="Times New Roman" w:hAnsi="Times New Roman" w:cs="Times New Roman"/>
          <w:color w:val="000000"/>
          <w:spacing w:val="0"/>
          <w:w w:val="100"/>
          <w:position w:val="0"/>
        </w:rPr>
        <w:t>Si</w:t>
      </w:r>
      <w:r>
        <w:rPr>
          <w:rFonts w:ascii="Arial" w:eastAsia="Arial" w:hAnsi="Arial" w:cs="Arial"/>
          <w:color w:val="000000"/>
          <w:spacing w:val="0"/>
          <w:w w:val="100"/>
          <w:position w:val="0"/>
        </w:rPr>
        <w:t>X</w:t>
      </w:r>
      <w:r>
        <w:rPr>
          <w:rFonts w:ascii="Times New Roman" w:eastAsia="Times New Roman" w:hAnsi="Times New Roman" w:cs="Times New Roman"/>
          <w:color w:val="000000"/>
          <w:spacing w:val="0"/>
          <w:w w:val="100"/>
          <w:position w:val="0"/>
        </w:rPr>
        <w:t>Mi</w:t>
      </w:r>
      <w:r>
        <w:rPr>
          <w:color w:val="000000"/>
          <w:spacing w:val="0"/>
          <w:w w:val="100"/>
          <w:position w:val="0"/>
        </w:rPr>
        <w:t>：</w:t>
      </w:r>
      <w:r>
        <w:rPr>
          <w:rFonts w:ascii="Times New Roman" w:eastAsia="Times New Roman" w:hAnsi="Times New Roman" w:cs="Times New Roman"/>
          <w:color w:val="000000"/>
          <w:spacing w:val="0"/>
          <w:w w:val="100"/>
          <w:position w:val="0"/>
        </w:rPr>
        <w:t>M0</w:t>
      </w:r>
      <w:r>
        <w:rPr>
          <w:color w:val="000000"/>
          <w:spacing w:val="0"/>
          <w:w w:val="100"/>
          <w:position w:val="0"/>
        </w:rPr>
        <w:t>-</w:t>
      </w:r>
      <w:r>
        <w:rPr>
          <w:rFonts w:ascii="Times New Roman" w:eastAsia="Times New Roman" w:hAnsi="Times New Roman" w:cs="Times New Roman"/>
          <w:color w:val="000000"/>
          <w:spacing w:val="0"/>
          <w:w w:val="100"/>
          <w:position w:val="0"/>
        </w:rPr>
        <w:t>Sj</w:t>
      </w:r>
      <w:r>
        <w:rPr>
          <w:rFonts w:ascii="Arial" w:eastAsia="Arial" w:hAnsi="Arial" w:cs="Arial"/>
          <w:color w:val="000000"/>
          <w:spacing w:val="0"/>
          <w:w w:val="100"/>
          <w:position w:val="0"/>
        </w:rPr>
        <w:t>X</w:t>
      </w:r>
      <w:r>
        <w:rPr>
          <w:rFonts w:ascii="Times New Roman" w:eastAsia="Times New Roman" w:hAnsi="Times New Roman" w:cs="Times New Roman"/>
          <w:color w:val="000000"/>
          <w:spacing w:val="0"/>
          <w:w w:val="100"/>
          <w:position w:val="0"/>
        </w:rPr>
        <w:t>Mj</w:t>
      </w:r>
      <w:r>
        <w:rPr>
          <w:color w:val="000000"/>
          <w:spacing w:val="0"/>
          <w:w w:val="100"/>
          <w:position w:val="0"/>
        </w:rPr>
        <w:t>：</w:t>
      </w:r>
      <w:r>
        <w:rPr>
          <w:rFonts w:ascii="Times New Roman" w:eastAsia="Times New Roman" w:hAnsi="Times New Roman" w:cs="Times New Roman"/>
          <w:color w:val="000000"/>
          <w:spacing w:val="0"/>
          <w:w w:val="100"/>
          <w:position w:val="0"/>
        </w:rPr>
        <w:t>M0</w:t>
      </w:r>
      <w:r>
        <w:rPr>
          <w:color w:val="000000"/>
          <w:spacing w:val="0"/>
          <w:w w:val="100"/>
          <w:position w:val="0"/>
        </w:rPr>
        <w:t>-</w:t>
      </w:r>
      <w:r>
        <w:rPr>
          <w:rFonts w:ascii="Times New Roman" w:eastAsia="Times New Roman" w:hAnsi="Times New Roman" w:cs="Times New Roman"/>
          <w:color w:val="000000"/>
          <w:spacing w:val="0"/>
          <w:w w:val="100"/>
          <w:position w:val="0"/>
        </w:rPr>
        <w:t>Sk+</w:t>
      </w:r>
      <w:r>
        <w:rPr>
          <w:color w:val="000000"/>
          <w:spacing w:val="0"/>
          <w:w w:val="100"/>
          <w:position w:val="0"/>
        </w:rPr>
        <w:t>认股权证、股份期权、可转换债券等 增加的普通股加权平均数</w:t>
      </w:r>
      <w:r>
        <w:rPr>
          <w:color w:val="000000"/>
          <w:spacing w:val="0"/>
          <w:w w:val="100"/>
          <w:position w:val="0"/>
        </w:rPr>
        <w:t>）</w:t>
      </w:r>
    </w:p>
    <w:p>
      <w:pPr>
        <w:pStyle w:val="Style13"/>
        <w:keepNext w:val="0"/>
        <w:keepLines w:val="0"/>
        <w:widowControl w:val="0"/>
        <w:shd w:val="clear" w:color="auto" w:fill="auto"/>
        <w:bidi w:val="0"/>
        <w:spacing w:before="0" w:after="240" w:line="275"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 润，并考虑稀释性潜在普通股对其影响，按《企业会计准则》及有关规定进行调整。公司在计算稀 释每股收益时，考虑所有稀释性潜在普通股对归属于公司普通股股东的净利润或扣除非经常性损益 后归属于公司普通股股东的净利润和加权平均股数的影响，按照其稀释程度从大到小的顺序计入稀 释每股收益，直至稀释每股收益达到最小值。</w:t>
      </w:r>
    </w:p>
    <w:p>
      <w:pPr>
        <w:pStyle w:val="Style13"/>
        <w:keepNext w:val="0"/>
        <w:keepLines w:val="0"/>
        <w:widowControl w:val="0"/>
        <w:shd w:val="clear" w:color="auto" w:fill="auto"/>
        <w:bidi w:val="0"/>
        <w:spacing w:before="0" w:after="240" w:line="27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其他综合收益</w:t>
      </w:r>
    </w:p>
    <w:p>
      <w:pPr>
        <w:pStyle w:val="Style13"/>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现金流量表项目注释：</w:t>
      </w:r>
    </w:p>
    <w:p>
      <w:pPr>
        <w:pStyle w:val="Style13"/>
        <w:keepNext w:val="0"/>
        <w:keepLines w:val="0"/>
        <w:widowControl w:val="0"/>
        <w:shd w:val="clear" w:color="auto" w:fill="auto"/>
        <w:tabs>
          <w:tab w:pos="492" w:val="left"/>
        </w:tabs>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收到的其他与经营活动有关的现金：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收到的代收代付水电费、押金等</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40" w:right="0" w:firstLine="0"/>
              <w:jc w:val="both"/>
            </w:pPr>
            <w:r>
              <w:rPr>
                <w:rFonts w:ascii="Times New Roman" w:eastAsia="Times New Roman" w:hAnsi="Times New Roman" w:cs="Times New Roman"/>
                <w:color w:val="000000"/>
                <w:spacing w:val="0"/>
                <w:w w:val="100"/>
                <w:position w:val="0"/>
              </w:rPr>
              <w:t>9,591,714.70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代业委会收到的房租等</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40" w:right="0" w:firstLine="0"/>
              <w:jc w:val="both"/>
            </w:pPr>
            <w:r>
              <w:rPr>
                <w:rFonts w:ascii="Times New Roman" w:eastAsia="Times New Roman" w:hAnsi="Times New Roman" w:cs="Times New Roman"/>
                <w:color w:val="000000"/>
                <w:spacing w:val="0"/>
                <w:w w:val="100"/>
                <w:position w:val="0"/>
              </w:rPr>
              <w:t>1,130,649.98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收浙江郡原房地产投资有限公司托管收入款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40" w:right="0" w:firstLine="0"/>
              <w:jc w:val="both"/>
            </w:pPr>
            <w:r>
              <w:rPr>
                <w:rFonts w:ascii="Times New Roman" w:eastAsia="Times New Roman" w:hAnsi="Times New Roman" w:cs="Times New Roman"/>
                <w:color w:val="000000"/>
                <w:spacing w:val="0"/>
                <w:w w:val="100"/>
                <w:position w:val="0"/>
              </w:rPr>
              <w:t>3,116,785.51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收回成都郡原置业有限公司往来款项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300,000.00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收长沙浏阳河产业带建设有限公司往来款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40" w:right="0" w:firstLine="0"/>
              <w:jc w:val="both"/>
            </w:pPr>
            <w:r>
              <w:rPr>
                <w:rFonts w:ascii="Times New Roman" w:eastAsia="Times New Roman" w:hAnsi="Times New Roman" w:cs="Times New Roman"/>
                <w:color w:val="000000"/>
                <w:spacing w:val="0"/>
                <w:w w:val="100"/>
                <w:position w:val="0"/>
              </w:rPr>
              <w:t>1,344,997.75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7,378.28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398,869.13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收到的政府奖励</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110,000.00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16,000,395.35</w:t>
            </w:r>
          </w:p>
        </w:tc>
      </w:tr>
    </w:tbl>
    <w:p>
      <w:pPr>
        <w:widowControl w:val="0"/>
        <w:spacing w:after="239" w:line="1" w:lineRule="exact"/>
      </w:pPr>
    </w:p>
    <w:p>
      <w:pPr>
        <w:pStyle w:val="Style13"/>
        <w:keepNext w:val="0"/>
        <w:keepLines w:val="0"/>
        <w:widowControl w:val="0"/>
        <w:shd w:val="clear" w:color="auto" w:fill="auto"/>
        <w:tabs>
          <w:tab w:pos="492" w:val="left"/>
        </w:tabs>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支付的其他与经营活动有关的现金：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支付代收代付水电费、押金等</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40" w:right="0" w:firstLine="0"/>
              <w:jc w:val="both"/>
            </w:pPr>
            <w:r>
              <w:rPr>
                <w:rFonts w:ascii="Times New Roman" w:eastAsia="Times New Roman" w:hAnsi="Times New Roman" w:cs="Times New Roman"/>
                <w:color w:val="000000"/>
                <w:spacing w:val="0"/>
                <w:w w:val="100"/>
                <w:position w:val="0"/>
              </w:rPr>
              <w:t>8,953,328.99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支付职工借支款及备用金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108,502.68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支付差旅费</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40" w:right="0" w:firstLine="0"/>
              <w:jc w:val="both"/>
            </w:pPr>
            <w:r>
              <w:rPr>
                <w:rFonts w:ascii="Times New Roman" w:eastAsia="Times New Roman" w:hAnsi="Times New Roman" w:cs="Times New Roman"/>
                <w:color w:val="000000"/>
                <w:spacing w:val="0"/>
                <w:w w:val="100"/>
                <w:position w:val="0"/>
              </w:rPr>
              <w:t>1,177,609.62</w:t>
            </w:r>
          </w:p>
        </w:tc>
      </w:tr>
    </w:tbl>
    <w:p>
      <w:pPr>
        <w:spacing w:lineRule="exact" w:line="1"/>
        <w:rPr>
          <w:sz w:val="2"/>
          <w:szCs w:val="2"/>
        </w:rPr>
      </w:pPr>
      <w:r>
        <w:br w:type="page"/>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支付办公费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515,265.36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支付业务招待费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709,859.40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支付修理费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237,780.51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164,976.00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支付中介机构费用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996,261.50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支付其它管理费用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581,453.16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265,080.61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13,710,117.83</w:t>
            </w:r>
          </w:p>
        </w:tc>
      </w:tr>
    </w:tbl>
    <w:p>
      <w:pPr>
        <w:widowControl w:val="0"/>
        <w:spacing w:after="239" w:line="1" w:lineRule="exact"/>
      </w:pPr>
    </w:p>
    <w:p>
      <w:pPr>
        <w:pStyle w:val="Style13"/>
        <w:keepNext w:val="0"/>
        <w:keepLines w:val="0"/>
        <w:widowControl w:val="0"/>
        <w:shd w:val="clear" w:color="auto" w:fill="auto"/>
        <w:tabs>
          <w:tab w:pos="499" w:val="left"/>
        </w:tabs>
        <w:bidi w:val="0"/>
        <w:spacing w:before="0" w:after="40" w:line="240" w:lineRule="auto"/>
        <w:ind w:left="0" w:right="0" w:firstLine="0"/>
        <w:jc w:val="left"/>
      </w:pPr>
      <w:bookmarkStart w:id="196" w:name="bookmark196"/>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支付的其他与筹资活动有关的现金：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74"/>
        <w:gridCol w:w="2371"/>
        <w:gridCol w:w="237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gridSpan w:val="2"/>
            <w:tcBorders>
              <w:top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支付股权分置中介费</w:t>
            </w:r>
          </w:p>
        </w:tc>
        <w:tc>
          <w:tcPr>
            <w:gridSpan w:val="2"/>
            <w:tcBorders>
              <w:top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80" w:right="0" w:firstLine="0"/>
              <w:jc w:val="left"/>
            </w:pPr>
            <w:r>
              <w:rPr>
                <w:rFonts w:ascii="Times New Roman" w:eastAsia="Times New Roman" w:hAnsi="Times New Roman" w:cs="Times New Roman"/>
                <w:color w:val="000000"/>
                <w:spacing w:val="0"/>
                <w:w w:val="100"/>
                <w:position w:val="0"/>
              </w:rPr>
              <w:t>800,000.00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退还少数股东权益</w:t>
            </w:r>
          </w:p>
        </w:tc>
        <w:tc>
          <w:tcPr>
            <w:gridSpan w:val="2"/>
            <w:tcBorders>
              <w:top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80" w:right="0" w:firstLine="0"/>
              <w:jc w:val="left"/>
            </w:pPr>
            <w:r>
              <w:rPr>
                <w:rFonts w:ascii="Times New Roman" w:eastAsia="Times New Roman" w:hAnsi="Times New Roman" w:cs="Times New Roman"/>
                <w:color w:val="000000"/>
                <w:spacing w:val="0"/>
                <w:w w:val="100"/>
                <w:position w:val="0"/>
              </w:rPr>
              <w:t>398,565.95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gridSpan w:val="2"/>
            <w:tcBorders>
              <w:top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1,198,565.95</w:t>
            </w:r>
          </w:p>
        </w:tc>
      </w:tr>
      <w:tr>
        <w:trPr>
          <w:trHeight w:val="869" w:hRule="exact"/>
        </w:trPr>
        <w:tc>
          <w:tcPr>
            <w:gridSpan w:val="3"/>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三^一</w:t>
            </w:r>
            <w:r>
              <w:rPr>
                <w:rFonts w:ascii="Times New Roman" w:eastAsia="Times New Roman" w:hAnsi="Times New Roman" w:cs="Times New Roman"/>
                <w:color w:val="000000"/>
                <w:spacing w:val="0"/>
                <w:w w:val="100"/>
                <w:position w:val="0"/>
              </w:rPr>
              <w:t>）</w:t>
            </w:r>
            <w:r>
              <w:rPr>
                <w:color w:val="000000"/>
                <w:spacing w:val="0"/>
                <w:w w:val="100"/>
                <w:position w:val="0"/>
              </w:rPr>
              <w:t>现金流量表补充资料：</w:t>
            </w:r>
          </w:p>
          <w:p>
            <w:pPr>
              <w:pStyle w:val="Style21"/>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现金流量表补充资料：</w:t>
            </w:r>
          </w:p>
        </w:tc>
      </w:tr>
      <w:tr>
        <w:trPr>
          <w:trHeight w:val="206"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艮位：元币种：人民币</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32,645,535.97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10,711,993.46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-242,931.52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-167,897.32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183,100.16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12,979.51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30,366.22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-21,740.48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6,897.28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60,751.86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-85,807.68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2,902,795.41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-2,120,057.58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-29,628,597.85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2,952,786.22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-10,047,253.24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5,929,507.48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1,263,640.65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65"/>
        <w:gridCol w:w="2376"/>
        <w:gridCol w:w="238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25,971,254.45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41,630,561.95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41,630,561.95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21,885,420.46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6,340,692.50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19,745,141.49</w:t>
            </w:r>
          </w:p>
        </w:tc>
      </w:tr>
    </w:tbl>
    <w:p>
      <w:pPr>
        <w:widowControl w:val="0"/>
        <w:spacing w:after="479" w:line="1" w:lineRule="exact"/>
      </w:pPr>
    </w:p>
    <w:p>
      <w:pPr>
        <w:pStyle w:val="Style19"/>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tab/>
        <w:t>本期取得或处置子公司及其他营业单位的相关信息</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192"/>
        <w:gridCol w:w="1430"/>
        <w:gridCol w:w="1699"/>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取得子公司及其他营业单位的价格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13,548,360.84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-13,548,360.84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10,047,253.24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22,163,507.99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596,601.85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11,387,957.56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1,324,899.04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处置子公司及其他营业单位的价格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.处置子公司的净资产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9"/>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现金和现金等价物的构成</w:t>
      </w:r>
    </w:p>
    <w:tbl>
      <w:tblPr>
        <w:tblOverlap w:val="never"/>
        <w:jc w:val="center"/>
        <w:tblLayout w:type="fixed"/>
      </w:tblPr>
      <w:tblGrid>
        <w:gridCol w:w="4469"/>
        <w:gridCol w:w="2477"/>
        <w:gridCol w:w="2376"/>
      </w:tblGrid>
      <w:tr>
        <w:trPr>
          <w:trHeight w:val="274"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IM</w:t>
            </w:r>
            <w:r>
              <w:rPr>
                <w:color w:val="000000"/>
                <w:spacing w:val="0"/>
                <w:w w:val="100"/>
                <w:position w:val="0"/>
              </w:rPr>
              <w:t>立：元币种：人民币</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25,971,254.45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41,630,561.95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146,944.98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85,193.24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25,824,309.47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41,545,368.71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47,971,254.45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41,630,561.95</w:t>
            </w:r>
          </w:p>
        </w:tc>
      </w:tr>
    </w:tbl>
    <w:p>
      <w:pPr>
        <w:spacing w:lineRule="exact" w:line="1"/>
        <w:rPr>
          <w:sz w:val="2"/>
          <w:szCs w:val="2"/>
        </w:rPr>
      </w:pPr>
      <w:r>
        <w:br w:type="page"/>
      </w:r>
    </w:p>
    <w:p>
      <w:pPr>
        <w:pStyle w:val="Style13"/>
        <w:keepNext w:val="0"/>
        <w:keepLines w:val="0"/>
        <w:widowControl w:val="0"/>
        <w:shd w:val="clear" w:color="auto" w:fill="auto"/>
        <w:tabs>
          <w:tab w:pos="499" w:val="left"/>
        </w:tabs>
        <w:bidi w:val="0"/>
        <w:spacing w:before="0" w:after="0" w:line="245" w:lineRule="exact"/>
        <w:ind w:left="0" w:right="0" w:firstLine="0"/>
        <w:jc w:val="left"/>
      </w:pPr>
      <w:bookmarkStart w:id="197" w:name="bookmark197"/>
      <w:r>
        <w:rPr>
          <w:rFonts w:ascii="Times New Roman" w:eastAsia="Times New Roman" w:hAnsi="Times New Roman" w:cs="Times New Roman"/>
          <w:color w:val="000000"/>
          <w:spacing w:val="0"/>
          <w:w w:val="100"/>
          <w:position w:val="0"/>
        </w:rPr>
        <w:t>4</w:t>
      </w:r>
      <w:bookmarkEnd w:id="197"/>
      <w:r>
        <w:rPr>
          <w:color w:val="000000"/>
          <w:spacing w:val="0"/>
          <w:w w:val="100"/>
          <w:position w:val="0"/>
        </w:rPr>
        <w:t>、</w:t>
        <w:tab/>
        <w:t>现金流量表补充资料的说明</w:t>
      </w:r>
    </w:p>
    <w:p>
      <w:pPr>
        <w:pStyle w:val="Style13"/>
        <w:keepNext w:val="0"/>
        <w:keepLines w:val="0"/>
        <w:widowControl w:val="0"/>
        <w:shd w:val="clear" w:color="auto" w:fill="auto"/>
        <w:bidi w:val="0"/>
        <w:spacing w:before="0" w:after="280" w:line="245" w:lineRule="exact"/>
        <w:ind w:left="0" w:right="0" w:firstLine="220"/>
        <w:jc w:val="left"/>
      </w:pPr>
      <w:r>
        <w:rPr>
          <w:color w:val="000000"/>
          <w:spacing w:val="0"/>
          <w:w w:val="100"/>
          <w:position w:val="0"/>
        </w:rPr>
        <w:t>上表中</w:t>
      </w:r>
      <w:r>
        <w:rPr>
          <w:rFonts w:ascii="Times New Roman" w:eastAsia="Times New Roman" w:hAnsi="Times New Roman" w:cs="Times New Roman"/>
          <w:color w:val="000000"/>
          <w:spacing w:val="0"/>
          <w:w w:val="100"/>
          <w:position w:val="0"/>
        </w:rPr>
        <w:t>"</w:t>
      </w:r>
      <w:r>
        <w:rPr>
          <w:color w:val="000000"/>
          <w:spacing w:val="0"/>
          <w:w w:val="100"/>
          <w:position w:val="0"/>
        </w:rPr>
        <w:t>现金等价物</w:t>
      </w:r>
      <w:r>
        <w:rPr>
          <w:rFonts w:ascii="Times New Roman" w:eastAsia="Times New Roman" w:hAnsi="Times New Roman" w:cs="Times New Roman"/>
          <w:color w:val="000000"/>
          <w:spacing w:val="0"/>
          <w:w w:val="100"/>
          <w:position w:val="0"/>
        </w:rPr>
        <w:t>"22,000,000.00</w:t>
      </w:r>
      <w:r>
        <w:rPr>
          <w:color w:val="000000"/>
          <w:spacing w:val="0"/>
          <w:w w:val="100"/>
          <w:position w:val="0"/>
        </w:rPr>
        <w:t>元是购买的期限</w:t>
      </w:r>
      <w:r>
        <w:rPr>
          <w:rFonts w:ascii="Times New Roman" w:eastAsia="Times New Roman" w:hAnsi="Times New Roman" w:cs="Times New Roman"/>
          <w:color w:val="000000"/>
          <w:spacing w:val="0"/>
          <w:w w:val="100"/>
          <w:position w:val="0"/>
        </w:rPr>
        <w:t>42</w:t>
      </w:r>
      <w:r>
        <w:rPr>
          <w:color w:val="000000"/>
          <w:spacing w:val="0"/>
          <w:w w:val="100"/>
          <w:position w:val="0"/>
        </w:rPr>
        <w:t>天银行保本理财产品，于</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中 列示，本公司将其作为现金等价物。</w:t>
      </w:r>
    </w:p>
    <w:p>
      <w:pPr>
        <w:pStyle w:val="Style13"/>
        <w:keepNext w:val="0"/>
        <w:keepLines w:val="0"/>
        <w:widowControl w:val="0"/>
        <w:shd w:val="clear" w:color="auto" w:fill="auto"/>
        <w:bidi w:val="0"/>
        <w:spacing w:before="0" w:after="0" w:line="245" w:lineRule="exact"/>
        <w:ind w:left="0" w:right="0" w:firstLine="0"/>
        <w:jc w:val="left"/>
      </w:pPr>
      <w:r>
        <w:rPr>
          <w:color w:val="000000"/>
          <w:spacing w:val="0"/>
          <w:w w:val="100"/>
          <w:position w:val="0"/>
        </w:rPr>
        <w:t>八、关联方及关联交易</w:t>
      </w:r>
    </w:p>
    <w:p>
      <w:pPr>
        <w:pStyle w:val="Style13"/>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本企业的母公司情况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亿元币种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35"/>
        <w:gridCol w:w="821"/>
        <w:gridCol w:w="725"/>
        <w:gridCol w:w="821"/>
        <w:gridCol w:w="826"/>
        <w:gridCol w:w="821"/>
        <w:gridCol w:w="1205"/>
        <w:gridCol w:w="1205"/>
        <w:gridCol w:w="816"/>
        <w:gridCol w:w="1248"/>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母公 司名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企业</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法人</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代表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业务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注册 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71" w:lineRule="exact"/>
              <w:ind w:left="0" w:right="0" w:firstLine="0"/>
              <w:jc w:val="center"/>
            </w:pPr>
            <w:r>
              <w:rPr>
                <w:color w:val="000000"/>
                <w:spacing w:val="0"/>
                <w:w w:val="100"/>
                <w:position w:val="0"/>
              </w:rPr>
              <w:t>母公司对 本企业的 持股比例</w:t>
            </w:r>
          </w:p>
          <w:p>
            <w:pPr>
              <w:pStyle w:val="Style21"/>
              <w:keepNext w:val="0"/>
              <w:keepLines w:val="0"/>
              <w:widowControl w:val="0"/>
              <w:shd w:val="clear" w:color="auto" w:fill="auto"/>
              <w:bidi w:val="0"/>
              <w:spacing w:before="0" w:after="0" w:line="283"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母公司对 本企业的 表决权比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本企 业最 终控 制方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r>
      <w:tr>
        <w:trPr>
          <w:trHeight w:val="22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8" w:lineRule="exact"/>
              <w:ind w:left="0" w:right="0" w:firstLine="0"/>
              <w:jc w:val="left"/>
            </w:pPr>
            <w:r>
              <w:rPr>
                <w:color w:val="000000"/>
                <w:spacing w:val="0"/>
                <w:w w:val="100"/>
                <w:position w:val="0"/>
              </w:rPr>
              <w:t>广西 北生 集团 有限 责任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left"/>
            </w:pPr>
            <w:r>
              <w:rPr>
                <w:color w:val="000000"/>
                <w:spacing w:val="0"/>
                <w:w w:val="100"/>
                <w:position w:val="0"/>
              </w:rPr>
              <w:t>有限 责任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广西 北海 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高新 技术 产业 及产 品的 研究 与开 发等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74205923-9</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本企业的子公司情况</w:t>
      </w:r>
    </w:p>
    <w:tbl>
      <w:tblPr>
        <w:tblOverlap w:val="never"/>
        <w:jc w:val="center"/>
        <w:tblLayout w:type="fixed"/>
      </w:tblPr>
      <w:tblGrid>
        <w:gridCol w:w="1042"/>
        <w:gridCol w:w="1037"/>
        <w:gridCol w:w="936"/>
        <w:gridCol w:w="1032"/>
        <w:gridCol w:w="1032"/>
        <w:gridCol w:w="1032"/>
        <w:gridCol w:w="936"/>
        <w:gridCol w:w="1027"/>
        <w:gridCol w:w="1248"/>
      </w:tblGrid>
      <w:tr>
        <w:trPr>
          <w:trHeight w:val="269" w:hRule="exact"/>
        </w:trPr>
        <w:tc>
          <w:tcPr>
            <w:gridSpan w:val="7"/>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M</w:t>
            </w:r>
            <w:r>
              <w:rPr>
                <w:color w:val="000000"/>
                <w:spacing w:val="0"/>
                <w:w w:val="100"/>
                <w:position w:val="0"/>
              </w:rPr>
              <w:t>立</w:t>
            </w:r>
            <w:r>
              <w:rPr>
                <w:rFonts w:ascii="Times New Roman" w:eastAsia="Times New Roman" w:hAnsi="Times New Roman" w:cs="Times New Roman"/>
                <w:color w:val="000000"/>
                <w:spacing w:val="0"/>
                <w:w w:val="100"/>
                <w:position w:val="0"/>
              </w:rPr>
              <w:t>:</w:t>
            </w:r>
            <w:r>
              <w:rPr>
                <w:color w:val="000000"/>
                <w:spacing w:val="0"/>
                <w:w w:val="100"/>
                <w:position w:val="0"/>
              </w:rPr>
              <w:t>万元币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讶中</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全称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法人代 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注册资 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组织机构 代码</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北海罗 益医药 市场营 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王泉荣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医药市</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场营销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05601787-9</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建德郡 原物业 服务有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赵云岗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07098591-7</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杭州郡 原物业 服务有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赵云岗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76545063-6</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湖南郡 原物业 服务有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徐小卫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66399641-9</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沈阳辽 原物业 管理有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赵云岗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69198787-8</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成都山 外山物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徐根龙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05008921-8</w:t>
            </w:r>
          </w:p>
        </w:tc>
      </w:tr>
    </w:tbl>
    <w:p>
      <w:pPr>
        <w:spacing w:lineRule="exact" w:line="1"/>
        <w:rPr>
          <w:sz w:val="2"/>
          <w:szCs w:val="2"/>
        </w:rPr>
      </w:pPr>
      <w:r>
        <w:br w:type="page"/>
      </w:r>
    </w:p>
    <w:tbl>
      <w:tblPr>
        <w:tblOverlap w:val="never"/>
        <w:jc w:val="center"/>
        <w:tblLayout w:type="fixed"/>
      </w:tblPr>
      <w:tblGrid>
        <w:gridCol w:w="1042"/>
        <w:gridCol w:w="1037"/>
        <w:gridCol w:w="936"/>
        <w:gridCol w:w="1032"/>
        <w:gridCol w:w="1032"/>
        <w:gridCol w:w="1032"/>
        <w:gridCol w:w="936"/>
        <w:gridCol w:w="1037"/>
        <w:gridCol w:w="1238"/>
      </w:tblGrid>
      <w:tr>
        <w:trPr>
          <w:trHeight w:val="8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业管理 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本企业的其他关联方情况</w:t>
      </w:r>
    </w:p>
    <w:tbl>
      <w:tblPr>
        <w:tblOverlap w:val="never"/>
        <w:jc w:val="center"/>
        <w:tblLayout w:type="fixed"/>
      </w:tblPr>
      <w:tblGrid>
        <w:gridCol w:w="3019"/>
        <w:gridCol w:w="3192"/>
        <w:gridCol w:w="31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其他关联方与本公司关系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广西北生集团东珠实业有限责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浙江郡原地产股份有限公司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浙江郡原控股有限公司</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杭州天名房地产有限公司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浙江华浙青马房地产有限公司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青山湖圣园（杭州）置业有限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湖南中锴置业有限公司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成都郡原置业有限公司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沈阳华凌房地产有限公司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长沙浏阳河产业带建设有限公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74" w:lineRule="exact"/>
        <w:ind w:left="0" w:right="0" w:firstLine="0"/>
        <w:jc w:val="distribute"/>
      </w:pPr>
      <w:r>
        <w:rPr>
          <w:rFonts w:ascii="Times New Roman" w:eastAsia="Times New Roman" w:hAnsi="Times New Roman" w:cs="Times New Roman"/>
          <w:color w:val="000000"/>
          <w:spacing w:val="0"/>
          <w:w w:val="100"/>
          <w:position w:val="0"/>
        </w:rPr>
        <w:t>*1</w:t>
      </w:r>
      <w:r>
        <w:rPr>
          <w:color w:val="000000"/>
          <w:spacing w:val="0"/>
          <w:w w:val="100"/>
          <w:position w:val="0"/>
        </w:rPr>
        <w:t>、该公司为本公司原重大资产重组方实际控制人控制的公司，同时其高级管理人员在本公司兼职 董事。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月，本公司第一次临时股东大会审议并通过了《关于增补公司董事的议案》，增补 浙江郡原地产股份有限公司高管张法荣先生、赵文劼先生为公司董事。</w:t>
      </w:r>
    </w:p>
    <w:p>
      <w:pPr>
        <w:pStyle w:val="Style13"/>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浙江郡原地产股份有限公司注册资本为人民币</w:t>
      </w:r>
      <w:r>
        <w:rPr>
          <w:rFonts w:ascii="Times New Roman" w:eastAsia="Times New Roman" w:hAnsi="Times New Roman" w:cs="Times New Roman"/>
          <w:color w:val="000000"/>
          <w:spacing w:val="0"/>
          <w:w w:val="100"/>
          <w:position w:val="0"/>
        </w:rPr>
        <w:t>7</w:t>
      </w:r>
      <w:r>
        <w:rPr>
          <w:color w:val="000000"/>
          <w:spacing w:val="0"/>
          <w:w w:val="100"/>
          <w:position w:val="0"/>
        </w:rPr>
        <w:t>亿元，注册地：杭州市，法定代表人：许广跃，主 营业务：房地产投资，实业投资，房地产开发；服务：房产中介，室内外装饰，建筑工程技术咨询; 批发、零售、建筑材料。</w:t>
      </w:r>
    </w:p>
    <w:p>
      <w:pPr>
        <w:pStyle w:val="Style13"/>
        <w:keepNext w:val="0"/>
        <w:keepLines w:val="0"/>
        <w:widowControl w:val="0"/>
        <w:shd w:val="clear" w:color="auto" w:fill="auto"/>
        <w:bidi w:val="0"/>
        <w:spacing w:before="0" w:after="300" w:line="27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、浙江郡原控股有限公司（原：浙江郡原房地产投资有限公司，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日变更）与浙江 郡原地产股份有限公司的实际控制人为同一人，注册资本为人民币</w:t>
      </w:r>
      <w:r>
        <w:rPr>
          <w:rFonts w:ascii="Times New Roman" w:eastAsia="Times New Roman" w:hAnsi="Times New Roman" w:cs="Times New Roman"/>
          <w:color w:val="000000"/>
          <w:spacing w:val="0"/>
          <w:w w:val="100"/>
          <w:position w:val="0"/>
        </w:rPr>
        <w:t>5000</w:t>
      </w:r>
      <w:r>
        <w:rPr>
          <w:color w:val="000000"/>
          <w:spacing w:val="0"/>
          <w:w w:val="100"/>
          <w:position w:val="0"/>
        </w:rPr>
        <w:t>万元，注册地：杭州市，法 定代表人：许广跃，主营业务：房地产投资，实业投资，经营进出口业务，物业服务，企业管理等。</w:t>
      </w:r>
    </w:p>
    <w:p>
      <w:pPr>
        <w:pStyle w:val="Style13"/>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关联交易情况</w:t>
      </w:r>
    </w:p>
    <w:p>
      <w:pPr>
        <w:pStyle w:val="Style13"/>
        <w:keepNext w:val="0"/>
        <w:keepLines w:val="0"/>
        <w:widowControl w:val="0"/>
        <w:shd w:val="clear" w:color="auto" w:fill="auto"/>
        <w:tabs>
          <w:tab w:pos="480" w:val="left"/>
        </w:tabs>
        <w:bidi w:val="0"/>
        <w:spacing w:before="0" w:after="0" w:line="288" w:lineRule="auto"/>
        <w:ind w:left="0" w:right="0" w:firstLine="0"/>
        <w:jc w:val="left"/>
      </w:pPr>
      <w:bookmarkStart w:id="198" w:name="bookmark198"/>
      <w:r>
        <w:rPr>
          <w:rFonts w:ascii="Times New Roman" w:eastAsia="Times New Roman" w:hAnsi="Times New Roman" w:cs="Times New Roman"/>
          <w:color w:val="000000"/>
          <w:spacing w:val="0"/>
          <w:w w:val="100"/>
          <w:position w:val="0"/>
        </w:rPr>
        <w:t>1</w:t>
      </w:r>
      <w:bookmarkEnd w:id="198"/>
      <w:r>
        <w:rPr>
          <w:color w:val="000000"/>
          <w:spacing w:val="0"/>
          <w:w w:val="100"/>
          <w:position w:val="0"/>
        </w:rPr>
        <w:t>、</w:t>
        <w:tab/>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9"/>
        <w:gridCol w:w="1330"/>
        <w:gridCol w:w="1330"/>
        <w:gridCol w:w="1426"/>
        <w:gridCol w:w="1421"/>
        <w:gridCol w:w="1234"/>
        <w:gridCol w:w="1243"/>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关联交易内 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关联交易定 价方式及决 策程序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占同类交易 金额的比例</w:t>
            </w:r>
          </w:p>
          <w:p>
            <w:pPr>
              <w:pStyle w:val="Style21"/>
              <w:keepNext w:val="0"/>
              <w:keepLines w:val="0"/>
              <w:widowControl w:val="0"/>
              <w:shd w:val="clear" w:color="auto" w:fill="auto"/>
              <w:bidi w:val="0"/>
              <w:spacing w:before="0" w:after="0" w:line="269"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杭州天名房 地产有限公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物业案场服 务、前期服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2,787,344.29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浙江华浙青 马房地产有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物业案场服 务、前期服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594,934.23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青山湖圣园 （杭州）置 业有限公司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物业案场服 务、前期服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930,015.91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成都郡原置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物业案场服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9"/>
        <w:gridCol w:w="1330"/>
        <w:gridCol w:w="1330"/>
        <w:gridCol w:w="1426"/>
        <w:gridCol w:w="1421"/>
        <w:gridCol w:w="1234"/>
        <w:gridCol w:w="1243"/>
      </w:tblGrid>
      <w:tr>
        <w:trPr>
          <w:trHeight w:val="56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务、前期服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沈阳华凌房 地产有限公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物业案场服 务、前期服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3,470,564.03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湖南中锴置 业有限公司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物业案场服 务、前期服 务、物业服 务等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4,809,835.31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关联方资产转让、债务重组情况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9"/>
        <w:gridCol w:w="1099"/>
        <w:gridCol w:w="1099"/>
        <w:gridCol w:w="1094"/>
        <w:gridCol w:w="1426"/>
        <w:gridCol w:w="1195"/>
        <w:gridCol w:w="1094"/>
        <w:gridCol w:w="1205"/>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 内容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关联交易 定价原则</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浙江郡原 地产股份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债务重组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债务豁免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关联方应收应付款项</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上市公司应收关联方款项</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31"/>
        <w:gridCol w:w="1517"/>
        <w:gridCol w:w="1531"/>
        <w:gridCol w:w="1603"/>
        <w:gridCol w:w="1526"/>
        <w:gridCol w:w="1613"/>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浙江郡原控股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3,116,785.51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93,503.56</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上市公司应付关联方款项</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广西北生集团有限责任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广西北生集团东珠实业 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湖南中锴置业有限公司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608,391.50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299,576.00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沈阳华凌房地产有限公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97,494.13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198,385.72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长沙浏阳河产业带建设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1,344,997.75</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浙江郡原地产股份有限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38,372,521.73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70,372,521.73</w:t>
            </w:r>
          </w:p>
        </w:tc>
      </w:tr>
    </w:tbl>
    <w:p>
      <w:pPr>
        <w:widowControl w:val="0"/>
        <w:spacing w:after="239" w:line="1" w:lineRule="exact"/>
      </w:pPr>
    </w:p>
    <w:p>
      <w:pPr>
        <w:pStyle w:val="Style13"/>
        <w:keepNext w:val="0"/>
        <w:keepLines w:val="0"/>
        <w:widowControl w:val="0"/>
        <w:shd w:val="clear" w:color="auto" w:fill="auto"/>
        <w:bidi w:val="0"/>
        <w:spacing w:before="0" w:after="240" w:line="274" w:lineRule="exact"/>
        <w:ind w:left="220" w:right="0" w:hanging="220"/>
        <w:jc w:val="left"/>
      </w:pPr>
      <w:r>
        <w:rPr>
          <w:color w:val="000000"/>
          <w:spacing w:val="0"/>
          <w:w w:val="100"/>
          <w:position w:val="0"/>
        </w:rPr>
        <w:t>九、股份支付: 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十、或有事项:</w:t>
      </w:r>
    </w:p>
    <w:tbl>
      <w:tblPr>
        <w:tblOverlap w:val="never"/>
        <w:jc w:val="left"/>
        <w:tblLayout w:type="fixed"/>
      </w:tblPr>
      <w:tblGrid>
        <w:gridCol w:w="672"/>
        <w:gridCol w:w="1459"/>
      </w:tblGrid>
      <w:tr>
        <w:trPr>
          <w:trHeight w:val="374"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r>
      <w:tr>
        <w:trPr>
          <w:trHeight w:val="3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承诺事项：</w:t>
            </w:r>
          </w:p>
        </w:tc>
      </w:tr>
      <w:tr>
        <w:trPr>
          <w:trHeight w:val="26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十二、</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其他重要事项</w:t>
            </w:r>
          </w:p>
        </w:tc>
      </w:tr>
    </w:tbl>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其他</w:t>
      </w:r>
    </w:p>
    <w:p>
      <w:pPr>
        <w:pStyle w:val="Style13"/>
        <w:keepNext w:val="0"/>
        <w:keepLines w:val="0"/>
        <w:widowControl w:val="0"/>
        <w:shd w:val="clear" w:color="auto" w:fill="auto"/>
        <w:tabs>
          <w:tab w:pos="572" w:val="left"/>
        </w:tabs>
        <w:bidi w:val="0"/>
        <w:spacing w:before="0" w:after="0" w:line="274" w:lineRule="exact"/>
        <w:ind w:left="0" w:right="0" w:firstLine="220"/>
        <w:jc w:val="left"/>
      </w:pPr>
      <w:bookmarkStart w:id="199" w:name="bookmark199"/>
      <w:r>
        <w:rPr>
          <w:rFonts w:ascii="Times New Roman" w:eastAsia="Times New Roman" w:hAnsi="Times New Roman" w:cs="Times New Roman"/>
          <w:color w:val="000000"/>
          <w:spacing w:val="0"/>
          <w:w w:val="100"/>
          <w:position w:val="0"/>
        </w:rPr>
        <w:t>1</w:t>
      </w:r>
      <w:bookmarkEnd w:id="199"/>
      <w:r>
        <w:rPr>
          <w:color w:val="000000"/>
          <w:spacing w:val="0"/>
          <w:w w:val="100"/>
          <w:position w:val="0"/>
        </w:rPr>
        <w:t>、</w:t>
        <w:tab/>
        <w:t>资产重组工作进展情况</w:t>
      </w:r>
    </w:p>
    <w:p>
      <w:pPr>
        <w:pStyle w:val="Style13"/>
        <w:keepNext w:val="0"/>
        <w:keepLines w:val="0"/>
        <w:widowControl w:val="0"/>
        <w:shd w:val="clear" w:color="auto" w:fill="auto"/>
        <w:bidi w:val="0"/>
        <w:spacing w:before="0" w:after="0" w:line="274" w:lineRule="exact"/>
        <w:ind w:left="0" w:right="0" w:firstLine="2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日，公司与德勤集团股份有限公司签订《重大资产重组意向性协议书》，确定德 勤集团为公司新重组方。</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日，公司分别与德勤集团股份有限公司、浙江郡原地产股份 有限公司签订了《重大资产置换及发行股份购买资产协议》和《收购债权协议》，并经公司董事会决 议通过。公司拟以拥有的杭州物业</w:t>
      </w:r>
      <w:r>
        <w:rPr>
          <w:rFonts w:ascii="Times New Roman" w:eastAsia="Times New Roman" w:hAnsi="Times New Roman" w:cs="Times New Roman"/>
          <w:color w:val="000000"/>
          <w:spacing w:val="0"/>
          <w:w w:val="100"/>
          <w:position w:val="0"/>
        </w:rPr>
        <w:t>100%</w:t>
      </w:r>
      <w:r>
        <w:rPr>
          <w:color w:val="000000"/>
          <w:spacing w:val="0"/>
          <w:w w:val="100"/>
          <w:position w:val="0"/>
        </w:rPr>
        <w:t>股权与德勤股份全体</w:t>
      </w:r>
      <w:r>
        <w:rPr>
          <w:rFonts w:ascii="Times New Roman" w:eastAsia="Times New Roman" w:hAnsi="Times New Roman" w:cs="Times New Roman"/>
          <w:color w:val="000000"/>
          <w:spacing w:val="0"/>
          <w:w w:val="100"/>
          <w:position w:val="0"/>
        </w:rPr>
        <w:t>31</w:t>
      </w:r>
      <w:r>
        <w:rPr>
          <w:color w:val="000000"/>
          <w:spacing w:val="0"/>
          <w:w w:val="100"/>
          <w:position w:val="0"/>
        </w:rPr>
        <w:t>名股东持有德勤股份</w:t>
      </w:r>
      <w:r>
        <w:rPr>
          <w:rFonts w:ascii="Times New Roman" w:eastAsia="Times New Roman" w:hAnsi="Times New Roman" w:cs="Times New Roman"/>
          <w:color w:val="000000"/>
          <w:spacing w:val="0"/>
          <w:w w:val="100"/>
          <w:position w:val="0"/>
        </w:rPr>
        <w:t>100%</w:t>
      </w:r>
      <w:r>
        <w:rPr>
          <w:color w:val="000000"/>
          <w:spacing w:val="0"/>
          <w:w w:val="100"/>
          <w:position w:val="0"/>
        </w:rPr>
        <w:t>股权等 值部分进行资产置换，拟置出资产由德勤股份全体股东或其指定的第三方承接；公司向德勤股份全 体</w:t>
      </w:r>
      <w:r>
        <w:rPr>
          <w:rFonts w:ascii="Times New Roman" w:eastAsia="Times New Roman" w:hAnsi="Times New Roman" w:cs="Times New Roman"/>
          <w:color w:val="000000"/>
          <w:spacing w:val="0"/>
          <w:w w:val="100"/>
          <w:position w:val="0"/>
        </w:rPr>
        <w:t>31</w:t>
      </w:r>
      <w:r>
        <w:rPr>
          <w:color w:val="000000"/>
          <w:spacing w:val="0"/>
          <w:w w:val="100"/>
          <w:position w:val="0"/>
        </w:rPr>
        <w:t>名股东发行股份购买其持有的德勤股份</w:t>
      </w:r>
      <w:r>
        <w:rPr>
          <w:rFonts w:ascii="Times New Roman" w:eastAsia="Times New Roman" w:hAnsi="Times New Roman" w:cs="Times New Roman"/>
          <w:color w:val="000000"/>
          <w:spacing w:val="0"/>
          <w:w w:val="100"/>
          <w:position w:val="0"/>
        </w:rPr>
        <w:t>100%</w:t>
      </w:r>
      <w:r>
        <w:rPr>
          <w:color w:val="000000"/>
          <w:spacing w:val="0"/>
          <w:w w:val="100"/>
          <w:position w:val="0"/>
        </w:rPr>
        <w:t>股权超出拟置出资产价值的差额部分；同时公司 拟向债权人郡原地产发行股份，收购其在公司破产重整过程中向公司提供资金而形成的债权。</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因航运业低迷，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月，本公司决定终止此次重大资产重组事项及相关重组协议并向证监会申 请撤回相关申请文件。</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日公司收到证监会《中国证监会行政许可申请终止审查通知书》。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日，公司发布公告，拟筹划进行重大资产重组。</w:t>
      </w:r>
    </w:p>
    <w:p>
      <w:pPr>
        <w:pStyle w:val="Style13"/>
        <w:keepNext w:val="0"/>
        <w:keepLines w:val="0"/>
        <w:widowControl w:val="0"/>
        <w:shd w:val="clear" w:color="auto" w:fill="auto"/>
        <w:tabs>
          <w:tab w:pos="573" w:val="left"/>
        </w:tabs>
        <w:bidi w:val="0"/>
        <w:spacing w:before="0" w:after="0" w:line="274" w:lineRule="exact"/>
        <w:ind w:left="0" w:right="0" w:firstLine="220"/>
        <w:jc w:val="both"/>
      </w:pPr>
      <w:bookmarkStart w:id="200" w:name="bookmark200"/>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持续经营</w:t>
      </w:r>
    </w:p>
    <w:p>
      <w:pPr>
        <w:pStyle w:val="Style13"/>
        <w:keepNext w:val="0"/>
        <w:keepLines w:val="0"/>
        <w:widowControl w:val="0"/>
        <w:shd w:val="clear" w:color="auto" w:fill="auto"/>
        <w:bidi w:val="0"/>
        <w:spacing w:before="0" w:after="0" w:line="274" w:lineRule="exact"/>
        <w:ind w:left="0" w:right="0" w:firstLine="2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日，本公司净资产为</w:t>
      </w:r>
      <w:r>
        <w:rPr>
          <w:rFonts w:ascii="Times New Roman" w:eastAsia="Times New Roman" w:hAnsi="Times New Roman" w:cs="Times New Roman"/>
          <w:color w:val="000000"/>
          <w:spacing w:val="0"/>
          <w:w w:val="100"/>
          <w:position w:val="0"/>
        </w:rPr>
        <w:t>1,375,192.35</w:t>
      </w:r>
      <w:r>
        <w:rPr>
          <w:color w:val="000000"/>
          <w:spacing w:val="0"/>
          <w:w w:val="100"/>
          <w:position w:val="0"/>
        </w:rPr>
        <w:t>元。净资产由年初负值转为年末正值的主 要原因是本公司获得了浙江郡原地产股份有限公司的债务豁免收益</w:t>
      </w:r>
      <w:r>
        <w:rPr>
          <w:rFonts w:ascii="Times New Roman" w:eastAsia="Times New Roman" w:hAnsi="Times New Roman" w:cs="Times New Roman"/>
          <w:color w:val="000000"/>
          <w:spacing w:val="0"/>
          <w:w w:val="100"/>
          <w:position w:val="0"/>
        </w:rPr>
        <w:t>3200</w:t>
      </w:r>
      <w:r>
        <w:rPr>
          <w:color w:val="000000"/>
          <w:spacing w:val="0"/>
          <w:w w:val="100"/>
          <w:position w:val="0"/>
        </w:rPr>
        <w:t>万元。尽管本公司</w:t>
      </w:r>
      <w:r>
        <w:rPr>
          <w:rFonts w:ascii="Times New Roman" w:eastAsia="Times New Roman" w:hAnsi="Times New Roman" w:cs="Times New Roman"/>
          <w:color w:val="000000"/>
          <w:spacing w:val="0"/>
          <w:w w:val="100"/>
          <w:position w:val="0"/>
        </w:rPr>
        <w:t>2013</w:t>
      </w:r>
      <w:r>
        <w:rPr>
          <w:color w:val="000000"/>
          <w:spacing w:val="0"/>
          <w:w w:val="100"/>
          <w:position w:val="0"/>
        </w:rPr>
        <w:t>年 度的净利润约</w:t>
      </w:r>
      <w:r>
        <w:rPr>
          <w:rFonts w:ascii="Times New Roman" w:eastAsia="Times New Roman" w:hAnsi="Times New Roman" w:cs="Times New Roman"/>
          <w:color w:val="000000"/>
          <w:spacing w:val="0"/>
          <w:w w:val="100"/>
          <w:position w:val="0"/>
        </w:rPr>
        <w:t>3264.48</w:t>
      </w:r>
      <w:r>
        <w:rPr>
          <w:color w:val="000000"/>
          <w:spacing w:val="0"/>
          <w:w w:val="100"/>
          <w:position w:val="0"/>
        </w:rPr>
        <w:t>万元，但扣除非经常性损益后归属于公司普通股股东的每股收益仅</w:t>
      </w:r>
      <w:r>
        <w:rPr>
          <w:rFonts w:ascii="Times New Roman" w:eastAsia="Times New Roman" w:hAnsi="Times New Roman" w:cs="Times New Roman"/>
          <w:color w:val="000000"/>
          <w:spacing w:val="0"/>
          <w:w w:val="100"/>
          <w:position w:val="0"/>
        </w:rPr>
        <w:t>0.003</w:t>
      </w:r>
      <w:r>
        <w:rPr>
          <w:color w:val="000000"/>
          <w:spacing w:val="0"/>
          <w:w w:val="100"/>
          <w:position w:val="0"/>
        </w:rPr>
        <w:t>元， 相较于本公司股份数量而言，盈利能力有限；同时，</w:t>
      </w:r>
      <w:r>
        <w:rPr>
          <w:rFonts w:ascii="Times New Roman" w:eastAsia="Times New Roman" w:hAnsi="Times New Roman" w:cs="Times New Roman"/>
          <w:color w:val="000000"/>
          <w:spacing w:val="0"/>
          <w:w w:val="100"/>
          <w:position w:val="0"/>
        </w:rPr>
        <w:t>2009</w:t>
      </w:r>
      <w:r>
        <w:rPr>
          <w:color w:val="000000"/>
          <w:spacing w:val="0"/>
          <w:w w:val="100"/>
          <w:position w:val="0"/>
        </w:rPr>
        <w:t>年为完成破产重整而欠下浙江郡原地产股 份有限公司（原重组方）的债务较大。基于以上考虑，本公司持续经营能力还有待加强，要保持良 好的持续经营状况，尚需寻求新的优良资产注入本公司。为解决此问题，公司管理层已在积极寻找 重组方，</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日，已发布拟筹划进行重大资产重组的公告。</w:t>
      </w:r>
    </w:p>
    <w:p>
      <w:pPr>
        <w:pStyle w:val="Style13"/>
        <w:keepNext w:val="0"/>
        <w:keepLines w:val="0"/>
        <w:widowControl w:val="0"/>
        <w:shd w:val="clear" w:color="auto" w:fill="auto"/>
        <w:tabs>
          <w:tab w:pos="573" w:val="left"/>
        </w:tabs>
        <w:bidi w:val="0"/>
        <w:spacing w:before="0" w:after="0" w:line="274" w:lineRule="exact"/>
        <w:ind w:left="0" w:right="0" w:firstLine="220"/>
        <w:jc w:val="both"/>
      </w:pPr>
      <w:bookmarkStart w:id="201" w:name="bookmark201"/>
      <w:r>
        <w:rPr>
          <w:rFonts w:ascii="Times New Roman" w:eastAsia="Times New Roman" w:hAnsi="Times New Roman" w:cs="Times New Roman"/>
          <w:color w:val="000000"/>
          <w:spacing w:val="0"/>
          <w:w w:val="100"/>
          <w:position w:val="0"/>
        </w:rPr>
        <w:t>3</w:t>
      </w:r>
      <w:bookmarkEnd w:id="201"/>
      <w:r>
        <w:rPr>
          <w:color w:val="000000"/>
          <w:spacing w:val="0"/>
          <w:w w:val="100"/>
          <w:position w:val="0"/>
        </w:rPr>
        <w:t>、</w:t>
        <w:tab/>
        <w:t>立案调查</w:t>
      </w:r>
    </w:p>
    <w:p>
      <w:pPr>
        <w:pStyle w:val="Style13"/>
        <w:keepNext w:val="0"/>
        <w:keepLines w:val="0"/>
        <w:widowControl w:val="0"/>
        <w:shd w:val="clear" w:color="auto" w:fill="auto"/>
        <w:bidi w:val="0"/>
        <w:spacing w:before="0" w:after="0" w:line="274" w:lineRule="exact"/>
        <w:ind w:left="0" w:right="0" w:firstLine="22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日，由于涉嫌证券违法违规，本公司被中国证券监督管理委员会立案调查。截止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日，中国证券监督管理委员会尚未结案，该事项可能会对本公司财务报表产生重大 影响。</w:t>
      </w:r>
    </w:p>
    <w:p>
      <w:pPr>
        <w:pStyle w:val="Style13"/>
        <w:keepNext w:val="0"/>
        <w:keepLines w:val="0"/>
        <w:widowControl w:val="0"/>
        <w:shd w:val="clear" w:color="auto" w:fill="auto"/>
        <w:bidi w:val="0"/>
        <w:spacing w:before="0" w:after="0" w:line="274" w:lineRule="exact"/>
        <w:ind w:left="0" w:right="0" w:firstLine="0"/>
        <w:jc w:val="left"/>
      </w:pPr>
      <w:bookmarkStart w:id="202" w:name="bookmark202"/>
      <w:r>
        <w:rPr>
          <w:rFonts w:ascii="Times New Roman" w:eastAsia="Times New Roman" w:hAnsi="Times New Roman" w:cs="Times New Roman"/>
          <w:color w:val="000000"/>
          <w:spacing w:val="0"/>
          <w:w w:val="100"/>
          <w:position w:val="0"/>
        </w:rPr>
        <w:t>4</w:t>
      </w:r>
      <w:bookmarkEnd w:id="202"/>
      <w:r>
        <w:rPr>
          <w:color w:val="000000"/>
          <w:spacing w:val="0"/>
          <w:w w:val="100"/>
          <w:position w:val="0"/>
        </w:rPr>
        <w:t>、股份质押、冻结及拍卖</w:t>
      </w:r>
    </w:p>
    <w:p>
      <w:pPr>
        <w:pStyle w:val="Style13"/>
        <w:keepNext w:val="0"/>
        <w:keepLines w:val="0"/>
        <w:widowControl w:val="0"/>
        <w:shd w:val="clear" w:color="auto" w:fill="auto"/>
        <w:bidi w:val="0"/>
        <w:spacing w:before="0" w:after="0" w:line="274" w:lineRule="exact"/>
        <w:ind w:left="0" w:right="0" w:firstLine="220"/>
        <w:jc w:val="both"/>
      </w:pPr>
      <w:r>
        <w:rPr>
          <w:color w:val="000000"/>
          <w:spacing w:val="0"/>
          <w:w w:val="100"/>
          <w:position w:val="0"/>
        </w:rPr>
        <w:t>本公司股东北生集团将其持有的公司</w:t>
      </w:r>
      <w:r>
        <w:rPr>
          <w:rFonts w:ascii="Times New Roman" w:eastAsia="Times New Roman" w:hAnsi="Times New Roman" w:cs="Times New Roman"/>
          <w:color w:val="000000"/>
          <w:spacing w:val="0"/>
          <w:w w:val="100"/>
          <w:position w:val="0"/>
        </w:rPr>
        <w:t>28,011,200.00</w:t>
      </w:r>
      <w:r>
        <w:rPr>
          <w:color w:val="000000"/>
          <w:spacing w:val="0"/>
          <w:w w:val="100"/>
          <w:position w:val="0"/>
        </w:rPr>
        <w:t>股限售流通股质押给中国农业银行北海市分 行，同时由于债务原因深圳市中级人民法院、北海市中级人民法院及广西壮族自治区高级人民法院 将北生集团持有的公司</w:t>
      </w:r>
      <w:r>
        <w:rPr>
          <w:rFonts w:ascii="Times New Roman" w:eastAsia="Times New Roman" w:hAnsi="Times New Roman" w:cs="Times New Roman"/>
          <w:color w:val="000000"/>
          <w:spacing w:val="0"/>
          <w:w w:val="100"/>
          <w:position w:val="0"/>
        </w:rPr>
        <w:t>28,016,800.00</w:t>
      </w:r>
      <w:r>
        <w:rPr>
          <w:color w:val="000000"/>
          <w:spacing w:val="0"/>
          <w:w w:val="100"/>
          <w:position w:val="0"/>
        </w:rPr>
        <w:t>股限售流通股予以轮候冻结，广西北海市银海区人民法院将北 生集团持有公司</w:t>
      </w:r>
      <w:r>
        <w:rPr>
          <w:rFonts w:ascii="Times New Roman" w:eastAsia="Times New Roman" w:hAnsi="Times New Roman" w:cs="Times New Roman"/>
          <w:color w:val="000000"/>
          <w:spacing w:val="0"/>
          <w:w w:val="100"/>
          <w:position w:val="0"/>
        </w:rPr>
        <w:t>28,016,800.00</w:t>
      </w:r>
      <w:r>
        <w:rPr>
          <w:color w:val="000000"/>
          <w:spacing w:val="0"/>
          <w:w w:val="100"/>
          <w:position w:val="0"/>
        </w:rPr>
        <w:t>股中的</w:t>
      </w:r>
      <w:r>
        <w:rPr>
          <w:rFonts w:ascii="Times New Roman" w:eastAsia="Times New Roman" w:hAnsi="Times New Roman" w:cs="Times New Roman"/>
          <w:color w:val="000000"/>
          <w:spacing w:val="0"/>
          <w:w w:val="100"/>
          <w:position w:val="0"/>
        </w:rPr>
        <w:t>3,586,956.00</w:t>
      </w:r>
      <w:r>
        <w:rPr>
          <w:color w:val="000000"/>
          <w:spacing w:val="0"/>
          <w:w w:val="100"/>
          <w:position w:val="0"/>
        </w:rPr>
        <w:t>股限售流通股予以轮候冻结。</w:t>
      </w:r>
    </w:p>
    <w:p>
      <w:pPr>
        <w:pStyle w:val="Style13"/>
        <w:keepNext w:val="0"/>
        <w:keepLines w:val="0"/>
        <w:widowControl w:val="0"/>
        <w:shd w:val="clear" w:color="auto" w:fill="auto"/>
        <w:bidi w:val="0"/>
        <w:spacing w:before="0" w:after="240" w:line="274" w:lineRule="exact"/>
        <w:ind w:left="0" w:right="0" w:firstLine="2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日止，上述冻结仍处于延续状态。</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十三、母公司财务报表主要项目注释</w:t>
      </w:r>
    </w:p>
    <w:p>
      <w:pPr>
        <w:pStyle w:val="Style13"/>
        <w:keepNext w:val="0"/>
        <w:keepLines w:val="0"/>
        <w:widowControl w:val="0"/>
        <w:shd w:val="clear" w:color="auto" w:fill="auto"/>
        <w:tabs>
          <w:tab w:pos="572" w:val="left"/>
        </w:tabs>
        <w:bidi w:val="0"/>
        <w:spacing w:before="0" w:after="0" w:line="274" w:lineRule="exact"/>
        <w:ind w:left="0" w:right="0" w:firstLine="0"/>
        <w:jc w:val="left"/>
      </w:pPr>
      <w:bookmarkStart w:id="203" w:name="bookmark203"/>
      <w:r>
        <w:rPr>
          <w:rFonts w:ascii="Times New Roman" w:eastAsia="Times New Roman" w:hAnsi="Times New Roman" w:cs="Times New Roman"/>
          <w:color w:val="000000"/>
          <w:spacing w:val="0"/>
          <w:w w:val="100"/>
          <w:position w:val="0"/>
        </w:rPr>
        <w:t>（</w:t>
      </w:r>
      <w:bookmarkEnd w:id="203"/>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应收账款：</w:t>
      </w: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40" w:line="274" w:lineRule="exact"/>
        <w:ind w:left="0" w:right="0" w:firstLine="220"/>
        <w:jc w:val="left"/>
      </w:pP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572" w:val="left"/>
        </w:tabs>
        <w:bidi w:val="0"/>
        <w:spacing w:before="0" w:after="0" w:line="274" w:lineRule="exact"/>
        <w:ind w:left="0" w:right="0" w:firstLine="0"/>
        <w:jc w:val="left"/>
      </w:pPr>
      <w:bookmarkStart w:id="204" w:name="bookmark204"/>
      <w:r>
        <w:rPr>
          <w:rFonts w:ascii="Times New Roman" w:eastAsia="Times New Roman" w:hAnsi="Times New Roman" w:cs="Times New Roman"/>
          <w:color w:val="000000"/>
          <w:spacing w:val="0"/>
          <w:w w:val="100"/>
          <w:position w:val="0"/>
        </w:rPr>
        <w:t>（</w:t>
      </w:r>
      <w:bookmarkEnd w:id="20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其他应收款：</w:t>
      </w:r>
    </w:p>
    <w:p>
      <w:pPr>
        <w:pStyle w:val="Style13"/>
        <w:keepNext w:val="0"/>
        <w:keepLines w:val="0"/>
        <w:widowControl w:val="0"/>
        <w:shd w:val="clear" w:color="auto" w:fill="auto"/>
        <w:tabs>
          <w:tab w:pos="572" w:val="left"/>
        </w:tabs>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其他应收款按种类披露：</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6"/>
        <w:gridCol w:w="1987"/>
        <w:gridCol w:w="1882"/>
        <w:gridCol w:w="2150"/>
        <w:gridCol w:w="1997"/>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301"/>
        <w:gridCol w:w="1166"/>
        <w:gridCol w:w="826"/>
        <w:gridCol w:w="1056"/>
        <w:gridCol w:w="826"/>
        <w:gridCol w:w="1320"/>
        <w:gridCol w:w="830"/>
        <w:gridCol w:w="1157"/>
        <w:gridCol w:w="840"/>
      </w:tblGrid>
      <w:tr>
        <w:trPr>
          <w:trHeight w:val="5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w:t>
            </w:r>
            <w:r>
              <w:rPr>
                <w:color w:val="000000"/>
                <w:spacing w:val="0"/>
                <w:w w:val="100"/>
                <w:position w:val="0"/>
              </w:rPr>
              <w:t>账准备的其，</w:t>
            </w:r>
          </w:p>
        </w:tc>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也应收账款：</w:t>
            </w:r>
          </w:p>
        </w:tc>
      </w:tr>
      <w:tr>
        <w:trPr>
          <w:trHeight w:val="83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按组合计提 坏账准备的 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634,094.00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58,222.82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5,439,879.51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323,096.39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634,094.00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58,222.82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5,439,879.51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323,096.39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634,094.00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58,222.82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5,439,879.51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323,096.39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205"/>
        <w:gridCol w:w="1205"/>
        <w:gridCol w:w="1210"/>
        <w:gridCol w:w="1315"/>
        <w:gridCol w:w="1205"/>
        <w:gridCol w:w="1310"/>
      </w:tblGrid>
      <w:tr>
        <w:trPr>
          <w:trHeight w:val="293"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bottom"/>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49,094.00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1,472.82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4,169,879.51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125,096.39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183,000.00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634,094.00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58,222.82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5,439,879.51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323,096.39</w:t>
            </w:r>
          </w:p>
        </w:tc>
      </w:tr>
    </w:tbl>
    <w:p>
      <w:pPr>
        <w:widowControl w:val="0"/>
        <w:spacing w:after="479" w:line="1" w:lineRule="exact"/>
      </w:pPr>
    </w:p>
    <w:p>
      <w:pPr>
        <w:pStyle w:val="Style13"/>
        <w:keepNext w:val="0"/>
        <w:keepLines w:val="0"/>
        <w:widowControl w:val="0"/>
        <w:shd w:val="clear" w:color="auto" w:fill="auto"/>
        <w:tabs>
          <w:tab w:pos="499" w:val="left"/>
        </w:tabs>
        <w:bidi w:val="0"/>
        <w:spacing w:before="0" w:after="0" w:line="240" w:lineRule="auto"/>
        <w:ind w:left="0" w:right="0" w:firstLine="0"/>
        <w:jc w:val="left"/>
      </w:pPr>
      <w:bookmarkStart w:id="205" w:name="bookmark205"/>
      <w:r>
        <w:rPr>
          <w:rFonts w:ascii="Times New Roman" w:eastAsia="Times New Roman" w:hAnsi="Times New Roman" w:cs="Times New Roman"/>
          <w:color w:val="000000"/>
          <w:spacing w:val="0"/>
          <w:w w:val="100"/>
          <w:position w:val="0"/>
        </w:rPr>
        <w:t>2</w:t>
      </w:r>
      <w:bookmarkEnd w:id="205"/>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499" w:val="left"/>
        </w:tabs>
        <w:bidi w:val="0"/>
        <w:spacing w:before="0" w:after="0" w:line="240" w:lineRule="auto"/>
        <w:ind w:left="0" w:right="0" w:firstLine="0"/>
        <w:jc w:val="left"/>
      </w:pPr>
      <w:bookmarkStart w:id="206" w:name="bookmark206"/>
      <w:r>
        <w:rPr>
          <w:rFonts w:ascii="Times New Roman" w:eastAsia="Times New Roman" w:hAnsi="Times New Roman" w:cs="Times New Roman"/>
          <w:color w:val="000000"/>
          <w:spacing w:val="0"/>
          <w:w w:val="100"/>
          <w:position w:val="0"/>
        </w:rPr>
        <w:t>3</w:t>
      </w:r>
      <w:bookmarkEnd w:id="206"/>
      <w:r>
        <w:rPr>
          <w:color w:val="000000"/>
          <w:spacing w:val="0"/>
          <w:w w:val="100"/>
          <w:position w:val="0"/>
        </w:rPr>
        <w:t>、</w:t>
        <w:tab/>
        <w:t>其他应收账款金额前五名单位情况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占其他应收账款 总额的比例</w:t>
            </w:r>
            <w:r>
              <w:rPr>
                <w:rFonts w:ascii="Times New Roman" w:eastAsia="Times New Roman" w:hAnsi="Times New Roman" w:cs="Times New Roman"/>
                <w:color w:val="000000"/>
                <w:spacing w:val="0"/>
                <w:w w:val="100"/>
                <w:position w:val="0"/>
              </w:rPr>
              <w:t>(%)</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北京生物医药产 业基地发展有限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邓敦良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6.31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骆阳辉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39,994.00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6.31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尚增红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13,100.00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北海香格里拉大 酒店有限公司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1.58</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603,094.00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95.12</w:t>
            </w:r>
          </w:p>
        </w:tc>
      </w:tr>
    </w:tbl>
    <w:p>
      <w:pPr>
        <w:widowControl w:val="0"/>
        <w:spacing w:after="259" w:line="1" w:lineRule="exact"/>
      </w:pPr>
    </w:p>
    <w:p>
      <w:pPr>
        <w:pStyle w:val="Style19"/>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长期股权投资 按成本法核算</w:t>
      </w:r>
    </w:p>
    <w:tbl>
      <w:tblPr>
        <w:tblOverlap w:val="never"/>
        <w:jc w:val="center"/>
        <w:tblLayout w:type="fixed"/>
      </w:tblPr>
      <w:tblGrid>
        <w:gridCol w:w="658"/>
        <w:gridCol w:w="1426"/>
        <w:gridCol w:w="1426"/>
        <w:gridCol w:w="1387"/>
        <w:gridCol w:w="1426"/>
        <w:gridCol w:w="643"/>
        <w:gridCol w:w="653"/>
        <w:gridCol w:w="850"/>
        <w:gridCol w:w="854"/>
      </w:tblGrid>
      <w:tr>
        <w:trPr>
          <w:trHeight w:val="274" w:hRule="exact"/>
        </w:trPr>
        <w:tc>
          <w:tcPr>
            <w:gridSpan w:val="6"/>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3"/>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•位：元币种：人民币</w:t>
            </w:r>
          </w:p>
        </w:tc>
      </w:tr>
      <w:tr>
        <w:trPr>
          <w:trHeight w:val="11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被投 资单 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减值 准备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本期 计提 减值 准备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在被投 资单位 持股比 例(%)</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在被投 资单位 表决权 比例</w:t>
            </w:r>
          </w:p>
        </w:tc>
      </w:tr>
    </w:tbl>
    <w:p>
      <w:pPr>
        <w:spacing w:lineRule="exact" w:line="1"/>
        <w:rPr>
          <w:sz w:val="2"/>
          <w:szCs w:val="2"/>
        </w:rPr>
      </w:pPr>
      <w:r>
        <w:br w:type="page"/>
      </w:r>
    </w:p>
    <w:tbl>
      <w:tblPr>
        <w:tblOverlap w:val="never"/>
        <w:jc w:val="center"/>
        <w:tblLayout w:type="fixed"/>
      </w:tblPr>
      <w:tblGrid>
        <w:gridCol w:w="658"/>
        <w:gridCol w:w="1426"/>
        <w:gridCol w:w="1426"/>
        <w:gridCol w:w="1387"/>
        <w:gridCol w:w="1426"/>
        <w:gridCol w:w="648"/>
        <w:gridCol w:w="648"/>
        <w:gridCol w:w="850"/>
        <w:gridCol w:w="854"/>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杭州 郡原 物业 服务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10,047,253.24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10,047,253.24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10,047,253.24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193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北海 罗益 医药 市场 营销 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营业收入和营业成本：</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营业收入、营业成本</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3,116,785.51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318,919.80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投资收益：</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投资收益明细</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458"/>
        <w:gridCol w:w="1882"/>
        <w:gridCol w:w="198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-5,736.22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-5,736.22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现金流量表补充资料:</w:t>
      </w:r>
    </w:p>
    <w:tbl>
      <w:tblPr>
        <w:tblOverlap w:val="never"/>
        <w:jc w:val="center"/>
        <w:tblLayout w:type="fixed"/>
      </w:tblPr>
      <w:tblGrid>
        <w:gridCol w:w="4565"/>
        <w:gridCol w:w="2381"/>
        <w:gridCol w:w="2376"/>
      </w:tblGrid>
      <w:tr>
        <w:trPr>
          <w:trHeight w:val="274"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IM</w:t>
            </w:r>
            <w:r>
              <w:rPr>
                <w:color w:val="000000"/>
                <w:spacing w:val="0"/>
                <w:w w:val="100"/>
                <w:position w:val="0"/>
              </w:rPr>
              <w:t>立：元币种：人民币</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27,704,890.40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10,716,422.16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-264,873.57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-23,006.44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5,736.22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65"/>
        <w:gridCol w:w="2376"/>
        <w:gridCol w:w="238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3,575,385.51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-3,760,204.66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-32,561,039.03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437,178.63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-10,047,253.24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-1,539,900.47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-2,676,863.55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4,196,060.22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25,241,696.91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25,241,696.91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21,885,420.46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954,363.31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3,356,276.45</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十四、补充资料</w:t>
      </w:r>
    </w:p>
    <w:p>
      <w:pPr>
        <w:pStyle w:val="Style13"/>
        <w:keepNext w:val="0"/>
        <w:keepLines w:val="0"/>
        <w:widowControl w:val="0"/>
        <w:shd w:val="clear" w:color="auto" w:fill="auto"/>
        <w:bidi w:val="0"/>
        <w:spacing w:before="0" w:after="40" w:line="240" w:lineRule="auto"/>
        <w:ind w:left="0" w:right="0" w:firstLine="0"/>
        <w:jc w:val="left"/>
      </w:pPr>
      <w:bookmarkStart w:id="207" w:name="bookmark207"/>
      <w:r>
        <w:rPr>
          <w:rFonts w:ascii="Times New Roman" w:eastAsia="Times New Roman" w:hAnsi="Times New Roman" w:cs="Times New Roman"/>
          <w:color w:val="000000"/>
          <w:spacing w:val="0"/>
          <w:w w:val="100"/>
          <w:position w:val="0"/>
        </w:rPr>
        <w:t>（</w:t>
      </w:r>
      <w:bookmarkEnd w:id="207"/>
      <w:r>
        <w:rPr>
          <w:color w:val="000000"/>
          <w:spacing w:val="0"/>
          <w:w w:val="100"/>
          <w:position w:val="0"/>
        </w:rPr>
        <w:t>一</w:t>
      </w:r>
      <w:r>
        <w:rPr>
          <w:color w:val="000000"/>
          <w:spacing w:val="0"/>
          <w:w w:val="100"/>
          <w:position w:val="0"/>
        </w:rPr>
        <w:t>）</w:t>
      </w:r>
      <w:r>
        <w:rPr>
          <w:color w:val="000000"/>
          <w:spacing w:val="0"/>
          <w:w w:val="100"/>
          <w:position w:val="0"/>
        </w:rPr>
        <w:t>当期非经常性损益明细表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计入当期损益的政府补 助，但与公司正常经营 业务密切相关，符合国 家政策规定、按照一定 标准定额或定量持续享 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17,643,594.88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受托经营取得的托管费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2,623,325.71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1,735,887.59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除上述各项之外的其他 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179,727.67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10,017,374.21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其他符合非经常性损益 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31,561,727.67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12,640,699.92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20,344,482.47</w:t>
            </w:r>
          </w:p>
        </w:tc>
      </w:tr>
    </w:tbl>
    <w:p>
      <w:pPr>
        <w:widowControl w:val="0"/>
        <w:spacing w:after="239" w:line="1" w:lineRule="exact"/>
      </w:pPr>
    </w:p>
    <w:p>
      <w:pPr>
        <w:pStyle w:val="Style19"/>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境内外会计准则下会计数据差异</w:t>
      </w:r>
    </w:p>
    <w:p>
      <w:pPr>
        <w:pStyle w:val="Style19"/>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同时按照国际会计准则与按中国会计准则披露的财务报告中净利润和净资产差异情况 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872"/>
        <w:gridCol w:w="1858"/>
        <w:gridCol w:w="1862"/>
        <w:gridCol w:w="1858"/>
        <w:gridCol w:w="1872"/>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32,644,800.98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10,714,162.50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1,375,192.35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-30,469,608.63</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净资产收益率及每股收益</w:t>
      </w:r>
    </w:p>
    <w:tbl>
      <w:tblPr>
        <w:tblOverlap w:val="never"/>
        <w:jc w:val="center"/>
        <w:tblLayout w:type="fixed"/>
      </w:tblPr>
      <w:tblGrid>
        <w:gridCol w:w="2832"/>
        <w:gridCol w:w="2064"/>
        <w:gridCol w:w="2160"/>
        <w:gridCol w:w="226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加权平均净资产收 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2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bl>
    <w:p>
      <w:pPr>
        <w:spacing w:lineRule="exact" w:line="1"/>
        <w:rPr>
          <w:sz w:val="2"/>
          <w:szCs w:val="2"/>
        </w:rPr>
      </w:pPr>
      <w:r>
        <w:br w:type="page"/>
      </w:r>
    </w:p>
    <w:tbl>
      <w:tblPr>
        <w:tblOverlap w:val="never"/>
        <w:jc w:val="center"/>
        <w:tblLayout w:type="fixed"/>
      </w:tblPr>
      <w:tblGrid>
        <w:gridCol w:w="2832"/>
        <w:gridCol w:w="2064"/>
        <w:gridCol w:w="2160"/>
        <w:gridCol w:w="2266"/>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0.083</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0.003</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公司主要会计报表项目的异常情况及原因的说明</w:t>
      </w:r>
    </w:p>
    <w:tbl>
      <w:tblPr>
        <w:tblOverlap w:val="never"/>
        <w:jc w:val="center"/>
        <w:tblLayout w:type="fixed"/>
      </w:tblPr>
      <w:tblGrid>
        <w:gridCol w:w="1944"/>
        <w:gridCol w:w="2122"/>
        <w:gridCol w:w="1949"/>
        <w:gridCol w:w="1325"/>
        <w:gridCol w:w="1330"/>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增减比例（%）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284,880.79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597,856.50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2,368,763.16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5,585,339.83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357,383.53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562,428.43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2,015,604.58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1,407,190.51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1,847,467.67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2,721,028.83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47,380,993.04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75,385,581.12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42,540,125.62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6,465,272.92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29,288,010.07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2,871,827.27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2,280,751.81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348,198.17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9,151,185.83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2,678,225.04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-348,272.49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-115,785.80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-242,931.52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-167,897.32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137,092.25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29,879.13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32,316,819.92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10,047,253.34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r>
    </w:tbl>
    <w:p>
      <w:pPr>
        <w:pStyle w:val="Style13"/>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:主要原因是本期预付的聘请证券服务机构服务费减少；</w:t>
      </w:r>
    </w:p>
    <w:p>
      <w:pPr>
        <w:pStyle w:val="Style13"/>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：主要原因是本期收回</w:t>
      </w:r>
      <w:r>
        <w:rPr>
          <w:rFonts w:ascii="Times New Roman" w:eastAsia="Times New Roman" w:hAnsi="Times New Roman" w:cs="Times New Roman"/>
          <w:color w:val="000000"/>
          <w:spacing w:val="0"/>
          <w:w w:val="100"/>
          <w:position w:val="0"/>
        </w:rPr>
        <w:t>2012</w:t>
      </w:r>
      <w:r>
        <w:rPr>
          <w:color w:val="000000"/>
          <w:spacing w:val="0"/>
          <w:w w:val="100"/>
          <w:position w:val="0"/>
        </w:rPr>
        <w:t>年挂账的托管收入及资产转让费；</w:t>
      </w:r>
    </w:p>
    <w:p>
      <w:pPr>
        <w:pStyle w:val="Style13"/>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：主要原因是本期支付了应付账款；</w:t>
      </w:r>
    </w:p>
    <w:p>
      <w:pPr>
        <w:pStyle w:val="Style13"/>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：主要原因是</w:t>
      </w:r>
      <w:r>
        <w:rPr>
          <w:rFonts w:ascii="Times New Roman" w:eastAsia="Times New Roman" w:hAnsi="Times New Roman" w:cs="Times New Roman"/>
          <w:color w:val="000000"/>
          <w:spacing w:val="0"/>
          <w:w w:val="100"/>
          <w:position w:val="0"/>
        </w:rPr>
        <w:t>2013</w:t>
      </w:r>
      <w:r>
        <w:rPr>
          <w:color w:val="000000"/>
          <w:spacing w:val="0"/>
          <w:w w:val="100"/>
          <w:position w:val="0"/>
        </w:rPr>
        <w:t>年底新接管的新楼盘增加了预收物业费用；</w:t>
      </w:r>
    </w:p>
    <w:p>
      <w:pPr>
        <w:pStyle w:val="Style13"/>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：主要原因是本期缴纳了税款；</w:t>
      </w:r>
    </w:p>
    <w:p>
      <w:pPr>
        <w:pStyle w:val="Style13"/>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 xml:space="preserve">6 </w:t>
      </w:r>
      <w:r>
        <w:rPr>
          <w:color w:val="000000"/>
          <w:spacing w:val="0"/>
          <w:w w:val="100"/>
          <w:position w:val="0"/>
        </w:rPr>
        <w:t>：主要原因是本期获得了浙江郡原地产股份有限公司的债务豁免</w:t>
      </w:r>
      <w:r>
        <w:rPr>
          <w:rFonts w:ascii="Times New Roman" w:eastAsia="Times New Roman" w:hAnsi="Times New Roman" w:cs="Times New Roman"/>
          <w:color w:val="000000"/>
          <w:spacing w:val="0"/>
          <w:w w:val="100"/>
          <w:position w:val="0"/>
        </w:rPr>
        <w:t>3200</w:t>
      </w:r>
      <w:r>
        <w:rPr>
          <w:color w:val="000000"/>
          <w:spacing w:val="0"/>
          <w:w w:val="100"/>
          <w:position w:val="0"/>
        </w:rPr>
        <w:t>万元而减少了其他应付款, 增加了营业外收入；</w:t>
      </w:r>
    </w:p>
    <w:p>
      <w:pPr>
        <w:pStyle w:val="Style13"/>
        <w:keepNext w:val="0"/>
        <w:keepLines w:val="0"/>
        <w:widowControl w:val="0"/>
        <w:shd w:val="clear" w:color="auto" w:fill="auto"/>
        <w:bidi w:val="0"/>
        <w:spacing w:before="0" w:after="0" w:line="274" w:lineRule="exact"/>
        <w:ind w:left="0" w:right="0" w:firstLine="0"/>
        <w:jc w:val="left"/>
        <w:sectPr>
          <w:footnotePr>
            <w:pos w:val="pageBottom"/>
            <w:numFmt w:val="decimal"/>
            <w:numRestart w:val="continuous"/>
          </w:footnotePr>
          <w:pgSz w:w="12240" w:h="15840"/>
          <w:pgMar w:top="1416" w:right="1145" w:bottom="1435" w:left="1769" w:header="0" w:footer="1007"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：主要原因是</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月接受浙江郡原地产股份有限公司无偿赠予的杭州郡原物业服务有限 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2012</w:t>
      </w:r>
      <w:r>
        <w:rPr>
          <w:color w:val="000000"/>
          <w:spacing w:val="0"/>
          <w:w w:val="100"/>
          <w:position w:val="0"/>
        </w:rPr>
        <w:t>年的利润表数据合并了杭州郡原物业服务有限公司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月一个月的数 据，而</w:t>
      </w:r>
      <w:r>
        <w:rPr>
          <w:rFonts w:ascii="Times New Roman" w:eastAsia="Times New Roman" w:hAnsi="Times New Roman" w:cs="Times New Roman"/>
          <w:color w:val="000000"/>
          <w:spacing w:val="0"/>
          <w:w w:val="100"/>
          <w:position w:val="0"/>
        </w:rPr>
        <w:t>2013</w:t>
      </w:r>
      <w:r>
        <w:rPr>
          <w:color w:val="000000"/>
          <w:spacing w:val="0"/>
          <w:w w:val="100"/>
          <w:position w:val="0"/>
        </w:rPr>
        <w:t>年合并的是其全年十二个月的数据。</w:t>
      </w:r>
    </w:p>
    <w:p>
      <w:pPr>
        <w:pStyle w:val="Style17"/>
        <w:keepNext/>
        <w:keepLines/>
        <w:widowControl w:val="0"/>
        <w:shd w:val="clear" w:color="auto" w:fill="auto"/>
        <w:bidi w:val="0"/>
        <w:spacing w:before="0" w:after="520" w:line="240" w:lineRule="auto"/>
        <w:ind w:left="0" w:right="0" w:firstLine="0"/>
        <w:jc w:val="left"/>
      </w:pPr>
      <w:bookmarkStart w:id="208" w:name="bookmark208"/>
      <w:bookmarkStart w:id="209" w:name="bookmark209"/>
      <w:bookmarkStart w:id="210" w:name="bookmark210"/>
      <w:r>
        <w:rPr>
          <w:color w:val="000000"/>
          <w:spacing w:val="0"/>
          <w:w w:val="100"/>
          <w:position w:val="0"/>
        </w:rPr>
        <w:t>第十节备查文件目录</w:t>
      </w:r>
      <w:bookmarkEnd w:id="208"/>
      <w:bookmarkEnd w:id="209"/>
      <w:bookmarkEnd w:id="210"/>
    </w:p>
    <w:p>
      <w:pPr>
        <w:pStyle w:val="Style13"/>
        <w:keepNext w:val="0"/>
        <w:keepLines w:val="0"/>
        <w:widowControl w:val="0"/>
        <w:shd w:val="clear" w:color="auto" w:fill="auto"/>
        <w:tabs>
          <w:tab w:pos="558" w:val="left"/>
        </w:tabs>
        <w:bidi w:val="0"/>
        <w:spacing w:before="0" w:after="0" w:line="283" w:lineRule="exact"/>
        <w:ind w:left="0" w:right="0" w:firstLine="0"/>
        <w:jc w:val="left"/>
      </w:pPr>
      <w:bookmarkStart w:id="211" w:name="bookmark211"/>
      <w:r>
        <w:rPr>
          <w:rFonts w:ascii="Times New Roman" w:eastAsia="Times New Roman" w:hAnsi="Times New Roman" w:cs="Times New Roman"/>
          <w:color w:val="000000"/>
          <w:spacing w:val="0"/>
          <w:w w:val="100"/>
          <w:position w:val="0"/>
        </w:rPr>
        <w:t>（</w:t>
      </w:r>
      <w:bookmarkEnd w:id="21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载有公司董事长签名的</w:t>
      </w:r>
      <w:r>
        <w:rPr>
          <w:rFonts w:ascii="Times New Roman" w:eastAsia="Times New Roman" w:hAnsi="Times New Roman" w:cs="Times New Roman"/>
          <w:color w:val="000000"/>
          <w:spacing w:val="0"/>
          <w:w w:val="100"/>
          <w:position w:val="0"/>
        </w:rPr>
        <w:t>2013</w:t>
      </w:r>
      <w:r>
        <w:rPr>
          <w:color w:val="000000"/>
          <w:spacing w:val="0"/>
          <w:w w:val="100"/>
          <w:position w:val="0"/>
        </w:rPr>
        <w:t>年度报告文本</w:t>
      </w:r>
      <w:r>
        <w:rPr>
          <w:rFonts w:ascii="Times New Roman" w:eastAsia="Times New Roman" w:hAnsi="Times New Roman" w:cs="Times New Roman"/>
          <w:color w:val="000000"/>
          <w:spacing w:val="0"/>
          <w:w w:val="100"/>
          <w:position w:val="0"/>
        </w:rPr>
        <w:t>（</w:t>
      </w:r>
      <w:r>
        <w:rPr>
          <w:color w:val="000000"/>
          <w:spacing w:val="0"/>
          <w:w w:val="100"/>
          <w:position w:val="0"/>
        </w:rPr>
        <w:t>原件</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tabs>
          <w:tab w:pos="558" w:val="left"/>
        </w:tabs>
        <w:bidi w:val="0"/>
        <w:spacing w:before="0" w:after="0" w:line="283" w:lineRule="exact"/>
        <w:ind w:left="0" w:right="0" w:firstLine="0"/>
        <w:jc w:val="left"/>
      </w:pPr>
      <w:bookmarkStart w:id="212" w:name="bookmark212"/>
      <w:r>
        <w:rPr>
          <w:rFonts w:ascii="Times New Roman" w:eastAsia="Times New Roman" w:hAnsi="Times New Roman" w:cs="Times New Roman"/>
          <w:color w:val="000000"/>
          <w:spacing w:val="0"/>
          <w:w w:val="100"/>
          <w:position w:val="0"/>
        </w:rPr>
        <w:t>（</w:t>
      </w:r>
      <w:bookmarkEnd w:id="21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载有公司董事长、主管会计工作的负责人、会计机构负责人签名并盖章的财务报告文本</w:t>
      </w:r>
      <w:r>
        <w:rPr>
          <w:rFonts w:ascii="Times New Roman" w:eastAsia="Times New Roman" w:hAnsi="Times New Roman" w:cs="Times New Roman"/>
          <w:color w:val="000000"/>
          <w:spacing w:val="0"/>
          <w:w w:val="100"/>
          <w:position w:val="0"/>
        </w:rPr>
        <w:t>（</w:t>
      </w:r>
      <w:r>
        <w:rPr>
          <w:color w:val="000000"/>
          <w:spacing w:val="0"/>
          <w:w w:val="100"/>
          <w:position w:val="0"/>
        </w:rPr>
        <w:t>原 件</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tabs>
          <w:tab w:pos="558" w:val="left"/>
        </w:tabs>
        <w:bidi w:val="0"/>
        <w:spacing w:before="0" w:after="0" w:line="283" w:lineRule="exact"/>
        <w:ind w:left="0" w:right="0" w:firstLine="0"/>
        <w:jc w:val="left"/>
      </w:pPr>
      <w:bookmarkStart w:id="213" w:name="bookmark213"/>
      <w:r>
        <w:rPr>
          <w:rFonts w:ascii="Times New Roman" w:eastAsia="Times New Roman" w:hAnsi="Times New Roman" w:cs="Times New Roman"/>
          <w:color w:val="000000"/>
          <w:spacing w:val="0"/>
          <w:w w:val="100"/>
          <w:position w:val="0"/>
        </w:rPr>
        <w:t>（</w:t>
      </w:r>
      <w:bookmarkEnd w:id="21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载有会计师事务所盖章、注册会计师签名并盖章的审计报告</w:t>
      </w:r>
      <w:r>
        <w:rPr>
          <w:rFonts w:ascii="Times New Roman" w:eastAsia="Times New Roman" w:hAnsi="Times New Roman" w:cs="Times New Roman"/>
          <w:color w:val="000000"/>
          <w:spacing w:val="0"/>
          <w:w w:val="100"/>
          <w:position w:val="0"/>
        </w:rPr>
        <w:t>（</w:t>
      </w:r>
      <w:r>
        <w:rPr>
          <w:color w:val="000000"/>
          <w:spacing w:val="0"/>
          <w:w w:val="100"/>
          <w:position w:val="0"/>
        </w:rPr>
        <w:t>原件</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tabs>
          <w:tab w:pos="558" w:val="left"/>
        </w:tabs>
        <w:bidi w:val="0"/>
        <w:spacing w:before="0" w:after="1560" w:line="283" w:lineRule="exact"/>
        <w:ind w:left="0" w:right="0" w:firstLine="0"/>
        <w:jc w:val="left"/>
      </w:pPr>
      <w:bookmarkStart w:id="214" w:name="bookmark214"/>
      <w:r>
        <w:rPr>
          <w:rFonts w:ascii="Times New Roman" w:eastAsia="Times New Roman" w:hAnsi="Times New Roman" w:cs="Times New Roman"/>
          <w:color w:val="000000"/>
          <w:spacing w:val="0"/>
          <w:w w:val="100"/>
          <w:position w:val="0"/>
        </w:rPr>
        <w:t>（</w:t>
      </w:r>
      <w:bookmarkEnd w:id="214"/>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报告期内在上交所网站、《中国证券报》、《上海证券报》、《证券时报》上公开披露过的公 司文件正本及公告原稿。</w:t>
      </w:r>
    </w:p>
    <w:p>
      <w:pPr>
        <w:pStyle w:val="Style13"/>
        <w:keepNext w:val="0"/>
        <w:keepLines w:val="0"/>
        <w:widowControl w:val="0"/>
        <w:shd w:val="clear" w:color="auto" w:fill="auto"/>
        <w:bidi w:val="0"/>
        <w:spacing w:before="0" w:after="120" w:line="240" w:lineRule="auto"/>
        <w:ind w:left="0" w:right="640" w:firstLine="0"/>
        <w:jc w:val="right"/>
      </w:pPr>
      <w:r>
        <w:rPr>
          <w:color w:val="000000"/>
          <w:spacing w:val="0"/>
          <w:w w:val="100"/>
          <w:position w:val="0"/>
        </w:rPr>
        <w:t>董事长：何京云</w:t>
      </w:r>
    </w:p>
    <w:p>
      <w:pPr>
        <w:pStyle w:val="Style13"/>
        <w:keepNext w:val="0"/>
        <w:keepLines w:val="0"/>
        <w:widowControl w:val="0"/>
        <w:shd w:val="clear" w:color="auto" w:fill="auto"/>
        <w:bidi w:val="0"/>
        <w:spacing w:before="0" w:after="120" w:line="240" w:lineRule="auto"/>
        <w:ind w:left="0" w:right="640" w:firstLine="0"/>
        <w:jc w:val="right"/>
      </w:pPr>
      <w:r>
        <w:rPr>
          <w:color w:val="000000"/>
          <w:spacing w:val="0"/>
          <w:w w:val="100"/>
          <w:position w:val="0"/>
        </w:rPr>
        <w:t>广西北生药业股份有限公司</w:t>
      </w:r>
    </w:p>
    <w:p>
      <w:pPr>
        <w:pStyle w:val="Style46"/>
        <w:keepNext w:val="0"/>
        <w:keepLines w:val="0"/>
        <w:widowControl w:val="0"/>
        <w:shd w:val="clear" w:color="auto" w:fill="auto"/>
        <w:bidi w:val="0"/>
        <w:spacing w:before="0" w:after="320" w:line="240" w:lineRule="auto"/>
        <w:ind w:left="0" w:right="640" w:firstLine="0"/>
        <w:jc w:val="righ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sectPr>
      <w:footnotePr>
        <w:pos w:val="pageBottom"/>
        <w:numFmt w:val="decimal"/>
        <w:numRestart w:val="continuous"/>
      </w:footnotePr>
      <w:pgSz w:w="12240" w:h="15840"/>
      <w:pgMar w:top="1762" w:right="1138" w:bottom="1762" w:left="1781" w:header="0" w:footer="1334"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2762885</wp:posOffset>
              </wp:positionH>
              <wp:positionV relativeFrom="page">
                <wp:posOffset>478790</wp:posOffset>
              </wp:positionV>
              <wp:extent cx="2243455" cy="106680"/>
              <wp:wrapNone/>
              <wp:docPr id="1" name="Shape 1"/>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广西北生药业股份有限公司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7.55000000000001pt;margin-top:37.700000000000003pt;width:176.65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广西北生药业股份有限公司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657225</wp:posOffset>
              </wp:positionV>
              <wp:extent cx="5315585" cy="0"/>
              <wp:wrapNone/>
              <wp:docPr id="3" name="Shape 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51.75pt;width:418.5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V"/>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Arial" w:eastAsia="Arial" w:hAnsi="Arial" w:cs="Arial"/>
      <w:b/>
      <w:bCs/>
      <w:i w:val="0"/>
      <w:iCs w:val="0"/>
      <w:smallCaps w:val="0"/>
      <w:strike w:val="0"/>
      <w:color w:val="FF0000"/>
      <w:sz w:val="28"/>
      <w:szCs w:val="28"/>
      <w:u w:val="none"/>
      <w:shd w:val="clear" w:color="auto" w:fill="auto"/>
    </w:rPr>
  </w:style>
  <w:style w:type="character" w:customStyle="1" w:styleId="CharStyle12">
    <w:name w:val="正文文本 (5)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48"/>
      <w:szCs w:val="48"/>
      <w:u w:val="none"/>
      <w:shd w:val="clear" w:color="auto" w:fill="auto"/>
    </w:rPr>
  </w:style>
  <w:style w:type="character" w:customStyle="1" w:styleId="CharStyle20">
    <w:name w:val="表格标题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其他 (2)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图片标题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正文文本 (2)_"/>
    <w:basedOn w:val="DefaultParagraphFont"/>
    <w:link w:val="Style4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0">
    <w:name w:val="标题 #2_"/>
    <w:basedOn w:val="DefaultParagraphFont"/>
    <w:link w:val="Style49"/>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3)"/>
    <w:basedOn w:val="Normal"/>
    <w:link w:val="CharStyle3"/>
    <w:pPr>
      <w:widowControl w:val="0"/>
      <w:shd w:val="clear" w:color="auto" w:fill="auto"/>
      <w:spacing w:after="36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84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11">
    <w:name w:val="正文文本 (5)"/>
    <w:basedOn w:val="Normal"/>
    <w:link w:val="CharStyle12"/>
    <w:pPr>
      <w:widowControl w:val="0"/>
      <w:shd w:val="clear" w:color="auto" w:fill="auto"/>
      <w:spacing w:after="640"/>
      <w:jc w:val="center"/>
    </w:pPr>
    <w:rPr>
      <w:rFonts w:ascii="SimHei" w:eastAsia="SimHei" w:hAnsi="SimHei" w:cs="SimHei"/>
      <w:b/>
      <w:bCs/>
      <w:i w:val="0"/>
      <w:iCs w:val="0"/>
      <w:smallCaps w:val="0"/>
      <w:strike w:val="0"/>
      <w:sz w:val="28"/>
      <w:szCs w:val="28"/>
      <w:u w:val="none"/>
      <w:shd w:val="clear" w:color="auto" w:fill="auto"/>
    </w:rPr>
  </w:style>
  <w:style w:type="paragraph" w:customStyle="1" w:styleId="Style13">
    <w:name w:val="正文文本"/>
    <w:basedOn w:val="Normal"/>
    <w:link w:val="CharStyle14"/>
    <w:pPr>
      <w:widowControl w:val="0"/>
      <w:shd w:val="clear" w:color="auto" w:fill="auto"/>
      <w:spacing w:line="286"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after="780"/>
      <w:outlineLvl w:val="0"/>
    </w:pPr>
    <w:rPr>
      <w:rFonts w:ascii="SimSun" w:eastAsia="SimSun" w:hAnsi="SimSun" w:cs="SimSun"/>
      <w:b/>
      <w:bCs/>
      <w:i w:val="0"/>
      <w:iCs w:val="0"/>
      <w:smallCaps w:val="0"/>
      <w:strike w:val="0"/>
      <w:sz w:val="48"/>
      <w:szCs w:val="48"/>
      <w:u w:val="none"/>
      <w:shd w:val="clear" w:color="auto" w:fill="auto"/>
    </w:rPr>
  </w:style>
  <w:style w:type="paragraph" w:customStyle="1" w:styleId="Style19">
    <w:name w:val="表格标题"/>
    <w:basedOn w:val="Normal"/>
    <w:link w:val="CharStyle2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其他 (2)"/>
    <w:basedOn w:val="Normal"/>
    <w:link w:val="CharStyle34"/>
    <w:pPr>
      <w:widowControl w:val="0"/>
      <w:shd w:val="clear" w:color="auto" w:fill="auto"/>
      <w:spacing w:before="5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图片标题"/>
    <w:basedOn w:val="Normal"/>
    <w:link w:val="CharStyle4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正文文本 (2)"/>
    <w:basedOn w:val="Normal"/>
    <w:link w:val="CharStyle47"/>
    <w:pPr>
      <w:widowControl w:val="0"/>
      <w:shd w:val="clear" w:color="auto" w:fill="auto"/>
      <w:spacing w:after="1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49">
    <w:name w:val="标题 #2"/>
    <w:basedOn w:val="Normal"/>
    <w:link w:val="CharStyle50"/>
    <w:pPr>
      <w:widowControl w:val="0"/>
      <w:shd w:val="clear" w:color="auto" w:fill="auto"/>
      <w:jc w:val="center"/>
      <w:outlineLvl w:val="1"/>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