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9.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0.xml" ContentType="application/vnd.openxmlformats-officedocument.wordprocessingml.header+xml"/>
  <Override PartName="/word/footer46.xml" ContentType="application/vnd.openxmlformats-officedocument.wordprocessingml.footer+xml"/>
  <Override PartName="/word/header11.xml" ContentType="application/vnd.openxmlformats-officedocument.wordprocessingml.header+xml"/>
  <Override PartName="/word/footer47.xml" ContentType="application/vnd.openxmlformats-officedocument.wordprocessingml.footer+xml"/>
  <Override PartName="/word/header12.xml" ContentType="application/vnd.openxmlformats-officedocument.wordprocessingml.header+xml"/>
  <Override PartName="/word/footer48.xml" ContentType="application/vnd.openxmlformats-officedocument.wordprocessingml.footer+xml"/>
  <Override PartName="/word/header13.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14.xml" ContentType="application/vnd.openxmlformats-officedocument.wordprocessingml.header+xml"/>
  <Override PartName="/word/footer56.xml" ContentType="application/vnd.openxmlformats-officedocument.wordprocessingml.footer+xml"/>
  <Override PartName="/word/header15.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600570                                         </w:t>
      </w:r>
      <w:r>
        <w:rPr>
          <w:rFonts w:ascii="宋体" w:hAnsi="宋体" w:cs="宋体" w:eastAsia="宋体" w:hint="default"/>
          <w:spacing w:val="91"/>
        </w:rPr>
        <w:t> </w:t>
      </w:r>
      <w:r>
        <w:rPr/>
        <w:t>公司简称：恒生电子</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568" w:lineRule="exact" w:before="23"/>
        <w:ind w:left="2951" w:right="3463" w:hanging="605"/>
        <w:jc w:val="left"/>
        <w:rPr>
          <w:rFonts w:ascii="黑体" w:hAnsi="黑体" w:cs="黑体" w:eastAsia="黑体" w:hint="default"/>
          <w:sz w:val="44"/>
          <w:szCs w:val="44"/>
        </w:rPr>
      </w:pPr>
      <w:r>
        <w:rPr/>
        <w:pict>
          <v:shape style="position:absolute;margin-left:89.849998pt;margin-top:95.009972pt;width:505.469999pt;height:223.68pt;mso-position-horizontal-relative:page;mso-position-vertical-relative:paragraph;z-index:0" type="#_x0000_t75" stroked="false">
            <v:imagedata r:id="rId7" o:title=""/>
          </v:shape>
        </w:pict>
      </w:r>
      <w:r>
        <w:rPr>
          <w:rFonts w:ascii="黑体" w:hAnsi="黑体" w:cs="黑体" w:eastAsia="黑体" w:hint="default"/>
          <w:b/>
          <w:bCs/>
          <w:color w:val="FF0000"/>
          <w:sz w:val="44"/>
          <w:szCs w:val="44"/>
        </w:rPr>
        <w:t>恒生电子股份有限公司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21"/>
          <w:szCs w:val="21"/>
        </w:rPr>
      </w:pPr>
    </w:p>
    <w:p>
      <w:pPr>
        <w:spacing w:before="14"/>
        <w:ind w:left="3972" w:right="3989"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7"/>
        <w:rPr>
          <w:rFonts w:ascii="黑体" w:hAnsi="黑体" w:cs="黑体" w:eastAsia="黑体" w:hint="default"/>
          <w:b/>
          <w:bCs/>
          <w:sz w:val="39"/>
          <w:szCs w:val="39"/>
        </w:rPr>
      </w:pPr>
    </w:p>
    <w:p>
      <w:pPr>
        <w:pStyle w:val="Heading4"/>
        <w:spacing w:line="408"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7"/>
          <w:szCs w:val="27"/>
        </w:rPr>
      </w:pPr>
    </w:p>
    <w:p>
      <w:pPr>
        <w:pStyle w:val="Heading4"/>
        <w:spacing w:line="240" w:lineRule="auto" w:before="0"/>
        <w:ind w:left="138" w:right="0"/>
        <w:jc w:val="left"/>
        <w:rPr>
          <w:b w:val="0"/>
          <w:bCs w:val="0"/>
        </w:rPr>
      </w:pPr>
      <w:r>
        <w:rPr/>
        <w:t>二、</w:t>
      </w:r>
      <w:r>
        <w:rPr>
          <w:spacing w:val="-78"/>
        </w:rPr>
        <w:t> </w:t>
      </w:r>
      <w:r>
        <w:rPr>
          <w:rFonts w:ascii="宋体" w:hAnsi="宋体" w:cs="宋体" w:eastAsia="宋体" w:hint="default"/>
          <w:spacing w:val="-78"/>
        </w:rPr>
      </w:r>
      <w:r>
        <w:rPr/>
        <w:t>未出席董事情况</w:t>
      </w:r>
      <w:r>
        <w:rPr>
          <w:b w:val="0"/>
          <w:bCs w:val="0"/>
        </w:rPr>
      </w:r>
    </w:p>
    <w:p>
      <w:pPr>
        <w:spacing w:line="240" w:lineRule="auto" w:before="11"/>
        <w:rPr>
          <w:rFonts w:ascii="宋体" w:hAnsi="宋体" w:cs="宋体" w:eastAsia="宋体" w:hint="default"/>
          <w:b/>
          <w:bCs/>
          <w:sz w:val="9"/>
          <w:szCs w:val="9"/>
        </w:rPr>
      </w:pPr>
    </w:p>
    <w:tbl>
      <w:tblPr>
        <w:tblW w:w="0" w:type="auto"/>
        <w:jc w:val="left"/>
        <w:tblInd w:w="102" w:type="dxa"/>
        <w:tblLayout w:type="fixed"/>
        <w:tblCellMar>
          <w:top w:w="0" w:type="dxa"/>
          <w:left w:w="0" w:type="dxa"/>
          <w:bottom w:w="0" w:type="dxa"/>
          <w:right w:w="0" w:type="dxa"/>
        </w:tblCellMar>
        <w:tblLook w:val="01E0"/>
      </w:tblPr>
      <w:tblGrid>
        <w:gridCol w:w="1987"/>
        <w:gridCol w:w="2197"/>
        <w:gridCol w:w="2309"/>
        <w:gridCol w:w="2403"/>
      </w:tblGrid>
      <w:tr>
        <w:trPr>
          <w:trHeight w:val="362"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51" w:right="0"/>
              <w:jc w:val="left"/>
              <w:rPr>
                <w:rFonts w:ascii="宋体" w:hAnsi="宋体" w:cs="宋体" w:eastAsia="宋体" w:hint="default"/>
                <w:sz w:val="21"/>
                <w:szCs w:val="21"/>
              </w:rPr>
            </w:pPr>
            <w:r>
              <w:rPr>
                <w:rFonts w:ascii="宋体" w:hAnsi="宋体" w:cs="宋体" w:eastAsia="宋体" w:hint="default"/>
                <w:sz w:val="21"/>
                <w:szCs w:val="21"/>
              </w:rPr>
              <w:t>未出席董事职务</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58" w:right="0"/>
              <w:jc w:val="left"/>
              <w:rPr>
                <w:rFonts w:ascii="宋体" w:hAnsi="宋体" w:cs="宋体" w:eastAsia="宋体" w:hint="default"/>
                <w:sz w:val="21"/>
                <w:szCs w:val="21"/>
              </w:rPr>
            </w:pPr>
            <w:r>
              <w:rPr>
                <w:rFonts w:ascii="宋体" w:hAnsi="宋体" w:cs="宋体" w:eastAsia="宋体" w:hint="default"/>
                <w:sz w:val="21"/>
                <w:szCs w:val="21"/>
              </w:rPr>
              <w:t>未出席董事姓名</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98" w:right="-5"/>
              <w:jc w:val="left"/>
              <w:rPr>
                <w:rFonts w:ascii="宋体" w:hAnsi="宋体" w:cs="宋体" w:eastAsia="宋体" w:hint="default"/>
                <w:sz w:val="21"/>
                <w:szCs w:val="21"/>
              </w:rPr>
            </w:pPr>
            <w:r>
              <w:rPr>
                <w:rFonts w:ascii="宋体" w:hAnsi="宋体" w:cs="宋体" w:eastAsia="宋体" w:hint="default"/>
                <w:sz w:val="21"/>
                <w:szCs w:val="21"/>
              </w:rPr>
              <w:t>未出席董事的原因说明</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64" w:right="0"/>
              <w:jc w:val="left"/>
              <w:rPr>
                <w:rFonts w:ascii="宋体" w:hAnsi="宋体" w:cs="宋体" w:eastAsia="宋体" w:hint="default"/>
                <w:sz w:val="21"/>
                <w:szCs w:val="21"/>
              </w:rPr>
            </w:pPr>
            <w:r>
              <w:rPr>
                <w:rFonts w:ascii="宋体" w:hAnsi="宋体" w:cs="宋体" w:eastAsia="宋体" w:hint="default"/>
                <w:sz w:val="21"/>
                <w:szCs w:val="21"/>
              </w:rPr>
              <w:t>被委托人姓名</w:t>
            </w:r>
            <w:r>
              <w:rPr>
                <w:rFonts w:ascii="宋体" w:hAnsi="宋体" w:cs="宋体" w:eastAsia="宋体" w:hint="default"/>
                <w:sz w:val="21"/>
                <w:szCs w:val="21"/>
              </w:rPr>
              <w:t> </w:t>
            </w:r>
          </w:p>
        </w:tc>
      </w:tr>
      <w:tr>
        <w:trPr>
          <w:trHeight w:val="3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因工作原因</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r>
    </w:tbl>
    <w:p>
      <w:pPr>
        <w:pStyle w:val="BodyText"/>
        <w:spacing w:line="262" w:lineRule="exact"/>
        <w:ind w:left="138" w:right="0"/>
        <w:jc w:val="left"/>
        <w:rPr>
          <w:rFonts w:ascii="宋体" w:hAnsi="宋体" w:cs="宋体" w:eastAsia="宋体" w:hint="default"/>
        </w:rPr>
      </w:pPr>
      <w:r>
        <w:rPr>
          <w:rFonts w:ascii="宋体"/>
          <w:w w:val="100"/>
        </w:rPr>
        <w:t> </w:t>
      </w:r>
    </w:p>
    <w:p>
      <w:pPr>
        <w:pStyle w:val="Heading4"/>
        <w:spacing w:line="240" w:lineRule="auto" w:before="114"/>
        <w:ind w:left="138" w:right="0"/>
        <w:jc w:val="left"/>
        <w:rPr>
          <w:rFonts w:ascii="宋体" w:hAnsi="宋体" w:cs="宋体" w:eastAsia="宋体" w:hint="default"/>
          <w:b w:val="0"/>
          <w:bCs w:val="0"/>
        </w:rPr>
      </w:pPr>
      <w:r>
        <w:rPr/>
        <w:t>三、</w:t>
      </w:r>
      <w:r>
        <w:rPr>
          <w:spacing w:val="-16"/>
        </w:rPr>
        <w:t> </w:t>
      </w:r>
      <w:r>
        <w:rPr>
          <w:rFonts w:ascii="宋体" w:hAnsi="宋体" w:cs="宋体" w:eastAsia="宋体" w:hint="default"/>
          <w:spacing w:val="-16"/>
        </w:rPr>
      </w:r>
      <w:r>
        <w:rPr/>
        <w:t>天健会计师事务所（特殊普通合伙）为本公司出具了标准无保留意见的审计报告。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Heading4"/>
        <w:spacing w:line="408" w:lineRule="auto" w:before="0"/>
        <w:ind w:left="505" w:right="0" w:hanging="368"/>
        <w:jc w:val="left"/>
        <w:rPr>
          <w:rFonts w:ascii="宋体" w:hAnsi="宋体" w:cs="宋体" w:eastAsia="宋体" w:hint="default"/>
          <w:b w:val="0"/>
          <w:bCs w:val="0"/>
        </w:rPr>
      </w:pPr>
      <w:r>
        <w:rPr>
          <w:spacing w:val="-1"/>
        </w:rPr>
        <w:t>四、</w:t>
      </w:r>
      <w:r>
        <w:rPr>
          <w:spacing w:val="-75"/>
        </w:rPr>
        <w:t> </w:t>
      </w:r>
      <w:r>
        <w:rPr>
          <w:rFonts w:ascii="宋体" w:hAnsi="宋体" w:cs="宋体" w:eastAsia="宋体" w:hint="default"/>
          <w:spacing w:val="-75"/>
        </w:rPr>
      </w:r>
      <w:r>
        <w:rPr>
          <w:spacing w:val="-2"/>
        </w:rPr>
        <w:t>公司负责人彭政纲、主管会计工作负责人姚曼英及会计机构负责人（会计主管人员）姚曼英</w:t>
      </w:r>
      <w:r>
        <w:rPr>
          <w:spacing w:val="-80"/>
        </w:rPr>
        <w:t> </w:t>
      </w:r>
      <w:r>
        <w:rPr>
          <w:spacing w:val="-80"/>
        </w:rPr>
      </w:r>
      <w:r>
        <w:rPr/>
        <w:t>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spacing w:line="240" w:lineRule="auto" w:before="5"/>
        <w:rPr>
          <w:rFonts w:ascii="宋体" w:hAnsi="宋体" w:cs="宋体" w:eastAsia="宋体" w:hint="default"/>
          <w:b/>
          <w:bCs/>
          <w:sz w:val="27"/>
          <w:szCs w:val="27"/>
        </w:rPr>
      </w:pPr>
    </w:p>
    <w:p>
      <w:pPr>
        <w:spacing w:line="321"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40"/>
          <w:sz w:val="21"/>
          <w:szCs w:val="21"/>
        </w:rPr>
        <w:t> </w:t>
      </w:r>
      <w:r>
        <w:rPr>
          <w:rFonts w:ascii="宋体" w:hAnsi="宋体" w:cs="宋体" w:eastAsia="宋体" w:hint="default"/>
          <w:b/>
          <w:bCs/>
          <w:spacing w:val="-40"/>
          <w:sz w:val="21"/>
          <w:szCs w:val="21"/>
        </w:rPr>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2"/>
          <w:sz w:val="21"/>
          <w:szCs w:val="21"/>
        </w:rPr>
        <w:t>恒生电子股份有限公司（母公司，下同）</w:t>
      </w:r>
      <w:r>
        <w:rPr>
          <w:rFonts w:ascii="宋体" w:hAnsi="宋体" w:cs="宋体" w:eastAsia="宋体" w:hint="default"/>
          <w:spacing w:val="-2"/>
          <w:sz w:val="21"/>
          <w:szCs w:val="21"/>
        </w:rPr>
        <w:t>2019</w:t>
      </w:r>
      <w:r>
        <w:rPr>
          <w:rFonts w:ascii="宋体" w:hAnsi="宋体" w:cs="宋体" w:eastAsia="宋体" w:hint="default"/>
          <w:spacing w:val="-2"/>
          <w:sz w:val="21"/>
          <w:szCs w:val="21"/>
        </w:rPr>
        <w:t>年度共实现净利润</w:t>
      </w:r>
      <w:r>
        <w:rPr>
          <w:rFonts w:ascii="宋体" w:hAnsi="宋体" w:cs="宋体" w:eastAsia="宋体" w:hint="default"/>
          <w:spacing w:val="-2"/>
          <w:sz w:val="21"/>
          <w:szCs w:val="21"/>
        </w:rPr>
        <w:t>1,374,136,326.13</w:t>
      </w:r>
      <w:r>
        <w:rPr>
          <w:rFonts w:ascii="宋体" w:hAnsi="宋体" w:cs="宋体" w:eastAsia="宋体" w:hint="default"/>
          <w:spacing w:val="-2"/>
          <w:sz w:val="21"/>
          <w:szCs w:val="21"/>
        </w:rPr>
        <w:t>元（单位</w:t>
      </w:r>
    </w:p>
    <w:p>
      <w:pPr>
        <w:pStyle w:val="BodyText"/>
        <w:spacing w:line="357" w:lineRule="auto" w:before="62"/>
        <w:ind w:left="138" w:right="148"/>
        <w:jc w:val="both"/>
        <w:rPr>
          <w:rFonts w:ascii="宋体" w:hAnsi="宋体" w:cs="宋体" w:eastAsia="宋体" w:hint="default"/>
        </w:rPr>
      </w:pPr>
      <w:r>
        <w:rPr>
          <w:spacing w:val="-7"/>
          <w:w w:val="100"/>
        </w:rPr>
        <w:t>：人民币元，下同），依据《公司法》和公司《章程》以及中国证监会及上海证券交易所的相关指</w:t>
      </w:r>
      <w:r>
        <w:rPr>
          <w:spacing w:val="-66"/>
          <w:w w:val="100"/>
        </w:rPr>
        <w:t> </w:t>
      </w:r>
      <w:r>
        <w:rPr>
          <w:spacing w:val="-66"/>
          <w:w w:val="100"/>
        </w:rPr>
      </w:r>
      <w:r>
        <w:rPr>
          <w:spacing w:val="-4"/>
        </w:rPr>
        <w:t>引的规定，先提取</w:t>
      </w:r>
      <w:r>
        <w:rPr>
          <w:rFonts w:ascii="宋体" w:hAnsi="宋体" w:cs="宋体" w:eastAsia="宋体" w:hint="default"/>
          <w:spacing w:val="-4"/>
        </w:rPr>
        <w:t>10%</w:t>
      </w:r>
      <w:r>
        <w:rPr>
          <w:spacing w:val="-4"/>
        </w:rPr>
        <w:t>法定盈余公积金，加上以前年度利润结转，根据实际情况，公司拟按以下顺</w:t>
      </w:r>
      <w:r>
        <w:rPr>
          <w:spacing w:val="-31"/>
        </w:rPr>
        <w:t> </w:t>
      </w:r>
      <w:r>
        <w:rPr>
          <w:spacing w:val="-31"/>
        </w:rPr>
      </w:r>
      <w:r>
        <w:rPr/>
        <w:t>序实施分配方案：</w:t>
      </w:r>
      <w:r>
        <w:rPr>
          <w:rFonts w:ascii="宋体" w:hAnsi="宋体" w:cs="宋体" w:eastAsia="宋体" w:hint="default"/>
        </w:rPr>
        <w:t> </w:t>
      </w:r>
    </w:p>
    <w:p>
      <w:pPr>
        <w:pStyle w:val="BodyText"/>
        <w:spacing w:line="240" w:lineRule="auto" w:before="128"/>
        <w:ind w:left="603" w:right="0"/>
        <w:jc w:val="left"/>
        <w:rPr>
          <w:rFonts w:ascii="宋体" w:hAnsi="宋体" w:cs="宋体" w:eastAsia="宋体" w:hint="default"/>
        </w:rPr>
      </w:pPr>
      <w:r>
        <w:rPr>
          <w:rFonts w:ascii="宋体" w:hAnsi="宋体" w:cs="宋体" w:eastAsia="宋体" w:hint="default"/>
        </w:rPr>
        <w:t>1.</w:t>
      </w:r>
      <w:r>
        <w:rPr/>
        <w:t>提取</w:t>
      </w:r>
      <w:r>
        <w:rPr>
          <w:spacing w:val="-54"/>
        </w:rPr>
        <w:t> </w:t>
      </w:r>
      <w:r>
        <w:rPr>
          <w:rFonts w:ascii="宋体" w:hAnsi="宋体" w:cs="宋体" w:eastAsia="宋体" w:hint="default"/>
        </w:rPr>
        <w:t>10%</w:t>
      </w:r>
      <w:r>
        <w:rPr/>
        <w:t>法定盈余公积金</w:t>
      </w:r>
      <w:r>
        <w:rPr>
          <w:spacing w:val="-54"/>
        </w:rPr>
        <w:t> </w:t>
      </w:r>
      <w:r>
        <w:rPr>
          <w:rFonts w:ascii="宋体" w:hAnsi="宋体" w:cs="宋体" w:eastAsia="宋体" w:hint="default"/>
        </w:rPr>
        <w:t>137,413,632.61</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w w:val="100"/>
        </w:rPr>
        <w:t>2.</w:t>
      </w:r>
      <w:r>
        <w:rPr>
          <w:w w:val="100"/>
        </w:rPr>
        <w:t>以</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3"/>
          <w:w w:val="100"/>
        </w:rPr>
        <w:t>总</w:t>
      </w:r>
      <w:r>
        <w:rPr>
          <w:w w:val="100"/>
        </w:rPr>
        <w:t>股本</w:t>
      </w:r>
      <w:r>
        <w:rPr>
          <w:spacing w:val="-55"/>
        </w:rPr>
        <w:t> </w:t>
      </w:r>
      <w:r>
        <w:rPr>
          <w:rFonts w:ascii="宋体" w:hAnsi="宋体" w:cs="宋体" w:eastAsia="宋体" w:hint="default"/>
          <w:w w:val="100"/>
        </w:rPr>
        <w:t>803</w:t>
      </w:r>
      <w:r>
        <w:rPr>
          <w:rFonts w:ascii="宋体" w:hAnsi="宋体" w:cs="宋体" w:eastAsia="宋体" w:hint="default"/>
          <w:spacing w:val="-3"/>
          <w:w w:val="100"/>
        </w:rPr>
        <w:t>,1</w:t>
      </w:r>
      <w:r>
        <w:rPr>
          <w:rFonts w:ascii="宋体" w:hAnsi="宋体" w:cs="宋体" w:eastAsia="宋体" w:hint="default"/>
          <w:w w:val="100"/>
        </w:rPr>
        <w:t>46,7</w:t>
      </w:r>
      <w:r>
        <w:rPr>
          <w:rFonts w:ascii="宋体" w:hAnsi="宋体" w:cs="宋体" w:eastAsia="宋体" w:hint="default"/>
          <w:spacing w:val="-3"/>
          <w:w w:val="100"/>
        </w:rPr>
        <w:t>3</w:t>
      </w:r>
      <w:r>
        <w:rPr>
          <w:rFonts w:ascii="宋体" w:hAnsi="宋体" w:cs="宋体" w:eastAsia="宋体" w:hint="default"/>
          <w:w w:val="100"/>
        </w:rPr>
        <w:t>4</w:t>
      </w:r>
      <w:r>
        <w:rPr>
          <w:rFonts w:ascii="宋体" w:hAnsi="宋体" w:cs="宋体" w:eastAsia="宋体" w:hint="default"/>
          <w:spacing w:val="-53"/>
        </w:rPr>
        <w:t> </w:t>
      </w:r>
      <w:r>
        <w:rPr>
          <w:spacing w:val="-3"/>
          <w:w w:val="100"/>
        </w:rPr>
        <w:t>股</w:t>
      </w:r>
      <w:r>
        <w:rPr>
          <w:w w:val="100"/>
        </w:rPr>
        <w:t>为</w:t>
      </w:r>
      <w:r>
        <w:rPr>
          <w:spacing w:val="-3"/>
          <w:w w:val="100"/>
        </w:rPr>
        <w:t>基</w:t>
      </w:r>
      <w:r>
        <w:rPr>
          <w:w w:val="100"/>
        </w:rPr>
        <w:t>数</w:t>
      </w:r>
      <w:r>
        <w:rPr>
          <w:spacing w:val="-32"/>
          <w:w w:val="100"/>
        </w:rPr>
        <w:t>，</w:t>
      </w:r>
      <w:r>
        <w:rPr>
          <w:spacing w:val="-3"/>
          <w:w w:val="100"/>
        </w:rPr>
        <w:t>向</w:t>
      </w:r>
      <w:r>
        <w:rPr>
          <w:w w:val="100"/>
        </w:rPr>
        <w:t>全</w:t>
      </w:r>
      <w:r>
        <w:rPr>
          <w:spacing w:val="-3"/>
          <w:w w:val="100"/>
        </w:rPr>
        <w:t>体</w:t>
      </w:r>
      <w:r>
        <w:rPr>
          <w:w w:val="100"/>
        </w:rPr>
        <w:t>股东</w:t>
      </w:r>
      <w:r>
        <w:rPr>
          <w:spacing w:val="-3"/>
          <w:w w:val="100"/>
        </w:rPr>
        <w:t>按</w:t>
      </w:r>
      <w:r>
        <w:rPr>
          <w:w w:val="100"/>
        </w:rPr>
        <w:t>每</w:t>
      </w:r>
      <w:r>
        <w:rPr>
          <w:spacing w:val="-53"/>
        </w:rPr>
        <w:t> </w:t>
      </w:r>
      <w:r>
        <w:rPr>
          <w:rFonts w:ascii="宋体" w:hAnsi="宋体" w:cs="宋体" w:eastAsia="宋体" w:hint="default"/>
          <w:spacing w:val="-3"/>
          <w:w w:val="100"/>
        </w:rPr>
        <w:t>1</w:t>
      </w:r>
      <w:r>
        <w:rPr>
          <w:rFonts w:ascii="宋体" w:hAnsi="宋体" w:cs="宋体" w:eastAsia="宋体" w:hint="default"/>
          <w:w w:val="100"/>
        </w:rPr>
        <w:t>0</w:t>
      </w:r>
      <w:r>
        <w:rPr>
          <w:rFonts w:ascii="宋体" w:hAnsi="宋体" w:cs="宋体" w:eastAsia="宋体" w:hint="default"/>
          <w:spacing w:val="-53"/>
        </w:rPr>
        <w:t> </w:t>
      </w:r>
      <w:r>
        <w:rPr>
          <w:spacing w:val="-3"/>
          <w:w w:val="100"/>
        </w:rPr>
        <w:t>股</w:t>
      </w:r>
      <w:r>
        <w:rPr>
          <w:w w:val="100"/>
        </w:rPr>
        <w:t>派</w:t>
      </w:r>
      <w:r>
        <w:rPr>
          <w:spacing w:val="-3"/>
          <w:w w:val="100"/>
        </w:rPr>
        <w:t>现</w:t>
      </w:r>
      <w:r>
        <w:rPr>
          <w:w w:val="100"/>
        </w:rPr>
        <w:t>金</w:t>
      </w:r>
      <w:r>
        <w:rPr>
          <w:spacing w:val="-53"/>
        </w:rPr>
        <w:t> </w:t>
      </w:r>
      <w:r>
        <w:rPr>
          <w:rFonts w:ascii="宋体" w:hAnsi="宋体" w:cs="宋体" w:eastAsia="宋体" w:hint="default"/>
          <w:w w:val="100"/>
        </w:rPr>
        <w:t>5</w:t>
      </w:r>
      <w:r>
        <w:rPr>
          <w:rFonts w:ascii="宋体" w:hAnsi="宋体" w:cs="宋体" w:eastAsia="宋体" w:hint="default"/>
          <w:spacing w:val="-2"/>
          <w:w w:val="100"/>
        </w:rPr>
        <w:t>.</w:t>
      </w:r>
      <w:r>
        <w:rPr>
          <w:rFonts w:ascii="宋体" w:hAnsi="宋体" w:cs="宋体" w:eastAsia="宋体" w:hint="default"/>
          <w:w w:val="100"/>
        </w:rPr>
        <w:t>3</w:t>
      </w:r>
      <w:r>
        <w:rPr>
          <w:rFonts w:ascii="宋体" w:hAnsi="宋体" w:cs="宋体" w:eastAsia="宋体" w:hint="default"/>
          <w:spacing w:val="-55"/>
        </w:rPr>
        <w:t> </w:t>
      </w:r>
      <w:r>
        <w:rPr>
          <w:spacing w:val="-32"/>
          <w:w w:val="100"/>
        </w:rPr>
        <w:t>元</w:t>
      </w:r>
      <w:r>
        <w:rPr>
          <w:w w:val="100"/>
        </w:rPr>
        <w:t>（</w:t>
      </w:r>
      <w:r>
        <w:rPr>
          <w:spacing w:val="-3"/>
          <w:w w:val="100"/>
        </w:rPr>
        <w:t>含</w:t>
      </w:r>
      <w:r>
        <w:rPr>
          <w:w w:val="100"/>
        </w:rPr>
        <w:t>税</w:t>
      </w:r>
      <w:r>
        <w:rPr>
          <w:spacing w:val="-106"/>
          <w:w w:val="100"/>
        </w:rPr>
        <w:t>）</w:t>
      </w:r>
      <w:r>
        <w:rPr>
          <w:spacing w:val="-34"/>
          <w:w w:val="100"/>
        </w:rPr>
        <w:t>，</w:t>
      </w:r>
      <w:r>
        <w:rPr>
          <w:w w:val="100"/>
        </w:rPr>
        <w:t>派</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现总计</w:t>
      </w:r>
      <w:r>
        <w:rPr>
          <w:spacing w:val="-54"/>
        </w:rPr>
        <w:t> </w:t>
      </w:r>
      <w:r>
        <w:rPr>
          <w:rFonts w:ascii="宋体" w:hAnsi="宋体" w:cs="宋体" w:eastAsia="宋体" w:hint="default"/>
        </w:rPr>
        <w:t>425,667,769.02</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rFonts w:ascii="宋体" w:hAnsi="宋体" w:cs="宋体" w:eastAsia="宋体" w:hint="default"/>
        </w:rPr>
        <w:t>3.</w:t>
      </w:r>
      <w:r>
        <w:rPr/>
        <w:t>同时以</w:t>
      </w:r>
      <w:r>
        <w:rPr>
          <w:spacing w:val="-54"/>
        </w:rPr>
        <w:t> </w:t>
      </w:r>
      <w:r>
        <w:rPr>
          <w:rFonts w:ascii="宋体" w:hAnsi="宋体" w:cs="宋体" w:eastAsia="宋体" w:hint="default"/>
        </w:rPr>
        <w:t>2019</w:t>
      </w:r>
      <w:r>
        <w:rPr>
          <w:rFonts w:ascii="宋体" w:hAnsi="宋体" w:cs="宋体" w:eastAsia="宋体" w:hint="default"/>
          <w:spacing w:val="-51"/>
        </w:rPr>
        <w:t> </w:t>
      </w:r>
      <w:r>
        <w:rPr/>
        <w:t>年总股本</w:t>
      </w:r>
      <w:r>
        <w:rPr>
          <w:spacing w:val="-53"/>
        </w:rPr>
        <w:t> </w:t>
      </w:r>
      <w:r>
        <w:rPr>
          <w:rFonts w:ascii="宋体" w:hAnsi="宋体" w:cs="宋体" w:eastAsia="宋体" w:hint="default"/>
        </w:rPr>
        <w:t>803,146,734</w:t>
      </w:r>
      <w:r>
        <w:rPr>
          <w:rFonts w:ascii="宋体" w:hAnsi="宋体" w:cs="宋体" w:eastAsia="宋体" w:hint="default"/>
          <w:spacing w:val="-52"/>
        </w:rPr>
        <w:t> </w:t>
      </w:r>
      <w:r>
        <w:rPr/>
        <w:t>股为基数，向全体股东按每</w:t>
      </w:r>
      <w:r>
        <w:rPr>
          <w:spacing w:val="-54"/>
        </w:rPr>
        <w:t> </w:t>
      </w:r>
      <w:r>
        <w:rPr>
          <w:rFonts w:ascii="宋体" w:hAnsi="宋体" w:cs="宋体" w:eastAsia="宋体" w:hint="default"/>
        </w:rPr>
        <w:t>10</w:t>
      </w:r>
      <w:r>
        <w:rPr>
          <w:rFonts w:ascii="宋体" w:hAnsi="宋体" w:cs="宋体" w:eastAsia="宋体" w:hint="default"/>
          <w:spacing w:val="-54"/>
        </w:rPr>
        <w:t> </w:t>
      </w:r>
      <w:r>
        <w:rPr/>
        <w:t>股送红股</w:t>
      </w:r>
      <w:r>
        <w:rPr>
          <w:spacing w:val="-53"/>
        </w:rPr>
        <w:t> </w:t>
      </w:r>
      <w:r>
        <w:rPr>
          <w:rFonts w:ascii="宋体" w:hAnsi="宋体" w:cs="宋体" w:eastAsia="宋体" w:hint="default"/>
        </w:rPr>
        <w:t>3</w:t>
      </w:r>
      <w:r>
        <w:rPr>
          <w:rFonts w:ascii="宋体" w:hAnsi="宋体" w:cs="宋体" w:eastAsia="宋体" w:hint="default"/>
          <w:spacing w:val="-51"/>
        </w:rPr>
        <w:t> </w:t>
      </w:r>
      <w:r>
        <w:rPr/>
        <w:t>股，合计送</w:t>
      </w:r>
    </w:p>
    <w:p>
      <w:pPr>
        <w:spacing w:line="240" w:lineRule="auto" w:before="10"/>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红股</w:t>
      </w:r>
      <w:r>
        <w:rPr>
          <w:spacing w:val="-52"/>
        </w:rPr>
        <w:t> </w:t>
      </w:r>
      <w:r>
        <w:rPr>
          <w:rFonts w:ascii="宋体" w:hAnsi="宋体" w:cs="宋体" w:eastAsia="宋体" w:hint="default"/>
        </w:rPr>
        <w:t>240,944,020</w:t>
      </w:r>
      <w:r>
        <w:rPr>
          <w:rFonts w:ascii="宋体" w:hAnsi="宋体" w:cs="宋体" w:eastAsia="宋体" w:hint="default"/>
          <w:spacing w:val="-52"/>
        </w:rPr>
        <w:t> </w:t>
      </w:r>
      <w:r>
        <w:rPr>
          <w:spacing w:val="-3"/>
        </w:rPr>
        <w:t>股。</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BodyText"/>
        <w:spacing w:line="240" w:lineRule="auto"/>
        <w:ind w:left="558" w:right="0"/>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5"/>
        </w:rPr>
        <w:t> </w:t>
      </w:r>
      <w:r>
        <w:rPr/>
        <w:t>剩余可分配利润部分结转至下一年度。</w:t>
      </w:r>
      <w:r>
        <w:rPr>
          <w:rFonts w:ascii="宋体" w:hAnsi="宋体" w:cs="宋体" w:eastAsia="宋体" w:hint="default"/>
        </w:rPr>
        <w:t> </w:t>
      </w:r>
    </w:p>
    <w:p>
      <w:pPr>
        <w:pStyle w:val="BodyText"/>
        <w:spacing w:line="240" w:lineRule="auto" w:before="171"/>
        <w:ind w:left="138" w:right="0"/>
        <w:jc w:val="left"/>
        <w:rPr>
          <w:rFonts w:ascii="宋体" w:hAnsi="宋体" w:cs="宋体" w:eastAsia="宋体" w:hint="default"/>
        </w:rPr>
      </w:pPr>
      <w:r>
        <w:rPr>
          <w:rFonts w:ascii="宋体"/>
          <w:w w:val="100"/>
        </w:rPr>
        <w:t> </w:t>
      </w:r>
    </w:p>
    <w:p>
      <w:pPr>
        <w:pStyle w:val="Heading4"/>
        <w:spacing w:line="240" w:lineRule="auto" w:before="106"/>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40" w:lineRule="auto" w:before="116"/>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14" w:lineRule="auto" w:before="76"/>
        <w:ind w:left="558" w:right="0"/>
        <w:jc w:val="left"/>
      </w:pPr>
      <w:r>
        <w:rPr/>
        <w:t>政策与监管风险</w:t>
      </w:r>
      <w:r>
        <w:rPr>
          <w:rFonts w:ascii="宋体" w:hAnsi="宋体" w:cs="宋体" w:eastAsia="宋体" w:hint="default"/>
          <w:w w:val="100"/>
        </w:rPr>
        <w:t> </w:t>
      </w:r>
      <w:r>
        <w:rPr>
          <w:spacing w:val="-2"/>
        </w:rPr>
        <w:t>公司预计未来金融监管力度会不断加大，一方面对公司客户的业务开展产生较大影响，并进</w:t>
      </w:r>
    </w:p>
    <w:p>
      <w:pPr>
        <w:pStyle w:val="BodyText"/>
        <w:spacing w:line="314" w:lineRule="auto" w:before="20"/>
        <w:ind w:left="138" w:right="0"/>
        <w:jc w:val="left"/>
        <w:rPr>
          <w:rFonts w:ascii="宋体" w:hAnsi="宋体" w:cs="宋体" w:eastAsia="宋体" w:hint="default"/>
        </w:rPr>
      </w:pPr>
      <w:r>
        <w:rPr>
          <w:spacing w:val="-2"/>
        </w:rPr>
        <w:t>而影响公司的客户需求和收入来源；另一方面会影响公司对于创新产品、技术的投入力度，影响</w:t>
      </w:r>
      <w:r>
        <w:rPr>
          <w:spacing w:val="-25"/>
        </w:rPr>
        <w:t> </w:t>
      </w:r>
      <w:r>
        <w:rPr>
          <w:spacing w:val="-25"/>
        </w:rPr>
      </w:r>
      <w:r>
        <w:rPr/>
        <w:t>公司的战略制定和执行。</w:t>
      </w:r>
      <w:r>
        <w:rPr>
          <w:rFonts w:ascii="宋体" w:hAnsi="宋体" w:cs="宋体" w:eastAsia="宋体" w:hint="default"/>
        </w:rPr>
        <w:t> </w:t>
      </w:r>
    </w:p>
    <w:p>
      <w:pPr>
        <w:spacing w:after="0" w:line="314" w:lineRule="auto"/>
        <w:jc w:val="left"/>
        <w:rPr>
          <w:rFonts w:ascii="宋体" w:hAnsi="宋体" w:cs="宋体" w:eastAsia="宋体" w:hint="default"/>
        </w:rPr>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BodyText"/>
        <w:spacing w:line="314" w:lineRule="auto"/>
        <w:ind w:left="558" w:right="0"/>
        <w:jc w:val="left"/>
      </w:pPr>
      <w:r>
        <w:rPr/>
        <w:t>公司对于政策和监管风险的应对措施为“拥抱监管，稳妥创新”。</w:t>
      </w:r>
      <w:r>
        <w:rPr>
          <w:rFonts w:ascii="宋体" w:hAnsi="宋体" w:cs="宋体" w:eastAsia="宋体" w:hint="default"/>
          <w:w w:val="100"/>
        </w:rPr>
        <w:t> </w:t>
      </w:r>
      <w:r>
        <w:rPr>
          <w:spacing w:val="-2"/>
        </w:rPr>
        <w:t>公司面临的其他风险及应对措施，已在本报告中详细描述，敬请查阅“公司关于公司未来发</w:t>
      </w:r>
    </w:p>
    <w:p>
      <w:pPr>
        <w:pStyle w:val="BodyText"/>
        <w:spacing w:line="314" w:lineRule="auto" w:before="20"/>
        <w:ind w:left="558" w:right="0" w:hanging="420"/>
        <w:jc w:val="left"/>
      </w:pPr>
      <w:r>
        <w:rPr/>
        <w:t>展的讨论与分析”部分。</w:t>
      </w:r>
      <w:r>
        <w:rPr>
          <w:rFonts w:ascii="宋体" w:hAnsi="宋体" w:cs="宋体" w:eastAsia="宋体" w:hint="default"/>
          <w:w w:val="100"/>
        </w:rPr>
        <w:t> </w:t>
      </w:r>
      <w:r>
        <w:rPr>
          <w:spacing w:val="-2"/>
        </w:rPr>
        <w:t>公司对未来的战略和计划不构成公司对投资者的实质承诺，投资者及相关人士均应当对此保</w:t>
      </w:r>
    </w:p>
    <w:p>
      <w:pPr>
        <w:pStyle w:val="BodyText"/>
        <w:spacing w:line="240" w:lineRule="auto" w:before="20"/>
        <w:ind w:left="138" w:right="0"/>
        <w:jc w:val="left"/>
        <w:rPr>
          <w:rFonts w:ascii="宋体" w:hAnsi="宋体" w:cs="宋体" w:eastAsia="宋体" w:hint="default"/>
        </w:rPr>
      </w:pPr>
      <w:r>
        <w:rPr/>
        <w:t>持足够的风险认识，并且应当理解计划、预测与承诺之间的差异。</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4"/>
        <w:spacing w:line="388" w:lineRule="auto" w:before="106"/>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spacing w:line="240" w:lineRule="auto" w:before="9"/>
        <w:rPr>
          <w:rFonts w:ascii="宋体" w:hAnsi="宋体" w:cs="宋体" w:eastAsia="宋体" w:hint="default"/>
          <w:sz w:val="25"/>
          <w:szCs w:val="25"/>
        </w:rPr>
      </w:pPr>
    </w:p>
    <w:p>
      <w:pPr>
        <w:pStyle w:val="Heading4"/>
        <w:spacing w:line="343" w:lineRule="auto" w:before="0"/>
        <w:ind w:left="138" w:right="3740"/>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22" w:lineRule="exact"/>
        <w:ind w:left="138" w:right="0"/>
        <w:jc w:val="left"/>
        <w:rPr>
          <w:rFonts w:ascii="宋体" w:hAnsi="宋体" w:cs="宋体" w:eastAsia="宋体" w:hint="default"/>
        </w:rPr>
      </w:pPr>
      <w:r>
        <w:rPr>
          <w:rFonts w:ascii="宋体"/>
          <w:w w:val="100"/>
        </w:rPr>
        <w:t> </w:t>
      </w:r>
    </w:p>
    <w:p>
      <w:pPr>
        <w:pStyle w:val="Heading4"/>
        <w:spacing w:line="240" w:lineRule="auto" w:before="114"/>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spacing w:line="240" w:lineRule="auto" w:before="10"/>
        <w:rPr>
          <w:rFonts w:ascii="宋体" w:hAnsi="宋体" w:cs="宋体" w:eastAsia="宋体" w:hint="default"/>
          <w:b/>
          <w:bCs/>
          <w:sz w:val="14"/>
          <w:szCs w:val="14"/>
        </w:rPr>
      </w:pPr>
    </w:p>
    <w:p>
      <w:pPr>
        <w:pStyle w:val="BodyText"/>
        <w:spacing w:line="386" w:lineRule="auto"/>
        <w:ind w:left="138" w:right="127"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3"/>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spacing w:val="-3"/>
        </w:rPr>
        <w:t>日，公司控股子公司杭州骆峰网络技术服务有限公司（曾用名：杭州恒生网</w:t>
      </w:r>
      <w:r>
        <w:rPr>
          <w:w w:val="100"/>
        </w:rPr>
        <w:t> </w:t>
      </w:r>
      <w:r>
        <w:rPr/>
        <w:t>络技术服务有限公司，以下简称</w:t>
      </w:r>
      <w:r>
        <w:rPr>
          <w:rFonts w:ascii="Times New Roman" w:hAnsi="Times New Roman" w:cs="Times New Roman" w:eastAsia="Times New Roman" w:hint="default"/>
        </w:rPr>
        <w:t>“</w:t>
      </w:r>
      <w:r>
        <w:rPr/>
        <w:t>骆峰网络</w:t>
      </w:r>
      <w:r>
        <w:rPr>
          <w:rFonts w:ascii="Times New Roman" w:hAnsi="Times New Roman" w:cs="Times New Roman" w:eastAsia="Times New Roman" w:hint="default"/>
        </w:rPr>
        <w:t>”</w:t>
      </w:r>
      <w:r>
        <w:rPr/>
        <w:t>）正式收到中国证监会出具的《行政处罚决定书》</w:t>
      </w:r>
    </w:p>
    <w:p>
      <w:pPr>
        <w:pStyle w:val="BodyText"/>
        <w:spacing w:line="391" w:lineRule="auto" w:before="35"/>
        <w:ind w:left="138" w:right="128"/>
        <w:jc w:val="left"/>
      </w:pPr>
      <w:r>
        <w:rPr>
          <w:spacing w:val="-1"/>
          <w:w w:val="100"/>
        </w:rPr>
        <w:t>（</w:t>
      </w:r>
      <w:r>
        <w:rPr>
          <w:rFonts w:ascii="Times New Roman" w:hAnsi="Times New Roman" w:cs="Times New Roman" w:eastAsia="Times New Roman" w:hint="default"/>
          <w:spacing w:val="-1"/>
          <w:w w:val="100"/>
        </w:rPr>
        <w:t>[2016]123</w:t>
      </w:r>
      <w:r>
        <w:rPr>
          <w:rFonts w:ascii="Times New Roman" w:hAnsi="Times New Roman" w:cs="Times New Roman" w:eastAsia="Times New Roman" w:hint="default"/>
          <w:w w:val="100"/>
        </w:rPr>
        <w:t> </w:t>
      </w:r>
      <w:r>
        <w:rPr>
          <w:spacing w:val="-14"/>
          <w:w w:val="100"/>
        </w:rPr>
        <w:t>号），认定开发运营的</w:t>
      </w:r>
      <w:r>
        <w:rPr>
          <w:spacing w:val="-52"/>
          <w:w w:val="100"/>
        </w:rPr>
        <w:t> </w:t>
      </w:r>
      <w:r>
        <w:rPr>
          <w:rFonts w:ascii="Times New Roman" w:hAnsi="Times New Roman" w:cs="Times New Roman" w:eastAsia="Times New Roman" w:hint="default"/>
          <w:spacing w:val="-1"/>
          <w:w w:val="100"/>
        </w:rPr>
        <w:t>HOMS</w:t>
      </w:r>
      <w:r>
        <w:rPr>
          <w:rFonts w:ascii="Times New Roman" w:hAnsi="Times New Roman" w:cs="Times New Roman" w:eastAsia="Times New Roman" w:hint="default"/>
          <w:w w:val="100"/>
        </w:rPr>
        <w:t> </w:t>
      </w:r>
      <w:r>
        <w:rPr>
          <w:spacing w:val="-3"/>
          <w:w w:val="100"/>
        </w:rPr>
        <w:t>系统违反证券法律法规，对骆峰网络处以行政处罚，该</w:t>
      </w:r>
      <w:r>
        <w:rPr>
          <w:w w:val="100"/>
        </w:rPr>
        <w:t> </w:t>
      </w:r>
      <w:r>
        <w:rPr/>
        <w:t>等行政处罚事项的详情请见公司发布的</w:t>
      </w:r>
      <w:r>
        <w:rPr>
          <w:spacing w:val="-56"/>
        </w:rPr>
        <w:t> </w:t>
      </w:r>
      <w:r>
        <w:rPr>
          <w:rFonts w:ascii="Times New Roman" w:hAnsi="Times New Roman" w:cs="Times New Roman" w:eastAsia="Times New Roman" w:hint="default"/>
        </w:rPr>
        <w:t>2015-052</w:t>
      </w:r>
      <w:r>
        <w:rPr/>
        <w:t>、</w:t>
      </w:r>
      <w:r>
        <w:rPr>
          <w:rFonts w:ascii="Times New Roman" w:hAnsi="Times New Roman" w:cs="Times New Roman" w:eastAsia="Times New Roman" w:hint="default"/>
        </w:rPr>
        <w:t>2015-061</w:t>
      </w:r>
      <w:r>
        <w:rPr/>
        <w:t>、</w:t>
      </w:r>
      <w:r>
        <w:rPr>
          <w:rFonts w:ascii="Times New Roman" w:hAnsi="Times New Roman" w:cs="Times New Roman" w:eastAsia="Times New Roman" w:hint="default"/>
        </w:rPr>
        <w:t>2016-062</w:t>
      </w:r>
      <w:r>
        <w:rPr/>
        <w:t>、</w:t>
      </w:r>
      <w:r>
        <w:rPr>
          <w:rFonts w:ascii="Times New Roman" w:hAnsi="Times New Roman" w:cs="Times New Roman" w:eastAsia="Times New Roman" w:hint="default"/>
        </w:rPr>
        <w:t>2016-064</w:t>
      </w:r>
      <w:r>
        <w:rPr/>
        <w:t>、</w:t>
      </w:r>
      <w:r>
        <w:rPr>
          <w:rFonts w:ascii="Times New Roman" w:hAnsi="Times New Roman" w:cs="Times New Roman" w:eastAsia="Times New Roman" w:hint="default"/>
        </w:rPr>
        <w:t>2016-065</w:t>
      </w:r>
      <w:r>
        <w:rPr/>
        <w:t>、</w:t>
      </w:r>
      <w:r>
        <w:rPr>
          <w:w w:val="100"/>
        </w:rPr>
        <w:t> </w:t>
      </w:r>
      <w:r>
        <w:rPr>
          <w:rFonts w:ascii="Times New Roman" w:hAnsi="Times New Roman" w:cs="Times New Roman" w:eastAsia="Times New Roman" w:hint="default"/>
        </w:rPr>
        <w:t>2017-031</w:t>
      </w:r>
      <w:r>
        <w:rPr/>
        <w:t>、</w:t>
      </w:r>
      <w:r>
        <w:rPr>
          <w:rFonts w:ascii="Times New Roman" w:hAnsi="Times New Roman" w:cs="Times New Roman" w:eastAsia="Times New Roman" w:hint="default"/>
        </w:rPr>
        <w:t>2018-008</w:t>
      </w:r>
      <w:r>
        <w:rPr/>
        <w:t>、</w:t>
      </w:r>
      <w:r>
        <w:rPr>
          <w:rFonts w:ascii="Times New Roman" w:hAnsi="Times New Roman" w:cs="Times New Roman" w:eastAsia="Times New Roman" w:hint="default"/>
        </w:rPr>
        <w:t>2018-030</w:t>
      </w:r>
      <w:r>
        <w:rPr/>
        <w:t>、</w:t>
      </w:r>
      <w:r>
        <w:rPr>
          <w:rFonts w:ascii="Times New Roman" w:hAnsi="Times New Roman" w:cs="Times New Roman" w:eastAsia="Times New Roman" w:hint="default"/>
        </w:rPr>
        <w:t>2019-053</w:t>
      </w:r>
      <w:r>
        <w:rPr>
          <w:rFonts w:ascii="Times New Roman" w:hAnsi="Times New Roman" w:cs="Times New Roman" w:eastAsia="Times New Roman" w:hint="default"/>
          <w:spacing w:val="-2"/>
        </w:rPr>
        <w:t> </w:t>
      </w:r>
      <w:r>
        <w:rPr/>
        <w:t>号公告。</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月，证监会向北京市西城区人民法</w:t>
      </w:r>
      <w:r>
        <w:rPr>
          <w:w w:val="100"/>
        </w:rPr>
        <w:t> </w:t>
      </w:r>
      <w:r>
        <w:rPr>
          <w:spacing w:val="-6"/>
          <w:w w:val="100"/>
        </w:rPr>
        <w:t>院（以下简称“西城法院”）申请强制执行，后西城法院经调查未发现可供执行的财产，裁定终结</w:t>
      </w:r>
      <w:r>
        <w:rPr>
          <w:w w:val="100"/>
        </w:rPr>
        <w:t> </w:t>
      </w:r>
      <w:r>
        <w:rPr/>
        <w:t>本次执行程序。</w:t>
      </w:r>
    </w:p>
    <w:p>
      <w:pPr>
        <w:pStyle w:val="BodyText"/>
        <w:spacing w:line="408" w:lineRule="auto" w:before="61"/>
        <w:ind w:left="138" w:right="137" w:firstLine="419"/>
        <w:jc w:val="both"/>
      </w:pPr>
      <w:r>
        <w:rPr>
          <w:spacing w:val="-2"/>
        </w:rPr>
        <w:t>目前，骆峰网络业务经营已长期陷入停滞，不再具有持续经营能力和盈利能力，并长期处于</w:t>
      </w:r>
      <w:r>
        <w:rPr>
          <w:w w:val="100"/>
        </w:rPr>
        <w:t> </w:t>
      </w:r>
      <w:r>
        <w:rPr>
          <w:spacing w:val="-2"/>
        </w:rPr>
        <w:t>资不抵债的状态。根据骆峰网络目前所处状态，骆峰网络专项事务善后处理工作小组认为其符合</w:t>
      </w:r>
    </w:p>
    <w:p>
      <w:pPr>
        <w:pStyle w:val="BodyText"/>
        <w:spacing w:line="408" w:lineRule="auto" w:before="46"/>
        <w:ind w:left="138" w:right="0"/>
        <w:jc w:val="left"/>
      </w:pPr>
      <w:r>
        <w:rPr>
          <w:spacing w:val="-2"/>
        </w:rPr>
        <w:t>《中华人民共和国企业破产法》对企业破产清算的规定，向骆峰网络的股东会提交了骆峰网络拟</w:t>
      </w:r>
      <w:r>
        <w:rPr>
          <w:spacing w:val="-25"/>
        </w:rPr>
        <w:t> </w:t>
      </w:r>
      <w:r>
        <w:rPr>
          <w:spacing w:val="-25"/>
        </w:rPr>
      </w:r>
      <w:r>
        <w:rPr/>
        <w:t>向法院申请破产清算的提案。</w:t>
      </w:r>
    </w:p>
    <w:p>
      <w:pPr>
        <w:pStyle w:val="BodyText"/>
        <w:spacing w:line="398" w:lineRule="auto" w:before="46"/>
        <w:ind w:left="138" w:right="128" w:firstLine="419"/>
        <w:jc w:val="both"/>
      </w:pPr>
      <w:r>
        <w:rPr/>
        <w:t>公司于</w:t>
      </w:r>
      <w:r>
        <w:rPr>
          <w:spacing w:val="-53"/>
        </w:rPr>
        <w:t> </w:t>
      </w:r>
      <w:r>
        <w:rPr>
          <w:rFonts w:ascii="Times New Roman" w:hAnsi="Times New Roman" w:cs="Times New Roman" w:eastAsia="Times New Roman" w:hint="default"/>
        </w:rPr>
        <w:t>2020 </w:t>
      </w:r>
      <w:r>
        <w:rPr/>
        <w:t>年</w:t>
      </w:r>
      <w:r>
        <w:rPr>
          <w:spacing w:val="-55"/>
        </w:rPr>
        <w:t> </w:t>
      </w:r>
      <w:r>
        <w:rPr>
          <w:rFonts w:ascii="Times New Roman" w:hAnsi="Times New Roman" w:cs="Times New Roman" w:eastAsia="Times New Roman" w:hint="default"/>
        </w:rPr>
        <w:t>4 </w:t>
      </w:r>
      <w:r>
        <w:rPr/>
        <w:t>月</w:t>
      </w:r>
      <w:r>
        <w:rPr>
          <w:spacing w:val="-54"/>
        </w:rPr>
        <w:t> </w:t>
      </w:r>
      <w:r>
        <w:rPr>
          <w:rFonts w:ascii="Times New Roman" w:hAnsi="Times New Roman" w:cs="Times New Roman" w:eastAsia="Times New Roman" w:hint="default"/>
        </w:rPr>
        <w:t>23 </w:t>
      </w:r>
      <w:r>
        <w:rPr/>
        <w:t>日召开了第七届董事会第七次会议，审议通过了《关于同意控股子公</w:t>
      </w:r>
      <w:r>
        <w:rPr>
          <w:w w:val="100"/>
        </w:rPr>
        <w:t> </w:t>
      </w:r>
      <w:r>
        <w:rPr>
          <w:spacing w:val="-6"/>
          <w:w w:val="100"/>
        </w:rPr>
        <w:t>司申请破产清算的议案》，同意骆峰网络向人民法院提交破产清算申请。本事项尚需提交公司股东</w:t>
      </w:r>
      <w:r>
        <w:rPr>
          <w:spacing w:val="-104"/>
          <w:w w:val="100"/>
        </w:rPr>
        <w:t> </w:t>
      </w:r>
      <w:r>
        <w:rPr>
          <w:spacing w:val="-104"/>
          <w:w w:val="100"/>
        </w:rPr>
      </w:r>
      <w:r>
        <w:rPr/>
        <w:t>大会审议批准。</w:t>
      </w:r>
    </w:p>
    <w:p>
      <w:pPr>
        <w:pStyle w:val="BodyText"/>
        <w:spacing w:line="408" w:lineRule="auto" w:before="54"/>
        <w:ind w:left="138" w:right="137" w:firstLine="419"/>
        <w:jc w:val="both"/>
      </w:pPr>
      <w:r>
        <w:rPr>
          <w:spacing w:val="-2"/>
        </w:rPr>
        <w:t>基于骆峰网络目前所处的如上状态，导致公司存在不确定的各项风险包括但不限于骆峰网络</w:t>
      </w:r>
      <w:r>
        <w:rPr>
          <w:w w:val="100"/>
        </w:rPr>
        <w:t> </w:t>
      </w:r>
      <w:r>
        <w:rPr>
          <w:spacing w:val="-2"/>
        </w:rPr>
        <w:t>未来因未及时足额缴纳罚没款而被加处罚款的风险、公司声誉的损失、潜在的业务监管风险、潜</w:t>
      </w:r>
      <w:r>
        <w:rPr>
          <w:spacing w:val="-25"/>
        </w:rPr>
        <w:t> </w:t>
      </w:r>
      <w:r>
        <w:rPr>
          <w:spacing w:val="-25"/>
        </w:rPr>
      </w:r>
      <w:r>
        <w:rPr>
          <w:spacing w:val="-2"/>
        </w:rPr>
        <w:t>在的各项准入资格的限制以及再融资受阻的风险、骆峰网络被强制执行带来的相关风险、骆峰网</w:t>
      </w:r>
      <w:r>
        <w:rPr>
          <w:spacing w:val="-25"/>
        </w:rPr>
        <w:t> </w:t>
      </w:r>
      <w:r>
        <w:rPr>
          <w:spacing w:val="-25"/>
        </w:rPr>
      </w:r>
      <w:r>
        <w:rPr>
          <w:spacing w:val="-2"/>
        </w:rPr>
        <w:t>络被纳入失信被执行人名单带来的相关风险、骆峰网络的破产清算申请法院不予以受理或受理后</w:t>
      </w:r>
      <w:r>
        <w:rPr>
          <w:spacing w:val="-25"/>
        </w:rPr>
        <w:t> </w:t>
      </w:r>
      <w:r>
        <w:rPr>
          <w:spacing w:val="-25"/>
        </w:rPr>
      </w:r>
      <w:r>
        <w:rPr/>
        <w:t>最终不裁定宣告破产清算等风险，受影响的程度视具体情况而定。</w:t>
      </w:r>
    </w:p>
    <w:p>
      <w:pPr>
        <w:spacing w:after="0" w:line="408" w:lineRule="auto"/>
        <w:jc w:val="both"/>
        <w:sectPr>
          <w:footerReference w:type="default" r:id="rId8"/>
          <w:pgSz w:w="11910" w:h="16840"/>
          <w:pgMar w:footer="1195" w:header="880" w:top="1120" w:bottom="1380" w:left="1660" w:right="1140"/>
          <w:pgNumType w:start="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0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tabs>
          <w:tab w:pos="3018" w:val="left" w:leader="none"/>
        </w:tabs>
        <w:spacing w:before="135"/>
        <w:ind w:left="138" w:right="0" w:firstLine="0"/>
        <w:jc w:val="left"/>
        <w:rPr>
          <w:rFonts w:ascii="宋体" w:hAnsi="宋体" w:cs="宋体" w:eastAsia="宋体" w:hint="default"/>
          <w:sz w:val="28"/>
          <w:szCs w:val="28"/>
        </w:rPr>
      </w:pPr>
      <w:r>
        <w:rPr>
          <w:rFonts w:ascii="宋体"/>
          <w:b/>
          <w:w w:val="99"/>
          <w:sz w:val="28"/>
        </w:rPr>
        <w:t> </w:t>
      </w:r>
      <w:r>
        <w:rPr>
          <w:rFonts w:ascii="宋体"/>
          <w:b/>
          <w:sz w:val="28"/>
        </w:rPr>
        <w:tab/>
      </w:r>
      <w:r>
        <w:rPr>
          <w:rFonts w:ascii="宋体"/>
          <w:b/>
          <w:w w:val="99"/>
          <w:sz w:val="28"/>
        </w:rPr>
        <w:t> </w:t>
      </w:r>
      <w:r>
        <w:rPr>
          <w:rFonts w:ascii="宋体"/>
          <w:sz w:val="28"/>
        </w:rPr>
      </w:r>
    </w:p>
    <w:p>
      <w:pPr>
        <w:spacing w:after="0"/>
        <w:jc w:val="left"/>
        <w:rPr>
          <w:rFonts w:ascii="宋体" w:hAnsi="宋体" w:cs="宋体" w:eastAsia="宋体" w:hint="default"/>
          <w:sz w:val="28"/>
          <w:szCs w:val="28"/>
        </w:rPr>
        <w:sectPr>
          <w:pgSz w:w="11910" w:h="16840"/>
          <w:pgMar w:header="880" w:footer="1195" w:top="1120" w:bottom="1380" w:left="1660" w:right="1140"/>
        </w:sect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spacing w:before="14"/>
        <w:ind w:left="2477" w:right="2334"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236"/>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33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78"/>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52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221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338" w:val="left" w:leader="none"/>
        </w:tabs>
        <w:spacing w:line="240" w:lineRule="auto" w:before="643"/>
        <w:ind w:left="7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right="231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2264"/>
        <w:gridCol w:w="853"/>
        <w:gridCol w:w="5670"/>
      </w:tblGrid>
      <w:tr>
        <w:trPr>
          <w:trHeight w:val="283" w:hRule="exact"/>
        </w:trPr>
        <w:tc>
          <w:tcPr>
            <w:tcW w:w="87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3"/>
              <w:jc w:val="left"/>
              <w:rPr>
                <w:rFonts w:ascii="宋体" w:hAnsi="宋体" w:cs="宋体" w:eastAsia="宋体" w:hint="default"/>
                <w:sz w:val="21"/>
                <w:szCs w:val="21"/>
              </w:rPr>
            </w:pPr>
            <w:r>
              <w:rPr>
                <w:rFonts w:ascii="宋体" w:hAnsi="宋体" w:cs="宋体" w:eastAsia="宋体" w:hint="default"/>
                <w:spacing w:val="-7"/>
                <w:sz w:val="21"/>
                <w:szCs w:val="21"/>
              </w:rPr>
              <w:t>恒生、恒生电子、公司</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恒生集团</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维尔</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浙江维尔科技有限公司</w:t>
            </w:r>
            <w:r>
              <w:rPr>
                <w:rFonts w:ascii="宋体" w:hAnsi="宋体" w:cs="宋体" w:eastAsia="宋体" w:hint="default"/>
                <w:sz w:val="21"/>
                <w:szCs w:val="21"/>
              </w:rPr>
              <w:t> </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TA4.0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(Transfer Agent)</w:t>
            </w:r>
            <w:r>
              <w:rPr>
                <w:rFonts w:ascii="宋体" w:hAnsi="宋体" w:cs="宋体" w:eastAsia="宋体" w:hint="default"/>
                <w:sz w:val="21"/>
                <w:szCs w:val="21"/>
              </w:rPr>
              <w:t>恒生开放式基金登记过户系统软件</w:t>
            </w:r>
            <w:r>
              <w:rPr>
                <w:rFonts w:ascii="宋体" w:hAnsi="宋体" w:cs="宋体" w:eastAsia="宋体" w:hint="default"/>
                <w:spacing w:val="-58"/>
                <w:sz w:val="21"/>
                <w:szCs w:val="21"/>
              </w:rPr>
              <w:t> </w:t>
            </w:r>
            <w:r>
              <w:rPr>
                <w:rFonts w:ascii="宋体" w:hAnsi="宋体" w:cs="宋体" w:eastAsia="宋体" w:hint="default"/>
                <w:sz w:val="21"/>
                <w:szCs w:val="21"/>
              </w:rPr>
              <w:t>V4.0</w:t>
            </w:r>
            <w:r>
              <w:rPr>
                <w:rFonts w:ascii="宋体" w:hAnsi="宋体" w:cs="宋体" w:eastAsia="宋体" w:hint="default"/>
                <w:sz w:val="21"/>
                <w:szCs w:val="21"/>
              </w:rPr>
              <w:t>，</w:t>
            </w:r>
          </w:p>
          <w:p>
            <w:pPr>
              <w:pStyle w:val="TableParagraph"/>
              <w:spacing w:line="240" w:lineRule="auto"/>
              <w:ind w:left="100" w:right="101"/>
              <w:jc w:val="left"/>
              <w:rPr>
                <w:rFonts w:ascii="宋体" w:hAnsi="宋体" w:cs="宋体" w:eastAsia="宋体" w:hint="default"/>
                <w:sz w:val="21"/>
                <w:szCs w:val="21"/>
              </w:rPr>
            </w:pPr>
            <w:r>
              <w:rPr>
                <w:rFonts w:ascii="宋体" w:hAnsi="宋体" w:cs="宋体" w:eastAsia="宋体" w:hint="default"/>
                <w:spacing w:val="-2"/>
                <w:sz w:val="21"/>
                <w:szCs w:val="21"/>
              </w:rPr>
              <w:t>是用于基金、证券、保险、期货、私募等资产管理行业的投</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资人账户管理、资管。</w:t>
            </w:r>
            <w:r>
              <w:rPr>
                <w:rFonts w:ascii="宋体" w:hAnsi="宋体" w:cs="宋体" w:eastAsia="宋体" w:hint="default"/>
                <w:sz w:val="21"/>
                <w:szCs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045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公司的投资交易系统，</w:t>
            </w:r>
            <w:r>
              <w:rPr>
                <w:rFonts w:ascii="宋体" w:hAnsi="宋体" w:cs="宋体" w:eastAsia="宋体" w:hint="default"/>
                <w:sz w:val="21"/>
                <w:szCs w:val="21"/>
              </w:rPr>
              <w:t>O</w:t>
            </w:r>
            <w:r>
              <w:rPr>
                <w:rFonts w:ascii="宋体" w:hAnsi="宋体" w:cs="宋体" w:eastAsia="宋体" w:hint="default"/>
                <w:spacing w:val="-55"/>
                <w:sz w:val="21"/>
                <w:szCs w:val="21"/>
              </w:rPr>
              <w:t> </w:t>
            </w:r>
            <w:r>
              <w:rPr>
                <w:rFonts w:ascii="宋体" w:hAnsi="宋体" w:cs="宋体" w:eastAsia="宋体" w:hint="default"/>
                <w:sz w:val="21"/>
                <w:szCs w:val="21"/>
              </w:rPr>
              <w:t>指</w:t>
            </w:r>
            <w:r>
              <w:rPr>
                <w:rFonts w:ascii="宋体" w:hAnsi="宋体" w:cs="宋体" w:eastAsia="宋体" w:hint="default"/>
                <w:spacing w:val="-53"/>
                <w:sz w:val="21"/>
                <w:szCs w:val="21"/>
              </w:rPr>
              <w:t> </w:t>
            </w:r>
            <w:r>
              <w:rPr>
                <w:rFonts w:ascii="宋体" w:hAnsi="宋体" w:cs="宋体" w:eastAsia="宋体" w:hint="default"/>
                <w:sz w:val="21"/>
                <w:szCs w:val="21"/>
              </w:rPr>
              <w:t>Oracle</w:t>
            </w:r>
            <w:r>
              <w:rPr>
                <w:rFonts w:ascii="宋体" w:hAnsi="宋体" w:cs="宋体" w:eastAsia="宋体" w:hint="default"/>
                <w:spacing w:val="-55"/>
                <w:sz w:val="21"/>
                <w:szCs w:val="21"/>
              </w:rPr>
              <w:t> </w:t>
            </w:r>
            <w:r>
              <w:rPr>
                <w:rFonts w:ascii="宋体" w:hAnsi="宋体" w:cs="宋体" w:eastAsia="宋体" w:hint="default"/>
                <w:sz w:val="21"/>
                <w:szCs w:val="21"/>
              </w:rPr>
              <w:t>版本，</w:t>
            </w:r>
            <w:r>
              <w:rPr>
                <w:rFonts w:ascii="宋体" w:hAnsi="宋体" w:cs="宋体" w:eastAsia="宋体" w:hint="default"/>
                <w:sz w:val="21"/>
                <w:szCs w:val="21"/>
              </w:rPr>
              <w:t>45</w:t>
            </w:r>
            <w:r>
              <w:rPr>
                <w:rFonts w:ascii="宋体" w:hAnsi="宋体" w:cs="宋体" w:eastAsia="宋体" w:hint="default"/>
                <w:spacing w:val="-55"/>
                <w:sz w:val="21"/>
                <w:szCs w:val="21"/>
              </w:rPr>
              <w:t> </w:t>
            </w:r>
            <w:r>
              <w:rPr>
                <w:rFonts w:ascii="宋体" w:hAnsi="宋体" w:cs="宋体" w:eastAsia="宋体" w:hint="default"/>
                <w:sz w:val="21"/>
                <w:szCs w:val="21"/>
              </w:rPr>
              <w:t>指</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版本</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AM4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Asset</w:t>
            </w:r>
            <w:r>
              <w:rPr>
                <w:rFonts w:ascii="宋体" w:hAnsi="宋体" w:cs="宋体" w:eastAsia="宋体" w:hint="default"/>
                <w:spacing w:val="-10"/>
                <w:sz w:val="21"/>
                <w:szCs w:val="21"/>
              </w:rPr>
              <w:t> </w:t>
            </w:r>
            <w:r>
              <w:rPr>
                <w:rFonts w:ascii="宋体" w:hAnsi="宋体" w:cs="宋体" w:eastAsia="宋体" w:hint="default"/>
                <w:sz w:val="21"/>
                <w:szCs w:val="21"/>
              </w:rPr>
              <w:t>Management</w:t>
            </w:r>
            <w:r>
              <w:rPr>
                <w:rFonts w:ascii="宋体" w:hAnsi="宋体" w:cs="宋体" w:eastAsia="宋体" w:hint="default"/>
                <w:sz w:val="21"/>
                <w:szCs w:val="21"/>
              </w:rPr>
              <w:t>，系恒生电子专门为为信托行业客户、银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行行业客户打造的第四代资产管理系统</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UF3.0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核心业务运营平台系统</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pacing w:val="-3"/>
                <w:sz w:val="21"/>
                <w:szCs w:val="21"/>
              </w:rPr>
              <w:t>版</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Fintech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金融科技，主要指互联网公司或者高科技公司利用云计算、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大数据、移动互联等新兴技术开展的低门槛金融服务。</w:t>
            </w:r>
            <w:r>
              <w:rPr>
                <w:rFonts w:ascii="宋体" w:hAnsi="宋体" w:cs="宋体" w:eastAsia="宋体" w:hint="default"/>
                <w:sz w:val="21"/>
                <w:szCs w:val="21"/>
              </w:rPr>
              <w:t> </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GTN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全球金融服务网络，基于恒生技术和业务积累，运用前沿技</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术重构服务架构，打造和运营的能力平台，连接海、内外金</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融机构与互联网场景，覆盖全品类金融服务能力。</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AI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人工智能（</w:t>
            </w:r>
            <w:r>
              <w:rPr>
                <w:rFonts w:ascii="宋体" w:hAnsi="宋体" w:cs="宋体" w:eastAsia="宋体" w:hint="default"/>
                <w:sz w:val="21"/>
                <w:szCs w:val="21"/>
              </w:rPr>
              <w:t>Artificial Intelligence</w:t>
            </w:r>
            <w:r>
              <w:rPr>
                <w:rFonts w:ascii="宋体" w:hAnsi="宋体" w:cs="宋体" w:eastAsia="宋体" w:hint="default"/>
                <w:sz w:val="21"/>
                <w:szCs w:val="21"/>
              </w:rPr>
              <w:t>），英文缩写为</w:t>
            </w:r>
            <w:r>
              <w:rPr>
                <w:rFonts w:ascii="宋体" w:hAnsi="宋体" w:cs="宋体" w:eastAsia="宋体" w:hint="default"/>
                <w:spacing w:val="-61"/>
                <w:sz w:val="21"/>
                <w:szCs w:val="21"/>
              </w:rPr>
              <w:t> </w:t>
            </w:r>
            <w:r>
              <w:rPr>
                <w:rFonts w:ascii="宋体" w:hAnsi="宋体" w:cs="宋体" w:eastAsia="宋体" w:hint="default"/>
                <w:sz w:val="21"/>
                <w:szCs w:val="21"/>
              </w:rPr>
              <w:t>AI</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Jres3.0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Jres3.0</w:t>
            </w:r>
            <w:r>
              <w:rPr>
                <w:rFonts w:ascii="宋体" w:hAnsi="宋体" w:cs="宋体" w:eastAsia="宋体" w:hint="default"/>
                <w:spacing w:val="-9"/>
                <w:sz w:val="21"/>
                <w:szCs w:val="21"/>
              </w:rPr>
              <w:t> </w:t>
            </w:r>
            <w:r>
              <w:rPr>
                <w:rFonts w:ascii="宋体" w:hAnsi="宋体" w:cs="宋体" w:eastAsia="宋体" w:hint="default"/>
                <w:sz w:val="21"/>
                <w:szCs w:val="21"/>
              </w:rPr>
              <w:t>是恒生多年来在金融行业摸索积累出的新一代互联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网分布式技术平台</w:t>
            </w:r>
            <w:r>
              <w:rPr>
                <w:rFonts w:ascii="宋体" w:hAnsi="宋体" w:cs="宋体" w:eastAsia="宋体" w:hint="default"/>
                <w:sz w:val="21"/>
                <w:szCs w:val="21"/>
              </w:rPr>
              <w:t> </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AOP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Automation Operation</w:t>
            </w:r>
            <w:r>
              <w:rPr>
                <w:rFonts w:ascii="宋体" w:hAnsi="宋体" w:cs="宋体" w:eastAsia="宋体" w:hint="default"/>
                <w:spacing w:val="48"/>
                <w:sz w:val="21"/>
                <w:szCs w:val="21"/>
              </w:rPr>
              <w:t> </w:t>
            </w:r>
            <w:r>
              <w:rPr>
                <w:rFonts w:ascii="宋体" w:hAnsi="宋体" w:cs="宋体" w:eastAsia="宋体" w:hint="default"/>
                <w:spacing w:val="2"/>
                <w:sz w:val="21"/>
                <w:szCs w:val="21"/>
              </w:rPr>
              <w:t>Platform</w:t>
            </w:r>
            <w:r>
              <w:rPr>
                <w:rFonts w:ascii="宋体" w:hAnsi="宋体" w:cs="宋体" w:eastAsia="宋体" w:hint="default"/>
                <w:spacing w:val="2"/>
                <w:sz w:val="21"/>
                <w:szCs w:val="21"/>
              </w:rPr>
              <w:t>，旨在减少资金募集端清</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2"/>
                <w:sz w:val="21"/>
                <w:szCs w:val="21"/>
              </w:rPr>
              <w:t>算过程中大量人工操作，实现业务数据正确性核对、及业务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流程清算自动化</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杭州善商网络科技有限公司</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聚源</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云融</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杭州恒生云融创新科技有限公司</w:t>
            </w:r>
            <w:r>
              <w:rPr>
                <w:rFonts w:ascii="宋体" w:hAnsi="宋体" w:cs="宋体" w:eastAsia="宋体" w:hint="default"/>
                <w:sz w:val="21"/>
                <w:szCs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骆峰</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杭州骆峰网络技术服务有限公司</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资管新规</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209"/>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567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《关于规范金融机构资产管理业务的指导意见》</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headerReference w:type="default" r:id="rId9"/>
          <w:footerReference w:type="default" r:id="rId10"/>
          <w:pgSz w:w="11910" w:h="16840"/>
          <w:pgMar w:header="880" w:footer="1195" w:top="1060" w:bottom="1380" w:left="1060" w:right="1660"/>
          <w:pgNumType w:start="6"/>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before="14"/>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4"/>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恒生电子股份有限公司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恒生电子</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Hundsun Technologies</w:t>
            </w:r>
            <w:r>
              <w:rPr>
                <w:rFonts w:ascii="宋体"/>
                <w:spacing w:val="-4"/>
                <w:sz w:val="21"/>
              </w:rPr>
              <w:t> </w:t>
            </w:r>
            <w:r>
              <w:rPr>
                <w:rFonts w:ascii="宋体"/>
                <w:sz w:val="21"/>
              </w:rPr>
              <w:t>Inc.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Hundsun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屠海雁</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顾宁</w:t>
            </w:r>
            <w:r>
              <w:rPr>
                <w:rFonts w:ascii="宋体" w:hAnsi="宋体" w:cs="宋体" w:eastAsia="宋体" w:hint="default"/>
                <w:sz w:val="21"/>
                <w:szCs w:val="21"/>
              </w:rPr>
              <w:t> </w:t>
            </w:r>
          </w:p>
        </w:tc>
      </w:tr>
      <w:tr>
        <w:trPr>
          <w:trHeight w:val="555"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恒生大厦</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0571-28829702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0571-28829702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0571-28829703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11">
              <w:r>
                <w:rPr>
                  <w:rFonts w:ascii="宋体"/>
                  <w:sz w:val="21"/>
                </w:rPr>
                <w:t>investor@hundsun.com</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11">
              <w:r>
                <w:rPr>
                  <w:rFonts w:ascii="宋体"/>
                  <w:sz w:val="21"/>
                </w:rPr>
                <w:t>investor@hundsun.com</w:t>
              </w:r>
            </w:hyperlink>
            <w:r>
              <w:rPr>
                <w:rFonts w:ascii="宋体"/>
                <w:sz w:val="21"/>
              </w:rPr>
              <w:t> </w:t>
            </w:r>
          </w:p>
        </w:tc>
      </w:tr>
    </w:tbl>
    <w:p>
      <w:pPr>
        <w:spacing w:line="240" w:lineRule="auto" w:before="2"/>
        <w:rPr>
          <w:rFonts w:ascii="宋体" w:hAnsi="宋体" w:cs="宋体" w:eastAsia="宋体" w:hint="default"/>
          <w:b/>
          <w:bCs/>
          <w:sz w:val="13"/>
          <w:szCs w:val="13"/>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t>三、</w:t>
      </w:r>
      <w:r>
        <w:rPr>
          <w:spacing w:val="-34"/>
        </w:rPr>
        <w:t> </w:t>
      </w:r>
      <w:r>
        <w:rPr>
          <w:rFonts w:ascii="宋体" w:hAnsi="宋体" w:cs="宋体" w:eastAsia="宋体" w:hint="default"/>
          <w:spacing w:val="-34"/>
        </w:rPr>
      </w:r>
      <w:r>
        <w:rPr/>
        <w:t>基本情况简介</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310053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310053 </w:t>
            </w:r>
          </w:p>
        </w:tc>
      </w:tr>
      <w:tr>
        <w:trPr>
          <w:trHeight w:val="303"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2">
              <w:r>
                <w:rPr>
                  <w:rFonts w:ascii="宋体"/>
                  <w:sz w:val="21"/>
                </w:rPr>
                <w:t>www.hundsun.com</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1">
              <w:r>
                <w:rPr>
                  <w:rFonts w:ascii="宋体"/>
                  <w:sz w:val="21"/>
                </w:rPr>
                <w:t>investor@hundsun.com</w:t>
              </w:r>
            </w:hyperlink>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t>四、</w:t>
      </w:r>
      <w:r>
        <w:rPr>
          <w:spacing w:val="-32"/>
        </w:rPr>
        <w:t> </w:t>
      </w:r>
      <w:r>
        <w:rPr>
          <w:rFonts w:ascii="宋体" w:hAnsi="宋体" w:cs="宋体" w:eastAsia="宋体" w:hint="default"/>
          <w:spacing w:val="-32"/>
        </w:rPr>
      </w:r>
      <w:r>
        <w:rPr/>
        <w:t>信息披露及备置地点</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中国证券报、上海证券报、证券时报、证券日报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3">
              <w:r>
                <w:rPr>
                  <w:rFonts w:ascii="宋体"/>
                  <w:sz w:val="21"/>
                </w:rPr>
                <w:t>www.sse.com.cn</w:t>
              </w:r>
            </w:hyperlink>
            <w:r>
              <w:rPr>
                <w:rFonts w:ascii="宋体"/>
                <w:sz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杭州市滨江区江南大道</w:t>
            </w:r>
            <w:r>
              <w:rPr>
                <w:rFonts w:ascii="宋体" w:hAnsi="宋体" w:cs="宋体" w:eastAsia="宋体" w:hint="default"/>
                <w:sz w:val="21"/>
                <w:szCs w:val="21"/>
              </w:rPr>
              <w:t>3588</w:t>
            </w:r>
            <w:r>
              <w:rPr>
                <w:rFonts w:ascii="宋体" w:hAnsi="宋体" w:cs="宋体" w:eastAsia="宋体" w:hint="default"/>
                <w:sz w:val="21"/>
                <w:szCs w:val="21"/>
              </w:rPr>
              <w:t>号恒生大厦</w:t>
            </w:r>
            <w:r>
              <w:rPr>
                <w:rFonts w:ascii="宋体" w:hAnsi="宋体" w:cs="宋体" w:eastAsia="宋体" w:hint="default"/>
                <w:sz w:val="21"/>
                <w:szCs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5"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3"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恒生电子</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600570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color w:val="006FC0"/>
          <w:w w:val="100"/>
        </w:rPr>
        <w:t> </w:t>
      </w:r>
      <w:r>
        <w:rPr>
          <w:rFonts w:ascii="宋体"/>
          <w:w w:val="100"/>
        </w:rPr>
      </w:r>
    </w:p>
    <w:p>
      <w:pPr>
        <w:pStyle w:val="Heading4"/>
        <w:spacing w:line="240" w:lineRule="auto" w:before="58"/>
        <w:ind w:left="216" w:right="0"/>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r>
              <w:rPr>
                <w:rFonts w:ascii="宋体" w:hAnsi="宋体" w:cs="宋体" w:eastAsia="宋体" w:hint="default"/>
                <w:sz w:val="21"/>
                <w:szCs w:val="21"/>
              </w:rPr>
              <w:t> </w:t>
            </w:r>
          </w:p>
        </w:tc>
      </w:tr>
      <w:tr>
        <w:trPr>
          <w:trHeight w:val="283"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中国·杭州</w:t>
            </w:r>
            <w:r>
              <w:rPr>
                <w:rFonts w:ascii="宋体" w:hAnsi="宋体" w:cs="宋体" w:eastAsia="宋体" w:hint="default"/>
                <w:sz w:val="21"/>
                <w:szCs w:val="21"/>
              </w:rPr>
              <w:t> </w:t>
            </w:r>
          </w:p>
        </w:tc>
      </w:tr>
      <w:tr>
        <w:trPr>
          <w:trHeight w:val="28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陈彩琴、周晨</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11"/>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560"/>
        </w:sectPr>
      </w:pPr>
    </w:p>
    <w:p>
      <w:pPr>
        <w:pStyle w:val="Heading4"/>
        <w:spacing w:line="240" w:lineRule="auto" w:before="36"/>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4"/>
        <w:spacing w:line="240" w:lineRule="auto"/>
        <w:ind w:left="216" w:right="-16"/>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43"/>
        <w:gridCol w:w="1897"/>
        <w:gridCol w:w="1896"/>
        <w:gridCol w:w="1318"/>
        <w:gridCol w:w="1897"/>
      </w:tblGrid>
      <w:tr>
        <w:trPr>
          <w:trHeight w:val="828"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40" w:lineRule="auto"/>
              <w:ind w:left="235" w:right="228"/>
              <w:jc w:val="center"/>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5"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3,871,840,010.31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3,262,879,215.76</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18.66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2,666,121,404.34</w:t>
            </w:r>
            <w:r>
              <w:rPr>
                <w:rFonts w:ascii="宋体"/>
                <w:sz w:val="21"/>
              </w:rPr>
              <w:t> </w:t>
            </w:r>
          </w:p>
        </w:tc>
      </w:tr>
      <w:tr>
        <w:trPr>
          <w:trHeight w:val="55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1,415,848,641.24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645,370,439.29</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119.39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471,218,989.46</w:t>
            </w:r>
            <w:r>
              <w:rPr>
                <w:rFonts w:ascii="宋体"/>
                <w:sz w:val="21"/>
              </w:rPr>
              <w:t> </w:t>
            </w:r>
          </w:p>
        </w:tc>
      </w:tr>
      <w:tr>
        <w:trPr>
          <w:trHeight w:val="828"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6"/>
                <w:sz w:val="21"/>
                <w:szCs w:val="21"/>
              </w:rPr>
              <w:t>东的扣除非经常性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损益的净利润</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889,871,300.91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515,736,791.55</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72.54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212,438,887.01</w:t>
            </w:r>
            <w:r>
              <w:rPr>
                <w:rFonts w:ascii="宋体"/>
                <w:sz w:val="21"/>
              </w:rPr>
              <w:t> </w:t>
            </w:r>
          </w:p>
        </w:tc>
      </w:tr>
      <w:tr>
        <w:trPr>
          <w:trHeight w:val="555"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经营活动产生的现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1,070,787,954.28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937,082,661.39</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14.27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804,877,031.49</w:t>
            </w:r>
            <w:r>
              <w:rPr>
                <w:rFonts w:ascii="宋体"/>
                <w:sz w:val="21"/>
              </w:rPr>
              <w:t> </w:t>
            </w:r>
          </w:p>
        </w:tc>
      </w:tr>
      <w:tr>
        <w:trPr>
          <w:trHeight w:val="826"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40" w:lineRule="auto"/>
              <w:ind w:left="287" w:right="122" w:hanging="159"/>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归属于上市公司股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东的净资产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4,478,963,385.36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3,181,504,869.15</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40.78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3,073,004,047.25</w:t>
            </w:r>
            <w:r>
              <w:rPr>
                <w:rFonts w:ascii="宋体"/>
                <w:sz w:val="21"/>
              </w:rPr>
              <w:t> </w:t>
            </w:r>
          </w:p>
        </w:tc>
      </w:tr>
      <w:tr>
        <w:trPr>
          <w:trHeight w:val="298" w:hRule="exact"/>
        </w:trPr>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8,359,497,109.35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right"/>
              <w:rPr>
                <w:rFonts w:ascii="宋体" w:hAnsi="宋体" w:cs="宋体" w:eastAsia="宋体" w:hint="default"/>
                <w:sz w:val="21"/>
                <w:szCs w:val="21"/>
              </w:rPr>
            </w:pPr>
            <w:r>
              <w:rPr>
                <w:rFonts w:ascii="宋体"/>
                <w:spacing w:val="-1"/>
                <w:sz w:val="21"/>
              </w:rPr>
              <w:t>6,216,346,101.47</w:t>
            </w:r>
            <w:r>
              <w:rPr>
                <w:rFonts w:ascii="宋体"/>
                <w:sz w:val="21"/>
              </w:rPr>
              <w:t> </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5"/>
              <w:jc w:val="right"/>
              <w:rPr>
                <w:rFonts w:ascii="宋体" w:hAnsi="宋体" w:cs="宋体" w:eastAsia="宋体" w:hint="default"/>
                <w:sz w:val="21"/>
                <w:szCs w:val="21"/>
              </w:rPr>
            </w:pPr>
            <w:r>
              <w:rPr>
                <w:rFonts w:ascii="宋体"/>
                <w:spacing w:val="-1"/>
                <w:sz w:val="21"/>
              </w:rPr>
              <w:t>34.48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5,852,148,269.04</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2614"/>
        <w:gridCol w:w="1309"/>
        <w:gridCol w:w="1455"/>
        <w:gridCol w:w="2179"/>
        <w:gridCol w:w="1493"/>
      </w:tblGrid>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1"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left="98" w:right="0"/>
              <w:jc w:val="center"/>
              <w:rPr>
                <w:rFonts w:ascii="宋体" w:hAnsi="宋体" w:cs="宋体" w:eastAsia="宋体" w:hint="default"/>
                <w:sz w:val="21"/>
                <w:szCs w:val="21"/>
              </w:rPr>
            </w:pP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0.80</w:t>
            </w:r>
            <w:r>
              <w:rPr>
                <w:rFonts w:ascii="宋体"/>
                <w:sz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0.59</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0.80</w:t>
            </w:r>
            <w:r>
              <w:rPr>
                <w:rFonts w:ascii="宋体"/>
                <w:sz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0.59</w:t>
            </w:r>
            <w:r>
              <w:rPr>
                <w:rFonts w:ascii="宋体"/>
                <w:sz w:val="21"/>
              </w:rPr>
              <w:t> </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本每股收益（元／股）</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1.11</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0.64</w:t>
            </w:r>
            <w:r>
              <w:rPr>
                <w:rFonts w:ascii="宋体"/>
                <w:sz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73.44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0.26</w:t>
            </w: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加权平均净资产收益率（</w:t>
            </w:r>
            <w:r>
              <w:rPr>
                <w:rFonts w:ascii="宋体" w:hAnsi="宋体" w:cs="宋体" w:eastAsia="宋体" w:hint="default"/>
                <w:spacing w:val="-3"/>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37.16</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19.83</w:t>
            </w:r>
            <w:r>
              <w:rPr>
                <w:rFonts w:ascii="宋体"/>
                <w:sz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17.33</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17.54</w:t>
            </w: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扣除非经常性损益后的加</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权平均净资产收益率（</w:t>
            </w:r>
            <w:r>
              <w:rPr>
                <w:rFonts w:ascii="宋体" w:hAnsi="宋体" w:cs="宋体" w:eastAsia="宋体" w:hint="default"/>
                <w:spacing w:val="-3"/>
                <w:sz w:val="21"/>
                <w:szCs w:val="21"/>
              </w:rPr>
              <w:t>%</w:t>
            </w:r>
            <w:r>
              <w:rPr>
                <w:rFonts w:ascii="宋体" w:hAnsi="宋体" w:cs="宋体" w:eastAsia="宋体" w:hint="default"/>
                <w:spacing w:val="-3"/>
                <w:sz w:val="21"/>
                <w:szCs w:val="21"/>
              </w:rPr>
              <w:t>）</w:t>
            </w:r>
            <w:r>
              <w:rPr>
                <w:rFonts w:ascii="宋体" w:hAnsi="宋体" w:cs="宋体" w:eastAsia="宋体" w:hint="default"/>
                <w:sz w:val="21"/>
                <w:szCs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23.35</w:t>
            </w:r>
            <w:r>
              <w:rPr>
                <w:rFonts w:ascii="宋体"/>
                <w:sz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15.85</w:t>
            </w:r>
            <w:r>
              <w:rPr>
                <w:rFonts w:ascii="宋体"/>
                <w:sz w:val="21"/>
              </w:rPr>
              <w:t> </w:t>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2"/>
                <w:sz w:val="21"/>
                <w:szCs w:val="21"/>
              </w:rPr>
              <w:t>增加</w:t>
            </w:r>
            <w:r>
              <w:rPr>
                <w:rFonts w:ascii="宋体" w:hAnsi="宋体" w:cs="宋体" w:eastAsia="宋体" w:hint="default"/>
                <w:spacing w:val="-2"/>
                <w:sz w:val="21"/>
                <w:szCs w:val="21"/>
              </w:rPr>
              <w:t>7.50</w:t>
            </w:r>
            <w:r>
              <w:rPr>
                <w:rFonts w:ascii="宋体" w:hAnsi="宋体" w:cs="宋体" w:eastAsia="宋体" w:hint="default"/>
                <w:spacing w:val="-2"/>
                <w:sz w:val="21"/>
                <w:szCs w:val="21"/>
              </w:rPr>
              <w:t>个百分点</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7.91</w:t>
            </w:r>
            <w:r>
              <w:rPr>
                <w:rFonts w:ascii="宋体"/>
                <w:sz w:val="21"/>
              </w:rPr>
              <w:t> </w:t>
            </w:r>
          </w:p>
        </w:tc>
      </w:tr>
    </w:tbl>
    <w:p>
      <w:pPr>
        <w:spacing w:line="240" w:lineRule="auto" w:before="2"/>
        <w:rPr>
          <w:rFonts w:ascii="宋体" w:hAnsi="宋体" w:cs="宋体" w:eastAsia="宋体" w:hint="default"/>
          <w:b/>
          <w:bCs/>
          <w:sz w:val="13"/>
          <w:szCs w:val="13"/>
        </w:rPr>
      </w:pPr>
    </w:p>
    <w:p>
      <w:pPr>
        <w:pStyle w:val="BodyText"/>
        <w:spacing w:line="273" w:lineRule="exact" w:before="36"/>
        <w:ind w:right="0"/>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3" w:lineRule="exact"/>
        <w:ind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2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4"/>
        <w:spacing w:line="272" w:lineRule="exact" w:before="87"/>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4" w:lineRule="exact" w:before="82"/>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40" w:lineRule="auto" w:before="32"/>
        <w:ind w:right="0"/>
        <w:jc w:val="left"/>
      </w:pPr>
      <w:r>
        <w:rPr/>
        <w:t>□适用 √不适用</w:t>
      </w:r>
    </w:p>
    <w:p>
      <w:pPr>
        <w:spacing w:after="0" w:line="240" w:lineRule="auto"/>
        <w:jc w:val="left"/>
        <w:sectPr>
          <w:type w:val="continuous"/>
          <w:pgSz w:w="11910" w:h="16840"/>
          <w:pgMar w:top="1120" w:bottom="1380" w:left="1060" w:right="1560"/>
        </w:sectPr>
      </w:pPr>
    </w:p>
    <w:p>
      <w:pPr>
        <w:spacing w:line="240" w:lineRule="auto" w:before="11"/>
        <w:rPr>
          <w:rFonts w:ascii="宋体" w:hAnsi="宋体" w:cs="宋体" w:eastAsia="宋体" w:hint="default"/>
          <w:sz w:val="18"/>
          <w:szCs w:val="18"/>
        </w:rPr>
      </w:pPr>
    </w:p>
    <w:p>
      <w:pPr>
        <w:pStyle w:val="Heading4"/>
        <w:spacing w:line="240" w:lineRule="auto" w:before="36"/>
        <w:ind w:left="21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2"/>
        <w:ind w:left="0" w:right="7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22"/>
        <w:gridCol w:w="1844"/>
        <w:gridCol w:w="1844"/>
        <w:gridCol w:w="1843"/>
        <w:gridCol w:w="1983"/>
      </w:tblGrid>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592,186,314.03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931,775,746.00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773,182,634.25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1,574,695,316.03</w:t>
            </w:r>
            <w:r>
              <w:rPr>
                <w:rFonts w:ascii="宋体"/>
                <w:sz w:val="21"/>
              </w:rPr>
              <w:t> </w:t>
            </w:r>
          </w:p>
        </w:tc>
      </w:tr>
      <w:tr>
        <w:trPr>
          <w:trHeight w:val="554"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397,844,979.33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280,497,176.26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125,349,475.04</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612,157,010.61</w:t>
            </w:r>
            <w:r>
              <w:rPr>
                <w:rFonts w:ascii="宋体"/>
                <w:sz w:val="21"/>
              </w:rPr>
              <w:t> </w:t>
            </w:r>
          </w:p>
        </w:tc>
      </w:tr>
      <w:tr>
        <w:trPr>
          <w:trHeight w:val="826"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的扣除非经常性损益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后的净利润</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36,320,444.08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220,104,963.59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60,124,887.58</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573,321,005.66</w:t>
            </w:r>
            <w:r>
              <w:rPr>
                <w:rFonts w:ascii="宋体"/>
                <w:sz w:val="21"/>
              </w:rPr>
              <w:t> </w:t>
            </w:r>
          </w:p>
        </w:tc>
      </w:tr>
      <w:tr>
        <w:trPr>
          <w:trHeight w:val="557" w:hRule="exact"/>
        </w:trPr>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-624,887,547.82</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205,594,022.31</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352,309,661.99</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1,137,771,817.80</w:t>
            </w:r>
            <w:r>
              <w:rPr>
                <w:rFonts w:ascii="宋体"/>
                <w:sz w:val="21"/>
              </w:rPr>
              <w:t> </w:t>
            </w:r>
          </w:p>
        </w:tc>
      </w:tr>
    </w:tbl>
    <w:p>
      <w:pPr>
        <w:spacing w:line="240" w:lineRule="auto" w:before="0"/>
        <w:rPr>
          <w:rFonts w:ascii="宋体" w:hAnsi="宋体" w:cs="宋体" w:eastAsia="宋体" w:hint="default"/>
          <w:sz w:val="13"/>
          <w:szCs w:val="13"/>
        </w:rPr>
      </w:pPr>
    </w:p>
    <w:p>
      <w:pPr>
        <w:pStyle w:val="BodyText"/>
        <w:spacing w:line="274" w:lineRule="exact" w:before="36"/>
        <w:ind w:right="0"/>
        <w:jc w:val="left"/>
      </w:pPr>
      <w:r>
        <w:rPr/>
        <w:t>季度数据与已披露定期报告数据差异说明</w:t>
      </w:r>
    </w:p>
    <w:p>
      <w:pPr>
        <w:pStyle w:val="BodyText"/>
        <w:spacing w:line="274"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1060" w:right="980"/>
        </w:sectPr>
      </w:pPr>
    </w:p>
    <w:p>
      <w:pPr>
        <w:pStyle w:val="Heading4"/>
        <w:spacing w:line="240" w:lineRule="auto" w:before="36"/>
        <w:ind w:left="216" w:right="-17"/>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6"/>
        <w:ind w:right="-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980"/>
          <w:cols w:num="2" w:equalWidth="0">
            <w:col w:w="3035" w:space="3698"/>
            <w:col w:w="313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540"/>
        <w:gridCol w:w="1731"/>
        <w:gridCol w:w="1323"/>
        <w:gridCol w:w="1728"/>
        <w:gridCol w:w="1729"/>
      </w:tblGrid>
      <w:tr>
        <w:trPr>
          <w:trHeight w:val="5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25"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附注（如适</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82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62,739,044.33</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主要系处置</w:t>
            </w:r>
          </w:p>
          <w:p>
            <w:pPr>
              <w:pStyle w:val="TableParagraph"/>
              <w:spacing w:line="240" w:lineRule="auto"/>
              <w:ind w:left="100" w:right="100"/>
              <w:jc w:val="left"/>
              <w:rPr>
                <w:rFonts w:ascii="宋体" w:hAnsi="宋体" w:cs="宋体" w:eastAsia="宋体" w:hint="default"/>
                <w:sz w:val="21"/>
                <w:szCs w:val="21"/>
              </w:rPr>
            </w:pPr>
            <w:r>
              <w:rPr>
                <w:rFonts w:ascii="宋体" w:hAnsi="宋体" w:cs="宋体" w:eastAsia="宋体" w:hint="default"/>
                <w:spacing w:val="9"/>
                <w:sz w:val="21"/>
                <w:szCs w:val="21"/>
              </w:rPr>
              <w:t>维尔股权产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生的收益</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50,353,574.83</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184,059,753.74</w:t>
            </w:r>
            <w:r>
              <w:rPr>
                <w:rFonts w:ascii="宋体"/>
                <w:sz w:val="21"/>
              </w:rPr>
              <w:t> </w:t>
            </w:r>
          </w:p>
        </w:tc>
      </w:tr>
      <w:tr>
        <w:trPr>
          <w:trHeight w:val="164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2"/>
              <w:ind w:left="103" w:right="110"/>
              <w:jc w:val="both"/>
              <w:rPr>
                <w:rFonts w:ascii="宋体" w:hAnsi="宋体" w:cs="宋体" w:eastAsia="宋体" w:hint="default"/>
                <w:sz w:val="21"/>
                <w:szCs w:val="21"/>
              </w:rPr>
            </w:pPr>
            <w:r>
              <w:rPr>
                <w:rFonts w:ascii="宋体" w:hAnsi="宋体" w:cs="宋体" w:eastAsia="宋体" w:hint="default"/>
                <w:spacing w:val="-2"/>
                <w:sz w:val="21"/>
                <w:szCs w:val="21"/>
              </w:rPr>
              <w:t>助，但与公司正常经营业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务密切相关，符合国家政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策规定、按照一定标准定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额或定量持续享受的政府</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补助除外</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43,196,217.04</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pacing w:val="9"/>
                <w:sz w:val="21"/>
                <w:szCs w:val="21"/>
              </w:rPr>
              <w:t>主要系收到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专项项目政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府资助款</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27,233,632.54</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40,169,321.19</w:t>
            </w:r>
            <w:r>
              <w:rPr>
                <w:rFonts w:ascii="宋体"/>
                <w:sz w:val="21"/>
              </w:rPr>
              <w:t> </w:t>
            </w:r>
          </w:p>
        </w:tc>
      </w:tr>
      <w:tr>
        <w:trPr>
          <w:trHeight w:val="55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企业收取的资金占用费</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302,386.27</w:t>
            </w:r>
            <w:r>
              <w:rPr>
                <w:rFonts w:ascii="宋体"/>
                <w:sz w:val="21"/>
              </w:rPr>
              <w:t> </w:t>
            </w:r>
          </w:p>
        </w:tc>
      </w:tr>
      <w:tr>
        <w:trPr>
          <w:trHeight w:val="2189"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关的有效套期保值业务</w:t>
            </w:r>
            <w:r>
              <w:rPr>
                <w:rFonts w:ascii="宋体" w:hAnsi="宋体" w:cs="宋体" w:eastAsia="宋体" w:hint="default"/>
                <w:w w:val="100"/>
                <w:sz w:val="21"/>
                <w:szCs w:val="21"/>
              </w:rPr>
              <w:t> </w:t>
            </w:r>
            <w:r>
              <w:rPr>
                <w:rFonts w:ascii="宋体" w:hAnsi="宋体" w:cs="宋体" w:eastAsia="宋体" w:hint="default"/>
                <w:spacing w:val="-9"/>
                <w:w w:val="100"/>
                <w:sz w:val="21"/>
                <w:szCs w:val="21"/>
              </w:rPr>
              <w:t>外，持有交易性金融资产、</w:t>
            </w:r>
            <w:r>
              <w:rPr>
                <w:rFonts w:ascii="宋体" w:hAnsi="宋体" w:cs="宋体" w:eastAsia="宋体" w:hint="default"/>
                <w:w w:val="100"/>
                <w:sz w:val="21"/>
                <w:szCs w:val="21"/>
              </w:rPr>
              <w:t> </w:t>
            </w:r>
            <w:r>
              <w:rPr>
                <w:rFonts w:ascii="宋体" w:hAnsi="宋体" w:cs="宋体" w:eastAsia="宋体" w:hint="default"/>
                <w:sz w:val="21"/>
                <w:szCs w:val="21"/>
              </w:rPr>
              <w:t>交易性金融负债产生的公</w:t>
            </w:r>
            <w:r>
              <w:rPr>
                <w:rFonts w:ascii="宋体" w:hAnsi="宋体" w:cs="宋体" w:eastAsia="宋体" w:hint="default"/>
                <w:w w:val="100"/>
                <w:sz w:val="21"/>
                <w:szCs w:val="21"/>
              </w:rPr>
              <w:t> </w:t>
            </w:r>
            <w:r>
              <w:rPr>
                <w:rFonts w:ascii="宋体" w:hAnsi="宋体" w:cs="宋体" w:eastAsia="宋体" w:hint="default"/>
                <w:sz w:val="21"/>
                <w:szCs w:val="21"/>
              </w:rPr>
              <w:t>允价值变动损益，以及处</w:t>
            </w:r>
            <w:r>
              <w:rPr>
                <w:rFonts w:ascii="宋体" w:hAnsi="宋体" w:cs="宋体" w:eastAsia="宋体" w:hint="default"/>
                <w:w w:val="100"/>
                <w:sz w:val="21"/>
                <w:szCs w:val="21"/>
              </w:rPr>
              <w:t> </w:t>
            </w:r>
            <w:r>
              <w:rPr>
                <w:rFonts w:ascii="宋体" w:hAnsi="宋体" w:cs="宋体" w:eastAsia="宋体" w:hint="default"/>
                <w:sz w:val="21"/>
                <w:szCs w:val="21"/>
              </w:rPr>
              <w:t>置交易性金融资产、交易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性金融负债和可供出售金</w:t>
            </w:r>
            <w:r>
              <w:rPr>
                <w:rFonts w:ascii="宋体" w:hAnsi="宋体" w:cs="宋体" w:eastAsia="宋体" w:hint="default"/>
                <w:w w:val="100"/>
                <w:sz w:val="21"/>
                <w:szCs w:val="21"/>
              </w:rPr>
              <w:t> </w:t>
            </w:r>
            <w:r>
              <w:rPr>
                <w:rFonts w:ascii="宋体" w:hAnsi="宋体" w:cs="宋体" w:eastAsia="宋体" w:hint="default"/>
                <w:sz w:val="21"/>
                <w:szCs w:val="21"/>
              </w:rPr>
              <w:t>融资产取得的投资收益</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right"/>
              <w:rPr>
                <w:rFonts w:ascii="宋体" w:hAnsi="宋体" w:cs="宋体" w:eastAsia="宋体" w:hint="default"/>
                <w:sz w:val="21"/>
                <w:szCs w:val="21"/>
              </w:rPr>
            </w:pP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73,146,019.01</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65,981,613.71</w:t>
            </w:r>
            <w:r>
              <w:rPr>
                <w:rFonts w:ascii="宋体"/>
                <w:sz w:val="21"/>
              </w:rPr>
              <w:t> </w:t>
            </w:r>
          </w:p>
        </w:tc>
      </w:tr>
      <w:tr>
        <w:trPr>
          <w:trHeight w:val="2734"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关的有效套期保值业务</w:t>
            </w:r>
            <w:r>
              <w:rPr>
                <w:rFonts w:ascii="宋体" w:hAnsi="宋体" w:cs="宋体" w:eastAsia="宋体" w:hint="default"/>
                <w:w w:val="100"/>
                <w:sz w:val="21"/>
                <w:szCs w:val="21"/>
              </w:rPr>
              <w:t> </w:t>
            </w:r>
            <w:r>
              <w:rPr>
                <w:rFonts w:ascii="宋体" w:hAnsi="宋体" w:cs="宋体" w:eastAsia="宋体" w:hint="default"/>
                <w:spacing w:val="-9"/>
                <w:w w:val="100"/>
                <w:sz w:val="21"/>
                <w:szCs w:val="21"/>
              </w:rPr>
              <w:t>外，持有交易性金融资产、</w:t>
            </w:r>
            <w:r>
              <w:rPr>
                <w:rFonts w:ascii="宋体" w:hAnsi="宋体" w:cs="宋体" w:eastAsia="宋体" w:hint="default"/>
                <w:w w:val="100"/>
                <w:sz w:val="21"/>
                <w:szCs w:val="21"/>
              </w:rPr>
              <w:t> </w:t>
            </w:r>
            <w:r>
              <w:rPr>
                <w:rFonts w:ascii="宋体" w:hAnsi="宋体" w:cs="宋体" w:eastAsia="宋体" w:hint="default"/>
                <w:sz w:val="21"/>
                <w:szCs w:val="21"/>
              </w:rPr>
              <w:t>衍生金融资产、交易性金</w:t>
            </w:r>
            <w:r>
              <w:rPr>
                <w:rFonts w:ascii="宋体" w:hAnsi="宋体" w:cs="宋体" w:eastAsia="宋体" w:hint="default"/>
                <w:w w:val="100"/>
                <w:sz w:val="21"/>
                <w:szCs w:val="21"/>
              </w:rPr>
              <w:t> </w:t>
            </w:r>
            <w:r>
              <w:rPr>
                <w:rFonts w:ascii="宋体" w:hAnsi="宋体" w:cs="宋体" w:eastAsia="宋体" w:hint="default"/>
                <w:sz w:val="21"/>
                <w:szCs w:val="21"/>
              </w:rPr>
              <w:t>融负债、衍生金融负债产</w:t>
            </w:r>
            <w:r>
              <w:rPr>
                <w:rFonts w:ascii="宋体" w:hAnsi="宋体" w:cs="宋体" w:eastAsia="宋体" w:hint="default"/>
                <w:w w:val="100"/>
                <w:sz w:val="21"/>
                <w:szCs w:val="21"/>
              </w:rPr>
              <w:t> </w:t>
            </w:r>
            <w:r>
              <w:rPr>
                <w:rFonts w:ascii="宋体" w:hAnsi="宋体" w:cs="宋体" w:eastAsia="宋体" w:hint="default"/>
                <w:sz w:val="21"/>
                <w:szCs w:val="21"/>
              </w:rPr>
              <w:t>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w:t>
            </w:r>
            <w:r>
              <w:rPr>
                <w:rFonts w:ascii="宋体" w:hAnsi="宋体" w:cs="宋体" w:eastAsia="宋体" w:hint="default"/>
                <w:w w:val="100"/>
                <w:sz w:val="21"/>
                <w:szCs w:val="21"/>
              </w:rPr>
              <w:t> </w:t>
            </w:r>
            <w:r>
              <w:rPr>
                <w:rFonts w:ascii="宋体" w:hAnsi="宋体" w:cs="宋体" w:eastAsia="宋体" w:hint="default"/>
                <w:sz w:val="21"/>
                <w:szCs w:val="21"/>
              </w:rPr>
              <w:t>产、衍生金融资产、交易</w:t>
            </w:r>
            <w:r>
              <w:rPr>
                <w:rFonts w:ascii="宋体" w:hAnsi="宋体" w:cs="宋体" w:eastAsia="宋体" w:hint="default"/>
                <w:w w:val="100"/>
                <w:sz w:val="21"/>
                <w:szCs w:val="21"/>
              </w:rPr>
              <w:t> </w:t>
            </w:r>
            <w:r>
              <w:rPr>
                <w:rFonts w:ascii="宋体" w:hAnsi="宋体" w:cs="宋体" w:eastAsia="宋体" w:hint="default"/>
                <w:sz w:val="21"/>
                <w:szCs w:val="21"/>
              </w:rPr>
              <w:t>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债和其他债权投资取得的</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1"/>
              <w:jc w:val="right"/>
              <w:rPr>
                <w:rFonts w:ascii="宋体" w:hAnsi="宋体" w:cs="宋体" w:eastAsia="宋体" w:hint="default"/>
                <w:sz w:val="21"/>
                <w:szCs w:val="21"/>
              </w:rPr>
            </w:pPr>
            <w:r>
              <w:rPr>
                <w:rFonts w:ascii="宋体"/>
                <w:spacing w:val="-1"/>
                <w:sz w:val="21"/>
              </w:rPr>
              <w:t>489,108,448.60</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
              <w:jc w:val="left"/>
              <w:rPr>
                <w:rFonts w:ascii="宋体" w:hAnsi="宋体" w:cs="宋体" w:eastAsia="宋体" w:hint="default"/>
                <w:sz w:val="21"/>
                <w:szCs w:val="21"/>
              </w:rPr>
            </w:pPr>
            <w:r>
              <w:rPr>
                <w:rFonts w:ascii="宋体" w:hAnsi="宋体" w:cs="宋体" w:eastAsia="宋体" w:hint="default"/>
                <w:spacing w:val="9"/>
                <w:sz w:val="21"/>
                <w:szCs w:val="21"/>
              </w:rPr>
              <w:t>主要系公司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持有交易性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金融资产产</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生的公允价</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5"/>
                <w:w w:val="100"/>
                <w:sz w:val="21"/>
                <w:szCs w:val="21"/>
              </w:rPr>
              <w:t>值变动损</w:t>
            </w:r>
            <w:r>
              <w:rPr>
                <w:rFonts w:ascii="宋体" w:hAnsi="宋体" w:cs="宋体" w:eastAsia="宋体" w:hint="default"/>
                <w:spacing w:val="-102"/>
                <w:w w:val="100"/>
                <w:sz w:val="21"/>
                <w:szCs w:val="21"/>
              </w:rPr>
              <w:t> </w:t>
            </w:r>
            <w:r>
              <w:rPr>
                <w:rFonts w:ascii="宋体" w:hAnsi="宋体" w:cs="宋体" w:eastAsia="宋体" w:hint="default"/>
                <w:spacing w:val="9"/>
                <w:sz w:val="21"/>
                <w:szCs w:val="21"/>
              </w:rPr>
              <w:t>益，以及处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置交易性金</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9"/>
                <w:sz w:val="21"/>
                <w:szCs w:val="21"/>
              </w:rPr>
              <w:t>融资产取得</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3"/>
              <w:jc w:val="right"/>
              <w:rPr>
                <w:rFonts w:ascii="宋体" w:hAnsi="宋体" w:cs="宋体" w:eastAsia="宋体" w:hint="default"/>
                <w:sz w:val="21"/>
                <w:szCs w:val="21"/>
              </w:rPr>
            </w:pPr>
            <w:r>
              <w:rPr>
                <w:rFonts w:ascii="宋体"/>
                <w:w w:val="100"/>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right="-3"/>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60" w:right="980"/>
        </w:sectPr>
      </w:pPr>
    </w:p>
    <w:p>
      <w:pPr>
        <w:spacing w:line="240" w:lineRule="auto" w:before="3"/>
        <w:rPr>
          <w:rFonts w:ascii="宋体" w:hAnsi="宋体" w:cs="宋体" w:eastAsia="宋体" w:hint="default"/>
          <w:sz w:val="24"/>
          <w:szCs w:val="24"/>
        </w:rPr>
      </w:pPr>
    </w:p>
    <w:tbl>
      <w:tblPr>
        <w:tblW w:w="0" w:type="auto"/>
        <w:jc w:val="left"/>
        <w:tblInd w:w="544" w:type="dxa"/>
        <w:tblLayout w:type="fixed"/>
        <w:tblCellMar>
          <w:top w:w="0" w:type="dxa"/>
          <w:left w:w="0" w:type="dxa"/>
          <w:bottom w:w="0" w:type="dxa"/>
          <w:right w:w="0" w:type="dxa"/>
        </w:tblCellMar>
        <w:tblLook w:val="01E0"/>
      </w:tblPr>
      <w:tblGrid>
        <w:gridCol w:w="2540"/>
        <w:gridCol w:w="1731"/>
        <w:gridCol w:w="1323"/>
        <w:gridCol w:w="1728"/>
        <w:gridCol w:w="1729"/>
      </w:tblGrid>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731"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业外收入和支出</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35,336.42</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-746,272.51</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-3,234,812.33</w:t>
            </w:r>
            <w:r>
              <w:rPr>
                <w:rFonts w:ascii="宋体"/>
                <w:sz w:val="21"/>
              </w:rPr>
              <w:t> </w:t>
            </w:r>
          </w:p>
        </w:tc>
      </w:tr>
      <w:tr>
        <w:trPr>
          <w:trHeight w:val="281"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-11,536,020.25</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-6,221,685.40</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-3,179,681.80</w:t>
            </w:r>
            <w:r>
              <w:rPr>
                <w:rFonts w:ascii="宋体"/>
                <w:sz w:val="21"/>
              </w:rPr>
              <w:t> </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-57,565,685.81</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-14,131,620.73</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-25,318,478.33</w:t>
            </w:r>
            <w:r>
              <w:rPr>
                <w:rFonts w:ascii="宋体"/>
                <w:sz w:val="21"/>
              </w:rPr>
              <w:t> </w:t>
            </w:r>
          </w:p>
        </w:tc>
      </w:tr>
      <w:tr>
        <w:trPr>
          <w:trHeight w:val="283"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525,977,340.33</w:t>
            </w:r>
            <w:r>
              <w:rPr>
                <w:rFonts w:ascii="宋体"/>
                <w:sz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129,633,647.74</w:t>
            </w:r>
            <w:r>
              <w:rPr>
                <w:rFonts w:ascii="宋体"/>
                <w:sz w:val="21"/>
              </w:rPr>
              <w:t> </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258,780,102.45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footerReference w:type="default" r:id="rId14"/>
          <w:pgSz w:w="11910" w:h="16840"/>
          <w:pgMar w:footer="1195" w:header="880" w:top="1120" w:bottom="1380" w:left="620" w:right="1120"/>
        </w:sectPr>
      </w:pPr>
    </w:p>
    <w:p>
      <w:pPr>
        <w:pStyle w:val="Heading4"/>
        <w:spacing w:line="240" w:lineRule="auto" w:before="36"/>
        <w:ind w:left="65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8"/>
        <w:ind w:left="656"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6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20" w:right="1120"/>
          <w:cols w:num="2" w:equalWidth="0">
            <w:col w:w="3819" w:space="2704"/>
            <w:col w:w="3647"/>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228"/>
        <w:gridCol w:w="1897"/>
        <w:gridCol w:w="1980"/>
        <w:gridCol w:w="2122"/>
        <w:gridCol w:w="1700"/>
      </w:tblGrid>
      <w:tr>
        <w:trPr>
          <w:trHeight w:val="554"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89"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6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33"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响金额</w:t>
            </w:r>
            <w:r>
              <w:rPr>
                <w:rFonts w:ascii="宋体" w:hAnsi="宋体" w:cs="宋体" w:eastAsia="宋体" w:hint="default"/>
                <w:sz w:val="21"/>
                <w:szCs w:val="21"/>
              </w:rPr>
              <w:t> </w:t>
            </w:r>
          </w:p>
        </w:tc>
      </w:tr>
      <w:tr>
        <w:trPr>
          <w:trHeight w:val="281"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451,932,209.59</w:t>
            </w:r>
            <w:r>
              <w:rPr>
                <w:rFonts w:ascii="宋体"/>
                <w:sz w:val="21"/>
              </w:rPr>
              <w:t> </w:t>
            </w:r>
          </w:p>
        </w:tc>
      </w:tr>
      <w:tr>
        <w:trPr>
          <w:trHeight w:val="828"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以公允价值计量且其</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1"/>
                <w:sz w:val="21"/>
                <w:szCs w:val="21"/>
              </w:rPr>
              <w:t>变动计入当期损益的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175,827,801.05</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-175,827,801.05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1,976,307,303.63</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-1,976,307,303.63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1,263,849,445.30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-1,263,849,445.30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118,963,465.53</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118,963,465.53</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2,208,320.86</w:t>
            </w:r>
            <w:r>
              <w:rPr>
                <w:rFonts w:ascii="宋体"/>
                <w:sz w:val="21"/>
              </w:rPr>
              <w:t> </w:t>
            </w:r>
          </w:p>
        </w:tc>
      </w:tr>
      <w:tr>
        <w:trPr>
          <w:trHeight w:val="281"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77,742,825.00</w:t>
            </w:r>
            <w:r>
              <w:rPr>
                <w:rFonts w:ascii="宋体"/>
                <w:sz w:val="21"/>
              </w:rPr>
              <w:t> </w:t>
            </w:r>
          </w:p>
        </w:tc>
      </w:tr>
      <w:tr>
        <w:trPr>
          <w:trHeight w:val="283" w:hRule="exact"/>
        </w:trPr>
        <w:tc>
          <w:tcPr>
            <w:tcW w:w="22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3,415,984,549.98</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4,189,162,878.16</w:t>
            </w:r>
            <w:r>
              <w:rPr>
                <w:rFonts w:ascii="宋体"/>
                <w:sz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773,178,328.18</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531,883,355.45</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620" w:right="1120"/>
        </w:sectPr>
      </w:pPr>
    </w:p>
    <w:p>
      <w:pPr>
        <w:pStyle w:val="Heading4"/>
        <w:spacing w:line="240" w:lineRule="auto" w:before="36"/>
        <w:ind w:left="656" w:right="-17"/>
        <w:jc w:val="left"/>
        <w:rPr>
          <w:b w:val="0"/>
          <w:bCs w:val="0"/>
        </w:rPr>
      </w:pPr>
      <w:r>
        <w:rPr/>
        <w:t>十二、</w:t>
      </w:r>
      <w:r>
        <w:rPr>
          <w:spacing w:val="101"/>
        </w:rPr>
        <w:t> </w:t>
      </w:r>
      <w:r>
        <w:rPr>
          <w:rFonts w:ascii="宋体" w:hAnsi="宋体" w:cs="宋体" w:eastAsia="宋体" w:hint="default"/>
          <w:spacing w:val="101"/>
        </w:rPr>
      </w:r>
      <w:r>
        <w:rPr/>
        <w:t>其他</w:t>
      </w:r>
      <w:r>
        <w:rPr>
          <w:b w:val="0"/>
          <w:bCs w:val="0"/>
        </w:rPr>
      </w:r>
    </w:p>
    <w:p>
      <w:pPr>
        <w:pStyle w:val="BodyText"/>
        <w:spacing w:line="240" w:lineRule="auto" w:before="59"/>
        <w:ind w:left="656" w:right="-17"/>
        <w:jc w:val="left"/>
      </w:pPr>
      <w:r>
        <w:rPr/>
        <w:t>□适用 √不适用</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pStyle w:val="Heading1"/>
        <w:tabs>
          <w:tab w:pos="1916" w:val="left" w:leader="none"/>
        </w:tabs>
        <w:spacing w:line="240" w:lineRule="auto"/>
        <w:ind w:left="656" w:right="0"/>
        <w:jc w:val="left"/>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after="0" w:line="240" w:lineRule="auto"/>
        <w:jc w:val="left"/>
        <w:sectPr>
          <w:type w:val="continuous"/>
          <w:pgSz w:w="11910" w:h="16840"/>
          <w:pgMar w:top="1120" w:bottom="1380" w:left="620" w:right="1120"/>
          <w:cols w:num="2" w:equalWidth="0">
            <w:col w:w="2235" w:space="709"/>
            <w:col w:w="7226"/>
          </w:cols>
        </w:sectPr>
      </w:pPr>
    </w:p>
    <w:p>
      <w:pPr>
        <w:spacing w:line="240" w:lineRule="auto" w:before="7"/>
        <w:rPr>
          <w:rFonts w:ascii="黑体" w:hAnsi="黑体" w:cs="黑体" w:eastAsia="黑体" w:hint="default"/>
          <w:b/>
          <w:bCs/>
          <w:sz w:val="16"/>
          <w:szCs w:val="16"/>
        </w:rPr>
      </w:pPr>
    </w:p>
    <w:p>
      <w:pPr>
        <w:pStyle w:val="Heading4"/>
        <w:spacing w:line="240" w:lineRule="auto" w:before="36"/>
        <w:ind w:left="656" w:right="0"/>
        <w:jc w:val="both"/>
        <w:rPr>
          <w:b w:val="0"/>
          <w:bCs w:val="0"/>
        </w:rPr>
      </w:pPr>
      <w:r>
        <w:rPr/>
        <w:t>一、报告期内公司所从事的主要业务、经营模式及行业情况说明</w:t>
      </w:r>
      <w:r>
        <w:rPr>
          <w:b w:val="0"/>
          <w:bCs w:val="0"/>
        </w:rPr>
      </w:r>
    </w:p>
    <w:p>
      <w:pPr>
        <w:spacing w:line="240" w:lineRule="auto" w:before="3"/>
        <w:rPr>
          <w:rFonts w:ascii="宋体" w:hAnsi="宋体" w:cs="宋体" w:eastAsia="宋体" w:hint="default"/>
          <w:b/>
          <w:bCs/>
          <w:sz w:val="18"/>
          <w:szCs w:val="18"/>
        </w:rPr>
      </w:pPr>
    </w:p>
    <w:p>
      <w:pPr>
        <w:spacing w:line="355" w:lineRule="auto" w:before="0"/>
        <w:ind w:left="1077" w:right="0" w:hanging="421"/>
        <w:jc w:val="left"/>
        <w:rPr>
          <w:rFonts w:ascii="宋体" w:hAnsi="宋体" w:cs="宋体" w:eastAsia="宋体" w:hint="default"/>
          <w:sz w:val="21"/>
          <w:szCs w:val="21"/>
        </w:rPr>
      </w:pPr>
      <w:r>
        <w:rPr>
          <w:rFonts w:ascii="宋体" w:hAnsi="宋体" w:cs="宋体" w:eastAsia="宋体" w:hint="default"/>
          <w:b/>
          <w:bCs/>
          <w:sz w:val="21"/>
          <w:szCs w:val="21"/>
        </w:rPr>
        <w:t>（一）主要业务与经营模式</w:t>
      </w:r>
      <w:r>
        <w:rPr>
          <w:rFonts w:ascii="宋体" w:hAnsi="宋体" w:cs="宋体" w:eastAsia="宋体" w:hint="default"/>
          <w:b/>
          <w:bCs/>
          <w:w w:val="99"/>
          <w:sz w:val="21"/>
          <w:szCs w:val="21"/>
        </w:rPr>
        <w:t> </w:t>
      </w:r>
      <w:r>
        <w:rPr>
          <w:rFonts w:ascii="宋体" w:hAnsi="宋体" w:cs="宋体" w:eastAsia="宋体" w:hint="default"/>
          <w:spacing w:val="-2"/>
          <w:sz w:val="21"/>
          <w:szCs w:val="21"/>
        </w:rPr>
        <w:t>公司是国内领先的金融科技产品与服务的提供商，聚焦金融行业，主要面向证券、期货、公</w:t>
      </w:r>
    </w:p>
    <w:p>
      <w:pPr>
        <w:pStyle w:val="BodyText"/>
        <w:spacing w:line="357" w:lineRule="auto" w:before="32"/>
        <w:ind w:left="656" w:right="678"/>
        <w:jc w:val="both"/>
        <w:rPr>
          <w:rFonts w:ascii="宋体" w:hAnsi="宋体" w:cs="宋体" w:eastAsia="宋体" w:hint="default"/>
        </w:rPr>
      </w:pPr>
      <w:r>
        <w:rPr/>
        <w:t>募、信托、保险、私募、银行与产业、交易所以及新兴行业等</w:t>
      </w:r>
      <w:r>
        <w:rPr>
          <w:spacing w:val="-54"/>
        </w:rPr>
        <w:t> </w:t>
      </w:r>
      <w:r>
        <w:rPr>
          <w:rFonts w:ascii="宋体" w:hAnsi="宋体" w:cs="宋体" w:eastAsia="宋体" w:hint="default"/>
        </w:rPr>
        <w:t>9</w:t>
      </w:r>
      <w:r>
        <w:rPr>
          <w:rFonts w:ascii="宋体" w:hAnsi="宋体" w:cs="宋体" w:eastAsia="宋体" w:hint="default"/>
          <w:spacing w:val="-55"/>
        </w:rPr>
        <w:t> </w:t>
      </w:r>
      <w:r>
        <w:rPr/>
        <w:t>大金融行业提供金融科技全面解</w:t>
      </w:r>
      <w:r>
        <w:rPr>
          <w:w w:val="100"/>
        </w:rPr>
        <w:t> </w:t>
      </w:r>
      <w:r>
        <w:rPr>
          <w:spacing w:val="-2"/>
        </w:rPr>
        <w:t>决方案，同时积极开拓中前台、数据、风险管理等方面的创新解决方案。在数字经济已经拉开大</w:t>
      </w:r>
      <w:r>
        <w:rPr>
          <w:spacing w:val="-25"/>
        </w:rPr>
        <w:t> </w:t>
      </w:r>
      <w:r>
        <w:rPr>
          <w:spacing w:val="-25"/>
        </w:rPr>
      </w:r>
      <w:r>
        <w:rPr>
          <w:spacing w:val="-2"/>
        </w:rPr>
        <w:t>幕的技术背景下，公司从流程数字化逐步深入到业务数据化，运用云原生、高性能、大中台、大</w:t>
      </w:r>
      <w:r>
        <w:rPr>
          <w:spacing w:val="-24"/>
        </w:rPr>
        <w:t> </w:t>
      </w:r>
      <w:r>
        <w:rPr>
          <w:spacing w:val="-24"/>
        </w:rPr>
      </w:r>
      <w:r>
        <w:rPr>
          <w:spacing w:val="-2"/>
        </w:rPr>
        <w:t>数据、人工智能、区块链等先进技术赋能金融机构更好地管理资产、服务客户，帮助客户实现金</w:t>
      </w:r>
      <w:r>
        <w:rPr>
          <w:spacing w:val="-25"/>
        </w:rPr>
        <w:t> </w:t>
      </w:r>
      <w:r>
        <w:rPr>
          <w:spacing w:val="-25"/>
        </w:rPr>
      </w:r>
      <w:r>
        <w:rPr>
          <w:spacing w:val="-2"/>
        </w:rPr>
        <w:t>融的数字化产业升级。公司总部设于杭州，并在北京、上海、深圳、武汉等各大城市以及香港、</w:t>
      </w:r>
      <w:r>
        <w:rPr>
          <w:spacing w:val="-26"/>
        </w:rPr>
        <w:t> </w:t>
      </w:r>
      <w:r>
        <w:rPr>
          <w:spacing w:val="-26"/>
        </w:rPr>
      </w:r>
      <w:r>
        <w:rPr/>
        <w:t>新加坡设立分支机构。</w:t>
      </w:r>
      <w:r>
        <w:rPr>
          <w:rFonts w:ascii="宋体" w:hAnsi="宋体" w:cs="宋体" w:eastAsia="宋体" w:hint="default"/>
          <w:b/>
          <w:bCs/>
          <w:w w:val="99"/>
        </w:rPr>
        <w:t> </w:t>
      </w:r>
      <w:r>
        <w:rPr>
          <w:rFonts w:ascii="宋体" w:hAnsi="宋体" w:cs="宋体" w:eastAsia="宋体" w:hint="default"/>
        </w:rPr>
      </w:r>
    </w:p>
    <w:p>
      <w:pPr>
        <w:pStyle w:val="BodyText"/>
        <w:spacing w:line="357" w:lineRule="auto" w:before="30"/>
        <w:ind w:left="656" w:right="678" w:firstLine="420"/>
        <w:jc w:val="both"/>
        <w:rPr>
          <w:rFonts w:ascii="宋体" w:hAnsi="宋体" w:cs="宋体" w:eastAsia="宋体" w:hint="default"/>
        </w:rPr>
      </w:pPr>
      <w:r>
        <w:rPr>
          <w:spacing w:val="-2"/>
        </w:rPr>
        <w:t>公司的收入来源主要为软件产品销售收入以及各类平台服务、应用服务、运营服务、信息和</w:t>
      </w:r>
      <w:r>
        <w:rPr>
          <w:w w:val="100"/>
        </w:rPr>
        <w:t> </w:t>
      </w:r>
      <w:r>
        <w:rPr/>
        <w:t>数据服务等其他增值服务收入。</w:t>
      </w:r>
      <w:r>
        <w:rPr>
          <w:rFonts w:ascii="宋体" w:hAnsi="宋体" w:cs="宋体" w:eastAsia="宋体" w:hint="default"/>
        </w:rPr>
        <w:t> </w:t>
      </w:r>
    </w:p>
    <w:p>
      <w:pPr>
        <w:pStyle w:val="BodyText"/>
        <w:spacing w:line="355" w:lineRule="auto" w:before="30"/>
        <w:ind w:left="656" w:right="671" w:firstLine="420"/>
        <w:jc w:val="both"/>
        <w:rPr>
          <w:rFonts w:ascii="宋体" w:hAnsi="宋体" w:cs="宋体" w:eastAsia="宋体" w:hint="default"/>
        </w:rPr>
      </w:pPr>
      <w:r>
        <w:rPr>
          <w:spacing w:val="-7"/>
        </w:rPr>
        <w:t>秉持“客户第一”的理念，公司 </w:t>
      </w:r>
      <w:r>
        <w:rPr>
          <w:rFonts w:ascii="宋体" w:hAnsi="宋体" w:cs="宋体" w:eastAsia="宋体" w:hint="default"/>
        </w:rPr>
        <w:t>2019</w:t>
      </w:r>
      <w:r>
        <w:rPr>
          <w:rFonts w:ascii="宋体" w:hAnsi="宋体" w:cs="宋体" w:eastAsia="宋体" w:hint="default"/>
          <w:spacing w:val="-43"/>
        </w:rPr>
        <w:t> </w:t>
      </w:r>
      <w:r>
        <w:rPr>
          <w:spacing w:val="-3"/>
        </w:rPr>
        <w:t>年进行了业务结构的调整，以更好满足客户的金融科技</w:t>
      </w:r>
      <w:r>
        <w:rPr>
          <w:w w:val="100"/>
        </w:rPr>
        <w:t> </w:t>
      </w:r>
      <w:r>
        <w:rPr>
          <w:spacing w:val="-2"/>
        </w:rPr>
        <w:t>需求，为客户提供基于微服务架构的解决方案，支持金融机构对业务流程、产品资源乃至经营模</w:t>
      </w:r>
      <w:r>
        <w:rPr>
          <w:spacing w:val="-25"/>
        </w:rPr>
        <w:t> </w:t>
      </w:r>
      <w:r>
        <w:rPr>
          <w:spacing w:val="-25"/>
        </w:rPr>
      </w:r>
      <w:r>
        <w:rPr/>
        <w:t>式进行重构。</w:t>
      </w:r>
      <w:r>
        <w:rPr>
          <w:rFonts w:ascii="宋体" w:hAnsi="宋体" w:cs="宋体" w:eastAsia="宋体" w:hint="default"/>
        </w:rPr>
        <w:t>2019</w:t>
      </w:r>
      <w:r>
        <w:rPr>
          <w:rFonts w:ascii="宋体" w:hAnsi="宋体" w:cs="宋体" w:eastAsia="宋体" w:hint="default"/>
          <w:spacing w:val="-55"/>
        </w:rPr>
        <w:t> </w:t>
      </w:r>
      <w:r>
        <w:rPr/>
        <w:t>年公司规划了“</w:t>
      </w:r>
      <w:r>
        <w:rPr>
          <w:rFonts w:ascii="宋体" w:hAnsi="宋体" w:cs="宋体" w:eastAsia="宋体" w:hint="default"/>
        </w:rPr>
        <w:t>6</w:t>
      </w:r>
      <w:r>
        <w:rPr>
          <w:rFonts w:ascii="宋体" w:hAnsi="宋体" w:cs="宋体" w:eastAsia="宋体" w:hint="default"/>
          <w:spacing w:val="-55"/>
        </w:rPr>
        <w:t> </w:t>
      </w:r>
      <w:r>
        <w:rPr/>
        <w:t>纵</w:t>
      </w:r>
      <w:r>
        <w:rPr>
          <w:spacing w:val="-53"/>
        </w:rPr>
        <w:t> </w:t>
      </w:r>
      <w:r>
        <w:rPr>
          <w:rFonts w:ascii="宋体" w:hAnsi="宋体" w:cs="宋体" w:eastAsia="宋体" w:hint="default"/>
        </w:rPr>
        <w:t>6</w:t>
      </w:r>
      <w:r>
        <w:rPr>
          <w:rFonts w:ascii="宋体" w:hAnsi="宋体" w:cs="宋体" w:eastAsia="宋体" w:hint="default"/>
          <w:spacing w:val="-55"/>
        </w:rPr>
        <w:t> </w:t>
      </w:r>
      <w:r>
        <w:rPr/>
        <w:t>横”的业务版图：</w:t>
      </w:r>
      <w:r>
        <w:rPr>
          <w:rFonts w:ascii="宋体" w:hAnsi="宋体" w:cs="宋体" w:eastAsia="宋体" w:hint="default"/>
        </w:rPr>
        <w:t> </w:t>
      </w:r>
    </w:p>
    <w:p>
      <w:pPr>
        <w:spacing w:after="0" w:line="355" w:lineRule="auto"/>
        <w:jc w:val="both"/>
        <w:rPr>
          <w:rFonts w:ascii="宋体" w:hAnsi="宋体" w:cs="宋体" w:eastAsia="宋体" w:hint="default"/>
        </w:rPr>
        <w:sectPr>
          <w:type w:val="continuous"/>
          <w:pgSz w:w="11910" w:h="16840"/>
          <w:pgMar w:top="1120" w:bottom="1380" w:left="620" w:right="11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307" w:lineRule="auto" w:before="36"/>
        <w:ind w:left="136" w:right="131" w:firstLine="8706"/>
        <w:jc w:val="right"/>
      </w:pPr>
      <w:r>
        <w:rPr/>
        <w:pict>
          <v:shape style="position:absolute;margin-left:91.125pt;margin-top:-165.836304pt;width:407.05pt;height:179.16pt;mso-position-horizontal-relative:page;mso-position-vertical-relative:paragraph;z-index:-1437376" type="#_x0000_t75" stroked="false">
            <v:imagedata r:id="rId16" o:title=""/>
          </v:shape>
        </w:pict>
      </w:r>
      <w:r>
        <w:rPr>
          <w:rFonts w:ascii="宋体" w:hAnsi="宋体" w:cs="宋体" w:eastAsia="宋体" w:hint="default"/>
          <w:w w:val="100"/>
        </w:rPr>
        <w:t> </w:t>
      </w:r>
      <w:r>
        <w:rPr>
          <w:w w:val="100"/>
        </w:rPr>
        <w:t>“</w:t>
      </w:r>
      <w:r>
        <w:rPr>
          <w:rFonts w:ascii="宋体" w:hAnsi="宋体" w:cs="宋体" w:eastAsia="宋体" w:hint="default"/>
          <w:w w:val="100"/>
        </w:rPr>
        <w:t>6</w:t>
      </w:r>
      <w:r>
        <w:rPr>
          <w:rFonts w:ascii="宋体" w:hAnsi="宋体" w:cs="宋体" w:eastAsia="宋体" w:hint="default"/>
          <w:spacing w:val="-53"/>
        </w:rPr>
        <w:t> </w:t>
      </w:r>
      <w:r>
        <w:rPr>
          <w:spacing w:val="-3"/>
          <w:w w:val="100"/>
        </w:rPr>
        <w:t>纵</w:t>
      </w:r>
      <w:r>
        <w:rPr>
          <w:spacing w:val="-17"/>
          <w:w w:val="100"/>
        </w:rPr>
        <w:t>”：</w:t>
      </w:r>
      <w:r>
        <w:rPr>
          <w:w w:val="100"/>
        </w:rPr>
        <w:t>指</w:t>
      </w:r>
      <w:r>
        <w:rPr>
          <w:spacing w:val="-3"/>
          <w:w w:val="100"/>
        </w:rPr>
        <w:t>在</w:t>
      </w:r>
      <w:r>
        <w:rPr>
          <w:w w:val="100"/>
        </w:rPr>
        <w:t>线</w:t>
      </w:r>
      <w:r>
        <w:rPr>
          <w:spacing w:val="-3"/>
          <w:w w:val="100"/>
        </w:rPr>
        <w:t>环</w:t>
      </w:r>
      <w:r>
        <w:rPr>
          <w:w w:val="100"/>
        </w:rPr>
        <w:t>境</w:t>
      </w:r>
      <w:r>
        <w:rPr>
          <w:spacing w:val="-3"/>
          <w:w w:val="100"/>
        </w:rPr>
        <w:t>下的</w:t>
      </w:r>
      <w:r>
        <w:rPr>
          <w:w w:val="100"/>
        </w:rPr>
        <w:t>解决</w:t>
      </w:r>
      <w:r>
        <w:rPr>
          <w:spacing w:val="-3"/>
          <w:w w:val="100"/>
        </w:rPr>
        <w:t>方</w:t>
      </w:r>
      <w:r>
        <w:rPr>
          <w:w w:val="100"/>
        </w:rPr>
        <w:t>案</w:t>
      </w:r>
      <w:r>
        <w:rPr>
          <w:spacing w:val="-3"/>
          <w:w w:val="100"/>
        </w:rPr>
        <w:t>重构</w:t>
      </w:r>
      <w:r>
        <w:rPr>
          <w:spacing w:val="-15"/>
          <w:w w:val="100"/>
        </w:rPr>
        <w:t>，</w:t>
      </w:r>
      <w:r>
        <w:rPr>
          <w:spacing w:val="-3"/>
          <w:w w:val="100"/>
        </w:rPr>
        <w:t>重</w:t>
      </w:r>
      <w:r>
        <w:rPr>
          <w:w w:val="100"/>
        </w:rPr>
        <w:t>构</w:t>
      </w:r>
      <w:r>
        <w:rPr>
          <w:spacing w:val="-3"/>
          <w:w w:val="100"/>
        </w:rPr>
        <w:t>业务</w:t>
      </w:r>
      <w:r>
        <w:rPr>
          <w:w w:val="100"/>
        </w:rPr>
        <w:t>流</w:t>
      </w:r>
      <w:r>
        <w:rPr>
          <w:spacing w:val="-3"/>
          <w:w w:val="100"/>
        </w:rPr>
        <w:t>程</w:t>
      </w:r>
      <w:r>
        <w:rPr>
          <w:spacing w:val="-15"/>
          <w:w w:val="100"/>
        </w:rPr>
        <w:t>、</w:t>
      </w:r>
      <w:r>
        <w:rPr>
          <w:spacing w:val="-3"/>
          <w:w w:val="100"/>
        </w:rPr>
        <w:t>商</w:t>
      </w:r>
      <w:r>
        <w:rPr>
          <w:w w:val="100"/>
        </w:rPr>
        <w:t>业</w:t>
      </w:r>
      <w:r>
        <w:rPr>
          <w:spacing w:val="-3"/>
          <w:w w:val="100"/>
        </w:rPr>
        <w:t>逻辑</w:t>
      </w:r>
      <w:r>
        <w:rPr>
          <w:spacing w:val="-15"/>
          <w:w w:val="100"/>
        </w:rPr>
        <w:t>、</w:t>
      </w:r>
      <w:r>
        <w:rPr>
          <w:spacing w:val="-3"/>
          <w:w w:val="100"/>
        </w:rPr>
        <w:t>经</w:t>
      </w:r>
      <w:r>
        <w:rPr>
          <w:w w:val="100"/>
        </w:rPr>
        <w:t>营</w:t>
      </w:r>
      <w:r>
        <w:rPr>
          <w:spacing w:val="-3"/>
          <w:w w:val="100"/>
        </w:rPr>
        <w:t>模</w:t>
      </w:r>
      <w:r>
        <w:rPr>
          <w:spacing w:val="-1"/>
          <w:w w:val="100"/>
        </w:rPr>
        <w:t>式</w:t>
      </w:r>
      <w:r>
        <w:rPr>
          <w:spacing w:val="-17"/>
          <w:w w:val="100"/>
        </w:rPr>
        <w:t>。</w:t>
      </w:r>
      <w:r>
        <w:rPr>
          <w:rFonts w:ascii="宋体" w:hAnsi="宋体" w:cs="宋体" w:eastAsia="宋体" w:hint="default"/>
          <w:w w:val="100"/>
        </w:rPr>
        <w:t>6</w:t>
      </w:r>
      <w:r>
        <w:rPr>
          <w:rFonts w:ascii="宋体" w:hAnsi="宋体" w:cs="宋体" w:eastAsia="宋体" w:hint="default"/>
          <w:spacing w:val="-53"/>
        </w:rPr>
        <w:t> </w:t>
      </w:r>
      <w:r>
        <w:rPr>
          <w:spacing w:val="-3"/>
          <w:w w:val="100"/>
        </w:rPr>
        <w:t>大</w:t>
      </w:r>
      <w:r>
        <w:rPr>
          <w:w w:val="100"/>
        </w:rPr>
        <w:t>纵</w:t>
      </w:r>
      <w:r>
        <w:rPr>
          <w:spacing w:val="-3"/>
          <w:w w:val="100"/>
        </w:rPr>
        <w:t>向</w:t>
      </w:r>
      <w:r>
        <w:rPr>
          <w:w w:val="100"/>
        </w:rPr>
        <w:t>业</w:t>
      </w:r>
    </w:p>
    <w:p>
      <w:pPr>
        <w:pStyle w:val="BodyText"/>
        <w:spacing w:line="355" w:lineRule="auto" w:before="74"/>
        <w:ind w:left="136" w:right="138"/>
        <w:jc w:val="both"/>
        <w:rPr>
          <w:rFonts w:ascii="宋体" w:hAnsi="宋体" w:cs="宋体" w:eastAsia="宋体" w:hint="default"/>
        </w:rPr>
      </w:pPr>
      <w:r>
        <w:rPr>
          <w:spacing w:val="-2"/>
        </w:rPr>
        <w:t>务领域为：大零售业务（财富管理、经纪业务）、大资管业务（资产管理、机构服务），交易所</w:t>
      </w:r>
      <w:r>
        <w:rPr>
          <w:spacing w:val="-28"/>
        </w:rPr>
        <w:t> </w:t>
      </w:r>
      <w:r>
        <w:rPr>
          <w:spacing w:val="-28"/>
        </w:rPr>
      </w:r>
      <w:r>
        <w:rPr/>
        <w:t>与监管科技、银行与产业金融</w:t>
      </w:r>
      <w:r>
        <w:rPr>
          <w:spacing w:val="-53"/>
        </w:rPr>
        <w:t> </w:t>
      </w:r>
      <w:r>
        <w:rPr>
          <w:rFonts w:ascii="宋体" w:hAnsi="宋体" w:cs="宋体" w:eastAsia="宋体" w:hint="default"/>
        </w:rPr>
        <w:t>6</w:t>
      </w:r>
      <w:r>
        <w:rPr>
          <w:rFonts w:ascii="宋体" w:hAnsi="宋体" w:cs="宋体" w:eastAsia="宋体" w:hint="default"/>
          <w:spacing w:val="-56"/>
        </w:rPr>
        <w:t> </w:t>
      </w:r>
      <w:r>
        <w:rPr/>
        <w:t>大业务领域。</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w:t>
      </w:r>
      <w:r>
        <w:rPr>
          <w:rFonts w:ascii="宋体" w:hAnsi="宋体" w:cs="宋体" w:eastAsia="宋体" w:hint="default"/>
        </w:rPr>
        <w:t>6 </w:t>
      </w:r>
      <w:r>
        <w:rPr>
          <w:spacing w:val="-5"/>
        </w:rPr>
        <w:t>横”：指微服务化的架构体系升级，</w:t>
      </w:r>
      <w:r>
        <w:rPr>
          <w:rFonts w:ascii="宋体" w:hAnsi="宋体" w:cs="宋体" w:eastAsia="宋体" w:hint="default"/>
          <w:spacing w:val="-5"/>
        </w:rPr>
        <w:t>6</w:t>
      </w:r>
      <w:r>
        <w:rPr>
          <w:rFonts w:ascii="宋体" w:hAnsi="宋体" w:cs="宋体" w:eastAsia="宋体" w:hint="default"/>
          <w:spacing w:val="-45"/>
        </w:rPr>
        <w:t> </w:t>
      </w:r>
      <w:r>
        <w:rPr>
          <w:spacing w:val="-4"/>
        </w:rPr>
        <w:t>大横向基础服务领域为：技术中台、数据中台、业</w:t>
      </w:r>
      <w:r>
        <w:rPr>
          <w:w w:val="100"/>
        </w:rPr>
        <w:t> </w:t>
      </w:r>
      <w:r>
        <w:rPr/>
        <w:t>务中台三大中台，以及数据服务、基础设施、生态服务三大服务。</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355" w:lineRule="auto"/>
        <w:ind w:left="557" w:right="0" w:hanging="421"/>
        <w:jc w:val="left"/>
      </w:pPr>
      <w:r>
        <w:rPr>
          <w:rFonts w:ascii="宋体" w:hAnsi="宋体" w:cs="宋体" w:eastAsia="宋体" w:hint="default"/>
          <w:b/>
          <w:bCs/>
        </w:rPr>
        <w:t>（二）行业情况说明</w:t>
      </w:r>
      <w:r>
        <w:rPr>
          <w:rFonts w:ascii="宋体" w:hAnsi="宋体" w:cs="宋体" w:eastAsia="宋体" w:hint="default"/>
          <w:b/>
          <w:bCs/>
          <w:w w:val="99"/>
        </w:rPr>
        <w:t> </w:t>
      </w:r>
      <w:r>
        <w:rPr>
          <w:rFonts w:ascii="宋体" w:hAnsi="宋体" w:cs="宋体" w:eastAsia="宋体" w:hint="default"/>
          <w:spacing w:val="-2"/>
        </w:rPr>
        <w:t>1.</w:t>
      </w:r>
      <w:r>
        <w:rPr>
          <w:spacing w:val="-2"/>
        </w:rPr>
        <w:t>金融行业情况。因公司服务的对象客户主要为金融行业的各类金融机构，客户所处的行业</w:t>
      </w:r>
    </w:p>
    <w:p>
      <w:pPr>
        <w:pStyle w:val="BodyText"/>
        <w:spacing w:line="357" w:lineRule="auto" w:before="32"/>
        <w:ind w:left="136" w:right="128"/>
        <w:jc w:val="both"/>
        <w:rPr>
          <w:rFonts w:ascii="宋体" w:hAnsi="宋体" w:cs="宋体" w:eastAsia="宋体" w:hint="default"/>
        </w:rPr>
      </w:pPr>
      <w:r>
        <w:rPr>
          <w:spacing w:val="-2"/>
        </w:rPr>
        <w:t>情况将间接影响公司的业务经营活动。以公司主要的客户群体券商和公募基金为例，根据行业协</w:t>
      </w:r>
      <w:r>
        <w:rPr>
          <w:spacing w:val="-25"/>
        </w:rPr>
        <w:t> </w:t>
      </w:r>
      <w:r>
        <w:rPr>
          <w:spacing w:val="-25"/>
        </w:rPr>
      </w:r>
      <w:r>
        <w:rPr>
          <w:spacing w:val="-9"/>
        </w:rPr>
        <w:t>会数据，</w:t>
      </w:r>
      <w:r>
        <w:rPr>
          <w:rFonts w:ascii="宋体" w:hAnsi="宋体" w:cs="宋体" w:eastAsia="宋体" w:hint="default"/>
          <w:spacing w:val="-9"/>
        </w:rPr>
        <w:t>2019</w:t>
      </w:r>
      <w:r>
        <w:rPr>
          <w:rFonts w:ascii="宋体" w:hAnsi="宋体" w:cs="宋体" w:eastAsia="宋体" w:hint="default"/>
          <w:spacing w:val="-50"/>
        </w:rPr>
        <w:t> </w:t>
      </w:r>
      <w:r>
        <w:rPr/>
        <w:t>年证券公司整体营收为</w:t>
      </w:r>
      <w:r>
        <w:rPr>
          <w:spacing w:val="-47"/>
        </w:rPr>
        <w:t> </w:t>
      </w:r>
      <w:r>
        <w:rPr>
          <w:rFonts w:ascii="宋体" w:hAnsi="宋体" w:cs="宋体" w:eastAsia="宋体" w:hint="default"/>
        </w:rPr>
        <w:t>3604.83</w:t>
      </w:r>
      <w:r>
        <w:rPr>
          <w:rFonts w:ascii="宋体" w:hAnsi="宋体" w:cs="宋体" w:eastAsia="宋体" w:hint="default"/>
          <w:spacing w:val="-50"/>
        </w:rPr>
        <w:t> </w:t>
      </w:r>
      <w:r>
        <w:rPr>
          <w:spacing w:val="-10"/>
        </w:rPr>
        <w:t>亿元，同比上升约</w:t>
      </w:r>
      <w:r>
        <w:rPr>
          <w:spacing w:val="-47"/>
        </w:rPr>
        <w:t> </w:t>
      </w:r>
      <w:r>
        <w:rPr>
          <w:rFonts w:ascii="宋体" w:hAnsi="宋体" w:cs="宋体" w:eastAsia="宋体" w:hint="default"/>
          <w:spacing w:val="-8"/>
        </w:rPr>
        <w:t>35.4%</w:t>
      </w:r>
      <w:r>
        <w:rPr>
          <w:spacing w:val="-8"/>
        </w:rPr>
        <w:t>，净利润为</w:t>
      </w:r>
      <w:r>
        <w:rPr>
          <w:spacing w:val="-48"/>
        </w:rPr>
        <w:t> </w:t>
      </w:r>
      <w:r>
        <w:rPr>
          <w:rFonts w:ascii="宋体" w:hAnsi="宋体" w:cs="宋体" w:eastAsia="宋体" w:hint="default"/>
        </w:rPr>
        <w:t>1230.95</w:t>
      </w:r>
      <w:r>
        <w:rPr>
          <w:rFonts w:ascii="宋体" w:hAnsi="宋体" w:cs="宋体" w:eastAsia="宋体" w:hint="default"/>
          <w:spacing w:val="-50"/>
        </w:rPr>
        <w:t> </w:t>
      </w:r>
      <w:r>
        <w:rPr/>
        <w:t>亿元，</w:t>
      </w:r>
      <w:r>
        <w:rPr>
          <w:spacing w:val="-103"/>
        </w:rPr>
        <w:t> </w:t>
      </w:r>
      <w:r>
        <w:rPr>
          <w:spacing w:val="-103"/>
        </w:rPr>
      </w:r>
      <w:r>
        <w:rPr/>
        <w:t>同比上升约</w:t>
      </w:r>
      <w:r>
        <w:rPr>
          <w:spacing w:val="-55"/>
        </w:rPr>
        <w:t> </w:t>
      </w:r>
      <w:r>
        <w:rPr>
          <w:rFonts w:ascii="宋体" w:hAnsi="宋体" w:cs="宋体" w:eastAsia="宋体" w:hint="default"/>
        </w:rPr>
        <w:t>84.8%</w:t>
      </w:r>
      <w:r>
        <w:rPr/>
        <w:t>：</w:t>
      </w:r>
      <w:r>
        <w:rPr>
          <w:rFonts w:ascii="宋体" w:hAnsi="宋体" w:cs="宋体" w:eastAsia="宋体" w:hint="default"/>
        </w:rPr>
        <w:t> </w:t>
      </w:r>
    </w:p>
    <w:p>
      <w:pPr>
        <w:spacing w:line="240" w:lineRule="auto" w:before="11"/>
        <w:rPr>
          <w:rFonts w:ascii="宋体" w:hAnsi="宋体" w:cs="宋体" w:eastAsia="宋体" w:hint="default"/>
          <w:sz w:val="4"/>
          <w:szCs w:val="4"/>
        </w:rPr>
      </w:pPr>
    </w:p>
    <w:p>
      <w:pPr>
        <w:spacing w:line="4932" w:lineRule="exact"/>
        <w:ind w:left="556"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271638" cy="3132010"/>
            <wp:effectExtent l="0" t="0" r="0" b="0"/>
            <wp:docPr id="1" name="image3.png" descr=""/>
            <wp:cNvGraphicFramePr>
              <a:graphicFrameLocks noChangeAspect="1"/>
            </wp:cNvGraphicFramePr>
            <a:graphic>
              <a:graphicData uri="http://schemas.openxmlformats.org/drawingml/2006/picture">
                <pic:pic>
                  <pic:nvPicPr>
                    <pic:cNvPr id="2" name="image3.png"/>
                    <pic:cNvPicPr/>
                  </pic:nvPicPr>
                  <pic:blipFill>
                    <a:blip r:embed="rId17" cstate="print"/>
                    <a:stretch>
                      <a:fillRect/>
                    </a:stretch>
                  </pic:blipFill>
                  <pic:spPr>
                    <a:xfrm>
                      <a:off x="0" y="0"/>
                      <a:ext cx="5271638" cy="3132010"/>
                    </a:xfrm>
                    <a:prstGeom prst="rect">
                      <a:avLst/>
                    </a:prstGeom>
                  </pic:spPr>
                </pic:pic>
              </a:graphicData>
            </a:graphic>
          </wp:inline>
        </w:drawing>
      </w:r>
      <w:r>
        <w:rPr>
          <w:rFonts w:ascii="宋体" w:hAnsi="宋体" w:cs="宋体" w:eastAsia="宋体" w:hint="default"/>
          <w:position w:val="-98"/>
          <w:sz w:val="20"/>
          <w:szCs w:val="20"/>
        </w:rPr>
      </w:r>
    </w:p>
    <w:p>
      <w:pPr>
        <w:pStyle w:val="BodyText"/>
        <w:spacing w:line="240" w:lineRule="auto" w:before="121"/>
        <w:ind w:left="557" w:right="0"/>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数据来源：中国证券业协会。</w:t>
      </w:r>
      <w:r>
        <w:rPr>
          <w:rFonts w:ascii="楷体" w:hAnsi="楷体" w:cs="楷体" w:eastAsia="楷体" w:hint="default"/>
        </w:rPr>
        <w:t>)</w:t>
      </w:r>
    </w:p>
    <w:p>
      <w:pPr>
        <w:spacing w:after="0" w:line="240" w:lineRule="auto"/>
        <w:jc w:val="left"/>
        <w:rPr>
          <w:rFonts w:ascii="楷体" w:hAnsi="楷体" w:cs="楷体" w:eastAsia="楷体" w:hint="default"/>
        </w:rPr>
        <w:sectPr>
          <w:footerReference w:type="default" r:id="rId15"/>
          <w:pgSz w:w="11910" w:h="16840"/>
          <w:pgMar w:footer="1195" w:header="880" w:top="1120" w:bottom="1380" w:left="1140" w:right="1660"/>
          <w:pgNumType w:start="11"/>
        </w:sectPr>
      </w:pPr>
    </w:p>
    <w:p>
      <w:pPr>
        <w:spacing w:line="240" w:lineRule="auto" w:before="11"/>
        <w:rPr>
          <w:rFonts w:ascii="楷体" w:hAnsi="楷体" w:cs="楷体" w:eastAsia="楷体" w:hint="default"/>
          <w:sz w:val="18"/>
          <w:szCs w:val="18"/>
        </w:rPr>
      </w:pPr>
    </w:p>
    <w:p>
      <w:pPr>
        <w:pStyle w:val="BodyText"/>
        <w:spacing w:line="357" w:lineRule="auto" w:before="36"/>
        <w:ind w:left="136" w:right="322" w:firstLine="420"/>
        <w:jc w:val="left"/>
        <w:rPr>
          <w:rFonts w:ascii="宋体" w:hAnsi="宋体" w:cs="宋体" w:eastAsia="宋体" w:hint="default"/>
        </w:rPr>
      </w:pPr>
      <w:r>
        <w:rPr/>
        <w:t>根据行业协会数据，截至</w:t>
      </w:r>
      <w:r>
        <w:rPr>
          <w:spacing w:val="-55"/>
        </w:rPr>
        <w:t> </w:t>
      </w:r>
      <w:r>
        <w:rPr>
          <w:rFonts w:ascii="宋体" w:hAnsi="宋体" w:cs="宋体" w:eastAsia="宋体" w:hint="default"/>
        </w:rPr>
        <w:t>2019</w:t>
      </w:r>
      <w:r>
        <w:rPr>
          <w:rFonts w:ascii="宋体" w:hAnsi="宋体" w:cs="宋体" w:eastAsia="宋体" w:hint="default"/>
          <w:spacing w:val="-56"/>
        </w:rPr>
        <w:t> </w:t>
      </w:r>
      <w:r>
        <w:rPr/>
        <w:t>年底公募基金管理机构管理的公募基金规模约</w:t>
      </w:r>
      <w:r>
        <w:rPr>
          <w:spacing w:val="-56"/>
        </w:rPr>
        <w:t> </w:t>
      </w:r>
      <w:r>
        <w:rPr>
          <w:rFonts w:ascii="宋体" w:hAnsi="宋体" w:cs="宋体" w:eastAsia="宋体" w:hint="default"/>
        </w:rPr>
        <w:t>14.8</w:t>
      </w:r>
      <w:r>
        <w:rPr>
          <w:rFonts w:ascii="宋体" w:hAnsi="宋体" w:cs="宋体" w:eastAsia="宋体" w:hint="default"/>
          <w:spacing w:val="-55"/>
        </w:rPr>
        <w:t> </w:t>
      </w:r>
      <w:r>
        <w:rPr/>
        <w:t>万亿元，</w:t>
      </w:r>
      <w:r>
        <w:rPr>
          <w:w w:val="100"/>
        </w:rPr>
        <w:t> </w:t>
      </w:r>
      <w:r>
        <w:rPr/>
        <w:t>同比上升约</w:t>
      </w:r>
      <w:r>
        <w:rPr>
          <w:spacing w:val="-55"/>
        </w:rPr>
        <w:t> </w:t>
      </w:r>
      <w:r>
        <w:rPr>
          <w:rFonts w:ascii="宋体" w:hAnsi="宋体" w:cs="宋体" w:eastAsia="宋体" w:hint="default"/>
        </w:rPr>
        <w:t>13.6%</w:t>
      </w:r>
      <w:r>
        <w:rPr/>
        <w:t>；私募基金规模约</w:t>
      </w:r>
      <w:r>
        <w:rPr>
          <w:spacing w:val="-55"/>
        </w:rPr>
        <w:t> </w:t>
      </w:r>
      <w:r>
        <w:rPr>
          <w:rFonts w:ascii="宋体" w:hAnsi="宋体" w:cs="宋体" w:eastAsia="宋体" w:hint="default"/>
        </w:rPr>
        <w:t>13.7</w:t>
      </w:r>
      <w:r>
        <w:rPr>
          <w:rFonts w:ascii="宋体" w:hAnsi="宋体" w:cs="宋体" w:eastAsia="宋体" w:hint="default"/>
          <w:spacing w:val="-56"/>
        </w:rPr>
        <w:t> </w:t>
      </w:r>
      <w:r>
        <w:rPr/>
        <w:t>万亿元，同比上升约</w:t>
      </w:r>
      <w:r>
        <w:rPr>
          <w:spacing w:val="-55"/>
        </w:rPr>
        <w:t> </w:t>
      </w:r>
      <w:r>
        <w:rPr>
          <w:rFonts w:ascii="宋体" w:hAnsi="宋体" w:cs="宋体" w:eastAsia="宋体" w:hint="default"/>
        </w:rPr>
        <w:t>7.9%</w:t>
      </w:r>
      <w:r>
        <w:rPr/>
        <w:t>：</w:t>
      </w:r>
      <w:r>
        <w:rPr>
          <w:rFonts w:ascii="宋体" w:hAnsi="宋体" w:cs="宋体" w:eastAsia="宋体" w:hint="default"/>
        </w:rPr>
        <w:t> </w:t>
      </w:r>
    </w:p>
    <w:p>
      <w:pPr>
        <w:spacing w:line="240" w:lineRule="auto" w:before="13"/>
        <w:rPr>
          <w:rFonts w:ascii="宋体" w:hAnsi="宋体" w:cs="宋体" w:eastAsia="宋体" w:hint="default"/>
          <w:sz w:val="4"/>
          <w:szCs w:val="4"/>
        </w:rPr>
      </w:pPr>
    </w:p>
    <w:p>
      <w:pPr>
        <w:spacing w:line="4735" w:lineRule="exact"/>
        <w:ind w:left="556" w:right="0" w:firstLine="0"/>
        <w:rPr>
          <w:rFonts w:ascii="宋体" w:hAnsi="宋体" w:cs="宋体" w:eastAsia="宋体" w:hint="default"/>
          <w:sz w:val="20"/>
          <w:szCs w:val="20"/>
        </w:rPr>
      </w:pPr>
      <w:r>
        <w:rPr>
          <w:rFonts w:ascii="宋体" w:hAnsi="宋体" w:cs="宋体" w:eastAsia="宋体" w:hint="default"/>
          <w:position w:val="-94"/>
          <w:sz w:val="20"/>
          <w:szCs w:val="20"/>
        </w:rPr>
        <w:drawing>
          <wp:inline distT="0" distB="0" distL="0" distR="0">
            <wp:extent cx="5281559" cy="3007042"/>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18" cstate="print"/>
                    <a:stretch>
                      <a:fillRect/>
                    </a:stretch>
                  </pic:blipFill>
                  <pic:spPr>
                    <a:xfrm>
                      <a:off x="0" y="0"/>
                      <a:ext cx="5281559" cy="3007042"/>
                    </a:xfrm>
                    <a:prstGeom prst="rect">
                      <a:avLst/>
                    </a:prstGeom>
                  </pic:spPr>
                </pic:pic>
              </a:graphicData>
            </a:graphic>
          </wp:inline>
        </w:drawing>
      </w:r>
      <w:r>
        <w:rPr>
          <w:rFonts w:ascii="宋体" w:hAnsi="宋体" w:cs="宋体" w:eastAsia="宋体" w:hint="default"/>
          <w:position w:val="-94"/>
          <w:sz w:val="20"/>
          <w:szCs w:val="20"/>
        </w:rPr>
      </w:r>
    </w:p>
    <w:p>
      <w:pPr>
        <w:pStyle w:val="BodyText"/>
        <w:spacing w:line="240" w:lineRule="auto" w:before="107"/>
        <w:ind w:left="557" w:right="0"/>
        <w:jc w:val="left"/>
        <w:rPr>
          <w:rFonts w:ascii="楷体" w:hAnsi="楷体" w:cs="楷体" w:eastAsia="楷体" w:hint="default"/>
        </w:rPr>
      </w:pPr>
      <w:r>
        <w:rPr>
          <w:rFonts w:ascii="楷体" w:hAnsi="楷体" w:cs="楷体" w:eastAsia="楷体" w:hint="default"/>
        </w:rPr>
        <w:t>(</w:t>
      </w:r>
      <w:r>
        <w:rPr>
          <w:rFonts w:ascii="楷体" w:hAnsi="楷体" w:cs="楷体" w:eastAsia="楷体" w:hint="default"/>
        </w:rPr>
        <w:t>数据来源：中国证券投资基金业协会</w:t>
      </w:r>
      <w:r>
        <w:rPr>
          <w:rFonts w:ascii="楷体" w:hAnsi="楷体" w:cs="楷体" w:eastAsia="楷体" w:hint="default"/>
        </w:rPr>
        <w:t>)</w:t>
      </w:r>
    </w:p>
    <w:p>
      <w:pPr>
        <w:pStyle w:val="BodyText"/>
        <w:spacing w:line="357" w:lineRule="auto" w:before="133"/>
        <w:ind w:left="136" w:right="0" w:firstLine="420"/>
        <w:jc w:val="left"/>
        <w:rPr>
          <w:rFonts w:ascii="宋体" w:hAnsi="宋体" w:cs="宋体" w:eastAsia="宋体" w:hint="default"/>
        </w:rPr>
      </w:pPr>
      <w:r>
        <w:rPr>
          <w:spacing w:val="-3"/>
        </w:rPr>
        <w:t>从上述金融行业具有代表性的证券业与基金业的表现情况看，</w:t>
      </w:r>
      <w:r>
        <w:rPr>
          <w:rFonts w:ascii="宋体" w:hAnsi="宋体" w:cs="宋体" w:eastAsia="宋体" w:hint="default"/>
          <w:spacing w:val="-3"/>
        </w:rPr>
        <w:t>2019</w:t>
      </w:r>
      <w:r>
        <w:rPr>
          <w:rFonts w:ascii="宋体" w:hAnsi="宋体" w:cs="宋体" w:eastAsia="宋体" w:hint="default"/>
          <w:spacing w:val="-24"/>
        </w:rPr>
        <w:t> </w:t>
      </w:r>
      <w:r>
        <w:rPr/>
        <w:t>年资本市场回暖较为明显，</w:t>
      </w:r>
      <w:r>
        <w:rPr>
          <w:w w:val="100"/>
        </w:rPr>
        <w:t> </w:t>
      </w:r>
      <w:r>
        <w:rPr/>
        <w:t>客户营收及利润情况向好，对公司的日常经营具有正面影响。</w:t>
      </w:r>
      <w:r>
        <w:rPr>
          <w:rFonts w:ascii="宋体" w:hAnsi="宋体" w:cs="宋体" w:eastAsia="宋体" w:hint="default"/>
        </w:rPr>
        <w:t> </w:t>
      </w:r>
    </w:p>
    <w:p>
      <w:pPr>
        <w:spacing w:line="240" w:lineRule="auto" w:before="1"/>
        <w:rPr>
          <w:rFonts w:ascii="宋体" w:hAnsi="宋体" w:cs="宋体" w:eastAsia="宋体" w:hint="default"/>
          <w:sz w:val="27"/>
          <w:szCs w:val="27"/>
        </w:rPr>
      </w:pPr>
    </w:p>
    <w:p>
      <w:pPr>
        <w:pStyle w:val="BodyText"/>
        <w:spacing w:line="240" w:lineRule="auto" w:before="36"/>
        <w:ind w:left="557" w:right="0"/>
        <w:jc w:val="left"/>
      </w:pPr>
      <w:r>
        <w:rPr>
          <w:rFonts w:ascii="宋体" w:hAnsi="宋体" w:cs="宋体" w:eastAsia="宋体" w:hint="default"/>
        </w:rPr>
        <w:t>2. </w:t>
      </w:r>
      <w:r>
        <w:rPr/>
        <w:t>金融监管情况。</w:t>
      </w:r>
      <w:r>
        <w:rPr>
          <w:rFonts w:ascii="宋体" w:hAnsi="宋体" w:cs="宋体" w:eastAsia="宋体" w:hint="default"/>
        </w:rPr>
        <w:t>2019</w:t>
      </w:r>
      <w:r>
        <w:rPr>
          <w:rFonts w:ascii="宋体" w:hAnsi="宋体" w:cs="宋体" w:eastAsia="宋体" w:hint="default"/>
          <w:spacing w:val="-58"/>
        </w:rPr>
        <w:t> </w:t>
      </w:r>
      <w:r>
        <w:rPr/>
        <w:t>年金融严监管态势延续，同时金融供给侧结构性改革深入推进，金</w:t>
      </w:r>
    </w:p>
    <w:p>
      <w:pPr>
        <w:pStyle w:val="BodyText"/>
        <w:spacing w:line="357" w:lineRule="auto" w:before="133"/>
        <w:ind w:left="136" w:right="318"/>
        <w:jc w:val="left"/>
        <w:rPr>
          <w:rFonts w:ascii="宋体" w:hAnsi="宋体" w:cs="宋体" w:eastAsia="宋体" w:hint="default"/>
        </w:rPr>
      </w:pPr>
      <w:r>
        <w:rPr>
          <w:spacing w:val="-2"/>
        </w:rPr>
        <w:t>融市场运行平稳。金融业对外开放按下加速键，一揽子重磅举措陆续推出，比如全面取消在华外</w:t>
      </w:r>
      <w:r>
        <w:rPr>
          <w:spacing w:val="-25"/>
        </w:rPr>
        <w:t> </w:t>
      </w:r>
      <w:r>
        <w:rPr>
          <w:spacing w:val="-25"/>
        </w:rPr>
      </w:r>
      <w:r>
        <w:rPr>
          <w:spacing w:val="-2"/>
        </w:rPr>
        <w:t>资银行、证券公司、基金管理公司等金融机构业务范围限制，让市场更丰富更有活力。科创板顺</w:t>
      </w:r>
      <w:r>
        <w:rPr>
          <w:spacing w:val="-25"/>
        </w:rPr>
        <w:t> </w:t>
      </w:r>
      <w:r>
        <w:rPr>
          <w:spacing w:val="-25"/>
        </w:rPr>
      </w:r>
      <w:r>
        <w:rPr>
          <w:spacing w:val="-2"/>
        </w:rPr>
        <w:t>利落地，注册制试点同步平稳推出。资管新规持续推进落地，商业银行掀起一波理财子公司成立</w:t>
      </w:r>
      <w:r>
        <w:rPr>
          <w:spacing w:val="-24"/>
        </w:rPr>
        <w:t> </w:t>
      </w:r>
      <w:r>
        <w:rPr>
          <w:spacing w:val="-24"/>
        </w:rPr>
      </w:r>
      <w:r>
        <w:rPr/>
        <w:t>开业热潮。另外，金融科技监管的顶层设计不断完善，中国人民银行印发《金融科技</w:t>
      </w:r>
      <w:r>
        <w:rPr>
          <w:rFonts w:ascii="宋体" w:hAnsi="宋体" w:cs="宋体" w:eastAsia="宋体" w:hint="default"/>
        </w:rPr>
        <w:t>(FinTech)</w:t>
      </w:r>
      <w:r>
        <w:rPr>
          <w:rFonts w:ascii="宋体" w:hAnsi="宋体" w:cs="宋体" w:eastAsia="宋体" w:hint="default"/>
          <w:w w:val="100"/>
        </w:rPr>
        <w:t> </w:t>
      </w:r>
      <w:r>
        <w:rPr/>
        <w:t>发展规划（</w:t>
      </w:r>
      <w:r>
        <w:rPr>
          <w:rFonts w:ascii="宋体" w:hAnsi="宋体" w:cs="宋体" w:eastAsia="宋体" w:hint="default"/>
        </w:rPr>
        <w:t>2019-2021</w:t>
      </w:r>
      <w:r>
        <w:rPr>
          <w:rFonts w:ascii="宋体" w:hAnsi="宋体" w:cs="宋体" w:eastAsia="宋体" w:hint="default"/>
          <w:spacing w:val="-55"/>
        </w:rPr>
        <w:t> </w:t>
      </w:r>
      <w:r>
        <w:rPr/>
        <w:t>年）》，规划强调要进一步增强金融业科技应用能力，实现金融与科技深</w:t>
      </w:r>
      <w:r>
        <w:rPr>
          <w:w w:val="100"/>
        </w:rPr>
        <w:t> </w:t>
      </w:r>
      <w:r>
        <w:rPr/>
        <w:t>度融合、协调发展。上述金融监管新措施的不断推出，有利于公司创造新的客户需求。</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357" w:lineRule="auto"/>
        <w:ind w:left="136" w:right="311" w:firstLine="420"/>
        <w:jc w:val="both"/>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4"/>
          <w:w w:val="100"/>
        </w:rPr>
        <w:t> </w:t>
      </w:r>
      <w:r>
        <w:rPr>
          <w:spacing w:val="-9"/>
          <w:w w:val="100"/>
        </w:rPr>
        <w:t>金融科技技术发展情况。人工智能在金融客户各条业务线相继落地。区块链技术迎来了“强</w:t>
      </w:r>
      <w:r>
        <w:rPr>
          <w:w w:val="100"/>
        </w:rPr>
        <w:t> </w:t>
      </w:r>
      <w:r>
        <w:rPr>
          <w:spacing w:val="-2"/>
        </w:rPr>
        <w:t>心剂”，中共中央政治局集体学习区块链技术，强调区块链技术的集成应用在新的技术革新和产</w:t>
      </w:r>
      <w:r>
        <w:rPr>
          <w:spacing w:val="-25"/>
        </w:rPr>
        <w:t> </w:t>
      </w:r>
      <w:r>
        <w:rPr>
          <w:spacing w:val="-25"/>
        </w:rPr>
      </w:r>
      <w:r>
        <w:rPr>
          <w:spacing w:val="-2"/>
        </w:rPr>
        <w:t>业变革中起着重要作用，但区块链技术的成熟落地应用尚需要一定时间。云计算则主要以“行业</w:t>
      </w:r>
      <w:r>
        <w:rPr>
          <w:spacing w:val="-27"/>
        </w:rPr>
        <w:t> </w:t>
      </w:r>
      <w:r>
        <w:rPr>
          <w:spacing w:val="-27"/>
        </w:rPr>
      </w:r>
      <w:r>
        <w:rPr/>
        <w:t>云”的形式在金融行业得到一定的应用。</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BodyText"/>
        <w:spacing w:line="357" w:lineRule="auto"/>
        <w:ind w:left="136" w:right="308" w:firstLine="420"/>
        <w:jc w:val="both"/>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4"/>
          <w:w w:val="100"/>
        </w:rPr>
        <w:t> </w:t>
      </w:r>
      <w:r>
        <w:rPr>
          <w:spacing w:val="-4"/>
          <w:w w:val="100"/>
        </w:rPr>
        <w:t>金融科技行业竞争情况。部分有实力的金融机构和互联网公司加强了对金融科技的投入和</w:t>
      </w:r>
      <w:r>
        <w:rPr>
          <w:w w:val="100"/>
        </w:rPr>
        <w:t> </w:t>
      </w:r>
      <w:r>
        <w:rPr>
          <w:spacing w:val="-2"/>
        </w:rPr>
        <w:t>研发，试图将相关产品与服务进行对外输出，海外的行业巨头也对国内市场充满兴趣，相比以往</w:t>
      </w:r>
      <w:r>
        <w:rPr>
          <w:spacing w:val="-24"/>
        </w:rPr>
        <w:t> </w:t>
      </w:r>
      <w:r>
        <w:rPr>
          <w:spacing w:val="-24"/>
        </w:rPr>
      </w:r>
      <w:r>
        <w:rPr>
          <w:spacing w:val="-2"/>
        </w:rPr>
        <w:t>来说，新进入者使行业竞争格局有了比较大的变化。面对新的竞争格局，公司将一方面继续保持</w:t>
      </w:r>
      <w:r>
        <w:rPr>
          <w:spacing w:val="-24"/>
        </w:rPr>
        <w:t> </w:t>
      </w:r>
      <w:r>
        <w:rPr>
          <w:spacing w:val="-24"/>
        </w:rPr>
      </w:r>
      <w:r>
        <w:rPr/>
        <w:t>自身技术领先的地位，另一方面深化与客户的合作水平，实现互利共赢。</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1140" w:right="1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36"/>
        <w:ind w:left="216" w:right="0"/>
        <w:jc w:val="left"/>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pPr>
      <w:r>
        <w:rPr/>
        <w:t>√适用 □不适用</w:t>
      </w:r>
    </w:p>
    <w:p>
      <w:pPr>
        <w:pStyle w:val="BodyText"/>
        <w:spacing w:line="280" w:lineRule="exact"/>
        <w:ind w:right="0"/>
        <w:jc w:val="left"/>
        <w:rPr>
          <w:rFonts w:ascii="宋体" w:hAnsi="宋体" w:cs="宋体" w:eastAsia="宋体" w:hint="default"/>
        </w:rPr>
      </w:pPr>
      <w:r>
        <w:rPr>
          <w:rFonts w:ascii="Times New Roman" w:hAnsi="Times New Roman" w:cs="Times New Roman" w:eastAsia="Times New Roman" w:hint="default"/>
        </w:rPr>
        <w:t>1</w:t>
      </w:r>
      <w:r>
        <w:rPr/>
        <w:t>、</w:t>
      </w:r>
      <w:r>
        <w:rPr>
          <w:spacing w:val="-2"/>
        </w:rPr>
        <w:t> </w:t>
      </w:r>
      <w:r>
        <w:rPr/>
        <w:t>主要资产重大变化情况：</w:t>
      </w:r>
      <w:r>
        <w:rPr>
          <w:rFonts w:ascii="宋体" w:hAnsi="宋体" w:cs="宋体" w:eastAsia="宋体" w:hint="default"/>
          <w:spacing w:val="-3"/>
        </w:rPr>
        <w:t> </w:t>
      </w:r>
      <w:r>
        <w:rPr>
          <w:rFonts w:ascii="宋体" w:hAnsi="宋体" w:cs="宋体" w:eastAsia="宋体" w:hint="default"/>
        </w:rPr>
        <w:t> </w:t>
      </w:r>
    </w:p>
    <w:p>
      <w:pPr>
        <w:pStyle w:val="BodyText"/>
        <w:spacing w:line="265" w:lineRule="exact"/>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3"/>
        </w:rPr>
        <w:t> </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1323"/>
        <w:gridCol w:w="1897"/>
        <w:gridCol w:w="1896"/>
        <w:gridCol w:w="1548"/>
        <w:gridCol w:w="2386"/>
      </w:tblGrid>
      <w:tr>
        <w:trPr>
          <w:trHeight w:val="82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主要资产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本期期末金额</w:t>
            </w:r>
          </w:p>
          <w:p>
            <w:pPr>
              <w:pStyle w:val="TableParagraph"/>
              <w:spacing w:line="240" w:lineRule="auto"/>
              <w:ind w:left="192" w:right="84" w:hanging="54"/>
              <w:jc w:val="left"/>
              <w:rPr>
                <w:rFonts w:ascii="宋体" w:hAnsi="宋体" w:cs="宋体" w:eastAsia="宋体" w:hint="default"/>
                <w:sz w:val="21"/>
                <w:szCs w:val="21"/>
              </w:rPr>
            </w:pPr>
            <w:r>
              <w:rPr>
                <w:rFonts w:ascii="宋体" w:hAnsi="宋体" w:cs="宋体" w:eastAsia="宋体" w:hint="default"/>
                <w:sz w:val="21"/>
                <w:szCs w:val="21"/>
              </w:rPr>
              <w:t>较上期期末变</w:t>
            </w:r>
            <w:r>
              <w:rPr>
                <w:rFonts w:ascii="宋体" w:hAnsi="宋体" w:cs="宋体" w:eastAsia="宋体" w:hint="default"/>
                <w:w w:val="100"/>
                <w:sz w:val="21"/>
                <w:szCs w:val="21"/>
              </w:rPr>
              <w:t> </w:t>
            </w:r>
            <w:r>
              <w:rPr>
                <w:rFonts w:ascii="宋体" w:hAnsi="宋体" w:cs="宋体" w:eastAsia="宋体" w:hint="default"/>
                <w:sz w:val="21"/>
                <w:szCs w:val="21"/>
              </w:rPr>
              <w:t>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1099"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1,328,708,097.95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566,504,181.15</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134.55</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主要系公司本期销售收</w:t>
            </w:r>
          </w:p>
          <w:p>
            <w:pPr>
              <w:pStyle w:val="TableParagraph"/>
              <w:spacing w:line="237" w:lineRule="auto" w:before="2"/>
              <w:ind w:left="103" w:right="101"/>
              <w:jc w:val="both"/>
              <w:rPr>
                <w:rFonts w:ascii="宋体" w:hAnsi="宋体" w:cs="宋体" w:eastAsia="宋体" w:hint="default"/>
                <w:sz w:val="21"/>
                <w:szCs w:val="21"/>
              </w:rPr>
            </w:pPr>
            <w:r>
              <w:rPr>
                <w:rFonts w:ascii="宋体" w:hAnsi="宋体" w:cs="宋体" w:eastAsia="宋体" w:hint="default"/>
                <w:spacing w:val="4"/>
                <w:sz w:val="21"/>
                <w:szCs w:val="21"/>
              </w:rPr>
              <w:t>款较上期增加及本期新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增合并恒生百川公司所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9"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9"/>
                <w:sz w:val="21"/>
                <w:szCs w:val="21"/>
              </w:rPr>
              <w:t>交易性金融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主要系公司执行新金融</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工具准则重分类及购买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理财产品增加所致。</w:t>
            </w:r>
            <w:r>
              <w:rPr>
                <w:rFonts w:ascii="宋体" w:hAnsi="宋体" w:cs="宋体" w:eastAsia="宋体" w:hint="default"/>
                <w:sz w:val="21"/>
                <w:szCs w:val="21"/>
              </w:rPr>
              <w:t> </w:t>
            </w:r>
          </w:p>
        </w:tc>
      </w:tr>
      <w:tr>
        <w:trPr>
          <w:trHeight w:val="1370"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9"/>
                <w:sz w:val="21"/>
                <w:szCs w:val="21"/>
              </w:rPr>
              <w:t>以公允价值</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9"/>
                <w:sz w:val="21"/>
                <w:szCs w:val="21"/>
              </w:rPr>
              <w:t>计量且其变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动计入当期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损益的金融</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175,827,801.05</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65"/>
              <w:jc w:val="left"/>
              <w:rPr>
                <w:rFonts w:ascii="宋体" w:hAnsi="宋体" w:cs="宋体" w:eastAsia="宋体" w:hint="default"/>
                <w:sz w:val="21"/>
                <w:szCs w:val="21"/>
              </w:rPr>
            </w:pPr>
            <w:r>
              <w:rPr>
                <w:rFonts w:ascii="宋体" w:hAnsi="宋体" w:cs="宋体" w:eastAsia="宋体" w:hint="default"/>
                <w:spacing w:val="4"/>
                <w:sz w:val="21"/>
                <w:szCs w:val="21"/>
              </w:rPr>
              <w:t>主要系公司执行新金融</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工具准则重分类所致。</w:t>
            </w:r>
            <w:r>
              <w:rPr>
                <w:rFonts w:ascii="宋体" w:hAnsi="宋体" w:cs="宋体" w:eastAsia="宋体" w:hint="default"/>
                <w:sz w:val="21"/>
                <w:szCs w:val="21"/>
              </w:rPr>
              <w:t> </w:t>
            </w:r>
          </w:p>
        </w:tc>
      </w:tr>
      <w:tr>
        <w:trPr>
          <w:trHeight w:val="55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应收帐款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239,695,024.21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151,694,652.48</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58.01</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主要系公司本期业务增</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557"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25,686,761.29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15,736,179.40</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63.23</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主要系公司外购库存商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品增长所致。</w:t>
            </w:r>
            <w:r>
              <w:rPr>
                <w:rFonts w:ascii="宋体" w:hAnsi="宋体" w:cs="宋体" w:eastAsia="宋体" w:hint="default"/>
                <w:sz w:val="21"/>
                <w:szCs w:val="21"/>
              </w:rPr>
              <w:t> </w:t>
            </w:r>
          </w:p>
        </w:tc>
      </w:tr>
      <w:tr>
        <w:trPr>
          <w:trHeight w:val="82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100"/>
              <w:jc w:val="left"/>
              <w:rPr>
                <w:rFonts w:ascii="宋体" w:hAnsi="宋体" w:cs="宋体" w:eastAsia="宋体" w:hint="default"/>
                <w:sz w:val="21"/>
                <w:szCs w:val="21"/>
              </w:rPr>
            </w:pPr>
            <w:r>
              <w:rPr>
                <w:rFonts w:ascii="宋体" w:hAnsi="宋体" w:cs="宋体" w:eastAsia="宋体" w:hint="default"/>
                <w:spacing w:val="9"/>
                <w:sz w:val="21"/>
                <w:szCs w:val="21"/>
              </w:rPr>
              <w:t>其他流动资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217,997,875.98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1,986,432,179.42</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-89.03</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主要系公司执行新金融</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工具准则重分类影响所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8"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pacing w:val="9"/>
                <w:sz w:val="21"/>
                <w:szCs w:val="21"/>
              </w:rPr>
              <w:t>可供出售金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1,263,849,445.30</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主要系公司执行新金融</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工具准则重分类影响所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9"/>
                <w:sz w:val="21"/>
                <w:szCs w:val="21"/>
              </w:rPr>
              <w:t>其他债权投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118,963,465.53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主要系控股子公司恒云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71"/>
                <w:sz w:val="21"/>
                <w:szCs w:val="21"/>
              </w:rPr>
              <w:t> </w:t>
            </w:r>
            <w:r>
              <w:rPr>
                <w:rFonts w:ascii="宋体" w:hAnsi="宋体" w:cs="宋体" w:eastAsia="宋体" w:hint="default"/>
                <w:sz w:val="21"/>
                <w:szCs w:val="21"/>
              </w:rPr>
              <w:t>股</w:t>
            </w:r>
            <w:r>
              <w:rPr>
                <w:rFonts w:ascii="宋体" w:hAnsi="宋体" w:cs="宋体" w:eastAsia="宋体" w:hint="default"/>
                <w:spacing w:val="-71"/>
                <w:sz w:val="21"/>
                <w:szCs w:val="21"/>
              </w:rPr>
              <w:t> </w:t>
            </w:r>
            <w:r>
              <w:rPr>
                <w:rFonts w:ascii="宋体" w:hAnsi="宋体" w:cs="宋体" w:eastAsia="宋体" w:hint="default"/>
                <w:sz w:val="21"/>
                <w:szCs w:val="21"/>
              </w:rPr>
              <w:t>购</w:t>
            </w:r>
            <w:r>
              <w:rPr>
                <w:rFonts w:ascii="宋体" w:hAnsi="宋体" w:cs="宋体" w:eastAsia="宋体" w:hint="default"/>
                <w:spacing w:val="-71"/>
                <w:sz w:val="21"/>
                <w:szCs w:val="21"/>
              </w:rPr>
              <w:t> </w:t>
            </w:r>
            <w:r>
              <w:rPr>
                <w:rFonts w:ascii="宋体" w:hAnsi="宋体" w:cs="宋体" w:eastAsia="宋体" w:hint="default"/>
                <w:sz w:val="21"/>
                <w:szCs w:val="21"/>
              </w:rPr>
              <w:t>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融</w:t>
            </w:r>
            <w:r>
              <w:rPr>
                <w:rFonts w:ascii="宋体" w:hAnsi="宋体" w:cs="宋体" w:eastAsia="宋体" w:hint="default"/>
                <w:spacing w:val="-71"/>
                <w:sz w:val="21"/>
                <w:szCs w:val="21"/>
              </w:rPr>
              <w:t> </w:t>
            </w:r>
            <w:r>
              <w:rPr>
                <w:rFonts w:ascii="宋体" w:hAnsi="宋体" w:cs="宋体" w:eastAsia="宋体" w:hint="default"/>
                <w:sz w:val="21"/>
                <w:szCs w:val="21"/>
              </w:rPr>
              <w:t>债</w:t>
            </w:r>
            <w:r>
              <w:rPr>
                <w:rFonts w:ascii="宋体" w:hAnsi="宋体" w:cs="宋体" w:eastAsia="宋体" w:hint="default"/>
                <w:spacing w:val="-71"/>
                <w:sz w:val="21"/>
                <w:szCs w:val="21"/>
              </w:rPr>
              <w:t> </w:t>
            </w:r>
            <w:r>
              <w:rPr>
                <w:rFonts w:ascii="宋体" w:hAnsi="宋体" w:cs="宋体" w:eastAsia="宋体" w:hint="default"/>
                <w:sz w:val="21"/>
                <w:szCs w:val="21"/>
              </w:rPr>
              <w:t>券</w:t>
            </w:r>
            <w:r>
              <w:rPr>
                <w:rFonts w:ascii="宋体" w:hAnsi="宋体" w:cs="宋体" w:eastAsia="宋体" w:hint="default"/>
                <w:spacing w:val="-71"/>
                <w:sz w:val="21"/>
                <w:szCs w:val="21"/>
              </w:rPr>
              <w:t> </w:t>
            </w:r>
            <w:r>
              <w:rPr>
                <w:rFonts w:ascii="宋体" w:hAnsi="宋体" w:cs="宋体" w:eastAsia="宋体" w:hint="default"/>
                <w:sz w:val="21"/>
                <w:szCs w:val="21"/>
              </w:rPr>
              <w:t>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55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长期股权投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862,136,238.78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982,315,861.65</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-12.23</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无重大变化。</w:t>
            </w:r>
            <w:r>
              <w:rPr>
                <w:rFonts w:ascii="宋体" w:hAnsi="宋体" w:cs="宋体" w:eastAsia="宋体" w:hint="default"/>
                <w:sz w:val="21"/>
                <w:szCs w:val="21"/>
              </w:rPr>
              <w:t> </w:t>
            </w:r>
          </w:p>
        </w:tc>
      </w:tr>
      <w:tr>
        <w:trPr>
          <w:trHeight w:val="1373"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2"/>
              <w:ind w:left="103" w:right="100"/>
              <w:jc w:val="left"/>
              <w:rPr>
                <w:rFonts w:ascii="宋体" w:hAnsi="宋体" w:cs="宋体" w:eastAsia="宋体" w:hint="default"/>
                <w:sz w:val="21"/>
                <w:szCs w:val="21"/>
              </w:rPr>
            </w:pPr>
            <w:r>
              <w:rPr>
                <w:rFonts w:ascii="宋体" w:hAnsi="宋体" w:cs="宋体" w:eastAsia="宋体" w:hint="default"/>
                <w:spacing w:val="9"/>
                <w:sz w:val="21"/>
                <w:szCs w:val="21"/>
              </w:rPr>
              <w:t>其他非流动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主要系公司执行新金融</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4"/>
                <w:sz w:val="21"/>
                <w:szCs w:val="21"/>
              </w:rPr>
              <w:t>工具准则重分类持有一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年以上或预期持有一年</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以上的交易性金融资产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8"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9"/>
                <w:sz w:val="21"/>
                <w:szCs w:val="21"/>
              </w:rPr>
              <w:t>投资性房地</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96,994,049.61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29,110,252.98</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233.20</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主要系公司本期新纳入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合并的公司恒生百川有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投资性房地产所致。</w:t>
            </w:r>
            <w:r>
              <w:rPr>
                <w:rFonts w:ascii="宋体" w:hAnsi="宋体" w:cs="宋体" w:eastAsia="宋体" w:hint="default"/>
                <w:sz w:val="21"/>
                <w:szCs w:val="21"/>
              </w:rPr>
              <w:t> </w:t>
            </w:r>
          </w:p>
        </w:tc>
      </w:tr>
      <w:tr>
        <w:trPr>
          <w:trHeight w:val="1099"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490,427,136.51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292,546,355.04</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67.64</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主要系公司本期新购入</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4"/>
                <w:sz w:val="21"/>
                <w:szCs w:val="21"/>
              </w:rPr>
              <w:t>北京和深圳两地办公楼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4"/>
                <w:sz w:val="21"/>
                <w:szCs w:val="21"/>
              </w:rPr>
              <w:t>及合并子公司恒生百川</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公司所致。</w:t>
            </w:r>
            <w:r>
              <w:rPr>
                <w:rFonts w:ascii="宋体" w:hAnsi="宋体" w:cs="宋体" w:eastAsia="宋体" w:hint="default"/>
                <w:sz w:val="21"/>
                <w:szCs w:val="21"/>
              </w:rPr>
              <w:t> </w:t>
            </w:r>
          </w:p>
        </w:tc>
      </w:tr>
      <w:tr>
        <w:trPr>
          <w:trHeight w:val="826"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177,887,192.95</w:t>
            </w:r>
            <w:r>
              <w:rPr>
                <w:rFonts w:ascii="宋体"/>
                <w:sz w:val="21"/>
              </w:rPr>
              <w:t>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74.45</w:t>
            </w:r>
            <w:r>
              <w:rPr>
                <w:rFonts w:ascii="宋体"/>
                <w:sz w:val="21"/>
              </w:rPr>
              <w:t>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主要系公司恒生金融云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pacing w:val="4"/>
                <w:sz w:val="21"/>
                <w:szCs w:val="21"/>
              </w:rPr>
              <w:t>产品生产基地项目投入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增加所致。</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824" w:type="dxa"/>
        <w:tblLayout w:type="fixed"/>
        <w:tblCellMar>
          <w:top w:w="0" w:type="dxa"/>
          <w:left w:w="0" w:type="dxa"/>
          <w:bottom w:w="0" w:type="dxa"/>
          <w:right w:w="0" w:type="dxa"/>
        </w:tblCellMar>
        <w:tblLook w:val="01E0"/>
      </w:tblPr>
      <w:tblGrid>
        <w:gridCol w:w="1323"/>
        <w:gridCol w:w="1897"/>
        <w:gridCol w:w="1896"/>
        <w:gridCol w:w="1548"/>
        <w:gridCol w:w="2386"/>
      </w:tblGrid>
      <w:tr>
        <w:trPr>
          <w:trHeight w:val="828"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pacing w:val="9"/>
                <w:sz w:val="21"/>
                <w:szCs w:val="21"/>
              </w:rPr>
              <w:t>其他非流动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15" w:right="-1"/>
              <w:jc w:val="left"/>
              <w:rPr>
                <w:rFonts w:ascii="宋体" w:hAnsi="宋体" w:cs="宋体" w:eastAsia="宋体" w:hint="default"/>
                <w:sz w:val="21"/>
                <w:szCs w:val="21"/>
              </w:rPr>
            </w:pPr>
            <w:r>
              <w:rPr>
                <w:rFonts w:ascii="宋体"/>
                <w:sz w:val="21"/>
              </w:rPr>
              <w:t>71,769,048.55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415" w:right="-1"/>
              <w:jc w:val="left"/>
              <w:rPr>
                <w:rFonts w:ascii="宋体" w:hAnsi="宋体" w:cs="宋体" w:eastAsia="宋体" w:hint="default"/>
                <w:sz w:val="21"/>
                <w:szCs w:val="21"/>
              </w:rPr>
            </w:pPr>
            <w:r>
              <w:rPr>
                <w:rFonts w:ascii="宋体"/>
                <w:sz w:val="21"/>
              </w:rPr>
              <w:t>20,000,000.00 </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804" w:right="-3"/>
              <w:jc w:val="left"/>
              <w:rPr>
                <w:rFonts w:ascii="宋体" w:hAnsi="宋体" w:cs="宋体" w:eastAsia="宋体" w:hint="default"/>
                <w:sz w:val="21"/>
                <w:szCs w:val="21"/>
              </w:rPr>
            </w:pPr>
            <w:r>
              <w:rPr>
                <w:rFonts w:ascii="宋体"/>
                <w:sz w:val="21"/>
              </w:rPr>
              <w:t>258.85 </w:t>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主要系子公司恒云控股</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4"/>
                <w:sz w:val="21"/>
                <w:szCs w:val="21"/>
              </w:rPr>
              <w:t>预付长期资产购置款所</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bl>
    <w:p>
      <w:pPr>
        <w:pStyle w:val="BodyText"/>
        <w:spacing w:line="247" w:lineRule="exact"/>
        <w:ind w:left="936" w:right="0"/>
        <w:jc w:val="left"/>
        <w:rPr>
          <w:rFonts w:ascii="宋体" w:hAnsi="宋体" w:cs="宋体" w:eastAsia="宋体" w:hint="default"/>
        </w:rPr>
      </w:pPr>
      <w:r>
        <w:rPr>
          <w:rFonts w:ascii="Times New Roman" w:hAnsi="Times New Roman" w:cs="Times New Roman" w:eastAsia="Times New Roman" w:hint="default"/>
        </w:rPr>
        <w:t>2</w:t>
      </w:r>
      <w:r>
        <w:rPr/>
        <w:t>、</w:t>
      </w:r>
      <w:r>
        <w:rPr>
          <w:spacing w:val="-3"/>
        </w:rPr>
        <w:t> </w:t>
      </w:r>
      <w:r>
        <w:rPr/>
        <w:t>主要境外资产情况</w:t>
      </w:r>
      <w:r>
        <w:rPr>
          <w:rFonts w:ascii="宋体" w:hAnsi="宋体" w:cs="宋体" w:eastAsia="宋体" w:hint="default"/>
        </w:rPr>
        <w:t> </w:t>
      </w:r>
    </w:p>
    <w:p>
      <w:pPr>
        <w:pStyle w:val="BodyText"/>
        <w:spacing w:line="265" w:lineRule="exact"/>
        <w:ind w:left="9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w w:val="100"/>
        </w:rPr>
        <w:t> </w:t>
      </w:r>
      <w:r>
        <w:rPr>
          <w:spacing w:val="-3"/>
        </w:rPr>
        <w:t>单位</w:t>
      </w:r>
      <w:r>
        <w:rPr>
          <w:rFonts w:ascii="宋体" w:hAnsi="宋体" w:cs="宋体" w:eastAsia="宋体" w:hint="default"/>
          <w:spacing w:val="-3"/>
        </w:rPr>
        <w:t>:</w:t>
      </w:r>
      <w:r>
        <w:rPr>
          <w:spacing w:val="-3"/>
        </w:rPr>
        <w:t>元  </w:t>
      </w:r>
      <w:r>
        <w:rPr>
          <w:rFonts w:ascii="宋体" w:hAnsi="宋体" w:cs="宋体" w:eastAsia="宋体" w:hint="default"/>
          <w:spacing w:val="-3"/>
        </w:rPr>
      </w:r>
      <w:r>
        <w:rPr/>
        <w:t>币种</w:t>
      </w:r>
      <w:r>
        <w:rPr>
          <w:rFonts w:ascii="宋体" w:hAnsi="宋体" w:cs="宋体" w:eastAsia="宋体" w:hint="default"/>
        </w:rPr>
        <w:t>:</w:t>
      </w:r>
      <w:r>
        <w:rPr>
          <w:rFonts w:ascii="宋体" w:hAnsi="宋体" w:cs="宋体" w:eastAsia="宋体" w:hint="default"/>
          <w:spacing w:val="13"/>
        </w:rPr>
        <w:t> </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277"/>
        <w:gridCol w:w="1135"/>
        <w:gridCol w:w="1700"/>
        <w:gridCol w:w="710"/>
        <w:gridCol w:w="708"/>
        <w:gridCol w:w="1397"/>
        <w:gridCol w:w="1582"/>
        <w:gridCol w:w="1133"/>
        <w:gridCol w:w="850"/>
      </w:tblGrid>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具体内容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资产规模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2" w:right="137" w:hanging="104"/>
              <w:jc w:val="left"/>
              <w:rPr>
                <w:rFonts w:ascii="宋体" w:hAnsi="宋体" w:cs="宋体" w:eastAsia="宋体" w:hint="default"/>
                <w:sz w:val="21"/>
                <w:szCs w:val="21"/>
              </w:rPr>
            </w:pPr>
            <w:r>
              <w:rPr>
                <w:rFonts w:ascii="宋体" w:hAnsi="宋体" w:cs="宋体" w:eastAsia="宋体" w:hint="default"/>
                <w:sz w:val="21"/>
                <w:szCs w:val="21"/>
              </w:rPr>
              <w:t>所在</w:t>
            </w:r>
            <w:r>
              <w:rPr>
                <w:rFonts w:ascii="宋体" w:hAnsi="宋体" w:cs="宋体" w:eastAsia="宋体" w:hint="default"/>
                <w:spacing w:val="-103"/>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36" w:right="35"/>
              <w:jc w:val="left"/>
              <w:rPr>
                <w:rFonts w:ascii="宋体" w:hAnsi="宋体" w:cs="宋体" w:eastAsia="宋体" w:hint="default"/>
                <w:sz w:val="21"/>
                <w:szCs w:val="21"/>
              </w:rPr>
            </w:pPr>
            <w:r>
              <w:rPr>
                <w:rFonts w:ascii="宋体" w:hAnsi="宋体" w:cs="宋体" w:eastAsia="宋体" w:hint="default"/>
                <w:sz w:val="21"/>
                <w:szCs w:val="21"/>
              </w:rPr>
              <w:t>运营</w:t>
            </w:r>
            <w:r>
              <w:rPr>
                <w:rFonts w:ascii="宋体" w:hAnsi="宋体" w:cs="宋体" w:eastAsia="宋体" w:hint="default"/>
                <w:spacing w:val="-103"/>
                <w:sz w:val="21"/>
                <w:szCs w:val="21"/>
              </w:rPr>
              <w:t> </w:t>
            </w:r>
            <w:r>
              <w:rPr>
                <w:rFonts w:ascii="宋体" w:hAnsi="宋体" w:cs="宋体" w:eastAsia="宋体" w:hint="default"/>
                <w:sz w:val="21"/>
                <w:szCs w:val="21"/>
              </w:rPr>
              <w:t>模式</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8" w:right="163"/>
              <w:jc w:val="center"/>
              <w:rPr>
                <w:rFonts w:ascii="宋体" w:hAnsi="宋体" w:cs="宋体" w:eastAsia="宋体" w:hint="default"/>
                <w:sz w:val="21"/>
                <w:szCs w:val="21"/>
              </w:rPr>
            </w:pPr>
            <w:r>
              <w:rPr>
                <w:rFonts w:ascii="宋体" w:hAnsi="宋体" w:cs="宋体" w:eastAsia="宋体" w:hint="default"/>
                <w:sz w:val="21"/>
                <w:szCs w:val="21"/>
              </w:rPr>
              <w:t>保障资产安</w:t>
            </w:r>
            <w:r>
              <w:rPr>
                <w:rFonts w:ascii="宋体" w:hAnsi="宋体" w:cs="宋体" w:eastAsia="宋体" w:hint="default"/>
                <w:w w:val="100"/>
                <w:sz w:val="21"/>
                <w:szCs w:val="21"/>
              </w:rPr>
              <w:t> </w:t>
            </w:r>
            <w:r>
              <w:rPr>
                <w:rFonts w:ascii="宋体" w:hAnsi="宋体" w:cs="宋体" w:eastAsia="宋体" w:hint="default"/>
                <w:sz w:val="21"/>
                <w:szCs w:val="21"/>
              </w:rPr>
              <w:t>全性的控制</w:t>
            </w:r>
            <w:r>
              <w:rPr>
                <w:rFonts w:ascii="宋体" w:hAnsi="宋体" w:cs="宋体" w:eastAsia="宋体" w:hint="default"/>
                <w:w w:val="100"/>
                <w:sz w:val="21"/>
                <w:szCs w:val="21"/>
              </w:rPr>
              <w:t> </w:t>
            </w:r>
            <w:r>
              <w:rPr>
                <w:rFonts w:ascii="宋体" w:hAnsi="宋体" w:cs="宋体" w:eastAsia="宋体" w:hint="default"/>
                <w:sz w:val="21"/>
                <w:szCs w:val="21"/>
              </w:rPr>
              <w:t>措施</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收益状况</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境外资产</w:t>
            </w:r>
          </w:p>
          <w:p>
            <w:pPr>
              <w:pStyle w:val="TableParagraph"/>
              <w:spacing w:line="237" w:lineRule="auto"/>
              <w:ind w:left="139" w:right="89"/>
              <w:jc w:val="both"/>
              <w:rPr>
                <w:rFonts w:ascii="宋体" w:hAnsi="宋体" w:cs="宋体" w:eastAsia="宋体" w:hint="default"/>
                <w:sz w:val="21"/>
                <w:szCs w:val="21"/>
              </w:rPr>
            </w:pPr>
            <w:r>
              <w:rPr>
                <w:rFonts w:ascii="宋体" w:hAnsi="宋体" w:cs="宋体" w:eastAsia="宋体" w:hint="default"/>
                <w:sz w:val="21"/>
                <w:szCs w:val="21"/>
              </w:rPr>
              <w:t>占公司总</w:t>
            </w:r>
            <w:r>
              <w:rPr>
                <w:rFonts w:ascii="宋体" w:hAnsi="宋体" w:cs="宋体" w:eastAsia="宋体" w:hint="default"/>
                <w:w w:val="100"/>
                <w:sz w:val="21"/>
                <w:szCs w:val="21"/>
              </w:rPr>
              <w:t> </w:t>
            </w:r>
            <w:r>
              <w:rPr>
                <w:rFonts w:ascii="宋体" w:hAnsi="宋体" w:cs="宋体" w:eastAsia="宋体" w:hint="default"/>
                <w:sz w:val="21"/>
                <w:szCs w:val="21"/>
              </w:rPr>
              <w:t>资产的比</w:t>
            </w:r>
            <w:r>
              <w:rPr>
                <w:rFonts w:ascii="宋体" w:hAnsi="宋体" w:cs="宋体" w:eastAsia="宋体" w:hint="default"/>
                <w:w w:val="100"/>
                <w:sz w:val="21"/>
                <w:szCs w:val="21"/>
              </w:rPr>
              <w:t> </w:t>
            </w:r>
            <w:r>
              <w:rPr>
                <w:rFonts w:ascii="宋体" w:hAnsi="宋体" w:cs="宋体" w:eastAsia="宋体" w:hint="default"/>
                <w:sz w:val="21"/>
                <w:szCs w:val="21"/>
              </w:rPr>
              <w:t>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是否存</w:t>
            </w:r>
          </w:p>
          <w:p>
            <w:pPr>
              <w:pStyle w:val="TableParagraph"/>
              <w:spacing w:line="237" w:lineRule="auto"/>
              <w:ind w:left="103" w:right="101"/>
              <w:jc w:val="center"/>
              <w:rPr>
                <w:rFonts w:ascii="宋体" w:hAnsi="宋体" w:cs="宋体" w:eastAsia="宋体" w:hint="default"/>
                <w:sz w:val="21"/>
                <w:szCs w:val="21"/>
              </w:rPr>
            </w:pPr>
            <w:r>
              <w:rPr>
                <w:rFonts w:ascii="宋体" w:hAnsi="宋体" w:cs="宋体" w:eastAsia="宋体" w:hint="default"/>
                <w:sz w:val="21"/>
                <w:szCs w:val="21"/>
              </w:rPr>
              <w:t>在重大</w:t>
            </w:r>
            <w:r>
              <w:rPr>
                <w:rFonts w:ascii="宋体" w:hAnsi="宋体" w:cs="宋体" w:eastAsia="宋体" w:hint="default"/>
                <w:w w:val="100"/>
                <w:sz w:val="21"/>
                <w:szCs w:val="21"/>
              </w:rPr>
              <w:t> </w:t>
            </w:r>
            <w:r>
              <w:rPr>
                <w:rFonts w:ascii="宋体" w:hAnsi="宋体" w:cs="宋体" w:eastAsia="宋体" w:hint="default"/>
                <w:sz w:val="21"/>
                <w:szCs w:val="21"/>
              </w:rPr>
              <w:t>减值风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sz w:val="21"/>
                <w:szCs w:val="21"/>
              </w:rPr>
              <w:t> </w:t>
            </w:r>
          </w:p>
        </w:tc>
      </w:tr>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5"/>
              <w:jc w:val="left"/>
              <w:rPr>
                <w:rFonts w:ascii="宋体" w:hAnsi="宋体" w:cs="宋体" w:eastAsia="宋体" w:hint="default"/>
                <w:sz w:val="21"/>
                <w:szCs w:val="21"/>
              </w:rPr>
            </w:pPr>
            <w:r>
              <w:rPr>
                <w:rFonts w:ascii="宋体" w:hAnsi="宋体" w:cs="宋体" w:eastAsia="宋体" w:hint="default"/>
                <w:sz w:val="21"/>
                <w:szCs w:val="21"/>
              </w:rPr>
              <w:t>日本恒生软</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件株式会社</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公司设立</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67,421,602.60</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29"/>
              <w:jc w:val="left"/>
              <w:rPr>
                <w:rFonts w:ascii="宋体" w:hAnsi="宋体" w:cs="宋体" w:eastAsia="宋体" w:hint="default"/>
                <w:sz w:val="21"/>
                <w:szCs w:val="21"/>
              </w:rPr>
            </w:pPr>
            <w:r>
              <w:rPr>
                <w:rFonts w:ascii="宋体" w:hAnsi="宋体" w:cs="宋体" w:eastAsia="宋体" w:hint="default"/>
                <w:spacing w:val="35"/>
                <w:sz w:val="21"/>
                <w:szCs w:val="21"/>
              </w:rPr>
              <w:t>自主</w:t>
            </w:r>
            <w:r>
              <w:rPr>
                <w:rFonts w:ascii="宋体" w:hAnsi="宋体" w:cs="宋体" w:eastAsia="宋体" w:hint="default"/>
                <w:spacing w:val="-101"/>
                <w:sz w:val="21"/>
                <w:szCs w:val="21"/>
              </w:rPr>
              <w:t> </w:t>
            </w:r>
            <w:r>
              <w:rPr>
                <w:rFonts w:ascii="宋体" w:hAnsi="宋体" w:cs="宋体" w:eastAsia="宋体" w:hint="default"/>
                <w:sz w:val="21"/>
                <w:szCs w:val="21"/>
              </w:rPr>
              <w:t>运营</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公司治理、财</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pacing w:val="-15"/>
                <w:sz w:val="21"/>
                <w:szCs w:val="21"/>
              </w:rPr>
              <w:t>务管理、审计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监督、绩效考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核等方式</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5,353,065.21</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0.81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100"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0"/>
              <w:jc w:val="both"/>
              <w:rPr>
                <w:rFonts w:ascii="宋体" w:hAnsi="宋体" w:cs="宋体" w:eastAsia="宋体" w:hint="default"/>
                <w:sz w:val="21"/>
                <w:szCs w:val="21"/>
              </w:rPr>
            </w:pPr>
            <w:r>
              <w:rPr>
                <w:rFonts w:ascii="宋体" w:hAnsi="宋体" w:cs="宋体" w:eastAsia="宋体" w:hint="default"/>
                <w:sz w:val="21"/>
                <w:szCs w:val="21"/>
              </w:rPr>
              <w:t>恒云国际科</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技控股有限</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77"/>
                <w:sz w:val="21"/>
                <w:szCs w:val="21"/>
              </w:rPr>
              <w:t> </w:t>
            </w:r>
            <w:r>
              <w:rPr>
                <w:rFonts w:ascii="宋体" w:hAnsi="宋体" w:cs="宋体" w:eastAsia="宋体" w:hint="default"/>
                <w:spacing w:val="11"/>
                <w:sz w:val="21"/>
                <w:szCs w:val="21"/>
              </w:rPr>
              <w:t>同一</w:t>
            </w:r>
            <w:r>
              <w:rPr>
                <w:rFonts w:ascii="宋体" w:hAnsi="宋体" w:cs="宋体" w:eastAsia="宋体" w:hint="default"/>
                <w:spacing w:val="-77"/>
                <w:sz w:val="21"/>
                <w:szCs w:val="21"/>
              </w:rPr>
              <w:t> </w:t>
            </w: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制</w:t>
            </w:r>
            <w:r>
              <w:rPr>
                <w:rFonts w:ascii="宋体" w:hAnsi="宋体" w:cs="宋体" w:eastAsia="宋体" w:hint="default"/>
                <w:spacing w:val="-77"/>
                <w:sz w:val="21"/>
                <w:szCs w:val="21"/>
              </w:rPr>
              <w:t> </w:t>
            </w:r>
            <w:r>
              <w:rPr>
                <w:rFonts w:ascii="宋体" w:hAnsi="宋体" w:cs="宋体" w:eastAsia="宋体" w:hint="default"/>
                <w:spacing w:val="11"/>
                <w:sz w:val="21"/>
                <w:szCs w:val="21"/>
              </w:rPr>
              <w:t>下企</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合并</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394,834,848.02</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0" w:right="29"/>
              <w:jc w:val="left"/>
              <w:rPr>
                <w:rFonts w:ascii="宋体" w:hAnsi="宋体" w:cs="宋体" w:eastAsia="宋体" w:hint="default"/>
                <w:sz w:val="21"/>
                <w:szCs w:val="21"/>
              </w:rPr>
            </w:pPr>
            <w:r>
              <w:rPr>
                <w:rFonts w:ascii="宋体" w:hAnsi="宋体" w:cs="宋体" w:eastAsia="宋体" w:hint="default"/>
                <w:spacing w:val="35"/>
                <w:sz w:val="21"/>
                <w:szCs w:val="21"/>
              </w:rPr>
              <w:t>自主</w:t>
            </w:r>
            <w:r>
              <w:rPr>
                <w:rFonts w:ascii="宋体" w:hAnsi="宋体" w:cs="宋体" w:eastAsia="宋体" w:hint="default"/>
                <w:spacing w:val="-101"/>
                <w:sz w:val="21"/>
                <w:szCs w:val="21"/>
              </w:rPr>
              <w:t> </w:t>
            </w:r>
            <w:r>
              <w:rPr>
                <w:rFonts w:ascii="宋体" w:hAnsi="宋体" w:cs="宋体" w:eastAsia="宋体" w:hint="default"/>
                <w:sz w:val="21"/>
                <w:szCs w:val="21"/>
              </w:rPr>
              <w:t>运营</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公司治理、财</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pacing w:val="-15"/>
                <w:sz w:val="21"/>
                <w:szCs w:val="21"/>
              </w:rPr>
              <w:t>务管理、审计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监督、绩效考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核等方式</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53,412,837.69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4.72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09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8"/>
              <w:jc w:val="both"/>
              <w:rPr>
                <w:rFonts w:ascii="宋体" w:hAnsi="宋体" w:cs="宋体" w:eastAsia="宋体" w:hint="default"/>
                <w:sz w:val="21"/>
                <w:szCs w:val="21"/>
              </w:rPr>
            </w:pPr>
            <w:r>
              <w:rPr>
                <w:rFonts w:ascii="宋体" w:hAnsi="宋体" w:cs="宋体" w:eastAsia="宋体" w:hint="default"/>
                <w:sz w:val="21"/>
                <w:szCs w:val="21"/>
              </w:rPr>
              <w:t>恒生洲际控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股</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spacing w:val="-94"/>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公司设立</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44,688,630.98</w:t>
            </w: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1"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29"/>
              <w:jc w:val="left"/>
              <w:rPr>
                <w:rFonts w:ascii="宋体" w:hAnsi="宋体" w:cs="宋体" w:eastAsia="宋体" w:hint="default"/>
                <w:sz w:val="21"/>
                <w:szCs w:val="21"/>
              </w:rPr>
            </w:pPr>
            <w:r>
              <w:rPr>
                <w:rFonts w:ascii="宋体" w:hAnsi="宋体" w:cs="宋体" w:eastAsia="宋体" w:hint="default"/>
                <w:spacing w:val="35"/>
                <w:sz w:val="21"/>
                <w:szCs w:val="21"/>
              </w:rPr>
              <w:t>自主</w:t>
            </w:r>
            <w:r>
              <w:rPr>
                <w:rFonts w:ascii="宋体" w:hAnsi="宋体" w:cs="宋体" w:eastAsia="宋体" w:hint="default"/>
                <w:spacing w:val="-101"/>
                <w:sz w:val="21"/>
                <w:szCs w:val="21"/>
              </w:rPr>
              <w:t> </w:t>
            </w:r>
            <w:r>
              <w:rPr>
                <w:rFonts w:ascii="宋体" w:hAnsi="宋体" w:cs="宋体" w:eastAsia="宋体" w:hint="default"/>
                <w:sz w:val="21"/>
                <w:szCs w:val="21"/>
              </w:rPr>
              <w:t>运营</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公司治理、财</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5"/>
                <w:sz w:val="21"/>
                <w:szCs w:val="21"/>
              </w:rPr>
              <w:t>务管理、审计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5"/>
                <w:sz w:val="21"/>
                <w:szCs w:val="21"/>
              </w:rPr>
              <w:t>监督、绩效考</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核等方式</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-82,831.57</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0.53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936" w:right="0"/>
        <w:jc w:val="left"/>
        <w:rPr>
          <w:rFonts w:ascii="宋体" w:hAnsi="宋体" w:cs="宋体" w:eastAsia="宋体" w:hint="default"/>
        </w:rPr>
      </w:pPr>
      <w:r>
        <w:rPr/>
        <w:t>其中：境外资产 </w:t>
      </w:r>
      <w:r>
        <w:rPr>
          <w:rFonts w:ascii="宋体" w:hAnsi="宋体" w:cs="宋体" w:eastAsia="宋体" w:hint="default"/>
        </w:rPr>
        <w:t>506,945,081.60</w:t>
      </w:r>
      <w:r>
        <w:rPr/>
        <w:t>（单位：元 </w:t>
      </w:r>
      <w:r>
        <w:rPr>
          <w:rFonts w:ascii="宋体" w:hAnsi="宋体" w:cs="宋体" w:eastAsia="宋体" w:hint="default"/>
        </w:rPr>
      </w:r>
      <w:r>
        <w:rPr/>
        <w:t>币种：人民币），占总资产的比例为</w:t>
      </w:r>
      <w:r>
        <w:rPr>
          <w:spacing w:val="-12"/>
        </w:rPr>
        <w:t> </w:t>
      </w:r>
      <w:r>
        <w:rPr>
          <w:rFonts w:ascii="宋体" w:hAnsi="宋体" w:cs="宋体" w:eastAsia="宋体" w:hint="default"/>
        </w:rPr>
        <w:t>6.06%</w:t>
      </w:r>
      <w:r>
        <w:rPr/>
        <w:t>。</w:t>
      </w:r>
      <w:r>
        <w:rPr>
          <w:rFonts w:ascii="宋体" w:hAnsi="宋体" w:cs="宋体" w:eastAsia="宋体" w:hint="default"/>
        </w:rPr>
        <w:t> </w:t>
      </w:r>
    </w:p>
    <w:p>
      <w:pPr>
        <w:pStyle w:val="Heading4"/>
        <w:spacing w:line="290" w:lineRule="auto" w:before="0"/>
        <w:ind w:left="936"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三</w:t>
      </w:r>
      <w:r>
        <w:rPr>
          <w:spacing w:val="5"/>
          <w:w w:val="100"/>
        </w:rPr>
        <w:t>、</w:t>
      </w:r>
      <w:r>
        <w:rPr>
          <w:w w:val="100"/>
        </w:rPr>
        <w:t>报告期内核心竞争</w:t>
      </w:r>
      <w:r>
        <w:rPr>
          <w:spacing w:val="-3"/>
          <w:w w:val="100"/>
        </w:rPr>
        <w:t>力</w:t>
      </w:r>
      <w:r>
        <w:rPr>
          <w:w w:val="100"/>
        </w:rPr>
        <w:t>分</w:t>
      </w:r>
      <w:r>
        <w:rPr>
          <w:spacing w:val="-2"/>
          <w:w w:val="100"/>
        </w:rPr>
        <w:t>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
        <w:rPr>
          <w:rFonts w:ascii="宋体" w:hAnsi="宋体" w:cs="宋体" w:eastAsia="宋体" w:hint="default"/>
          <w:sz w:val="17"/>
          <w:szCs w:val="17"/>
        </w:rPr>
      </w:pPr>
    </w:p>
    <w:p>
      <w:pPr>
        <w:pStyle w:val="BodyText"/>
        <w:spacing w:line="357" w:lineRule="auto"/>
        <w:ind w:left="936" w:right="948" w:firstLine="420"/>
        <w:jc w:val="both"/>
        <w:rPr>
          <w:rFonts w:ascii="宋体" w:hAnsi="宋体" w:cs="宋体" w:eastAsia="宋体" w:hint="default"/>
        </w:rPr>
      </w:pPr>
      <w:r>
        <w:rPr>
          <w:rFonts w:ascii="宋体" w:hAnsi="宋体" w:cs="宋体" w:eastAsia="宋体" w:hint="default"/>
          <w:b/>
          <w:bCs/>
          <w:spacing w:val="-2"/>
        </w:rPr>
        <w:t>产品技术领先。</w:t>
      </w:r>
      <w:r>
        <w:rPr>
          <w:spacing w:val="-2"/>
        </w:rPr>
        <w:t>公司的产品长期在业内处于领先地位，公司在券商的核心交易系统、资管的</w:t>
      </w:r>
      <w:r>
        <w:rPr>
          <w:w w:val="100"/>
        </w:rPr>
        <w:t> </w:t>
      </w:r>
      <w:r>
        <w:rPr>
          <w:spacing w:val="-4"/>
        </w:rPr>
        <w:t>投资管理系统、银行的综合理财系统、以及金融机构的</w:t>
      </w:r>
      <w:r>
        <w:rPr>
          <w:spacing w:val="-26"/>
        </w:rPr>
        <w:t> </w:t>
      </w:r>
      <w:r>
        <w:rPr>
          <w:rFonts w:ascii="宋体" w:hAnsi="宋体" w:cs="宋体" w:eastAsia="宋体" w:hint="default"/>
        </w:rPr>
        <w:t>TA</w:t>
      </w:r>
      <w:r>
        <w:rPr>
          <w:rFonts w:ascii="宋体" w:hAnsi="宋体" w:cs="宋体" w:eastAsia="宋体" w:hint="default"/>
          <w:spacing w:val="-26"/>
        </w:rPr>
        <w:t> </w:t>
      </w:r>
      <w:r>
        <w:rPr>
          <w:spacing w:val="-4"/>
        </w:rPr>
        <w:t>系统等领域都有较高的市场占有率。这</w:t>
      </w:r>
      <w:r>
        <w:rPr>
          <w:spacing w:val="-95"/>
        </w:rPr>
        <w:t> </w:t>
      </w:r>
      <w:r>
        <w:rPr>
          <w:spacing w:val="-95"/>
        </w:rPr>
      </w:r>
      <w:r>
        <w:rPr>
          <w:spacing w:val="-2"/>
        </w:rPr>
        <w:t>些优势使公司具备一定的规模效应，并拥有更良好的边际效应。同时公司也在不断拓展新的业务</w:t>
      </w:r>
      <w:r>
        <w:rPr>
          <w:spacing w:val="-24"/>
        </w:rPr>
        <w:t> </w:t>
      </w:r>
      <w:r>
        <w:rPr>
          <w:spacing w:val="-24"/>
        </w:rPr>
      </w:r>
      <w:r>
        <w:rPr>
          <w:spacing w:val="-2"/>
        </w:rPr>
        <w:t>领域，比如通过收购兼并、成立合资公司等进入新的数据业务、债券市场发行网络等业务领域，</w:t>
      </w:r>
      <w:r>
        <w:rPr>
          <w:spacing w:val="-27"/>
        </w:rPr>
        <w:t> </w:t>
      </w:r>
      <w:r>
        <w:rPr>
          <w:spacing w:val="-27"/>
        </w:rPr>
      </w:r>
      <w:r>
        <w:rPr>
          <w:spacing w:val="-2"/>
        </w:rPr>
        <w:t>使得公司能够短时间内确立新业务的技术领先地位。近几年来公司正在迅速追赶、不断拉近与国</w:t>
      </w:r>
      <w:r>
        <w:rPr>
          <w:spacing w:val="-28"/>
        </w:rPr>
        <w:t> </w:t>
      </w:r>
      <w:r>
        <w:rPr>
          <w:spacing w:val="-28"/>
        </w:rPr>
      </w:r>
      <w:r>
        <w:rPr/>
        <w:t>际领先的金融科技巨头公司的差距，在</w:t>
      </w:r>
      <w:r>
        <w:rPr>
          <w:spacing w:val="-55"/>
        </w:rPr>
        <w:t> </w:t>
      </w:r>
      <w:r>
        <w:rPr>
          <w:rFonts w:ascii="宋体" w:hAnsi="宋体" w:cs="宋体" w:eastAsia="宋体" w:hint="default"/>
        </w:rPr>
        <w:t>IDC</w:t>
      </w:r>
      <w:r>
        <w:rPr>
          <w:rFonts w:ascii="宋体" w:hAnsi="宋体" w:cs="宋体" w:eastAsia="宋体" w:hint="default"/>
          <w:spacing w:val="-34"/>
        </w:rPr>
        <w:t> </w:t>
      </w:r>
      <w:r>
        <w:rPr>
          <w:rFonts w:ascii="宋体" w:hAnsi="宋体" w:cs="宋体" w:eastAsia="宋体" w:hint="default"/>
        </w:rPr>
        <w:t>Fintech</w:t>
      </w:r>
      <w:r>
        <w:rPr>
          <w:rFonts w:ascii="宋体" w:hAnsi="宋体" w:cs="宋体" w:eastAsia="宋体" w:hint="default"/>
          <w:spacing w:val="-34"/>
        </w:rPr>
        <w:t> </w:t>
      </w:r>
      <w:r>
        <w:rPr>
          <w:rFonts w:ascii="宋体" w:hAnsi="宋体" w:cs="宋体" w:eastAsia="宋体" w:hint="default"/>
        </w:rPr>
        <w:t>Rankings</w:t>
      </w:r>
      <w:r>
        <w:rPr>
          <w:rFonts w:ascii="宋体" w:hAnsi="宋体" w:cs="宋体" w:eastAsia="宋体" w:hint="default"/>
          <w:spacing w:val="-34"/>
        </w:rPr>
        <w:t> </w:t>
      </w:r>
      <w:r>
        <w:rPr>
          <w:rFonts w:ascii="宋体" w:hAnsi="宋体" w:cs="宋体" w:eastAsia="宋体" w:hint="default"/>
        </w:rPr>
        <w:t>100</w:t>
      </w:r>
      <w:r>
        <w:rPr>
          <w:rFonts w:ascii="宋体" w:hAnsi="宋体" w:cs="宋体" w:eastAsia="宋体" w:hint="default"/>
          <w:spacing w:val="-55"/>
        </w:rPr>
        <w:t> </w:t>
      </w:r>
      <w:r>
        <w:rPr/>
        <w:t>排名中，公司排名整体呈上升</w:t>
      </w:r>
      <w:r>
        <w:rPr>
          <w:w w:val="100"/>
        </w:rPr>
        <w:t> </w:t>
      </w:r>
      <w:r>
        <w:rPr/>
        <w:t>趋势，</w:t>
      </w:r>
      <w:r>
        <w:rPr>
          <w:rFonts w:ascii="宋体" w:hAnsi="宋体" w:cs="宋体" w:eastAsia="宋体" w:hint="default"/>
        </w:rPr>
        <w:t>2019</w:t>
      </w:r>
      <w:r>
        <w:rPr>
          <w:rFonts w:ascii="宋体" w:hAnsi="宋体" w:cs="宋体" w:eastAsia="宋体" w:hint="default"/>
          <w:spacing w:val="-53"/>
        </w:rPr>
        <w:t> </w:t>
      </w:r>
      <w:r>
        <w:rPr/>
        <w:t>年排名为</w:t>
      </w:r>
      <w:r>
        <w:rPr>
          <w:spacing w:val="-53"/>
        </w:rPr>
        <w:t> </w:t>
      </w:r>
      <w:r>
        <w:rPr>
          <w:rFonts w:ascii="宋体" w:hAnsi="宋体" w:cs="宋体" w:eastAsia="宋体" w:hint="default"/>
        </w:rPr>
        <w:t>43</w:t>
      </w:r>
      <w:r>
        <w:rPr>
          <w:rFonts w:ascii="宋体" w:hAnsi="宋体" w:cs="宋体" w:eastAsia="宋体" w:hint="default"/>
          <w:spacing w:val="-55"/>
        </w:rPr>
        <w:t> </w:t>
      </w:r>
      <w:r>
        <w:rPr/>
        <w:t>位。</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120" w:bottom="1380" w:left="34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304" w:lineRule="auto" w:before="36"/>
        <w:ind w:left="136" w:right="209" w:firstLine="8670"/>
        <w:jc w:val="right"/>
      </w:pPr>
      <w:r>
        <w:rPr/>
        <w:pict>
          <v:shape style="position:absolute;margin-left:84.800003pt;margin-top:-219.986328pt;width:412.56pt;height:233.28pt;mso-position-horizontal-relative:page;mso-position-vertical-relative:paragraph;z-index:-1437352" type="#_x0000_t75" stroked="false">
            <v:imagedata r:id="rId19" o:title=""/>
          </v:shape>
        </w:pict>
      </w:r>
      <w:r>
        <w:rPr>
          <w:rFonts w:ascii="宋体" w:hAnsi="宋体" w:cs="宋体" w:eastAsia="宋体" w:hint="default"/>
          <w:w w:val="100"/>
        </w:rPr>
        <w:t>   </w:t>
      </w:r>
      <w:r>
        <w:rPr>
          <w:rFonts w:ascii="宋体" w:hAnsi="宋体" w:cs="宋体" w:eastAsia="宋体" w:hint="default"/>
          <w:b/>
          <w:bCs/>
          <w:w w:val="100"/>
        </w:rPr>
        <w:t>品牌影响力强</w:t>
      </w:r>
      <w:r>
        <w:rPr>
          <w:rFonts w:ascii="宋体" w:hAnsi="宋体" w:cs="宋体" w:eastAsia="宋体" w:hint="default"/>
          <w:b/>
          <w:bCs/>
          <w:spacing w:val="-1"/>
          <w:w w:val="100"/>
        </w:rPr>
        <w:t>。</w:t>
      </w:r>
      <w:r>
        <w:rPr>
          <w:spacing w:val="-3"/>
          <w:w w:val="100"/>
        </w:rPr>
        <w:t>金融</w:t>
      </w:r>
      <w:r>
        <w:rPr>
          <w:w w:val="100"/>
        </w:rPr>
        <w:t>科</w:t>
      </w:r>
      <w:r>
        <w:rPr>
          <w:spacing w:val="-3"/>
          <w:w w:val="100"/>
        </w:rPr>
        <w:t>技</w:t>
      </w:r>
      <w:r>
        <w:rPr>
          <w:w w:val="100"/>
        </w:rPr>
        <w:t>行业</w:t>
      </w:r>
      <w:r>
        <w:rPr>
          <w:spacing w:val="-3"/>
          <w:w w:val="100"/>
        </w:rPr>
        <w:t>本</w:t>
      </w:r>
      <w:r>
        <w:rPr>
          <w:w w:val="100"/>
        </w:rPr>
        <w:t>身</w:t>
      </w:r>
      <w:r>
        <w:rPr>
          <w:spacing w:val="-3"/>
          <w:w w:val="100"/>
        </w:rPr>
        <w:t>的</w:t>
      </w:r>
      <w:r>
        <w:rPr>
          <w:w w:val="100"/>
        </w:rPr>
        <w:t>壁</w:t>
      </w:r>
      <w:r>
        <w:rPr>
          <w:spacing w:val="-3"/>
          <w:w w:val="100"/>
        </w:rPr>
        <w:t>垒</w:t>
      </w:r>
      <w:r>
        <w:rPr>
          <w:w w:val="100"/>
        </w:rPr>
        <w:t>相</w:t>
      </w:r>
      <w:r>
        <w:rPr>
          <w:spacing w:val="-3"/>
          <w:w w:val="100"/>
        </w:rPr>
        <w:t>对</w:t>
      </w:r>
      <w:r>
        <w:rPr>
          <w:w w:val="100"/>
        </w:rPr>
        <w:t>较</w:t>
      </w:r>
      <w:r>
        <w:rPr>
          <w:spacing w:val="-3"/>
          <w:w w:val="100"/>
        </w:rPr>
        <w:t>高</w:t>
      </w:r>
      <w:r>
        <w:rPr>
          <w:w w:val="100"/>
        </w:rPr>
        <w:t>，护</w:t>
      </w:r>
      <w:r>
        <w:rPr>
          <w:spacing w:val="-3"/>
          <w:w w:val="100"/>
        </w:rPr>
        <w:t>城</w:t>
      </w:r>
      <w:r>
        <w:rPr>
          <w:w w:val="100"/>
        </w:rPr>
        <w:t>河</w:t>
      </w:r>
      <w:r>
        <w:rPr>
          <w:spacing w:val="-3"/>
          <w:w w:val="100"/>
        </w:rPr>
        <w:t>比</w:t>
      </w:r>
      <w:r>
        <w:rPr>
          <w:w w:val="100"/>
        </w:rPr>
        <w:t>较</w:t>
      </w:r>
      <w:r>
        <w:rPr>
          <w:spacing w:val="-3"/>
          <w:w w:val="100"/>
        </w:rPr>
        <w:t>宽</w:t>
      </w:r>
      <w:r>
        <w:rPr>
          <w:w w:val="100"/>
        </w:rPr>
        <w:t>，</w:t>
      </w:r>
      <w:r>
        <w:rPr>
          <w:spacing w:val="-3"/>
          <w:w w:val="100"/>
        </w:rPr>
        <w:t>相</w:t>
      </w:r>
      <w:r>
        <w:rPr>
          <w:w w:val="100"/>
        </w:rPr>
        <w:t>对</w:t>
      </w:r>
      <w:r>
        <w:rPr>
          <w:spacing w:val="-3"/>
          <w:w w:val="100"/>
        </w:rPr>
        <w:t>于</w:t>
      </w:r>
      <w:r>
        <w:rPr>
          <w:w w:val="100"/>
        </w:rPr>
        <w:t>行业</w:t>
      </w:r>
      <w:r>
        <w:rPr>
          <w:spacing w:val="-3"/>
          <w:w w:val="100"/>
        </w:rPr>
        <w:t>内</w:t>
      </w:r>
      <w:r>
        <w:rPr>
          <w:w w:val="100"/>
        </w:rPr>
        <w:t>新</w:t>
      </w:r>
      <w:r>
        <w:rPr>
          <w:spacing w:val="-3"/>
          <w:w w:val="100"/>
        </w:rPr>
        <w:t>进</w:t>
      </w:r>
      <w:r>
        <w:rPr>
          <w:w w:val="100"/>
        </w:rPr>
        <w:t>入的</w:t>
      </w:r>
    </w:p>
    <w:p>
      <w:pPr>
        <w:pStyle w:val="BodyText"/>
        <w:spacing w:line="357" w:lineRule="auto" w:before="76"/>
        <w:ind w:left="136" w:right="209"/>
        <w:jc w:val="both"/>
        <w:rPr>
          <w:rFonts w:ascii="宋体" w:hAnsi="宋体" w:cs="宋体" w:eastAsia="宋体" w:hint="default"/>
        </w:rPr>
      </w:pPr>
      <w:r>
        <w:rPr>
          <w:spacing w:val="-6"/>
        </w:rPr>
        <w:t>竞争者，公司拥有</w:t>
      </w:r>
      <w:r>
        <w:rPr>
          <w:spacing w:val="-17"/>
        </w:rPr>
        <w:t> </w:t>
      </w:r>
      <w:r>
        <w:rPr>
          <w:rFonts w:ascii="宋体" w:hAnsi="宋体" w:cs="宋体" w:eastAsia="宋体" w:hint="default"/>
        </w:rPr>
        <w:t>20</w:t>
      </w:r>
      <w:r>
        <w:rPr>
          <w:rFonts w:ascii="宋体" w:hAnsi="宋体" w:cs="宋体" w:eastAsia="宋体" w:hint="default"/>
          <w:spacing w:val="-22"/>
        </w:rPr>
        <w:t> </w:t>
      </w:r>
      <w:r>
        <w:rPr>
          <w:spacing w:val="-4"/>
        </w:rPr>
        <w:t>多年的持续经营经验，获得了对客户业务的认知以及积累了能提供全面、复</w:t>
      </w:r>
      <w:r>
        <w:rPr>
          <w:spacing w:val="-92"/>
        </w:rPr>
        <w:t> </w:t>
      </w:r>
      <w:r>
        <w:rPr>
          <w:spacing w:val="-92"/>
        </w:rPr>
      </w:r>
      <w:r>
        <w:rPr>
          <w:spacing w:val="-2"/>
        </w:rPr>
        <w:t>杂的客户服务能力，使得客户对于公司产品的用户黏度较高，而金融机构的需求属性（稳定、安</w:t>
      </w:r>
      <w:r>
        <w:rPr>
          <w:spacing w:val="-25"/>
        </w:rPr>
        <w:t> </w:t>
      </w:r>
      <w:r>
        <w:rPr>
          <w:spacing w:val="-25"/>
        </w:rPr>
      </w:r>
      <w:r>
        <w:rPr/>
        <w:t>全、长期优质的服务）又使客户更倾向于选择行业领先公司的产品与服务。</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b/>
          <w:bCs/>
        </w:rPr>
        <w:t>创新能力出众。</w:t>
      </w:r>
      <w:r>
        <w:rPr/>
        <w:t>公司不断充实行业尖端人才，构建了较为完善的研发、产品体系和团队，目</w:t>
      </w:r>
      <w:r>
        <w:rPr>
          <w:w w:val="100"/>
        </w:rPr>
        <w:t> </w:t>
      </w:r>
      <w:r>
        <w:rPr/>
        <w:t>前公司拥有硕士以上（含博士）学历的员工有</w:t>
      </w:r>
      <w:r>
        <w:rPr>
          <w:spacing w:val="-54"/>
        </w:rPr>
        <w:t> </w:t>
      </w:r>
      <w:r>
        <w:rPr>
          <w:rFonts w:ascii="宋体" w:hAnsi="宋体" w:cs="宋体" w:eastAsia="宋体" w:hint="default"/>
        </w:rPr>
        <w:t>638</w:t>
      </w:r>
      <w:r>
        <w:rPr>
          <w:rFonts w:ascii="宋体" w:hAnsi="宋体" w:cs="宋体" w:eastAsia="宋体" w:hint="default"/>
          <w:spacing w:val="-56"/>
        </w:rPr>
        <w:t> </w:t>
      </w:r>
      <w:r>
        <w:rPr/>
        <w:t>人。公司</w:t>
      </w:r>
      <w:r>
        <w:rPr>
          <w:spacing w:val="-53"/>
        </w:rPr>
        <w:t> </w:t>
      </w:r>
      <w:r>
        <w:rPr>
          <w:rFonts w:ascii="宋体" w:hAnsi="宋体" w:cs="宋体" w:eastAsia="宋体" w:hint="default"/>
        </w:rPr>
        <w:t>2019</w:t>
      </w:r>
      <w:r>
        <w:rPr>
          <w:rFonts w:ascii="宋体" w:hAnsi="宋体" w:cs="宋体" w:eastAsia="宋体" w:hint="default"/>
          <w:spacing w:val="-56"/>
        </w:rPr>
        <w:t> </w:t>
      </w:r>
      <w:r>
        <w:rPr/>
        <w:t>年的研发费用投入总计</w:t>
      </w:r>
      <w:r>
        <w:rPr>
          <w:spacing w:val="-53"/>
        </w:rPr>
        <w:t> </w:t>
      </w:r>
      <w:r>
        <w:rPr>
          <w:rFonts w:ascii="宋体" w:hAnsi="宋体" w:cs="宋体" w:eastAsia="宋体" w:hint="default"/>
        </w:rPr>
        <w:t>15.6</w:t>
      </w:r>
      <w:r>
        <w:rPr>
          <w:rFonts w:ascii="宋体" w:hAnsi="宋体" w:cs="宋体" w:eastAsia="宋体" w:hint="default"/>
          <w:spacing w:val="-54"/>
        </w:rPr>
        <w:t> </w:t>
      </w:r>
      <w:r>
        <w:rPr/>
        <w:t>亿</w:t>
      </w:r>
      <w:r>
        <w:rPr>
          <w:w w:val="100"/>
        </w:rPr>
        <w:t> </w:t>
      </w:r>
      <w:r>
        <w:rPr>
          <w:spacing w:val="-11"/>
          <w:w w:val="100"/>
        </w:rPr>
        <w:t>元人民币，占营业收入的</w:t>
      </w:r>
      <w:r>
        <w:rPr>
          <w:spacing w:val="-57"/>
          <w:w w:val="100"/>
        </w:rPr>
        <w:t> </w:t>
      </w:r>
      <w:r>
        <w:rPr>
          <w:rFonts w:ascii="宋体" w:hAnsi="宋体" w:cs="宋体" w:eastAsia="宋体" w:hint="default"/>
          <w:spacing w:val="-11"/>
          <w:w w:val="100"/>
        </w:rPr>
        <w:t>40.29%</w:t>
      </w:r>
      <w:r>
        <w:rPr>
          <w:spacing w:val="-11"/>
          <w:w w:val="100"/>
        </w:rPr>
        <w:t>。</w:t>
      </w:r>
      <w:r>
        <w:rPr>
          <w:rFonts w:ascii="宋体" w:hAnsi="宋体" w:cs="宋体" w:eastAsia="宋体" w:hint="default"/>
          <w:spacing w:val="-11"/>
          <w:w w:val="100"/>
        </w:rPr>
        <w:t>2019</w:t>
      </w:r>
      <w:r>
        <w:rPr>
          <w:rFonts w:ascii="宋体" w:hAnsi="宋体" w:cs="宋体" w:eastAsia="宋体" w:hint="default"/>
          <w:spacing w:val="-57"/>
          <w:w w:val="100"/>
        </w:rPr>
        <w:t> </w:t>
      </w:r>
      <w:r>
        <w:rPr>
          <w:spacing w:val="-2"/>
          <w:w w:val="100"/>
        </w:rPr>
        <w:t>年公司研发人员数量为</w:t>
      </w:r>
      <w:r>
        <w:rPr>
          <w:spacing w:val="-59"/>
          <w:w w:val="100"/>
        </w:rPr>
        <w:t> </w:t>
      </w:r>
      <w:r>
        <w:rPr>
          <w:rFonts w:ascii="宋体" w:hAnsi="宋体" w:cs="宋体" w:eastAsia="宋体" w:hint="default"/>
          <w:spacing w:val="-1"/>
          <w:w w:val="100"/>
        </w:rPr>
        <w:t>4867</w:t>
      </w:r>
      <w:r>
        <w:rPr>
          <w:rFonts w:ascii="宋体" w:hAnsi="宋体" w:cs="宋体" w:eastAsia="宋体" w:hint="default"/>
          <w:spacing w:val="-57"/>
          <w:w w:val="100"/>
        </w:rPr>
        <w:t> </w:t>
      </w:r>
      <w:r>
        <w:rPr>
          <w:spacing w:val="-13"/>
          <w:w w:val="100"/>
        </w:rPr>
        <w:t>人，占公司总人数比为</w:t>
      </w:r>
      <w:r>
        <w:rPr>
          <w:spacing w:val="-57"/>
          <w:w w:val="100"/>
        </w:rPr>
        <w:t> </w:t>
      </w:r>
      <w:r>
        <w:rPr>
          <w:rFonts w:ascii="宋体" w:hAnsi="宋体" w:cs="宋体" w:eastAsia="宋体" w:hint="default"/>
          <w:spacing w:val="-1"/>
          <w:w w:val="100"/>
        </w:rPr>
        <w:t>66.15%</w:t>
      </w:r>
      <w:r>
        <w:rPr>
          <w:spacing w:val="-1"/>
          <w:w w:val="100"/>
        </w:rPr>
        <w:t>。</w:t>
      </w:r>
      <w:r>
        <w:rPr>
          <w:spacing w:val="-104"/>
          <w:w w:val="100"/>
        </w:rPr>
        <w:t> </w:t>
      </w:r>
      <w:r>
        <w:rPr/>
        <w:t>公司无论是研发人员数量还是研发费用投入均在业内处于领先水平，保证了恒生源源不断的创新</w:t>
      </w:r>
      <w:r>
        <w:rPr>
          <w:w w:val="100"/>
        </w:rPr>
        <w:t> </w:t>
      </w:r>
      <w:r>
        <w:rPr/>
        <w:t>能力。</w:t>
      </w:r>
      <w:r>
        <w:rPr>
          <w:rFonts w:ascii="宋体" w:hAnsi="宋体" w:cs="宋体" w:eastAsia="宋体" w:hint="default"/>
        </w:rPr>
        <w:t> </w:t>
      </w:r>
    </w:p>
    <w:p>
      <w:pPr>
        <w:pStyle w:val="Heading1"/>
        <w:tabs>
          <w:tab w:pos="3915" w:val="left" w:leader="none"/>
        </w:tabs>
        <w:spacing w:line="240" w:lineRule="auto" w:before="75"/>
        <w:ind w:left="2654" w:right="2312"/>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7"/>
        <w:rPr>
          <w:rFonts w:ascii="黑体" w:hAnsi="黑体" w:cs="黑体" w:eastAsia="黑体" w:hint="default"/>
          <w:b/>
          <w:bCs/>
          <w:sz w:val="16"/>
          <w:szCs w:val="16"/>
        </w:rPr>
      </w:pPr>
    </w:p>
    <w:p>
      <w:pPr>
        <w:pStyle w:val="Heading4"/>
        <w:spacing w:line="240" w:lineRule="auto" w:before="36"/>
        <w:ind w:left="136" w:right="2312"/>
        <w:jc w:val="left"/>
        <w:rPr>
          <w:b w:val="0"/>
          <w:bCs w:val="0"/>
        </w:rPr>
      </w:pPr>
      <w:r>
        <w:rPr/>
        <w:t>一、经营情况讨论与分析</w:t>
      </w:r>
      <w:r>
        <w:rPr>
          <w:b w:val="0"/>
          <w:bCs w:val="0"/>
        </w:rPr>
      </w:r>
    </w:p>
    <w:p>
      <w:pPr>
        <w:spacing w:line="240" w:lineRule="auto" w:before="1"/>
        <w:rPr>
          <w:rFonts w:ascii="宋体" w:hAnsi="宋体" w:cs="宋体" w:eastAsia="宋体" w:hint="default"/>
          <w:b/>
          <w:bCs/>
          <w:sz w:val="18"/>
          <w:szCs w:val="18"/>
        </w:rPr>
      </w:pPr>
    </w:p>
    <w:p>
      <w:pPr>
        <w:pStyle w:val="Heading4"/>
        <w:spacing w:line="240" w:lineRule="auto" w:before="0"/>
        <w:ind w:left="557" w:right="2312"/>
        <w:jc w:val="left"/>
        <w:rPr>
          <w:rFonts w:ascii="宋体" w:hAnsi="宋体" w:cs="宋体" w:eastAsia="宋体" w:hint="default"/>
          <w:b w:val="0"/>
          <w:bCs w:val="0"/>
        </w:rPr>
      </w:pPr>
      <w:r>
        <w:rPr/>
        <w:t>（一）</w:t>
      </w:r>
      <w:r>
        <w:rPr>
          <w:spacing w:val="-21"/>
        </w:rPr>
        <w:t> </w:t>
      </w:r>
      <w:r>
        <w:rPr>
          <w:rFonts w:ascii="宋体" w:hAnsi="宋体" w:cs="宋体" w:eastAsia="宋体" w:hint="default"/>
          <w:spacing w:val="-21"/>
        </w:rPr>
      </w:r>
      <w:r>
        <w:rPr/>
        <w:t>总体经营情况</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5"/>
        <w:ind w:left="136"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年，在整体经济形势相对严峻，金融风险防控压力巨大，金融科技行业竞争加剧的局面</w:t>
      </w:r>
      <w:r>
        <w:rPr>
          <w:w w:val="100"/>
        </w:rPr>
        <w:t> </w:t>
      </w:r>
      <w:r>
        <w:rPr/>
        <w:t>下，全体恒生人携手并肩，完成了经营目标，并进入</w:t>
      </w:r>
      <w:r>
        <w:rPr>
          <w:spacing w:val="-53"/>
        </w:rPr>
        <w:t> </w:t>
      </w:r>
      <w:r>
        <w:rPr>
          <w:rFonts w:ascii="宋体" w:hAnsi="宋体" w:cs="宋体" w:eastAsia="宋体" w:hint="default"/>
        </w:rPr>
        <w:t>FinTech100</w:t>
      </w:r>
      <w:r>
        <w:rPr>
          <w:rFonts w:ascii="宋体" w:hAnsi="宋体" w:cs="宋体" w:eastAsia="宋体" w:hint="default"/>
          <w:spacing w:val="-56"/>
        </w:rPr>
        <w:t> </w:t>
      </w:r>
      <w:r>
        <w:rPr/>
        <w:t>榜单前</w:t>
      </w:r>
      <w:r>
        <w:rPr>
          <w:spacing w:val="-54"/>
        </w:rPr>
        <w:t> </w:t>
      </w:r>
      <w:r>
        <w:rPr>
          <w:rFonts w:ascii="宋体" w:hAnsi="宋体" w:cs="宋体" w:eastAsia="宋体" w:hint="default"/>
        </w:rPr>
        <w:t>50</w:t>
      </w:r>
      <w:r>
        <w:rPr/>
        <w:t>，排名</w:t>
      </w:r>
      <w:r>
        <w:rPr>
          <w:spacing w:val="-54"/>
        </w:rPr>
        <w:t> </w:t>
      </w:r>
      <w:r>
        <w:rPr>
          <w:rFonts w:ascii="宋体" w:hAnsi="宋体" w:cs="宋体" w:eastAsia="宋体" w:hint="default"/>
        </w:rPr>
        <w:t>43</w:t>
      </w:r>
      <w:r>
        <w:rPr>
          <w:rFonts w:ascii="宋体" w:hAnsi="宋体" w:cs="宋体" w:eastAsia="宋体" w:hint="default"/>
          <w:spacing w:val="-55"/>
        </w:rPr>
        <w:t> </w:t>
      </w:r>
      <w:r>
        <w:rPr/>
        <w:t>位。</w:t>
      </w:r>
      <w:r>
        <w:rPr>
          <w:rFonts w:ascii="宋体" w:hAnsi="宋体" w:cs="宋体" w:eastAsia="宋体" w:hint="default"/>
        </w:rPr>
        <w:t> </w:t>
      </w:r>
    </w:p>
    <w:p>
      <w:pPr>
        <w:pStyle w:val="BodyText"/>
        <w:spacing w:line="357" w:lineRule="auto" w:before="33"/>
        <w:ind w:left="136"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7"/>
        </w:rPr>
        <w:t> </w:t>
      </w:r>
      <w:r>
        <w:rPr>
          <w:spacing w:val="-3"/>
        </w:rPr>
        <w:t>年，国内资本市场迎来诸多变化与挑战。在深化金融供给侧结构性改革的大背景下，金</w:t>
      </w:r>
      <w:r>
        <w:rPr>
          <w:w w:val="100"/>
        </w:rPr>
        <w:t> </w:t>
      </w:r>
      <w:r>
        <w:rPr>
          <w:spacing w:val="-4"/>
        </w:rPr>
        <w:t>融行业对外开放、国产化、科创板</w:t>
      </w:r>
      <w:r>
        <w:rPr>
          <w:rFonts w:ascii="宋体" w:hAnsi="宋体" w:cs="宋体" w:eastAsia="宋体" w:hint="default"/>
          <w:spacing w:val="-4"/>
        </w:rPr>
        <w:t>/</w:t>
      </w:r>
      <w:r>
        <w:rPr>
          <w:spacing w:val="-4"/>
        </w:rPr>
        <w:t>新三板深改、新证券法修订等，给公司带来新的挑战同时，也</w:t>
      </w:r>
      <w:r>
        <w:rPr>
          <w:spacing w:val="-36"/>
        </w:rPr>
        <w:t> </w:t>
      </w:r>
      <w:r>
        <w:rPr>
          <w:spacing w:val="-36"/>
        </w:rPr>
      </w:r>
      <w:r>
        <w:rPr>
          <w:spacing w:val="-2"/>
        </w:rPr>
        <w:t>创造了新的机遇。公司通过全面的产品和体系升级，挖掘市场机会，同时践行“客户第一”价值</w:t>
      </w:r>
      <w:r>
        <w:rPr>
          <w:spacing w:val="-25"/>
        </w:rPr>
        <w:t> </w:t>
      </w:r>
      <w:r>
        <w:rPr>
          <w:spacing w:val="-25"/>
        </w:rPr>
      </w:r>
      <w:r>
        <w:rPr/>
        <w:t>观，着力解决客户需求，提高客户满意度，较好地应对了市场的变化和挑战。</w:t>
      </w:r>
      <w:r>
        <w:rPr>
          <w:rFonts w:ascii="宋体" w:hAnsi="宋体" w:cs="宋体" w:eastAsia="宋体" w:hint="default"/>
        </w:rPr>
        <w:t> </w:t>
      </w:r>
    </w:p>
    <w:p>
      <w:pPr>
        <w:pStyle w:val="BodyText"/>
        <w:spacing w:line="355" w:lineRule="auto" w:before="30"/>
        <w:ind w:left="136" w:right="213" w:firstLine="420"/>
        <w:jc w:val="both"/>
        <w:rPr>
          <w:rFonts w:ascii="宋体" w:hAnsi="宋体" w:cs="宋体" w:eastAsia="宋体" w:hint="default"/>
        </w:rPr>
      </w:pPr>
      <w:r>
        <w:rPr>
          <w:spacing w:val="-3"/>
        </w:rPr>
        <w:t>综合来看，</w:t>
      </w:r>
      <w:r>
        <w:rPr>
          <w:rFonts w:ascii="宋体" w:hAnsi="宋体" w:cs="宋体" w:eastAsia="宋体" w:hint="default"/>
          <w:spacing w:val="-3"/>
        </w:rPr>
        <w:t>2019</w:t>
      </w:r>
      <w:r>
        <w:rPr>
          <w:rFonts w:ascii="宋体" w:hAnsi="宋体" w:cs="宋体" w:eastAsia="宋体" w:hint="default"/>
          <w:spacing w:val="-5"/>
        </w:rPr>
        <w:t> </w:t>
      </w:r>
      <w:r>
        <w:rPr>
          <w:spacing w:val="-3"/>
        </w:rPr>
        <w:t>年公司收入持续增长，费用管控有效，各领域市场占有率保持高位，金融云</w:t>
      </w:r>
      <w:r>
        <w:rPr>
          <w:w w:val="100"/>
        </w:rPr>
        <w:t> </w:t>
      </w:r>
      <w:r>
        <w:rPr/>
        <w:t>业务占比提升，技术、品牌、组织升级全面开展。</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136"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年，公司各项业务保持了持续增长，传统核心产品市占率继续保持领先并有所提高，证</w:t>
      </w:r>
      <w:r>
        <w:rPr>
          <w:w w:val="100"/>
        </w:rPr>
        <w:t> </w:t>
      </w:r>
      <w:r>
        <w:rPr/>
        <w:t>券集中交易系统市占率首次突破</w:t>
      </w:r>
      <w:r>
        <w:rPr>
          <w:spacing w:val="-53"/>
        </w:rPr>
        <w:t> </w:t>
      </w:r>
      <w:r>
        <w:rPr>
          <w:rFonts w:ascii="宋体" w:hAnsi="宋体" w:cs="宋体" w:eastAsia="宋体" w:hint="default"/>
        </w:rPr>
        <w:t>50%</w:t>
      </w:r>
      <w:r>
        <w:rPr/>
        <w:t>，新一代投资交易系统</w:t>
      </w:r>
      <w:r>
        <w:rPr>
          <w:spacing w:val="-54"/>
        </w:rPr>
        <w:t> </w:t>
      </w:r>
      <w:r>
        <w:rPr>
          <w:rFonts w:ascii="宋体" w:hAnsi="宋体" w:cs="宋体" w:eastAsia="宋体" w:hint="default"/>
        </w:rPr>
        <w:t>O45</w:t>
      </w:r>
      <w:r>
        <w:rPr>
          <w:rFonts w:ascii="宋体" w:hAnsi="宋体" w:cs="宋体" w:eastAsia="宋体" w:hint="default"/>
          <w:spacing w:val="-54"/>
        </w:rPr>
        <w:t> </w:t>
      </w:r>
      <w:r>
        <w:rPr/>
        <w:t>和投研一体化平台在多家金融机</w:t>
      </w:r>
      <w:r>
        <w:rPr>
          <w:w w:val="100"/>
        </w:rPr>
        <w:t> </w:t>
      </w:r>
      <w:r>
        <w:rPr/>
        <w:t>构逐步推广及应用。财富管理、风险管理、银行、交易所等业务也都实现了一定的增长。</w:t>
      </w:r>
      <w:r>
        <w:rPr>
          <w:rFonts w:ascii="宋体" w:hAnsi="宋体" w:cs="宋体" w:eastAsia="宋体" w:hint="default"/>
        </w:rPr>
        <w:t> </w:t>
      </w:r>
    </w:p>
    <w:p>
      <w:pPr>
        <w:pStyle w:val="BodyText"/>
        <w:spacing w:line="240" w:lineRule="auto" w:before="32"/>
        <w:ind w:left="557" w:right="0"/>
        <w:jc w:val="left"/>
      </w:pPr>
      <w:r>
        <w:rPr>
          <w:rFonts w:ascii="宋体" w:hAnsi="宋体" w:cs="宋体" w:eastAsia="宋体" w:hint="default"/>
        </w:rPr>
        <w:t>2019</w:t>
      </w:r>
      <w:r>
        <w:rPr>
          <w:rFonts w:ascii="宋体" w:hAnsi="宋体" w:cs="宋体" w:eastAsia="宋体" w:hint="default"/>
          <w:spacing w:val="-56"/>
        </w:rPr>
        <w:t> </w:t>
      </w:r>
      <w:r>
        <w:rPr/>
        <w:t>年，公司进行了业务结构的调整并初见成效，技术中台方面，</w:t>
      </w:r>
      <w:r>
        <w:rPr>
          <w:rFonts w:ascii="宋体" w:hAnsi="宋体" w:cs="宋体" w:eastAsia="宋体" w:hint="default"/>
        </w:rPr>
        <w:t>JRES3.0</w:t>
      </w:r>
      <w:r>
        <w:rPr>
          <w:rFonts w:ascii="宋体" w:hAnsi="宋体" w:cs="宋体" w:eastAsia="宋体" w:hint="default"/>
          <w:spacing w:val="-56"/>
        </w:rPr>
        <w:t> </w:t>
      </w:r>
      <w:r>
        <w:rPr/>
        <w:t>应用率已经达成</w:t>
      </w:r>
    </w:p>
    <w:p>
      <w:pPr>
        <w:pStyle w:val="BodyText"/>
        <w:spacing w:line="355" w:lineRule="auto" w:before="133"/>
        <w:ind w:left="136" w:right="209"/>
        <w:jc w:val="both"/>
        <w:rPr>
          <w:rFonts w:ascii="宋体" w:hAnsi="宋体" w:cs="宋体" w:eastAsia="宋体" w:hint="default"/>
        </w:rPr>
      </w:pPr>
      <w:r>
        <w:rPr>
          <w:rFonts w:ascii="宋体" w:hAnsi="宋体" w:cs="宋体" w:eastAsia="宋体" w:hint="default"/>
          <w:spacing w:val="-4"/>
        </w:rPr>
        <w:t>93%</w:t>
      </w:r>
      <w:r>
        <w:rPr>
          <w:spacing w:val="-4"/>
        </w:rPr>
        <w:t>，并进行了外部推广。业务中台、数据中台完成了部门组建，推出第一代产品并有了多个行业</w:t>
      </w:r>
      <w:r>
        <w:rPr>
          <w:spacing w:val="-30"/>
        </w:rPr>
        <w:t> </w:t>
      </w:r>
      <w:r>
        <w:rPr>
          <w:spacing w:val="-30"/>
        </w:rPr>
      </w:r>
      <w:r>
        <w:rPr>
          <w:spacing w:val="-2"/>
        </w:rPr>
        <w:t>的落地应用。在创新业务方面，各子公司进一步巩固了业务模式并陆续实现盈利，初步完成了从</w:t>
      </w:r>
      <w:r>
        <w:rPr>
          <w:spacing w:val="-25"/>
        </w:rPr>
        <w:t> </w:t>
      </w:r>
      <w:r>
        <w:rPr>
          <w:spacing w:val="-25"/>
        </w:rPr>
      </w:r>
      <w:r>
        <w:rPr>
          <w:rFonts w:ascii="宋体" w:hAnsi="宋体" w:cs="宋体" w:eastAsia="宋体" w:hint="default"/>
        </w:rPr>
        <w:t>0</w:t>
      </w:r>
      <w:r>
        <w:rPr>
          <w:rFonts w:ascii="宋体" w:hAnsi="宋体" w:cs="宋体" w:eastAsia="宋体" w:hint="default"/>
          <w:spacing w:val="-52"/>
        </w:rPr>
        <w:t> </w:t>
      </w:r>
      <w:r>
        <w:rPr/>
        <w:t>到</w:t>
      </w:r>
      <w:r>
        <w:rPr>
          <w:spacing w:val="-53"/>
        </w:rPr>
        <w:t> </w:t>
      </w:r>
      <w:r>
        <w:rPr>
          <w:rFonts w:ascii="宋体" w:hAnsi="宋体" w:cs="宋体" w:eastAsia="宋体" w:hint="default"/>
        </w:rPr>
        <w:t>1</w:t>
      </w:r>
      <w:r>
        <w:rPr>
          <w:rFonts w:ascii="宋体" w:hAnsi="宋体" w:cs="宋体" w:eastAsia="宋体" w:hint="default"/>
          <w:spacing w:val="-55"/>
        </w:rPr>
        <w:t> </w:t>
      </w:r>
      <w:r>
        <w:rPr/>
        <w:t>的创业过程。</w:t>
      </w:r>
      <w:r>
        <w:rPr>
          <w:rFonts w:ascii="宋体" w:hAnsi="宋体" w:cs="宋体" w:eastAsia="宋体" w:hint="default"/>
        </w:rPr>
        <w:t> </w:t>
      </w:r>
    </w:p>
    <w:p>
      <w:pPr>
        <w:pStyle w:val="BodyText"/>
        <w:spacing w:line="355" w:lineRule="auto" w:before="34"/>
        <w:ind w:left="136" w:right="2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9"/>
        </w:rPr>
        <w:t> </w:t>
      </w:r>
      <w:r>
        <w:rPr>
          <w:spacing w:val="-3"/>
        </w:rPr>
        <w:t>年，在组织管理方面，从战略规划、组织建设、团队建设、人员培养等各方面进行广泛</w:t>
      </w:r>
      <w:r>
        <w:rPr>
          <w:w w:val="100"/>
        </w:rPr>
        <w:t> </w:t>
      </w:r>
      <w:r>
        <w:rPr/>
        <w:t>的“全员共创”，产生了积极效果。</w:t>
      </w:r>
      <w:r>
        <w:rPr>
          <w:rFonts w:ascii="宋体" w:hAnsi="宋体" w:cs="宋体" w:eastAsia="宋体" w:hint="default"/>
        </w:rPr>
        <w:t> </w:t>
      </w:r>
    </w:p>
    <w:p>
      <w:pPr>
        <w:pStyle w:val="BodyText"/>
        <w:spacing w:line="355" w:lineRule="auto" w:before="33"/>
        <w:ind w:left="136" w:right="271" w:firstLine="420"/>
        <w:jc w:val="both"/>
        <w:rPr>
          <w:rFonts w:ascii="宋体" w:hAnsi="宋体" w:cs="宋体" w:eastAsia="宋体" w:hint="default"/>
        </w:rPr>
      </w:pPr>
      <w:r>
        <w:rPr>
          <w:rFonts w:ascii="宋体" w:hAnsi="宋体" w:cs="宋体" w:eastAsia="宋体" w:hint="default"/>
        </w:rPr>
        <w:t>2019 </w:t>
      </w:r>
      <w:r>
        <w:rPr>
          <w:spacing w:val="-2"/>
        </w:rPr>
        <w:t>年的公司主题是“</w:t>
      </w:r>
      <w:r>
        <w:rPr>
          <w:rFonts w:ascii="宋体" w:hAnsi="宋体" w:cs="宋体" w:eastAsia="宋体" w:hint="default"/>
          <w:spacing w:val="-2"/>
        </w:rPr>
        <w:t>U</w:t>
      </w:r>
      <w:r>
        <w:rPr>
          <w:spacing w:val="-2"/>
        </w:rPr>
        <w:t>”，是客户第一，在客户服务方面，在保证产品质量的前提下，公</w:t>
      </w:r>
      <w:r>
        <w:rPr>
          <w:w w:val="100"/>
        </w:rPr>
        <w:t> </w:t>
      </w:r>
      <w:r>
        <w:rPr/>
        <w:t>司的交付效率提升了</w:t>
      </w:r>
      <w:r>
        <w:rPr>
          <w:spacing w:val="-56"/>
        </w:rPr>
        <w:t> </w:t>
      </w:r>
      <w:r>
        <w:rPr>
          <w:rFonts w:ascii="宋体" w:hAnsi="宋体" w:cs="宋体" w:eastAsia="宋体" w:hint="default"/>
        </w:rPr>
        <w:t>10%</w:t>
      </w:r>
      <w:r>
        <w:rPr/>
        <w:t>，客户满意度有了明显的提升。</w:t>
      </w:r>
      <w:r>
        <w:rPr>
          <w:rFonts w:ascii="宋体" w:hAnsi="宋体" w:cs="宋体" w:eastAsia="宋体" w:hint="default"/>
        </w:rPr>
        <w:t> </w:t>
      </w:r>
    </w:p>
    <w:p>
      <w:pPr>
        <w:pStyle w:val="BodyText"/>
        <w:spacing w:line="240" w:lineRule="auto" w:before="32"/>
        <w:ind w:left="557" w:right="0"/>
        <w:jc w:val="left"/>
        <w:rPr>
          <w:rFonts w:ascii="宋体" w:hAnsi="宋体" w:cs="宋体" w:eastAsia="宋体" w:hint="default"/>
        </w:rPr>
      </w:pPr>
      <w:r>
        <w:rPr>
          <w:rFonts w:ascii="宋体"/>
          <w:w w:val="100"/>
        </w:rPr>
        <w:t> </w:t>
      </w:r>
    </w:p>
    <w:p>
      <w:pPr>
        <w:pStyle w:val="BodyText"/>
        <w:spacing w:line="355" w:lineRule="auto" w:before="135"/>
        <w:ind w:left="557" w:right="0" w:firstLine="2"/>
        <w:jc w:val="left"/>
      </w:pPr>
      <w:r>
        <w:rPr>
          <w:rFonts w:ascii="宋体" w:hAnsi="宋体" w:cs="宋体" w:eastAsia="宋体" w:hint="default"/>
          <w:b/>
          <w:bCs/>
        </w:rPr>
        <w:t>（二）研发与产品</w:t>
      </w:r>
      <w:r>
        <w:rPr>
          <w:rFonts w:ascii="宋体" w:hAnsi="宋体" w:cs="宋体" w:eastAsia="宋体" w:hint="default"/>
          <w:b/>
          <w:bCs/>
          <w:w w:val="99"/>
        </w:rPr>
        <w:t> </w:t>
      </w:r>
      <w:r>
        <w:rPr>
          <w:spacing w:val="-2"/>
        </w:rPr>
        <w:t>恒生公司目前以形成“大中台、小应用”的组织架构，以技术中台、数据中台、业务中台三</w:t>
      </w:r>
    </w:p>
    <w:p>
      <w:pPr>
        <w:pStyle w:val="BodyText"/>
        <w:spacing w:line="357" w:lineRule="auto" w:before="32"/>
        <w:ind w:left="136" w:right="115"/>
        <w:jc w:val="both"/>
        <w:rPr>
          <w:rFonts w:ascii="宋体" w:hAnsi="宋体" w:cs="宋体" w:eastAsia="宋体" w:hint="default"/>
        </w:rPr>
      </w:pPr>
      <w:r>
        <w:rPr/>
        <w:t>大中台部门，作为公司核心技术的底座，然后上层业务部门以快速敏捷的小应用微服务的方式快</w:t>
      </w:r>
      <w:r>
        <w:rPr>
          <w:w w:val="100"/>
        </w:rPr>
        <w:t> </w:t>
      </w:r>
      <w:r>
        <w:rPr/>
        <w:t>速响应客户的业务需求。在技术研发方面，恒生研究院主要负责</w:t>
      </w:r>
      <w:r>
        <w:rPr>
          <w:spacing w:val="-53"/>
        </w:rPr>
        <w:t> </w:t>
      </w:r>
      <w:r>
        <w:rPr>
          <w:rFonts w:ascii="宋体" w:hAnsi="宋体" w:cs="宋体" w:eastAsia="宋体" w:hint="default"/>
        </w:rPr>
        <w:t>Fintech</w:t>
      </w:r>
      <w:r>
        <w:rPr>
          <w:rFonts w:ascii="宋体" w:hAnsi="宋体" w:cs="宋体" w:eastAsia="宋体" w:hint="default"/>
          <w:spacing w:val="-54"/>
        </w:rPr>
        <w:t> </w:t>
      </w:r>
      <w:r>
        <w:rPr/>
        <w:t>前沿技术和创新应用的</w:t>
      </w:r>
      <w:r>
        <w:rPr>
          <w:w w:val="100"/>
        </w:rPr>
        <w:t> </w:t>
      </w:r>
      <w:r>
        <w:rPr/>
        <w:t>研究，覆盖区块链、高性能计算、大数据、人工智能、金融工程等前沿技术领域，由行业内高端</w:t>
      </w:r>
      <w:r>
        <w:rPr>
          <w:w w:val="100"/>
        </w:rPr>
        <w:t> </w:t>
      </w:r>
      <w:r>
        <w:rPr/>
        <w:t>专业人才组成，并与高等院校开展合作，专注于金融科技前沿技术的先驱探索；研发中心主要负</w:t>
      </w:r>
      <w:r>
        <w:rPr>
          <w:w w:val="100"/>
        </w:rPr>
        <w:t> </w:t>
      </w:r>
      <w:r>
        <w:rPr/>
        <w:t>责把前沿的技术更好的应用在业务系统中，提供统一的技术平台，让业务开发更简单，更高效。</w:t>
      </w:r>
      <w:r>
        <w:rPr>
          <w:rFonts w:ascii="宋体" w:hAnsi="宋体" w:cs="宋体" w:eastAsia="宋体" w:hint="default"/>
        </w:rPr>
        <w:t> </w:t>
      </w:r>
    </w:p>
    <w:p>
      <w:pPr>
        <w:pStyle w:val="BodyText"/>
        <w:spacing w:line="357" w:lineRule="auto" w:before="30"/>
        <w:ind w:left="136" w:right="0" w:firstLine="42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76"/>
          <w:w w:val="100"/>
        </w:rPr>
        <w:t> </w:t>
      </w:r>
      <w:r>
        <w:rPr>
          <w:spacing w:val="-2"/>
          <w:w w:val="100"/>
        </w:rPr>
        <w:t>年在原有的</w:t>
      </w:r>
      <w:r>
        <w:rPr>
          <w:spacing w:val="-76"/>
          <w:w w:val="100"/>
        </w:rPr>
        <w:t> </w:t>
      </w:r>
      <w:r>
        <w:rPr>
          <w:rFonts w:ascii="宋体" w:hAnsi="宋体" w:cs="宋体" w:eastAsia="宋体" w:hint="default"/>
          <w:spacing w:val="-1"/>
          <w:w w:val="100"/>
        </w:rPr>
        <w:t>JRES3.0</w:t>
      </w:r>
      <w:r>
        <w:rPr>
          <w:rFonts w:ascii="宋体" w:hAnsi="宋体" w:cs="宋体" w:eastAsia="宋体" w:hint="default"/>
          <w:spacing w:val="-78"/>
          <w:w w:val="100"/>
        </w:rPr>
        <w:t> </w:t>
      </w:r>
      <w:r>
        <w:rPr>
          <w:spacing w:val="-9"/>
          <w:w w:val="100"/>
        </w:rPr>
        <w:t>技术平台基础上，进一步扩展和丰富了平台的功能，还新引入了</w:t>
      </w:r>
      <w:r>
        <w:rPr>
          <w:spacing w:val="-76"/>
          <w:w w:val="100"/>
        </w:rPr>
        <w:t> </w:t>
      </w:r>
      <w:r>
        <w:rPr>
          <w:rFonts w:ascii="宋体" w:hAnsi="宋体" w:cs="宋体" w:eastAsia="宋体" w:hint="default"/>
          <w:spacing w:val="-1"/>
          <w:w w:val="100"/>
        </w:rPr>
        <w:t>RPA</w:t>
      </w:r>
      <w:r>
        <w:rPr>
          <w:spacing w:val="-1"/>
          <w:w w:val="100"/>
        </w:rPr>
        <w:t>、</w:t>
      </w:r>
      <w:r>
        <w:rPr>
          <w:w w:val="100"/>
        </w:rPr>
        <w:t> </w:t>
      </w:r>
      <w:r>
        <w:rPr/>
        <w:t>领域建模、低码等新的技术，实现恒生技术栈整体向云原生迁移，所有的核心业务系统也完成了</w:t>
      </w:r>
      <w:r>
        <w:rPr>
          <w:w w:val="100"/>
        </w:rPr>
        <w:t> </w:t>
      </w:r>
      <w:r>
        <w:rPr/>
        <w:t>云原生技术栈的改造升级工作，并且在多家客户完成落地上线。</w:t>
      </w:r>
      <w:r>
        <w:rPr>
          <w:rFonts w:ascii="宋体" w:hAnsi="宋体" w:cs="宋体" w:eastAsia="宋体" w:hint="default"/>
        </w:rPr>
        <w:t> </w:t>
      </w:r>
    </w:p>
    <w:p>
      <w:pPr>
        <w:pStyle w:val="BodyText"/>
        <w:spacing w:line="357" w:lineRule="auto" w:before="30"/>
        <w:ind w:left="136" w:right="208" w:firstLine="420"/>
        <w:jc w:val="both"/>
        <w:rPr>
          <w:rFonts w:ascii="宋体" w:hAnsi="宋体" w:cs="宋体" w:eastAsia="宋体" w:hint="default"/>
        </w:rPr>
      </w:pPr>
      <w:r>
        <w:rPr>
          <w:rFonts w:ascii="宋体" w:hAnsi="宋体" w:cs="宋体" w:eastAsia="宋体" w:hint="default"/>
        </w:rPr>
        <w:t>2019 </w:t>
      </w:r>
      <w:r>
        <w:rPr>
          <w:spacing w:val="-4"/>
        </w:rPr>
        <w:t>年公司重点产品升级签约效果明显，</w:t>
      </w:r>
      <w:r>
        <w:rPr>
          <w:rFonts w:ascii="宋体" w:hAnsi="宋体" w:cs="宋体" w:eastAsia="宋体" w:hint="default"/>
          <w:spacing w:val="-4"/>
        </w:rPr>
        <w:t>O45</w:t>
      </w:r>
      <w:r>
        <w:rPr>
          <w:spacing w:val="-4"/>
        </w:rPr>
        <w:t>、估值</w:t>
      </w:r>
      <w:r>
        <w:rPr>
          <w:spacing w:val="-64"/>
        </w:rPr>
        <w:t> </w:t>
      </w:r>
      <w:r>
        <w:rPr>
          <w:rFonts w:ascii="宋体" w:hAnsi="宋体" w:cs="宋体" w:eastAsia="宋体" w:hint="default"/>
          <w:spacing w:val="-4"/>
        </w:rPr>
        <w:t>6.0</w:t>
      </w:r>
      <w:r>
        <w:rPr>
          <w:spacing w:val="-4"/>
        </w:rPr>
        <w:t>、银行资产管理、机构柜台签约多家</w:t>
      </w:r>
      <w:r>
        <w:rPr>
          <w:spacing w:val="-3"/>
          <w:w w:val="100"/>
        </w:rPr>
        <w:t> </w:t>
      </w:r>
      <w:r>
        <w:rPr>
          <w:spacing w:val="-3"/>
        </w:rPr>
        <w:t>客户；集中交易产品市场占有率突破 </w:t>
      </w:r>
      <w:r>
        <w:rPr>
          <w:rFonts w:ascii="宋体" w:hAnsi="宋体" w:cs="宋体" w:eastAsia="宋体" w:hint="default"/>
          <w:spacing w:val="-3"/>
        </w:rPr>
        <w:t>50%</w:t>
      </w:r>
      <w:r>
        <w:rPr>
          <w:spacing w:val="-3"/>
        </w:rPr>
        <w:t>，登记过户（</w:t>
      </w:r>
      <w:r>
        <w:rPr>
          <w:rFonts w:ascii="宋体" w:hAnsi="宋体" w:cs="宋体" w:eastAsia="宋体" w:hint="default"/>
          <w:spacing w:val="-3"/>
        </w:rPr>
        <w:t>BTA</w:t>
      </w:r>
      <w:r>
        <w:rPr>
          <w:spacing w:val="-3"/>
        </w:rPr>
        <w:t>）同时实现银行理财子公司除自研外全</w:t>
      </w:r>
      <w:r>
        <w:rPr>
          <w:spacing w:val="-69"/>
        </w:rPr>
        <w:t> </w:t>
      </w:r>
      <w:r>
        <w:rPr>
          <w:spacing w:val="-69"/>
        </w:rPr>
      </w:r>
      <w:r>
        <w:rPr/>
        <w:t>覆盖，财富中台、新一代极速交易系统、</w:t>
      </w:r>
      <w:r>
        <w:rPr>
          <w:rFonts w:ascii="宋体" w:hAnsi="宋体" w:cs="宋体" w:eastAsia="宋体" w:hint="default"/>
        </w:rPr>
        <w:t>CRM</w:t>
      </w:r>
      <w:r>
        <w:rPr>
          <w:rFonts w:ascii="宋体" w:hAnsi="宋体" w:cs="宋体" w:eastAsia="宋体" w:hint="default"/>
          <w:spacing w:val="-55"/>
        </w:rPr>
        <w:t> </w:t>
      </w:r>
      <w:r>
        <w:rPr/>
        <w:t>及呼叫中心、理财销售等优势产品持续拓展客户；</w:t>
      </w:r>
      <w:r>
        <w:rPr>
          <w:w w:val="100"/>
        </w:rPr>
        <w:t> </w:t>
      </w:r>
      <w:r>
        <w:rPr>
          <w:spacing w:val="-8"/>
        </w:rPr>
        <w:t>数据中台、统一报送、资讯中心、内控合规等核心产品在头部客户均有新的突破；同时，公司 </w:t>
      </w:r>
      <w:r>
        <w:rPr>
          <w:rFonts w:ascii="宋体" w:hAnsi="宋体" w:cs="宋体" w:eastAsia="宋体" w:hint="default"/>
        </w:rPr>
        <w:t>2019</w:t>
      </w:r>
      <w:r>
        <w:rPr>
          <w:rFonts w:ascii="宋体" w:hAnsi="宋体" w:cs="宋体" w:eastAsia="宋体" w:hint="default"/>
          <w:spacing w:val="-78"/>
        </w:rPr>
        <w:t> </w:t>
      </w:r>
      <w:r>
        <w:rPr>
          <w:rFonts w:ascii="宋体" w:hAnsi="宋体" w:cs="宋体" w:eastAsia="宋体" w:hint="default"/>
          <w:spacing w:val="-78"/>
        </w:rPr>
      </w:r>
      <w:r>
        <w:rPr/>
        <w:t>年严抓产品质量，产品质量与去年同比有提升。</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4"/>
        <w:spacing w:line="240" w:lineRule="auto" w:before="0"/>
        <w:ind w:left="559" w:right="2312"/>
        <w:jc w:val="left"/>
        <w:rPr>
          <w:rFonts w:ascii="宋体" w:hAnsi="宋体" w:cs="宋体" w:eastAsia="宋体" w:hint="default"/>
          <w:b w:val="0"/>
          <w:bCs w:val="0"/>
        </w:rPr>
      </w:pPr>
      <w:r>
        <w:rPr/>
        <w:t>（三）并购与投资</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6" w:right="218" w:firstLine="420"/>
        <w:jc w:val="both"/>
      </w:pPr>
      <w:r>
        <w:rPr>
          <w:rFonts w:ascii="宋体" w:hAnsi="宋体" w:cs="宋体" w:eastAsia="宋体" w:hint="default"/>
        </w:rPr>
        <w:t>2019</w:t>
      </w:r>
      <w:r>
        <w:rPr>
          <w:rFonts w:ascii="宋体" w:hAnsi="宋体" w:cs="宋体" w:eastAsia="宋体" w:hint="default"/>
          <w:spacing w:val="-57"/>
        </w:rPr>
        <w:t> </w:t>
      </w:r>
      <w:r>
        <w:rPr/>
        <w:t>年，公司的国际化战略开始逐步落地，与</w:t>
      </w:r>
      <w:r>
        <w:rPr>
          <w:spacing w:val="-55"/>
        </w:rPr>
        <w:t> </w:t>
      </w:r>
      <w:r>
        <w:rPr>
          <w:rFonts w:ascii="宋体" w:hAnsi="宋体" w:cs="宋体" w:eastAsia="宋体" w:hint="default"/>
        </w:rPr>
        <w:t>IHS</w:t>
      </w:r>
      <w:r>
        <w:rPr>
          <w:rFonts w:ascii="宋体" w:hAnsi="宋体" w:cs="宋体" w:eastAsia="宋体" w:hint="default"/>
          <w:spacing w:val="-5"/>
        </w:rPr>
        <w:t> </w:t>
      </w:r>
      <w:r>
        <w:rPr>
          <w:rFonts w:ascii="宋体" w:hAnsi="宋体" w:cs="宋体" w:eastAsia="宋体" w:hint="default"/>
        </w:rPr>
        <w:t>Markit</w:t>
      </w:r>
      <w:r>
        <w:rPr>
          <w:rFonts w:ascii="宋体" w:hAnsi="宋体" w:cs="宋体" w:eastAsia="宋体" w:hint="default"/>
          <w:spacing w:val="-55"/>
        </w:rPr>
        <w:t> </w:t>
      </w:r>
      <w:r>
        <w:rPr/>
        <w:t>设立了合资公司恒迈神州，为境</w:t>
      </w:r>
      <w:r>
        <w:rPr>
          <w:w w:val="100"/>
        </w:rPr>
        <w:t> </w:t>
      </w:r>
      <w:r>
        <w:rPr>
          <w:spacing w:val="-2"/>
        </w:rPr>
        <w:t>内债券发行市场提供电子簿记建档解决方案，有助于联结国内外券商和机构投资者，用技术支持</w:t>
      </w:r>
      <w:r>
        <w:rPr>
          <w:spacing w:val="-25"/>
        </w:rPr>
        <w:t> </w:t>
      </w:r>
      <w:r>
        <w:rPr>
          <w:spacing w:val="-25"/>
        </w:rPr>
      </w:r>
      <w:r>
        <w:rPr>
          <w:spacing w:val="-2"/>
        </w:rPr>
        <w:t>外资投资中国债券市场，配合中国债市对外开放，开拓国内新的市场增长点。同时，公司继续推</w:t>
      </w:r>
      <w:r>
        <w:rPr>
          <w:spacing w:val="-25"/>
        </w:rPr>
        <w:t> </w:t>
      </w:r>
      <w:r>
        <w:rPr>
          <w:spacing w:val="-25"/>
        </w:rPr>
      </w:r>
      <w:r>
        <w:rPr>
          <w:spacing w:val="-2"/>
        </w:rPr>
        <w:t>进公司在金融科技生态圈的投资布局，主要着眼于补充技术能力，形成战略协同。公司在云计算</w:t>
      </w:r>
      <w:r>
        <w:rPr>
          <w:spacing w:val="-25"/>
        </w:rPr>
        <w:t> </w:t>
      </w:r>
      <w:r>
        <w:rPr>
          <w:spacing w:val="-25"/>
        </w:rPr>
      </w:r>
      <w:r>
        <w:rPr>
          <w:spacing w:val="-2"/>
        </w:rPr>
        <w:t>领域投资了道客网络和骞云科技，在容器云平台和多云管理解决方案领域进行相关布局。在智能</w:t>
      </w:r>
    </w:p>
    <w:p>
      <w:pPr>
        <w:spacing w:after="0" w:line="357" w:lineRule="auto"/>
        <w:jc w:val="both"/>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240" w:lineRule="auto" w:before="36"/>
        <w:ind w:right="0"/>
        <w:jc w:val="left"/>
      </w:pPr>
      <w:r>
        <w:rPr/>
        <w:t>客户关系领域投资了百应科技，双方合作拓展智能客服业务领域并取得了一定成效。在零售银行</w:t>
      </w:r>
    </w:p>
    <w:p>
      <w:pPr>
        <w:pStyle w:val="BodyText"/>
        <w:spacing w:line="240" w:lineRule="auto" w:before="133"/>
        <w:ind w:right="0"/>
        <w:jc w:val="left"/>
        <w:rPr>
          <w:rFonts w:ascii="宋体" w:hAnsi="宋体" w:cs="宋体" w:eastAsia="宋体" w:hint="default"/>
        </w:rPr>
      </w:pPr>
      <w:r>
        <w:rPr/>
        <w:t>（信用卡核心系统）领域投资了江融信科技，进一步拓展公司在相关领域的布局。</w:t>
      </w:r>
      <w:r>
        <w:rPr>
          <w:rFonts w:ascii="宋体" w:hAnsi="宋体" w:cs="宋体" w:eastAsia="宋体" w:hint="default"/>
        </w:rPr>
        <w:t> </w:t>
      </w:r>
    </w:p>
    <w:p>
      <w:pPr>
        <w:spacing w:line="240" w:lineRule="auto" w:before="7"/>
        <w:rPr>
          <w:rFonts w:ascii="宋体" w:hAnsi="宋体" w:cs="宋体" w:eastAsia="宋体" w:hint="default"/>
          <w:sz w:val="28"/>
          <w:szCs w:val="28"/>
        </w:rPr>
      </w:pPr>
    </w:p>
    <w:p>
      <w:pPr>
        <w:pStyle w:val="Heading4"/>
        <w:spacing w:line="240" w:lineRule="auto" w:before="0"/>
        <w:ind w:left="639" w:right="0"/>
        <w:jc w:val="left"/>
        <w:rPr>
          <w:rFonts w:ascii="宋体" w:hAnsi="宋体" w:cs="宋体" w:eastAsia="宋体" w:hint="default"/>
          <w:b w:val="0"/>
          <w:bCs w:val="0"/>
        </w:rPr>
      </w:pPr>
      <w:r>
        <w:rPr/>
        <w:t>（四）体系管理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5"/>
        <w:ind w:left="63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
        </w:rPr>
        <w:t> </w:t>
      </w:r>
      <w:r>
        <w:rPr/>
        <w:t>推进战略迭代与落实</w:t>
      </w:r>
      <w:r>
        <w:rPr>
          <w:rFonts w:ascii="宋体" w:hAnsi="宋体" w:cs="宋体" w:eastAsia="宋体" w:hint="default"/>
        </w:rPr>
        <w:t> </w:t>
      </w:r>
    </w:p>
    <w:p>
      <w:pPr>
        <w:pStyle w:val="BodyText"/>
        <w:spacing w:line="355" w:lineRule="auto" w:before="133"/>
        <w:ind w:right="23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9"/>
        </w:rPr>
        <w:t> </w:t>
      </w:r>
      <w:r>
        <w:rPr/>
        <w:t>年公司启动新一轮战略迭代，确定了在“</w:t>
      </w:r>
      <w:r>
        <w:rPr>
          <w:rFonts w:ascii="宋体" w:hAnsi="宋体" w:cs="宋体" w:eastAsia="宋体" w:hint="default"/>
        </w:rPr>
        <w:t>Online</w:t>
      </w:r>
      <w:r>
        <w:rPr/>
        <w:t>”核心战略下的“</w:t>
      </w:r>
      <w:r>
        <w:rPr>
          <w:rFonts w:ascii="宋体" w:hAnsi="宋体" w:cs="宋体" w:eastAsia="宋体" w:hint="default"/>
        </w:rPr>
        <w:t>6+6</w:t>
      </w:r>
      <w:r>
        <w:rPr/>
        <w:t>”业务规划；设</w:t>
      </w:r>
      <w:r>
        <w:rPr>
          <w:w w:val="100"/>
        </w:rPr>
        <w:t> </w:t>
      </w:r>
      <w:r>
        <w:rPr>
          <w:spacing w:val="-2"/>
        </w:rPr>
        <w:t>计并应用恒生战略发展模型的方法论；调整组织架构，配合战略落地；重点优化产品研发流程、</w:t>
      </w:r>
      <w:r>
        <w:rPr>
          <w:spacing w:val="-25"/>
        </w:rPr>
        <w:t> </w:t>
      </w:r>
      <w:r>
        <w:rPr>
          <w:spacing w:val="-25"/>
        </w:rPr>
      </w:r>
      <w:r>
        <w:rPr/>
        <w:t>端到端流程，缩短重点产品需求发版周期、缩短合同交付周期。</w:t>
      </w:r>
      <w:r>
        <w:rPr>
          <w:rFonts w:ascii="宋体" w:hAnsi="宋体" w:cs="宋体" w:eastAsia="宋体" w:hint="default"/>
        </w:rPr>
        <w:t> </w:t>
      </w:r>
    </w:p>
    <w:p>
      <w:pPr>
        <w:pStyle w:val="BodyText"/>
        <w:spacing w:line="240" w:lineRule="auto" w:before="34"/>
        <w:ind w:left="63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优化组织与人才发展规划</w:t>
      </w:r>
      <w:r>
        <w:rPr>
          <w:rFonts w:ascii="宋体" w:hAnsi="宋体" w:cs="宋体" w:eastAsia="宋体" w:hint="default"/>
        </w:rPr>
        <w:t> </w:t>
      </w:r>
    </w:p>
    <w:p>
      <w:pPr>
        <w:pStyle w:val="BodyText"/>
        <w:spacing w:line="357" w:lineRule="auto" w:before="133"/>
        <w:ind w:right="23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年公司设定了</w:t>
      </w:r>
      <w:r>
        <w:rPr>
          <w:spacing w:val="-55"/>
        </w:rPr>
        <w:t> </w:t>
      </w:r>
      <w:r>
        <w:rPr>
          <w:rFonts w:ascii="宋体" w:hAnsi="宋体" w:cs="宋体" w:eastAsia="宋体" w:hint="default"/>
        </w:rPr>
        <w:t>5-50-500</w:t>
      </w:r>
      <w:r>
        <w:rPr>
          <w:rFonts w:ascii="宋体" w:hAnsi="宋体" w:cs="宋体" w:eastAsia="宋体" w:hint="default"/>
          <w:spacing w:val="-55"/>
        </w:rPr>
        <w:t> </w:t>
      </w:r>
      <w:r>
        <w:rPr/>
        <w:t>的人才发展规划，同时优化干部管理流程和方法论，发布恒生</w:t>
      </w:r>
      <w:r>
        <w:rPr>
          <w:w w:val="100"/>
        </w:rPr>
        <w:t> </w:t>
      </w:r>
      <w:r>
        <w:rPr>
          <w:spacing w:val="-2"/>
        </w:rPr>
        <w:t>干部领导力模型，激活干部队伍；引进光辉咨询项目，持续优化岗位和薪酬体系；推动多层级的</w:t>
      </w:r>
      <w:r>
        <w:rPr>
          <w:spacing w:val="-25"/>
        </w:rPr>
        <w:t> </w:t>
      </w:r>
      <w:r>
        <w:rPr>
          <w:spacing w:val="-25"/>
        </w:rPr>
      </w:r>
      <w:r>
        <w:rPr/>
        <w:t>员工激励计划，完成部分子公司股权整合与调整，并继续推进子公司核心员工持股计划。</w:t>
      </w:r>
      <w:r>
        <w:rPr>
          <w:rFonts w:ascii="宋体" w:hAnsi="宋体" w:cs="宋体" w:eastAsia="宋体" w:hint="default"/>
        </w:rPr>
        <w:t> </w:t>
      </w:r>
    </w:p>
    <w:p>
      <w:pPr>
        <w:pStyle w:val="BodyText"/>
        <w:spacing w:line="357" w:lineRule="auto" w:before="30"/>
        <w:ind w:left="637" w:right="79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着力完善企业文化建设</w:t>
      </w:r>
      <w:r>
        <w:rPr>
          <w:rFonts w:ascii="宋体" w:hAnsi="宋体" w:cs="宋体" w:eastAsia="宋体" w:hint="default"/>
          <w:w w:val="100"/>
        </w:rPr>
        <w:t> </w:t>
      </w:r>
      <w:r>
        <w:rPr/>
        <w:t>继续强调以“客户第一”为代表的公司价值观，并将价值观纳入人才考核选拔体系。</w:t>
      </w:r>
      <w:r>
        <w:rPr>
          <w:rFonts w:ascii="宋体" w:hAnsi="宋体" w:cs="宋体" w:eastAsia="宋体" w:hint="default"/>
          <w:w w:val="100"/>
        </w:rPr>
        <w:t> </w:t>
      </w:r>
      <w:r>
        <w:rPr>
          <w:rFonts w:ascii="宋体" w:hAnsi="宋体" w:cs="宋体" w:eastAsia="宋体" w:hint="default"/>
        </w:rPr>
        <w:t>4.</w:t>
      </w:r>
      <w:r>
        <w:rPr>
          <w:rFonts w:ascii="宋体" w:hAnsi="宋体" w:cs="宋体" w:eastAsia="宋体" w:hint="default"/>
          <w:spacing w:val="-5"/>
        </w:rPr>
        <w:t> </w:t>
      </w:r>
      <w:r>
        <w:rPr/>
        <w:t>严格控制经营风险</w:t>
      </w:r>
      <w:r>
        <w:rPr>
          <w:rFonts w:ascii="宋体" w:hAnsi="宋体" w:cs="宋体" w:eastAsia="宋体" w:hint="default"/>
        </w:rPr>
        <w:t> </w:t>
      </w:r>
    </w:p>
    <w:p>
      <w:pPr>
        <w:pStyle w:val="BodyText"/>
        <w:spacing w:line="355" w:lineRule="auto" w:before="30"/>
        <w:ind w:right="238" w:firstLine="420"/>
        <w:jc w:val="both"/>
        <w:rPr>
          <w:rFonts w:ascii="宋体" w:hAnsi="宋体" w:cs="宋体" w:eastAsia="宋体" w:hint="default"/>
        </w:rPr>
      </w:pPr>
      <w:r>
        <w:rPr>
          <w:spacing w:val="-2"/>
        </w:rPr>
        <w:t>公司继续秉持“拥抱监管、稳妥创新”的态度，继续注重合规建设，严格控制经营风险。公</w:t>
      </w:r>
      <w:r>
        <w:rPr>
          <w:w w:val="100"/>
        </w:rPr>
        <w:t> </w:t>
      </w:r>
      <w:r>
        <w:rPr/>
        <w:t>司全年无重大法律风险合规事件、无重大信息安全责任事件、无重大软件资产安全事件。</w:t>
      </w:r>
      <w:r>
        <w:rPr>
          <w:rFonts w:ascii="宋体" w:hAnsi="宋体" w:cs="宋体" w:eastAsia="宋体" w:hint="default"/>
        </w:rPr>
        <w:t> </w:t>
      </w:r>
    </w:p>
    <w:p>
      <w:pPr>
        <w:pStyle w:val="BodyText"/>
        <w:spacing w:line="274" w:lineRule="exact" w:before="32"/>
        <w:ind w:right="0"/>
        <w:jc w:val="left"/>
        <w:rPr>
          <w:rFonts w:ascii="宋体" w:hAnsi="宋体" w:cs="宋体" w:eastAsia="宋体" w:hint="default"/>
        </w:rPr>
      </w:pPr>
      <w:r>
        <w:rPr>
          <w:rFonts w:ascii="宋体"/>
          <w:w w:val="100"/>
        </w:rPr>
        <w:t> </w:t>
      </w:r>
    </w:p>
    <w:p>
      <w:pPr>
        <w:pStyle w:val="Heading4"/>
        <w:spacing w:line="290" w:lineRule="auto" w:before="0"/>
        <w:ind w:left="216" w:right="641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spacing w:line="240" w:lineRule="auto" w:before="11"/>
        <w:rPr>
          <w:rFonts w:ascii="宋体" w:hAnsi="宋体" w:cs="宋体" w:eastAsia="宋体" w:hint="default"/>
          <w:b/>
          <w:bCs/>
          <w:sz w:val="14"/>
          <w:szCs w:val="14"/>
        </w:rPr>
      </w:pPr>
    </w:p>
    <w:p>
      <w:pPr>
        <w:pStyle w:val="BodyText"/>
        <w:spacing w:line="336" w:lineRule="auto"/>
        <w:ind w:right="231" w:firstLine="42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年公司实现营业收入</w:t>
      </w:r>
      <w:r>
        <w:rPr>
          <w:spacing w:val="-58"/>
        </w:rPr>
        <w:t> </w:t>
      </w:r>
      <w:r>
        <w:rPr>
          <w:rFonts w:ascii="Times New Roman" w:hAnsi="Times New Roman" w:cs="Times New Roman" w:eastAsia="Times New Roman" w:hint="default"/>
        </w:rPr>
        <w:t>3,871,840,010.31</w:t>
      </w:r>
      <w:r>
        <w:rPr>
          <w:rFonts w:ascii="Times New Roman" w:hAnsi="Times New Roman" w:cs="Times New Roman" w:eastAsia="Times New Roman" w:hint="default"/>
          <w:spacing w:val="-3"/>
        </w:rPr>
        <w:t> </w:t>
      </w:r>
      <w:r>
        <w:rPr/>
        <w:t>元人民币，同比增加</w:t>
      </w:r>
      <w:r>
        <w:rPr>
          <w:spacing w:val="-56"/>
        </w:rPr>
        <w:t> </w:t>
      </w:r>
      <w:r>
        <w:rPr>
          <w:rFonts w:ascii="Times New Roman" w:hAnsi="Times New Roman" w:cs="Times New Roman" w:eastAsia="Times New Roman" w:hint="default"/>
        </w:rPr>
        <w:t>18.66%</w:t>
      </w:r>
      <w:r>
        <w:rPr/>
        <w:t>。实现归属于上市公</w:t>
      </w:r>
      <w:r>
        <w:rPr>
          <w:w w:val="100"/>
        </w:rPr>
        <w:t> </w:t>
      </w:r>
      <w:r>
        <w:rPr/>
        <w:t>司股东净利润</w:t>
      </w:r>
      <w:r>
        <w:rPr>
          <w:spacing w:val="-57"/>
        </w:rPr>
        <w:t> </w:t>
      </w:r>
      <w:r>
        <w:rPr>
          <w:rFonts w:ascii="Times New Roman" w:hAnsi="Times New Roman" w:cs="Times New Roman" w:eastAsia="Times New Roman" w:hint="default"/>
        </w:rPr>
        <w:t>1,415,848,641.24</w:t>
      </w:r>
      <w:r>
        <w:rPr>
          <w:rFonts w:ascii="Times New Roman" w:hAnsi="Times New Roman" w:cs="Times New Roman" w:eastAsia="Times New Roman" w:hint="default"/>
          <w:spacing w:val="-5"/>
        </w:rPr>
        <w:t> </w:t>
      </w:r>
      <w:r>
        <w:rPr/>
        <w:t>元人民币，同比增加</w:t>
      </w:r>
      <w:r>
        <w:rPr>
          <w:spacing w:val="-60"/>
        </w:rPr>
        <w:t> </w:t>
      </w:r>
      <w:r>
        <w:rPr>
          <w:rFonts w:ascii="Times New Roman" w:hAnsi="Times New Roman" w:cs="Times New Roman" w:eastAsia="Times New Roman" w:hint="default"/>
        </w:rPr>
        <w:t>119.39%</w:t>
      </w:r>
      <w:r>
        <w:rPr/>
        <w:t>。</w:t>
      </w:r>
    </w:p>
    <w:p>
      <w:pPr>
        <w:spacing w:after="0" w:line="336" w:lineRule="auto"/>
        <w:jc w:val="both"/>
        <w:sectPr>
          <w:pgSz w:w="11910" w:h="16840"/>
          <w:pgMar w:header="880" w:footer="1195" w:top="1120" w:bottom="1380" w:left="1060" w:right="1560"/>
        </w:sectPr>
      </w:pPr>
    </w:p>
    <w:p>
      <w:pPr>
        <w:pStyle w:val="Heading4"/>
        <w:tabs>
          <w:tab w:pos="1057" w:val="left" w:leader="none"/>
        </w:tabs>
        <w:spacing w:line="240" w:lineRule="auto" w:before="84"/>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4"/>
        <w:tabs>
          <w:tab w:pos="637" w:val="left" w:leader="none"/>
        </w:tabs>
        <w:spacing w:line="240" w:lineRule="auto" w:before="58"/>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38" w:space="2195"/>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11"/>
        <w:gridCol w:w="1944"/>
        <w:gridCol w:w="1944"/>
        <w:gridCol w:w="1851"/>
      </w:tblGrid>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7"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pacing w:val="-2"/>
                <w:sz w:val="21"/>
                <w:szCs w:val="21"/>
              </w:rPr>
              <w:t>变动比例（</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3,871,840,010.31</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3,262,879,215.76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18.66</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124,779,677.93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94,458,657.55</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32.10</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926,608,708.55</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882,069,148.13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5.05</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486,151,830.33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446,014,029.81</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9.00</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1,560,031,918.13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1,404,668,841.96</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11.06</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2,963,703.43</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1,930,256.03</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53.54</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1,070,787,954.28</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937,082,661.39</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14.27</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-244,035,622.40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-393,722,222.18</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-74,984,643.42</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-486,808,237.64</w:t>
            </w: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30" w:lineRule="exact" w:before="0"/>
        <w:ind w:left="216" w:right="0" w:firstLine="0"/>
        <w:jc w:val="left"/>
        <w:rPr>
          <w:rFonts w:ascii="宋体" w:hAnsi="宋体" w:cs="宋体" w:eastAsia="宋体" w:hint="default"/>
          <w:sz w:val="20"/>
          <w:szCs w:val="20"/>
        </w:rPr>
      </w:pPr>
      <w:r>
        <w:rPr>
          <w:rFonts w:ascii="宋体" w:hAnsi="宋体" w:cs="宋体" w:eastAsia="宋体" w:hint="default"/>
          <w:sz w:val="20"/>
          <w:szCs w:val="20"/>
        </w:rPr>
        <w:t>营业收入变动原因说明</w:t>
      </w:r>
      <w:r>
        <w:rPr>
          <w:rFonts w:ascii="宋体" w:hAnsi="宋体" w:cs="宋体" w:eastAsia="宋体" w:hint="default"/>
          <w:sz w:val="20"/>
          <w:szCs w:val="20"/>
        </w:rPr>
        <w:t>:</w:t>
      </w:r>
      <w:r>
        <w:rPr>
          <w:rFonts w:ascii="宋体" w:hAnsi="宋体" w:cs="宋体" w:eastAsia="宋体" w:hint="default"/>
          <w:sz w:val="20"/>
          <w:szCs w:val="20"/>
        </w:rPr>
        <w:t>主要系公司本期业务增长所致。</w:t>
      </w:r>
      <w:r>
        <w:rPr>
          <w:rFonts w:ascii="宋体" w:hAnsi="宋体" w:cs="宋体" w:eastAsia="宋体" w:hint="default"/>
          <w:sz w:val="20"/>
          <w:szCs w:val="20"/>
        </w:rPr>
        <w:t> </w:t>
      </w:r>
    </w:p>
    <w:p>
      <w:pPr>
        <w:spacing w:line="357" w:lineRule="auto" w:before="129"/>
        <w:ind w:left="216" w:right="0" w:firstLine="0"/>
        <w:jc w:val="left"/>
        <w:rPr>
          <w:rFonts w:ascii="宋体" w:hAnsi="宋体" w:cs="宋体" w:eastAsia="宋体" w:hint="default"/>
          <w:sz w:val="20"/>
          <w:szCs w:val="20"/>
        </w:rPr>
      </w:pPr>
      <w:r>
        <w:rPr>
          <w:rFonts w:ascii="宋体" w:hAnsi="宋体" w:cs="宋体" w:eastAsia="宋体" w:hint="default"/>
          <w:sz w:val="20"/>
          <w:szCs w:val="20"/>
        </w:rPr>
        <w:t>营业成本变动原因说明</w:t>
      </w:r>
      <w:r>
        <w:rPr>
          <w:rFonts w:ascii="宋体" w:hAnsi="宋体" w:cs="宋体" w:eastAsia="宋体" w:hint="default"/>
          <w:sz w:val="20"/>
          <w:szCs w:val="20"/>
        </w:rPr>
        <w:t>:</w:t>
      </w:r>
      <w:r>
        <w:rPr>
          <w:rFonts w:ascii="宋体" w:hAnsi="宋体" w:cs="宋体" w:eastAsia="宋体" w:hint="default"/>
          <w:sz w:val="20"/>
          <w:szCs w:val="20"/>
        </w:rPr>
        <w:t>主要系公司本期外购商品销售业务增加所致。</w:t>
      </w:r>
      <w:r>
        <w:rPr>
          <w:rFonts w:ascii="宋体" w:hAnsi="宋体" w:cs="宋体" w:eastAsia="宋体" w:hint="default"/>
          <w:w w:val="99"/>
          <w:sz w:val="20"/>
          <w:szCs w:val="20"/>
        </w:rPr>
        <w:t> </w:t>
      </w:r>
      <w:r>
        <w:rPr>
          <w:rFonts w:ascii="宋体" w:hAnsi="宋体" w:cs="宋体" w:eastAsia="宋体" w:hint="default"/>
          <w:sz w:val="20"/>
          <w:szCs w:val="20"/>
        </w:rPr>
        <w:t>销售费用变动原因说明</w:t>
      </w:r>
      <w:r>
        <w:rPr>
          <w:rFonts w:ascii="宋体" w:hAnsi="宋体" w:cs="宋体" w:eastAsia="宋体" w:hint="default"/>
          <w:sz w:val="20"/>
          <w:szCs w:val="20"/>
        </w:rPr>
        <w:t>:</w:t>
      </w:r>
      <w:r>
        <w:rPr>
          <w:rFonts w:ascii="宋体" w:hAnsi="宋体" w:cs="宋体" w:eastAsia="宋体" w:hint="default"/>
          <w:sz w:val="20"/>
          <w:szCs w:val="20"/>
        </w:rPr>
        <w:t>主要系本期人员及薪酬增长所致。</w:t>
      </w:r>
      <w:r>
        <w:rPr>
          <w:rFonts w:ascii="宋体" w:hAnsi="宋体" w:cs="宋体" w:eastAsia="宋体" w:hint="default"/>
          <w:sz w:val="20"/>
          <w:szCs w:val="20"/>
        </w:rPr>
        <w:t> </w:t>
      </w:r>
    </w:p>
    <w:p>
      <w:pPr>
        <w:spacing w:after="0" w:line="357" w:lineRule="auto"/>
        <w:jc w:val="left"/>
        <w:rPr>
          <w:rFonts w:ascii="宋体" w:hAnsi="宋体" w:cs="宋体" w:eastAsia="宋体" w:hint="default"/>
          <w:sz w:val="20"/>
          <w:szCs w:val="20"/>
        </w:rPr>
        <w:sectPr>
          <w:type w:val="continuous"/>
          <w:pgSz w:w="11910" w:h="16840"/>
          <w:pgMar w:top="1120" w:bottom="1380" w:left="1060" w:right="1560"/>
        </w:sectPr>
      </w:pPr>
    </w:p>
    <w:p>
      <w:pPr>
        <w:spacing w:line="240" w:lineRule="auto" w:before="3"/>
        <w:rPr>
          <w:rFonts w:ascii="宋体" w:hAnsi="宋体" w:cs="宋体" w:eastAsia="宋体" w:hint="default"/>
          <w:sz w:val="2"/>
          <w:szCs w:val="2"/>
        </w:rPr>
      </w:pPr>
    </w:p>
    <w:tbl>
      <w:tblPr>
        <w:tblW w:w="0" w:type="auto"/>
        <w:jc w:val="left"/>
        <w:tblInd w:w="768" w:type="dxa"/>
        <w:tblLayout w:type="fixed"/>
        <w:tblCellMar>
          <w:top w:w="0" w:type="dxa"/>
          <w:left w:w="0" w:type="dxa"/>
          <w:bottom w:w="0" w:type="dxa"/>
          <w:right w:w="0" w:type="dxa"/>
        </w:tblCellMar>
        <w:tblLook w:val="01E0"/>
      </w:tblPr>
      <w:tblGrid>
        <w:gridCol w:w="10629"/>
      </w:tblGrid>
      <w:tr>
        <w:trPr>
          <w:trHeight w:val="650" w:hRule="exact"/>
        </w:trPr>
        <w:tc>
          <w:tcPr>
            <w:tcW w:w="10629" w:type="dxa"/>
            <w:tcBorders>
              <w:top w:val="single" w:sz="6"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8" w:right="0"/>
              <w:jc w:val="left"/>
              <w:rPr>
                <w:rFonts w:ascii="宋体" w:hAnsi="宋体" w:cs="宋体" w:eastAsia="宋体" w:hint="default"/>
                <w:sz w:val="20"/>
                <w:szCs w:val="20"/>
              </w:rPr>
            </w:pPr>
            <w:r>
              <w:rPr>
                <w:rFonts w:ascii="宋体" w:hAnsi="宋体" w:cs="宋体" w:eastAsia="宋体" w:hint="default"/>
                <w:sz w:val="20"/>
                <w:szCs w:val="20"/>
              </w:rPr>
              <w:t>管理费用变动原因说明</w:t>
            </w:r>
            <w:r>
              <w:rPr>
                <w:rFonts w:ascii="宋体" w:hAnsi="宋体" w:cs="宋体" w:eastAsia="宋体" w:hint="default"/>
                <w:sz w:val="20"/>
                <w:szCs w:val="20"/>
              </w:rPr>
              <w:t>:</w:t>
            </w:r>
            <w:r>
              <w:rPr>
                <w:rFonts w:ascii="宋体" w:hAnsi="宋体" w:cs="宋体" w:eastAsia="宋体" w:hint="default"/>
                <w:sz w:val="20"/>
                <w:szCs w:val="20"/>
              </w:rPr>
              <w:t>主要系本期人员及薪酬增长所致。</w:t>
            </w:r>
            <w:r>
              <w:rPr>
                <w:rFonts w:ascii="宋体" w:hAnsi="宋体" w:cs="宋体" w:eastAsia="宋体" w:hint="default"/>
                <w:sz w:val="20"/>
                <w:szCs w:val="20"/>
              </w:rPr>
              <w:t> </w:t>
            </w:r>
          </w:p>
        </w:tc>
      </w:tr>
      <w:tr>
        <w:trPr>
          <w:trHeight w:val="390" w:hRule="exact"/>
        </w:trPr>
        <w:tc>
          <w:tcPr>
            <w:tcW w:w="106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财务费用变动原因说明</w:t>
            </w:r>
            <w:r>
              <w:rPr>
                <w:rFonts w:ascii="宋体" w:hAnsi="宋体" w:cs="宋体" w:eastAsia="宋体" w:hint="default"/>
                <w:sz w:val="20"/>
                <w:szCs w:val="20"/>
              </w:rPr>
              <w:t>:</w:t>
            </w:r>
            <w:r>
              <w:rPr>
                <w:rFonts w:ascii="宋体" w:hAnsi="宋体" w:cs="宋体" w:eastAsia="宋体" w:hint="default"/>
                <w:sz w:val="20"/>
                <w:szCs w:val="20"/>
              </w:rPr>
              <w:t>主要系公司本期汇兑净损失增加所致。</w:t>
            </w:r>
            <w:r>
              <w:rPr>
                <w:rFonts w:ascii="宋体" w:hAnsi="宋体" w:cs="宋体" w:eastAsia="宋体" w:hint="default"/>
                <w:color w:val="FF0000"/>
                <w:sz w:val="20"/>
                <w:szCs w:val="20"/>
              </w:rPr>
              <w:t> </w:t>
            </w:r>
            <w:r>
              <w:rPr>
                <w:rFonts w:ascii="宋体" w:hAnsi="宋体" w:cs="宋体" w:eastAsia="宋体" w:hint="default"/>
                <w:sz w:val="20"/>
                <w:szCs w:val="20"/>
              </w:rPr>
            </w:r>
          </w:p>
        </w:tc>
      </w:tr>
      <w:tr>
        <w:trPr>
          <w:trHeight w:val="390" w:hRule="exact"/>
        </w:trPr>
        <w:tc>
          <w:tcPr>
            <w:tcW w:w="1062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0"/>
                <w:szCs w:val="20"/>
              </w:rPr>
            </w:pPr>
            <w:r>
              <w:rPr>
                <w:rFonts w:ascii="宋体" w:hAnsi="宋体" w:cs="宋体" w:eastAsia="宋体" w:hint="default"/>
                <w:sz w:val="20"/>
                <w:szCs w:val="20"/>
              </w:rPr>
              <w:t>研发费用变动原因说明</w:t>
            </w:r>
            <w:r>
              <w:rPr>
                <w:rFonts w:ascii="宋体" w:hAnsi="宋体" w:cs="宋体" w:eastAsia="宋体" w:hint="default"/>
                <w:sz w:val="20"/>
                <w:szCs w:val="20"/>
              </w:rPr>
              <w:t>:</w:t>
            </w:r>
            <w:r>
              <w:rPr>
                <w:rFonts w:ascii="宋体" w:hAnsi="宋体" w:cs="宋体" w:eastAsia="宋体" w:hint="default"/>
                <w:sz w:val="20"/>
                <w:szCs w:val="20"/>
              </w:rPr>
              <w:t>主要系公司本期加大研发投入，人员及薪酬增长所致。</w:t>
            </w:r>
            <w:r>
              <w:rPr>
                <w:rFonts w:ascii="宋体" w:hAnsi="宋体" w:cs="宋体" w:eastAsia="宋体" w:hint="default"/>
                <w:sz w:val="20"/>
                <w:szCs w:val="20"/>
              </w:rPr>
              <w:t> </w:t>
            </w:r>
          </w:p>
        </w:tc>
      </w:tr>
      <w:tr>
        <w:trPr>
          <w:trHeight w:val="390" w:hRule="exact"/>
        </w:trPr>
        <w:tc>
          <w:tcPr>
            <w:tcW w:w="106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经营活动产生的现金流量净额变动原因说明</w:t>
            </w:r>
            <w:r>
              <w:rPr>
                <w:rFonts w:ascii="宋体" w:hAnsi="宋体" w:cs="宋体" w:eastAsia="宋体" w:hint="default"/>
                <w:sz w:val="20"/>
                <w:szCs w:val="20"/>
              </w:rPr>
              <w:t>:</w:t>
            </w:r>
            <w:r>
              <w:rPr>
                <w:rFonts w:ascii="宋体" w:hAnsi="宋体" w:cs="宋体" w:eastAsia="宋体" w:hint="default"/>
                <w:sz w:val="20"/>
                <w:szCs w:val="20"/>
              </w:rPr>
              <w:t>主要系公司本期销售商品提供劳务收到的现金比去年同期增加所致。</w:t>
            </w:r>
            <w:r>
              <w:rPr>
                <w:rFonts w:ascii="宋体" w:hAnsi="宋体" w:cs="宋体" w:eastAsia="宋体" w:hint="default"/>
                <w:sz w:val="20"/>
                <w:szCs w:val="20"/>
              </w:rPr>
              <w:t> </w:t>
            </w:r>
          </w:p>
        </w:tc>
      </w:tr>
      <w:tr>
        <w:trPr>
          <w:trHeight w:val="390" w:hRule="exact"/>
        </w:trPr>
        <w:tc>
          <w:tcPr>
            <w:tcW w:w="1062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8"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投资活动产生的现金流量净额变动原因说明</w:t>
            </w:r>
            <w:r>
              <w:rPr>
                <w:rFonts w:ascii="宋体" w:hAnsi="宋体" w:cs="宋体" w:eastAsia="宋体" w:hint="default"/>
                <w:sz w:val="20"/>
                <w:szCs w:val="20"/>
              </w:rPr>
              <w:t>:</w:t>
            </w:r>
            <w:r>
              <w:rPr>
                <w:rFonts w:ascii="宋体" w:hAnsi="宋体" w:cs="宋体" w:eastAsia="宋体" w:hint="default"/>
                <w:sz w:val="20"/>
                <w:szCs w:val="20"/>
              </w:rPr>
              <w:t>主要系公司本期投资收到的现金与支付的现金净额比去年同期增加所致。</w:t>
            </w:r>
            <w:r>
              <w:rPr>
                <w:rFonts w:ascii="宋体" w:hAnsi="宋体" w:cs="宋体" w:eastAsia="宋体" w:hint="default"/>
                <w:sz w:val="20"/>
                <w:szCs w:val="20"/>
              </w:rPr>
              <w:t> </w:t>
            </w:r>
          </w:p>
        </w:tc>
      </w:tr>
      <w:tr>
        <w:trPr>
          <w:trHeight w:val="295" w:hRule="exact"/>
        </w:trPr>
        <w:tc>
          <w:tcPr>
            <w:tcW w:w="106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8"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筹资活动产生的现金流量净额变动原因说明</w:t>
            </w:r>
            <w:r>
              <w:rPr>
                <w:rFonts w:ascii="宋体" w:hAnsi="宋体" w:cs="宋体" w:eastAsia="宋体" w:hint="default"/>
                <w:sz w:val="20"/>
                <w:szCs w:val="20"/>
              </w:rPr>
              <w:t>:</w:t>
            </w:r>
            <w:r>
              <w:rPr>
                <w:rFonts w:ascii="宋体" w:hAnsi="宋体" w:cs="宋体" w:eastAsia="宋体" w:hint="default"/>
                <w:sz w:val="20"/>
                <w:szCs w:val="20"/>
              </w:rPr>
              <w:t>主要系公司上期购买恒云控股少数股东权益，而本期无此项支出所致。</w:t>
            </w:r>
            <w:r>
              <w:rPr>
                <w:rFonts w:ascii="宋体" w:hAnsi="宋体" w:cs="宋体" w:eastAsia="宋体" w:hint="default"/>
                <w:sz w:val="20"/>
                <w:szCs w:val="20"/>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0" w:footer="1195" w:top="1060" w:bottom="1380" w:left="480" w:right="0"/>
        </w:sectPr>
      </w:pPr>
    </w:p>
    <w:p>
      <w:pPr>
        <w:pStyle w:val="Heading4"/>
        <w:tabs>
          <w:tab w:pos="1217" w:val="left" w:leader="none"/>
        </w:tabs>
        <w:spacing w:line="240" w:lineRule="auto" w:before="36"/>
        <w:ind w:left="79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796" w:right="2558"/>
        <w:jc w:val="left"/>
        <w:rPr>
          <w:rFonts w:ascii="宋体" w:hAnsi="宋体" w:cs="宋体" w:eastAsia="宋体" w:hint="default"/>
        </w:rPr>
      </w:pPr>
      <w:r>
        <w:rPr/>
        <w:t>√适用 □不适用</w:t>
      </w:r>
      <w:r>
        <w:rPr>
          <w:w w:val="100"/>
        </w:rPr>
        <w:t> </w:t>
      </w:r>
      <w:r>
        <w:rPr/>
        <w:t>详见以下内容</w:t>
      </w:r>
      <w:r>
        <w:rPr>
          <w:rFonts w:ascii="宋体" w:hAnsi="宋体" w:cs="宋体" w:eastAsia="宋体" w:hint="default"/>
        </w:rPr>
        <w:t> </w:t>
      </w:r>
    </w:p>
    <w:p>
      <w:pPr>
        <w:pStyle w:val="BodyText"/>
        <w:tabs>
          <w:tab w:pos="1649" w:val="left" w:leader="none"/>
        </w:tabs>
        <w:spacing w:line="249" w:lineRule="exact"/>
        <w:ind w:left="796"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4"/>
        <w:spacing w:line="240" w:lineRule="auto"/>
        <w:ind w:left="796"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BodyText"/>
        <w:spacing w:line="240" w:lineRule="auto"/>
        <w:ind w:left="79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80" w:right="0"/>
          <w:cols w:num="2" w:equalWidth="0">
            <w:col w:w="4950" w:space="1783"/>
            <w:col w:w="4697"/>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43"/>
        <w:gridCol w:w="1897"/>
        <w:gridCol w:w="1824"/>
        <w:gridCol w:w="1013"/>
        <w:gridCol w:w="1054"/>
        <w:gridCol w:w="1057"/>
        <w:gridCol w:w="2174"/>
      </w:tblGrid>
      <w:tr>
        <w:trPr>
          <w:trHeight w:val="283" w:hRule="exact"/>
        </w:trPr>
        <w:tc>
          <w:tcPr>
            <w:tcW w:w="107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9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4"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5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大零售</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2"/>
                <w:sz w:val="21"/>
                <w:szCs w:val="21"/>
              </w:rPr>
              <w:t> </w:t>
            </w:r>
            <w:r>
              <w:rPr>
                <w:rFonts w:ascii="宋体" w:hAnsi="宋体" w:cs="宋体" w:eastAsia="宋体" w:hint="default"/>
                <w:sz w:val="21"/>
                <w:szCs w:val="21"/>
              </w:rPr>
              <w:t>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1,471,749,349.44</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38,405,762.44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97.39</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18.57</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-11.28</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0.88</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大资管</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2"/>
                <w:sz w:val="21"/>
                <w:szCs w:val="21"/>
              </w:rPr>
              <w:t> </w:t>
            </w:r>
            <w:r>
              <w:rPr>
                <w:rFonts w:ascii="宋体" w:hAnsi="宋体" w:cs="宋体" w:eastAsia="宋体" w:hint="default"/>
                <w:sz w:val="21"/>
                <w:szCs w:val="21"/>
              </w:rPr>
              <w:t>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1,108,798,740.17</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1,996,831.16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99.82</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16.17</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0.02</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4"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0" w:right="108"/>
              <w:jc w:val="left"/>
              <w:rPr>
                <w:rFonts w:ascii="宋体" w:hAnsi="宋体" w:cs="宋体" w:eastAsia="宋体" w:hint="default"/>
                <w:sz w:val="21"/>
                <w:szCs w:val="21"/>
              </w:rPr>
            </w:pPr>
            <w:r>
              <w:rPr>
                <w:rFonts w:ascii="宋体" w:hAnsi="宋体" w:cs="宋体" w:eastAsia="宋体" w:hint="default"/>
                <w:sz w:val="21"/>
                <w:szCs w:val="21"/>
              </w:rPr>
              <w:t>银行与产业</w:t>
            </w:r>
            <w:r>
              <w:rPr>
                <w:rFonts w:ascii="宋体" w:hAnsi="宋体" w:cs="宋体" w:eastAsia="宋体" w:hint="default"/>
                <w:spacing w:val="-52"/>
                <w:sz w:val="21"/>
                <w:szCs w:val="21"/>
              </w:rPr>
              <w:t> </w:t>
            </w:r>
            <w:r>
              <w:rPr>
                <w:rFonts w:ascii="Calibri" w:hAnsi="Calibri" w:cs="Calibri" w:eastAsia="Calibri" w:hint="default"/>
                <w:sz w:val="21"/>
                <w:szCs w:val="21"/>
              </w:rPr>
              <w:t>IT</w:t>
            </w:r>
            <w:r>
              <w:rPr>
                <w:rFonts w:ascii="Calibri" w:hAnsi="Calibri" w:cs="Calibri" w:eastAsia="Calibri" w:hint="default"/>
                <w:spacing w:val="3"/>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322,353,985.66</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15,605,785.17</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95.16</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27.53</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80.32</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1.42</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557"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数据风险与基础</w:t>
            </w:r>
          </w:p>
          <w:p>
            <w:pPr>
              <w:pStyle w:val="TableParagraph"/>
              <w:spacing w:line="300" w:lineRule="exact"/>
              <w:ind w:left="100" w:right="0"/>
              <w:jc w:val="left"/>
              <w:rPr>
                <w:rFonts w:ascii="宋体" w:hAnsi="宋体" w:cs="宋体" w:eastAsia="宋体" w:hint="default"/>
                <w:sz w:val="21"/>
                <w:szCs w:val="21"/>
              </w:rPr>
            </w:pPr>
            <w:r>
              <w:rPr>
                <w:rFonts w:ascii="宋体" w:hAnsi="宋体" w:cs="宋体" w:eastAsia="宋体" w:hint="default"/>
                <w:sz w:val="21"/>
                <w:szCs w:val="21"/>
              </w:rPr>
              <w:t>设施</w:t>
            </w:r>
            <w:r>
              <w:rPr>
                <w:rFonts w:ascii="宋体" w:hAnsi="宋体" w:cs="宋体" w:eastAsia="宋体" w:hint="default"/>
                <w:spacing w:val="-52"/>
                <w:sz w:val="21"/>
                <w:szCs w:val="21"/>
              </w:rPr>
              <w:t> </w:t>
            </w:r>
            <w:r>
              <w:rPr>
                <w:rFonts w:ascii="Calibri" w:hAnsi="Calibri" w:cs="Calibri" w:eastAsia="Calibri" w:hint="default"/>
                <w:sz w:val="21"/>
                <w:szCs w:val="21"/>
              </w:rPr>
              <w:t>IT</w:t>
            </w:r>
            <w:r>
              <w:rPr>
                <w:rFonts w:ascii="Calibri" w:hAnsi="Calibri" w:cs="Calibri" w:eastAsia="Calibri" w:hint="default"/>
                <w:spacing w:val="7"/>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266,957,609.73</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3,154,586.14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98.82</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16.30</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-42.14</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1.19</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互联网创新业务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544,632,444.63</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5,806,936.01</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98.93</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16.52</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115.19</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0.49</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非金融业务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151,736,487.44</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59,548,714.04</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60.76</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37.60</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87.13</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10.39</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3,866,228,617.07</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124,518,614.96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96.78</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18.75</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32.65</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0.34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07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09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204"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5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3,799,915,916.12</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99,230,366.35</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97.39</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19.24</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155.71</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1.39</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硬件收入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58,695,772.50</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21,750,043.40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62.94</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-9.23</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-58.28</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43.56</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4"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科技园收入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7,616,928.45</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3,538,205.21</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53.55</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78.25</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20.52</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22.25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3,866,228,617.07</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124,518,614.96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96.78</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18.75</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32.65</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0.34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1" w:hRule="exact"/>
        </w:trPr>
        <w:tc>
          <w:tcPr>
            <w:tcW w:w="1076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099"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left="182"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204" w:right="20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51"/>
              <w:jc w:val="both"/>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毛利率比上年增减</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3,626,061,801.67</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69,825,982.46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98.07</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17.50</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6.09</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3"/>
                <w:sz w:val="21"/>
                <w:szCs w:val="21"/>
              </w:rPr>
              <w:t> </w:t>
            </w:r>
            <w:r>
              <w:rPr>
                <w:rFonts w:ascii="宋体" w:hAnsi="宋体" w:cs="宋体" w:eastAsia="宋体" w:hint="default"/>
                <w:sz w:val="21"/>
                <w:szCs w:val="21"/>
              </w:rPr>
              <w:t>0.21</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240,166,815.40</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54,692,632.50</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77.23</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41.46</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94.97</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6.25</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3,866,228,617.07</w:t>
            </w:r>
            <w:r>
              <w:rPr>
                <w:rFonts w:ascii="宋体"/>
                <w:sz w:val="21"/>
              </w:rPr>
              <w:t> </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124,518,614.96</w:t>
            </w:r>
            <w:r>
              <w:rPr>
                <w:rFonts w:ascii="宋体"/>
                <w:sz w:val="21"/>
              </w:rPr>
              <w:t> </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96.78</w:t>
            </w:r>
            <w:r>
              <w:rPr>
                <w:rFonts w:ascii="宋体"/>
                <w:sz w:val="21"/>
              </w:rPr>
              <w:t> </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18.75</w:t>
            </w:r>
            <w:r>
              <w:rPr>
                <w:rFonts w:ascii="宋体"/>
                <w:sz w:val="21"/>
              </w:rPr>
              <w:t> </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32.65</w:t>
            </w:r>
            <w:r>
              <w:rPr>
                <w:rFonts w:ascii="宋体"/>
                <w:sz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宋体" w:hAnsi="宋体" w:cs="宋体" w:eastAsia="宋体" w:hint="default"/>
                <w:sz w:val="21"/>
                <w:szCs w:val="21"/>
              </w:rPr>
              <w:t>0.34</w:t>
            </w:r>
            <w:r>
              <w:rPr>
                <w:rFonts w:ascii="宋体" w:hAnsi="宋体" w:cs="宋体" w:eastAsia="宋体" w:hint="default"/>
                <w:spacing w:val="-55"/>
                <w:sz w:val="21"/>
                <w:szCs w:val="21"/>
              </w:rPr>
              <w:t> </w:t>
            </w:r>
            <w:r>
              <w:rPr>
                <w:rFonts w:ascii="宋体" w:hAnsi="宋体" w:cs="宋体" w:eastAsia="宋体" w:hint="default"/>
                <w:sz w:val="21"/>
                <w:szCs w:val="21"/>
              </w:rPr>
              <w:t>个百分点</w:t>
            </w:r>
            <w:r>
              <w:rPr>
                <w:rFonts w:ascii="宋体" w:hAnsi="宋体" w:cs="宋体" w:eastAsia="宋体" w:hint="default"/>
                <w:sz w:val="21"/>
                <w:szCs w:val="21"/>
              </w:rPr>
              <w:t> </w:t>
            </w:r>
          </w:p>
        </w:tc>
      </w:tr>
    </w:tbl>
    <w:p>
      <w:pPr>
        <w:pStyle w:val="BodyText"/>
        <w:spacing w:line="241" w:lineRule="exact"/>
        <w:ind w:left="79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480" w:right="0"/>
        </w:sectPr>
      </w:pPr>
    </w:p>
    <w:p>
      <w:pPr>
        <w:spacing w:line="240" w:lineRule="auto" w:before="3"/>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44.35pt;height:.75pt;mso-position-horizontal-relative:char;mso-position-vertical-relative:line" coordorigin="0,0" coordsize="8887,15">
            <v:group style="position:absolute;left:7;top:7;width:8873;height:2" coordorigin="7,7" coordsize="8873,2">
              <v:shape style="position:absolute;left:7;top:7;width:8873;height:2" coordorigin="7,7" coordsize="8873,0" path="m7,7l8880,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8"/>
          <w:szCs w:val="18"/>
        </w:rPr>
      </w:pPr>
    </w:p>
    <w:p>
      <w:pPr>
        <w:pStyle w:val="Heading4"/>
        <w:spacing w:line="240" w:lineRule="auto" w:before="36"/>
        <w:ind w:left="2477" w:right="2373"/>
        <w:jc w:val="center"/>
        <w:rPr>
          <w:rFonts w:ascii="宋体" w:hAnsi="宋体" w:cs="宋体" w:eastAsia="宋体" w:hint="default"/>
          <w:b w:val="0"/>
          <w:bCs w:val="0"/>
        </w:rPr>
      </w:pPr>
      <w:r>
        <w:rPr/>
        <w:t>主营业务分行业、分产品、分地区情况的说明</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18"/>
          <w:szCs w:val="18"/>
        </w:rPr>
      </w:pPr>
    </w:p>
    <w:p>
      <w:pPr>
        <w:pStyle w:val="BodyText"/>
        <w:spacing w:line="357" w:lineRule="auto"/>
        <w:ind w:left="136" w:right="12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
        </w:rPr>
        <w:t> </w:t>
      </w:r>
      <w:r>
        <w:rPr>
          <w:spacing w:val="-3"/>
        </w:rPr>
        <w:t>年，公司持续推进“</w:t>
      </w:r>
      <w:r>
        <w:rPr>
          <w:rFonts w:ascii="宋体" w:hAnsi="宋体" w:cs="宋体" w:eastAsia="宋体" w:hint="default"/>
          <w:spacing w:val="-3"/>
        </w:rPr>
        <w:t>Online</w:t>
      </w:r>
      <w:r>
        <w:rPr>
          <w:spacing w:val="-3"/>
        </w:rPr>
        <w:t>”主题战略，开展技术中台、业务中台、数据中台三大中台</w:t>
      </w:r>
      <w:r>
        <w:rPr>
          <w:w w:val="100"/>
        </w:rPr>
        <w:t> </w:t>
      </w:r>
      <w:r>
        <w:rPr>
          <w:spacing w:val="-2"/>
        </w:rPr>
        <w:t>战略布局，全面升级公司产品技术架构体系，多方合作推进金融云和基础设施领域布局，聚焦于</w:t>
      </w:r>
      <w:r>
        <w:rPr>
          <w:spacing w:val="-25"/>
        </w:rPr>
        <w:t> </w:t>
      </w:r>
      <w:r>
        <w:rPr>
          <w:spacing w:val="-25"/>
        </w:rPr>
      </w:r>
      <w:r>
        <w:rPr>
          <w:spacing w:val="-2"/>
        </w:rPr>
        <w:t>“</w:t>
      </w:r>
      <w:r>
        <w:rPr>
          <w:rFonts w:ascii="宋体" w:hAnsi="宋体" w:cs="宋体" w:eastAsia="宋体" w:hint="default"/>
          <w:spacing w:val="-2"/>
        </w:rPr>
        <w:t>6+6</w:t>
      </w:r>
      <w:r>
        <w:rPr>
          <w:spacing w:val="-2"/>
        </w:rPr>
        <w:t>”全面解决方案重构。为了更好的实现“</w:t>
      </w:r>
      <w:r>
        <w:rPr>
          <w:rFonts w:ascii="宋体" w:hAnsi="宋体" w:cs="宋体" w:eastAsia="宋体" w:hint="default"/>
          <w:spacing w:val="-2"/>
        </w:rPr>
        <w:t>Online</w:t>
      </w:r>
      <w:r>
        <w:rPr>
          <w:spacing w:val="-2"/>
        </w:rPr>
        <w:t>”和“</w:t>
      </w:r>
      <w:r>
        <w:rPr>
          <w:rFonts w:ascii="宋体" w:hAnsi="宋体" w:cs="宋体" w:eastAsia="宋体" w:hint="default"/>
          <w:spacing w:val="-2"/>
        </w:rPr>
        <w:t>6+6</w:t>
      </w:r>
      <w:r>
        <w:rPr>
          <w:spacing w:val="-2"/>
        </w:rPr>
        <w:t>”的战略和业务规划，公司对组</w:t>
      </w:r>
      <w:r>
        <w:rPr>
          <w:spacing w:val="-19"/>
        </w:rPr>
        <w:t> </w:t>
      </w:r>
      <w:r>
        <w:rPr>
          <w:spacing w:val="-19"/>
        </w:rPr>
      </w:r>
      <w:r>
        <w:rPr/>
        <w:t>织架构进行了适当的调整。</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新设大零售</w:t>
      </w:r>
      <w:r>
        <w:rPr>
          <w:spacing w:val="-56"/>
        </w:rPr>
        <w:t> </w:t>
      </w:r>
      <w:r>
        <w:rPr>
          <w:rFonts w:ascii="宋体" w:hAnsi="宋体" w:cs="宋体" w:eastAsia="宋体" w:hint="default"/>
        </w:rPr>
        <w:t>IT</w:t>
      </w:r>
      <w:r>
        <w:rPr>
          <w:rFonts w:ascii="宋体" w:hAnsi="宋体" w:cs="宋体" w:eastAsia="宋体" w:hint="default"/>
          <w:spacing w:val="-54"/>
        </w:rPr>
        <w:t> </w:t>
      </w:r>
      <w:r>
        <w:rPr/>
        <w:t>业务线：将经纪业委会、财富业委会合并升级为财富经纪业务群；</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135"/>
        <w:ind w:left="136" w:right="138" w:firstLine="420"/>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新设大资管</w:t>
      </w:r>
      <w:r>
        <w:rPr>
          <w:spacing w:val="-56"/>
        </w:rPr>
        <w:t> </w:t>
      </w:r>
      <w:r>
        <w:rPr>
          <w:rFonts w:ascii="宋体" w:hAnsi="宋体" w:cs="宋体" w:eastAsia="宋体" w:hint="default"/>
        </w:rPr>
        <w:t>IT</w:t>
      </w:r>
      <w:r>
        <w:rPr>
          <w:rFonts w:ascii="宋体" w:hAnsi="宋体" w:cs="宋体" w:eastAsia="宋体" w:hint="default"/>
          <w:spacing w:val="-54"/>
        </w:rPr>
        <w:t> </w:t>
      </w:r>
      <w:r>
        <w:rPr/>
        <w:t>业务线：将资管业委会、经纪业委会机构柜台业务合并升级为资管与机构</w:t>
      </w:r>
      <w:r>
        <w:rPr>
          <w:w w:val="100"/>
        </w:rPr>
        <w:t> </w:t>
      </w:r>
      <w:r>
        <w:rPr/>
        <w:t>服务业务群；</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2"/>
        <w:ind w:left="136" w:right="139" w:firstLine="420"/>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1"/>
        </w:rPr>
        <w:t> </w:t>
      </w:r>
      <w:r>
        <w:rPr/>
        <w:t>新设银行与产业</w:t>
      </w:r>
      <w:r>
        <w:rPr>
          <w:spacing w:val="-56"/>
        </w:rPr>
        <w:t> </w:t>
      </w:r>
      <w:r>
        <w:rPr>
          <w:rFonts w:ascii="宋体" w:hAnsi="宋体" w:cs="宋体" w:eastAsia="宋体" w:hint="default"/>
        </w:rPr>
        <w:t>IT</w:t>
      </w:r>
      <w:r>
        <w:rPr>
          <w:rFonts w:ascii="宋体" w:hAnsi="宋体" w:cs="宋体" w:eastAsia="宋体" w:hint="default"/>
          <w:spacing w:val="-54"/>
        </w:rPr>
        <w:t> </w:t>
      </w:r>
      <w:r>
        <w:rPr/>
        <w:t>业务线：将交易所事业部产业以及供应链金融业务、银行事业部合并</w:t>
      </w:r>
      <w:r>
        <w:rPr>
          <w:w w:val="100"/>
        </w:rPr>
        <w:t> </w:t>
      </w:r>
      <w:r>
        <w:rPr/>
        <w:t>组建银行与产业业委会；</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30"/>
        <w:ind w:left="136" w:right="129" w:firstLine="420"/>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47"/>
        </w:rPr>
        <w:t> </w:t>
      </w:r>
      <w:r>
        <w:rPr>
          <w:spacing w:val="-4"/>
        </w:rPr>
        <w:t>新设数据风险与基础设施业务线：由数据中台发展部、风险管理事业部、交易所行业事业</w:t>
      </w:r>
      <w:r>
        <w:rPr>
          <w:w w:val="100"/>
        </w:rPr>
        <w:t> </w:t>
      </w:r>
      <w:r>
        <w:rPr/>
        <w:t>部金融基础设施发展部及地方交易所业务共同组建数据风险与基础设施业委会。</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4"/>
        <w:spacing w:line="240" w:lineRule="auto" w:before="0"/>
        <w:ind w:left="559" w:right="0"/>
        <w:jc w:val="left"/>
        <w:rPr>
          <w:rFonts w:ascii="宋体" w:hAnsi="宋体" w:cs="宋体" w:eastAsia="宋体" w:hint="default"/>
          <w:b w:val="0"/>
          <w:bCs w:val="0"/>
        </w:rPr>
      </w:pPr>
      <w:r>
        <w:rPr/>
        <w:t>①传统业务</w:t>
      </w:r>
      <w:r>
        <w:rPr>
          <w:rFonts w:ascii="宋体" w:hAnsi="宋体" w:cs="宋体" w:eastAsia="宋体" w:hint="default"/>
          <w:b w:val="0"/>
          <w:bCs w:val="0"/>
          <w:w w:val="100"/>
        </w:rPr>
        <w:t> </w:t>
      </w:r>
    </w:p>
    <w:p>
      <w:pPr>
        <w:pStyle w:val="Heading4"/>
        <w:spacing w:line="240" w:lineRule="auto" w:before="133"/>
        <w:ind w:left="168" w:right="0"/>
        <w:jc w:val="both"/>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r>
      <w:r>
        <w:rPr/>
        <w:t>大零售 </w:t>
      </w:r>
      <w:r>
        <w:rPr>
          <w:rFonts w:ascii="Calibri" w:hAnsi="Calibri" w:cs="Calibri" w:eastAsia="Calibri" w:hint="default"/>
        </w:rPr>
        <w:t>IT</w:t>
      </w:r>
      <w:r>
        <w:rPr>
          <w:rFonts w:ascii="Calibri" w:hAnsi="Calibri" w:cs="Calibri" w:eastAsia="Calibri" w:hint="default"/>
          <w:spacing w:val="3"/>
        </w:rPr>
        <w:t> </w:t>
      </w:r>
      <w:r>
        <w:rPr/>
        <w:t>业务</w:t>
      </w:r>
      <w:r>
        <w:rPr>
          <w:b w:val="0"/>
          <w:bCs w:val="0"/>
        </w:rPr>
      </w:r>
    </w:p>
    <w:p>
      <w:pPr>
        <w:pStyle w:val="BodyText"/>
        <w:tabs>
          <w:tab w:pos="1008" w:val="left" w:leader="none"/>
        </w:tabs>
        <w:spacing w:line="324" w:lineRule="auto" w:before="106"/>
        <w:ind w:left="557" w:right="138" w:firstLine="31"/>
        <w:jc w:val="left"/>
      </w:pPr>
      <w:r>
        <w:rPr>
          <w:rFonts w:ascii="Wingdings" w:hAnsi="Wingdings" w:cs="Wingdings" w:eastAsia="Wingdings" w:hint="default"/>
        </w:rPr>
        <w:t></w:t>
      </w:r>
      <w:r>
        <w:rPr>
          <w:rFonts w:ascii="Times New Roman" w:hAnsi="Times New Roman" w:cs="Times New Roman" w:eastAsia="Times New Roman" w:hint="default"/>
        </w:rPr>
        <w:tab/>
      </w:r>
      <w:r>
        <w:rPr/>
        <w:t>经纪</w:t>
      </w:r>
      <w:r>
        <w:rPr>
          <w:spacing w:val="-52"/>
        </w:rPr>
        <w:t> </w:t>
      </w:r>
      <w:r>
        <w:rPr>
          <w:rFonts w:ascii="Calibri" w:hAnsi="Calibri" w:cs="Calibri" w:eastAsia="Calibri" w:hint="default"/>
        </w:rPr>
        <w:t>IT</w:t>
      </w:r>
      <w:r>
        <w:rPr>
          <w:rFonts w:ascii="Calibri" w:hAnsi="Calibri" w:cs="Calibri" w:eastAsia="Calibri" w:hint="default"/>
          <w:spacing w:val="6"/>
        </w:rPr>
        <w:t> </w:t>
      </w:r>
      <w:r>
        <w:rPr>
          <w:spacing w:val="-3"/>
        </w:rPr>
        <w:t>业务</w:t>
      </w:r>
      <w:r>
        <w:rPr>
          <w:spacing w:val="-3"/>
          <w:w w:val="100"/>
        </w:rPr>
        <w:t> </w:t>
      </w:r>
      <w:bookmarkStart w:name="OLE_LINK1" w:id="5"/>
      <w:bookmarkEnd w:id="5"/>
      <w:r>
        <w:rPr>
          <w:spacing w:val="-2"/>
        </w:rPr>
        <w:t>重点</w:t>
      </w:r>
      <w:r>
        <w:rPr>
          <w:spacing w:val="-2"/>
        </w:rPr>
        <w:t>产品方面，核心系统集中交易先后中标野村证券，并在粤开证券替换友商系统，市场占</w:t>
      </w:r>
    </w:p>
    <w:p>
      <w:pPr>
        <w:pStyle w:val="BodyText"/>
        <w:spacing w:line="357" w:lineRule="auto" w:before="62"/>
        <w:ind w:left="136" w:right="128"/>
        <w:jc w:val="both"/>
        <w:rPr>
          <w:rFonts w:ascii="宋体" w:hAnsi="宋体" w:cs="宋体" w:eastAsia="宋体" w:hint="default"/>
        </w:rPr>
      </w:pPr>
      <w:r>
        <w:rPr/>
        <w:t>有率提升到</w:t>
      </w:r>
      <w:r>
        <w:rPr>
          <w:spacing w:val="-53"/>
        </w:rPr>
        <w:t> </w:t>
      </w:r>
      <w:r>
        <w:rPr>
          <w:rFonts w:ascii="宋体" w:hAnsi="宋体" w:cs="宋体" w:eastAsia="宋体" w:hint="default"/>
        </w:rPr>
        <w:t>50%</w:t>
      </w:r>
      <w:r>
        <w:rPr/>
        <w:t>；集中业务运营平台</w:t>
      </w:r>
      <w:r>
        <w:rPr>
          <w:spacing w:val="-53"/>
        </w:rPr>
        <w:t> </w:t>
      </w:r>
      <w:r>
        <w:rPr>
          <w:rFonts w:ascii="宋体" w:hAnsi="宋体" w:cs="宋体" w:eastAsia="宋体" w:hint="default"/>
        </w:rPr>
        <w:t>BOP</w:t>
      </w:r>
      <w:r>
        <w:rPr>
          <w:rFonts w:ascii="宋体" w:hAnsi="宋体" w:cs="宋体" w:eastAsia="宋体" w:hint="default"/>
          <w:spacing w:val="-56"/>
        </w:rPr>
        <w:t> </w:t>
      </w:r>
      <w:r>
        <w:rPr/>
        <w:t>在多家券商先后替换多个友商系统，已经实现替换升级</w:t>
      </w:r>
      <w:r>
        <w:rPr>
          <w:w w:val="100"/>
        </w:rPr>
        <w:t> </w:t>
      </w:r>
      <w:r>
        <w:rPr>
          <w:spacing w:val="-2"/>
        </w:rPr>
        <w:t>案例全覆盖；新研发产品新一代极速交易和多家证券公司及头部期货公司取得合作，交易效率得</w:t>
      </w:r>
      <w:r>
        <w:rPr>
          <w:spacing w:val="-25"/>
        </w:rPr>
        <w:t> </w:t>
      </w:r>
      <w:r>
        <w:rPr>
          <w:spacing w:val="-25"/>
        </w:rPr>
      </w:r>
      <w:r>
        <w:rPr>
          <w:spacing w:val="-4"/>
        </w:rPr>
        <w:t>到全市场认可；投资赢家终端产品加大技术研发，主打</w:t>
      </w:r>
      <w:r>
        <w:rPr>
          <w:spacing w:val="-46"/>
        </w:rPr>
        <w:t> </w:t>
      </w:r>
      <w:r>
        <w:rPr>
          <w:rFonts w:ascii="宋体" w:hAnsi="宋体" w:cs="宋体" w:eastAsia="宋体" w:hint="default"/>
        </w:rPr>
        <w:t>Light</w:t>
      </w:r>
      <w:r>
        <w:rPr>
          <w:rFonts w:ascii="宋体" w:hAnsi="宋体" w:cs="宋体" w:eastAsia="宋体" w:hint="default"/>
          <w:spacing w:val="-49"/>
        </w:rPr>
        <w:t> </w:t>
      </w:r>
      <w:r>
        <w:rPr>
          <w:spacing w:val="-9"/>
        </w:rPr>
        <w:t>战略，和</w:t>
      </w:r>
      <w:r>
        <w:rPr>
          <w:spacing w:val="-49"/>
        </w:rPr>
        <w:t> </w:t>
      </w:r>
      <w:r>
        <w:rPr>
          <w:rFonts w:ascii="宋体" w:hAnsi="宋体" w:cs="宋体" w:eastAsia="宋体" w:hint="default"/>
        </w:rPr>
        <w:t>15</w:t>
      </w:r>
      <w:r>
        <w:rPr>
          <w:rFonts w:ascii="宋体" w:hAnsi="宋体" w:cs="宋体" w:eastAsia="宋体" w:hint="default"/>
          <w:spacing w:val="-47"/>
        </w:rPr>
        <w:t> </w:t>
      </w:r>
      <w:r>
        <w:rPr/>
        <w:t>家证券公司</w:t>
      </w:r>
      <w:r>
        <w:rPr>
          <w:spacing w:val="-46"/>
        </w:rPr>
        <w:t> </w:t>
      </w:r>
      <w:r>
        <w:rPr>
          <w:rFonts w:ascii="宋体" w:hAnsi="宋体" w:cs="宋体" w:eastAsia="宋体" w:hint="default"/>
        </w:rPr>
        <w:t>7</w:t>
      </w:r>
      <w:r>
        <w:rPr>
          <w:rFonts w:ascii="宋体" w:hAnsi="宋体" w:cs="宋体" w:eastAsia="宋体" w:hint="default"/>
          <w:spacing w:val="-49"/>
        </w:rPr>
        <w:t> </w:t>
      </w:r>
      <w:r>
        <w:rPr/>
        <w:t>家期货公</w:t>
      </w:r>
      <w:r>
        <w:rPr>
          <w:spacing w:val="-103"/>
        </w:rPr>
        <w:t> </w:t>
      </w:r>
      <w:r>
        <w:rPr>
          <w:spacing w:val="-103"/>
        </w:rPr>
      </w:r>
      <w:r>
        <w:rPr/>
        <w:t>司取得技术开放合作，未来前景可期。</w:t>
      </w:r>
      <w:r>
        <w:rPr>
          <w:rFonts w:ascii="宋体" w:hAnsi="宋体" w:cs="宋体" w:eastAsia="宋体" w:hint="default"/>
        </w:rPr>
        <w:t> </w:t>
      </w:r>
    </w:p>
    <w:p>
      <w:pPr>
        <w:pStyle w:val="BodyText"/>
        <w:tabs>
          <w:tab w:pos="1008" w:val="left" w:leader="none"/>
        </w:tabs>
        <w:spacing w:line="240" w:lineRule="auto" w:before="32"/>
        <w:ind w:left="588" w:right="0"/>
        <w:jc w:val="left"/>
      </w:pPr>
      <w:r>
        <w:rPr>
          <w:rFonts w:ascii="Wingdings" w:hAnsi="Wingdings" w:cs="Wingdings" w:eastAsia="Wingdings" w:hint="default"/>
        </w:rPr>
        <w:t></w:t>
      </w:r>
      <w:r>
        <w:rPr>
          <w:rFonts w:ascii="Times New Roman" w:hAnsi="Times New Roman" w:cs="Times New Roman" w:eastAsia="Times New Roman" w:hint="default"/>
        </w:rPr>
        <w:tab/>
      </w:r>
      <w:r>
        <w:rPr/>
        <w:t>财富管理</w:t>
      </w:r>
      <w:r>
        <w:rPr>
          <w:spacing w:val="-52"/>
        </w:rPr>
        <w:t> </w:t>
      </w:r>
      <w:r>
        <w:rPr>
          <w:rFonts w:ascii="Calibri" w:hAnsi="Calibri" w:cs="Calibri" w:eastAsia="Calibri" w:hint="default"/>
        </w:rPr>
        <w:t>IT</w:t>
      </w:r>
      <w:r>
        <w:rPr>
          <w:rFonts w:ascii="Calibri" w:hAnsi="Calibri" w:cs="Calibri" w:eastAsia="Calibri" w:hint="default"/>
          <w:spacing w:val="6"/>
        </w:rPr>
        <w:t> </w:t>
      </w:r>
      <w:r>
        <w:rPr>
          <w:spacing w:val="-3"/>
        </w:rPr>
        <w:t>业务</w:t>
      </w:r>
      <w:r>
        <w:rPr/>
      </w:r>
    </w:p>
    <w:p>
      <w:pPr>
        <w:pStyle w:val="BodyText"/>
        <w:spacing w:line="357" w:lineRule="auto" w:before="106"/>
        <w:ind w:left="136" w:right="138" w:firstLine="420"/>
        <w:jc w:val="both"/>
        <w:rPr>
          <w:rFonts w:ascii="宋体" w:hAnsi="宋体" w:cs="宋体" w:eastAsia="宋体" w:hint="default"/>
        </w:rPr>
      </w:pPr>
      <w:r>
        <w:rPr/>
        <w:t>重点产品方面，新研发产品理财销售</w:t>
      </w:r>
      <w:r>
        <w:rPr>
          <w:spacing w:val="-54"/>
        </w:rPr>
        <w:t> </w:t>
      </w:r>
      <w:r>
        <w:rPr>
          <w:rFonts w:ascii="宋体" w:hAnsi="宋体" w:cs="宋体" w:eastAsia="宋体" w:hint="default"/>
        </w:rPr>
        <w:t>5.0</w:t>
      </w:r>
      <w:r>
        <w:rPr>
          <w:rFonts w:ascii="宋体" w:hAnsi="宋体" w:cs="宋体" w:eastAsia="宋体" w:hint="default"/>
          <w:spacing w:val="-56"/>
        </w:rPr>
        <w:t> </w:t>
      </w:r>
      <w:r>
        <w:rPr/>
        <w:t>系统陆续和浦银安盛、恒天财富、东证资管等不同</w:t>
      </w:r>
      <w:r>
        <w:rPr>
          <w:w w:val="100"/>
        </w:rPr>
        <w:t> </w:t>
      </w:r>
      <w:r>
        <w:rPr/>
        <w:t>行业财富管理机构取得合作；</w:t>
      </w:r>
      <w:r>
        <w:rPr>
          <w:rFonts w:ascii="宋体" w:hAnsi="宋体" w:cs="宋体" w:eastAsia="宋体" w:hint="default"/>
        </w:rPr>
        <w:t>TA</w:t>
      </w:r>
      <w:r>
        <w:rPr>
          <w:rFonts w:ascii="宋体" w:hAnsi="宋体" w:cs="宋体" w:eastAsia="宋体" w:hint="default"/>
          <w:spacing w:val="-39"/>
        </w:rPr>
        <w:t> </w:t>
      </w:r>
      <w:r>
        <w:rPr>
          <w:spacing w:val="-3"/>
        </w:rPr>
        <w:t>登记过户系统在多个市场取得替换案例，市占率进一步提高，新</w:t>
      </w:r>
      <w:r>
        <w:rPr>
          <w:spacing w:val="-97"/>
        </w:rPr>
        <w:t> </w:t>
      </w:r>
      <w:r>
        <w:rPr>
          <w:spacing w:val="-97"/>
        </w:rPr>
      </w:r>
      <w:r>
        <w:rPr/>
        <w:t>研发产品</w:t>
      </w:r>
      <w:r>
        <w:rPr>
          <w:spacing w:val="-54"/>
        </w:rPr>
        <w:t> </w:t>
      </w:r>
      <w:r>
        <w:rPr>
          <w:rFonts w:ascii="宋体" w:hAnsi="宋体" w:cs="宋体" w:eastAsia="宋体" w:hint="default"/>
        </w:rPr>
        <w:t>AOP</w:t>
      </w:r>
      <w:r>
        <w:rPr>
          <w:rFonts w:ascii="宋体" w:hAnsi="宋体" w:cs="宋体" w:eastAsia="宋体" w:hint="default"/>
          <w:spacing w:val="-55"/>
        </w:rPr>
        <w:t> </w:t>
      </w:r>
      <w:r>
        <w:rPr/>
        <w:t>有效提升基金运作效率也得到市场认同；银行综合理财领域继续扩大市场合作，公</w:t>
      </w:r>
      <w:r>
        <w:rPr>
          <w:w w:val="100"/>
        </w:rPr>
        <w:t> </w:t>
      </w:r>
      <w:r>
        <w:rPr/>
        <w:t>司</w:t>
      </w:r>
      <w:r>
        <w:rPr>
          <w:spacing w:val="-53"/>
        </w:rPr>
        <w:t> </w:t>
      </w:r>
      <w:r>
        <w:rPr>
          <w:rFonts w:ascii="宋体" w:hAnsi="宋体" w:cs="宋体" w:eastAsia="宋体" w:hint="default"/>
        </w:rPr>
        <w:t>BTA</w:t>
      </w:r>
      <w:r>
        <w:rPr>
          <w:rFonts w:ascii="宋体" w:hAnsi="宋体" w:cs="宋体" w:eastAsia="宋体" w:hint="default"/>
          <w:spacing w:val="-56"/>
        </w:rPr>
        <w:t> </w:t>
      </w:r>
      <w:r>
        <w:rPr/>
        <w:t>系统在银行理财子公司中的市占率达到</w:t>
      </w:r>
      <w:r>
        <w:rPr>
          <w:spacing w:val="-54"/>
        </w:rPr>
        <w:t> </w:t>
      </w:r>
      <w:r>
        <w:rPr>
          <w:rFonts w:ascii="宋体" w:hAnsi="宋体" w:cs="宋体" w:eastAsia="宋体" w:hint="default"/>
        </w:rPr>
        <w:t>90%</w:t>
      </w:r>
      <w:r>
        <w:rPr/>
        <w:t>以上；商智神州的资产配置系统除了在银行市</w:t>
      </w:r>
      <w:r>
        <w:rPr>
          <w:w w:val="100"/>
        </w:rPr>
        <w:t> </w:t>
      </w:r>
      <w:r>
        <w:rPr>
          <w:spacing w:val="-2"/>
        </w:rPr>
        <w:t>场继续开拓外，也借助公募投顾业务热点契机，先后和中信、国泰君安、安信、兴业等券商取得</w:t>
      </w:r>
      <w:r>
        <w:rPr>
          <w:spacing w:val="-25"/>
        </w:rPr>
        <w:t> </w:t>
      </w:r>
      <w:r>
        <w:rPr>
          <w:spacing w:val="-25"/>
        </w:rPr>
      </w:r>
      <w:r>
        <w:rPr/>
        <w:t>合作，专业性优势得到市场认同。</w:t>
      </w:r>
      <w:r>
        <w:rPr>
          <w:rFonts w:ascii="宋体" w:hAnsi="宋体" w:cs="宋体" w:eastAsia="宋体" w:hint="default"/>
        </w:rPr>
        <w:t> </w:t>
      </w:r>
    </w:p>
    <w:p>
      <w:pPr>
        <w:spacing w:line="240" w:lineRule="auto" w:before="9"/>
        <w:rPr>
          <w:rFonts w:ascii="宋体" w:hAnsi="宋体" w:cs="宋体" w:eastAsia="宋体" w:hint="default"/>
          <w:sz w:val="20"/>
          <w:szCs w:val="20"/>
        </w:rPr>
      </w:pPr>
    </w:p>
    <w:p>
      <w:pPr>
        <w:tabs>
          <w:tab w:pos="588" w:val="left" w:leader="none"/>
        </w:tabs>
        <w:spacing w:line="324" w:lineRule="auto" w:before="0"/>
        <w:ind w:left="557" w:right="138" w:hanging="389"/>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tab/>
      </w:r>
      <w:r>
        <w:rPr>
          <w:rFonts w:ascii="宋体" w:hAnsi="宋体" w:cs="宋体" w:eastAsia="宋体" w:hint="default"/>
          <w:b/>
          <w:bCs/>
          <w:sz w:val="21"/>
          <w:szCs w:val="21"/>
        </w:rPr>
        <w:t>大资管</w:t>
      </w:r>
      <w:r>
        <w:rPr>
          <w:rFonts w:ascii="宋体" w:hAnsi="宋体" w:cs="宋体" w:eastAsia="宋体" w:hint="default"/>
          <w:b/>
          <w:bCs/>
          <w:spacing w:val="-52"/>
          <w:sz w:val="21"/>
          <w:szCs w:val="21"/>
        </w:rPr>
        <w:t> </w:t>
      </w:r>
      <w:r>
        <w:rPr>
          <w:rFonts w:ascii="Calibri" w:hAnsi="Calibri" w:cs="Calibri" w:eastAsia="Calibri" w:hint="default"/>
          <w:b/>
          <w:bCs/>
          <w:sz w:val="21"/>
          <w:szCs w:val="21"/>
        </w:rPr>
        <w:t>IT</w:t>
      </w:r>
      <w:r>
        <w:rPr>
          <w:rFonts w:ascii="Calibri" w:hAnsi="Calibri" w:cs="Calibri" w:eastAsia="Calibri" w:hint="default"/>
          <w:b/>
          <w:bCs/>
          <w:spacing w:val="2"/>
          <w:sz w:val="21"/>
          <w:szCs w:val="21"/>
        </w:rPr>
        <w:t> </w:t>
      </w:r>
      <w:r>
        <w:rPr>
          <w:rFonts w:ascii="宋体" w:hAnsi="宋体" w:cs="宋体" w:eastAsia="宋体" w:hint="default"/>
          <w:b/>
          <w:bCs/>
          <w:sz w:val="21"/>
          <w:szCs w:val="21"/>
        </w:rPr>
        <w:t>业务：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公司资产管理产品继续在证券、基金、保险、信托等行业保持着较高的市占率，随着金融市</w:t>
      </w:r>
    </w:p>
    <w:p>
      <w:pPr>
        <w:pStyle w:val="BodyText"/>
        <w:spacing w:line="357" w:lineRule="auto" w:before="59"/>
        <w:ind w:left="136" w:right="139"/>
        <w:jc w:val="both"/>
        <w:rPr>
          <w:rFonts w:ascii="宋体" w:hAnsi="宋体" w:cs="宋体" w:eastAsia="宋体" w:hint="default"/>
        </w:rPr>
      </w:pPr>
      <w:r>
        <w:rPr>
          <w:spacing w:val="-2"/>
        </w:rPr>
        <w:t>场资管规模的稳步增长，新一代投资交易系统、估值核算系统正式落地，银行理财子公司系统建</w:t>
      </w:r>
      <w:r>
        <w:rPr>
          <w:spacing w:val="-25"/>
        </w:rPr>
        <w:t> </w:t>
      </w:r>
      <w:r>
        <w:rPr>
          <w:spacing w:val="-25"/>
        </w:rPr>
      </w:r>
      <w:r>
        <w:rPr/>
        <w:t>设处于蓬勃发展期，为后续业务拓展带来了积极的作用。</w:t>
      </w:r>
      <w:r>
        <w:rPr>
          <w:rFonts w:ascii="宋体" w:hAnsi="宋体" w:cs="宋体" w:eastAsia="宋体" w:hint="default"/>
        </w:rPr>
        <w:t> </w:t>
      </w:r>
    </w:p>
    <w:p>
      <w:pPr>
        <w:spacing w:after="0" w:line="357" w:lineRule="auto"/>
        <w:jc w:val="both"/>
        <w:rPr>
          <w:rFonts w:ascii="宋体" w:hAnsi="宋体" w:cs="宋体" w:eastAsia="宋体" w:hint="default"/>
        </w:rPr>
        <w:sectPr>
          <w:pgSz w:w="11910" w:h="16840"/>
          <w:pgMar w:header="880" w:footer="1195" w:top="1060" w:bottom="1380" w:left="1140" w:right="1660"/>
        </w:sectPr>
      </w:pPr>
    </w:p>
    <w:p>
      <w:pPr>
        <w:spacing w:line="240" w:lineRule="auto" w:before="2"/>
        <w:rPr>
          <w:rFonts w:ascii="宋体" w:hAnsi="宋体" w:cs="宋体" w:eastAsia="宋体" w:hint="default"/>
          <w:sz w:val="22"/>
          <w:szCs w:val="22"/>
        </w:rPr>
      </w:pPr>
    </w:p>
    <w:p>
      <w:pPr>
        <w:pStyle w:val="BodyText"/>
        <w:spacing w:line="357" w:lineRule="auto" w:before="36"/>
        <w:ind w:left="136" w:right="129" w:firstLine="420"/>
        <w:jc w:val="both"/>
        <w:rPr>
          <w:rFonts w:ascii="宋体" w:hAnsi="宋体" w:cs="宋体" w:eastAsia="宋体" w:hint="default"/>
        </w:rPr>
      </w:pPr>
      <w:r>
        <w:rPr/>
        <w:t>在机构服务领域从传统的券商</w:t>
      </w:r>
      <w:r>
        <w:rPr>
          <w:spacing w:val="-55"/>
        </w:rPr>
        <w:t> </w:t>
      </w:r>
      <w:r>
        <w:rPr>
          <w:rFonts w:ascii="宋体" w:hAnsi="宋体" w:cs="宋体" w:eastAsia="宋体" w:hint="default"/>
        </w:rPr>
        <w:t>PB</w:t>
      </w:r>
      <w:r>
        <w:rPr>
          <w:rFonts w:ascii="宋体" w:hAnsi="宋体" w:cs="宋体" w:eastAsia="宋体" w:hint="default"/>
          <w:spacing w:val="-55"/>
        </w:rPr>
        <w:t> </w:t>
      </w:r>
      <w:r>
        <w:rPr/>
        <w:t>业务开始多元化发展，产品在保持券商</w:t>
      </w:r>
      <w:r>
        <w:rPr>
          <w:spacing w:val="-55"/>
        </w:rPr>
        <w:t> </w:t>
      </w:r>
      <w:r>
        <w:rPr>
          <w:rFonts w:ascii="宋体" w:hAnsi="宋体" w:cs="宋体" w:eastAsia="宋体" w:hint="default"/>
        </w:rPr>
        <w:t>PB</w:t>
      </w:r>
      <w:r>
        <w:rPr>
          <w:rFonts w:ascii="宋体" w:hAnsi="宋体" w:cs="宋体" w:eastAsia="宋体" w:hint="default"/>
          <w:spacing w:val="-57"/>
        </w:rPr>
        <w:t> </w:t>
      </w:r>
      <w:r>
        <w:rPr/>
        <w:t>的高覆盖率基础</w:t>
      </w:r>
      <w:r>
        <w:rPr>
          <w:w w:val="100"/>
        </w:rPr>
        <w:t> </w:t>
      </w:r>
      <w:r>
        <w:rPr>
          <w:spacing w:val="-12"/>
        </w:rPr>
        <w:t>上，整合</w:t>
      </w:r>
      <w:r>
        <w:rPr>
          <w:spacing w:val="-29"/>
        </w:rPr>
        <w:t> </w:t>
      </w:r>
      <w:r>
        <w:rPr>
          <w:rFonts w:ascii="宋体" w:hAnsi="宋体" w:cs="宋体" w:eastAsia="宋体" w:hint="default"/>
        </w:rPr>
        <w:t>QFII</w:t>
      </w:r>
      <w:r>
        <w:rPr>
          <w:rFonts w:ascii="宋体" w:hAnsi="宋体" w:cs="宋体" w:eastAsia="宋体" w:hint="default"/>
          <w:spacing w:val="-29"/>
        </w:rPr>
        <w:t> </w:t>
      </w:r>
      <w:r>
        <w:rPr>
          <w:spacing w:val="-3"/>
        </w:rPr>
        <w:t>业务实现了服务境内外机构的统一平台。同时随着公募基金新发产品采用券商结算</w:t>
      </w:r>
      <w:r>
        <w:rPr>
          <w:spacing w:val="-96"/>
        </w:rPr>
        <w:t> </w:t>
      </w:r>
      <w:r>
        <w:rPr>
          <w:spacing w:val="-96"/>
        </w:rPr>
      </w:r>
      <w:r>
        <w:rPr>
          <w:spacing w:val="-2"/>
        </w:rPr>
        <w:t>模式，机构柜台建设迎来新的利好，估值外包、资管运营管理等也有所突破。各产品大力推动新</w:t>
      </w:r>
      <w:r>
        <w:rPr>
          <w:spacing w:val="-25"/>
        </w:rPr>
        <w:t> </w:t>
      </w:r>
      <w:r>
        <w:rPr>
          <w:spacing w:val="-25"/>
        </w:rPr>
      </w:r>
      <w:r>
        <w:rPr>
          <w:spacing w:val="-5"/>
        </w:rPr>
        <w:t>版本的落地，通过微服务架构，内存化交易等先进技术，以</w:t>
      </w:r>
      <w:r>
        <w:rPr>
          <w:spacing w:val="-17"/>
        </w:rPr>
        <w:t> </w:t>
      </w:r>
      <w:r>
        <w:rPr>
          <w:rFonts w:ascii="宋体" w:hAnsi="宋体" w:cs="宋体" w:eastAsia="宋体" w:hint="default"/>
        </w:rPr>
        <w:t>online</w:t>
      </w:r>
      <w:r>
        <w:rPr>
          <w:rFonts w:ascii="宋体" w:hAnsi="宋体" w:cs="宋体" w:eastAsia="宋体" w:hint="default"/>
          <w:spacing w:val="-22"/>
        </w:rPr>
        <w:t> </w:t>
      </w:r>
      <w:r>
        <w:rPr>
          <w:spacing w:val="-4"/>
        </w:rPr>
        <w:t>的设计理念，提升产品服务机</w:t>
      </w:r>
      <w:r>
        <w:rPr>
          <w:spacing w:val="-92"/>
        </w:rPr>
        <w:t> </w:t>
      </w:r>
      <w:r>
        <w:rPr>
          <w:spacing w:val="-92"/>
        </w:rPr>
      </w:r>
      <w:r>
        <w:rPr/>
        <w:t>构的能力。</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4"/>
        <w:tabs>
          <w:tab w:pos="588" w:val="left" w:leader="none"/>
        </w:tabs>
        <w:spacing w:line="240" w:lineRule="auto" w:before="0"/>
        <w:ind w:left="168" w:right="0"/>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银行与产业</w:t>
      </w:r>
      <w:r>
        <w:rPr>
          <w:spacing w:val="-52"/>
        </w:rPr>
        <w:t> </w:t>
      </w:r>
      <w:r>
        <w:rPr>
          <w:rFonts w:ascii="Calibri" w:hAnsi="Calibri" w:cs="Calibri" w:eastAsia="Calibri" w:hint="default"/>
        </w:rPr>
        <w:t>IT</w:t>
      </w:r>
      <w:r>
        <w:rPr>
          <w:rFonts w:ascii="Calibri" w:hAnsi="Calibri" w:cs="Calibri" w:eastAsia="Calibri" w:hint="default"/>
          <w:spacing w:val="2"/>
        </w:rPr>
        <w:t> </w:t>
      </w:r>
      <w:r>
        <w:rPr/>
        <w:t>业务</w:t>
      </w:r>
      <w:r>
        <w:rPr>
          <w:b w:val="0"/>
          <w:bCs w:val="0"/>
        </w:rPr>
      </w:r>
    </w:p>
    <w:p>
      <w:pPr>
        <w:pStyle w:val="BodyText"/>
        <w:spacing w:line="357" w:lineRule="auto" w:before="106"/>
        <w:ind w:left="136" w:right="128" w:firstLine="631"/>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12"/>
        </w:rPr>
        <w:t> </w:t>
      </w:r>
      <w:r>
        <w:rPr>
          <w:spacing w:val="-3"/>
        </w:rPr>
        <w:t>年在场景驱动、中台赋能、产融互联的总体指引下，恒生将银行端对公业务与产业端</w:t>
      </w:r>
      <w:r>
        <w:rPr>
          <w:w w:val="100"/>
        </w:rPr>
        <w:t> </w:t>
      </w:r>
      <w:r>
        <w:rPr>
          <w:spacing w:val="-2"/>
        </w:rPr>
        <w:t>供应链业务做了整合升级，形成了产业金融深度布局的战略。交易银行解决方案全面落地，现金</w:t>
      </w:r>
      <w:r>
        <w:rPr>
          <w:spacing w:val="-25"/>
        </w:rPr>
        <w:t> </w:t>
      </w:r>
      <w:r>
        <w:rPr>
          <w:spacing w:val="-25"/>
        </w:rPr>
      </w:r>
      <w:r>
        <w:rPr>
          <w:spacing w:val="-2"/>
        </w:rPr>
        <w:t>管理新增客户数持续提升，供应链金融、企业资产池、平台金融等产品落地多家标杆银行，同时</w:t>
      </w:r>
      <w:r>
        <w:rPr>
          <w:spacing w:val="-25"/>
        </w:rPr>
        <w:t> </w:t>
      </w:r>
      <w:r>
        <w:rPr>
          <w:spacing w:val="-25"/>
        </w:rPr>
      </w:r>
      <w:r>
        <w:rPr>
          <w:spacing w:val="-2"/>
        </w:rPr>
        <w:t>推出的区块链电子保函业务在市场中处于领先地位。银行票据业务推出多种创新业务，结合票交</w:t>
      </w:r>
      <w:r>
        <w:rPr>
          <w:spacing w:val="-25"/>
        </w:rPr>
        <w:t> </w:t>
      </w:r>
      <w:r>
        <w:rPr>
          <w:spacing w:val="-25"/>
        </w:rPr>
      </w:r>
      <w:r>
        <w:rPr/>
        <w:t>所</w:t>
      </w:r>
      <w:r>
        <w:rPr>
          <w:spacing w:val="-42"/>
        </w:rPr>
        <w:t> </w:t>
      </w:r>
      <w:r>
        <w:rPr>
          <w:rFonts w:ascii="宋体" w:hAnsi="宋体" w:cs="宋体" w:eastAsia="宋体" w:hint="default"/>
        </w:rPr>
        <w:t>2.2</w:t>
      </w:r>
      <w:r>
        <w:rPr>
          <w:rFonts w:ascii="宋体" w:hAnsi="宋体" w:cs="宋体" w:eastAsia="宋体" w:hint="default"/>
          <w:spacing w:val="-46"/>
        </w:rPr>
        <w:t> </w:t>
      </w:r>
      <w:r>
        <w:rPr/>
        <w:t>和</w:t>
      </w:r>
      <w:r>
        <w:rPr>
          <w:spacing w:val="-43"/>
        </w:rPr>
        <w:t> </w:t>
      </w:r>
      <w:r>
        <w:rPr>
          <w:rFonts w:ascii="宋体" w:hAnsi="宋体" w:cs="宋体" w:eastAsia="宋体" w:hint="default"/>
        </w:rPr>
        <w:t>3.0</w:t>
      </w:r>
      <w:r>
        <w:rPr>
          <w:rFonts w:ascii="宋体" w:hAnsi="宋体" w:cs="宋体" w:eastAsia="宋体" w:hint="default"/>
          <w:spacing w:val="-43"/>
        </w:rPr>
        <w:t> </w:t>
      </w:r>
      <w:r>
        <w:rPr>
          <w:spacing w:val="-5"/>
        </w:rPr>
        <w:t>升级计划，顺利完成银行客户的系统升级，继续巩固了恒生电子在银行票据</w:t>
      </w:r>
      <w:r>
        <w:rPr>
          <w:spacing w:val="-42"/>
        </w:rPr>
        <w:t> </w:t>
      </w:r>
      <w:r>
        <w:rPr>
          <w:rFonts w:ascii="宋体" w:hAnsi="宋体" w:cs="宋体" w:eastAsia="宋体" w:hint="default"/>
        </w:rPr>
        <w:t>IT</w:t>
      </w:r>
      <w:r>
        <w:rPr>
          <w:rFonts w:ascii="宋体" w:hAnsi="宋体" w:cs="宋体" w:eastAsia="宋体" w:hint="default"/>
          <w:spacing w:val="-43"/>
        </w:rPr>
        <w:t> </w:t>
      </w:r>
      <w:r>
        <w:rPr>
          <w:spacing w:val="-3"/>
        </w:rPr>
        <w:t>市场</w:t>
      </w:r>
      <w:r>
        <w:rPr>
          <w:spacing w:val="-100"/>
        </w:rPr>
        <w:t> </w:t>
      </w:r>
      <w:r>
        <w:rPr>
          <w:spacing w:val="-2"/>
        </w:rPr>
        <w:t>的领先地位。中间业务保持稳健经营，基于分布式和微服务架构的技术中台在股份制银行落地并</w:t>
      </w:r>
      <w:r>
        <w:rPr>
          <w:spacing w:val="-25"/>
        </w:rPr>
        <w:t> </w:t>
      </w:r>
      <w:r>
        <w:rPr>
          <w:spacing w:val="-25"/>
        </w:rPr>
      </w:r>
      <w:r>
        <w:rPr>
          <w:spacing w:val="-2"/>
        </w:rPr>
        <w:t>全面应用，同时与开放平台、业务中台一并赋能银行多元化能力的输出。互联网信贷业务持续扩</w:t>
      </w:r>
      <w:r>
        <w:rPr>
          <w:spacing w:val="-25"/>
        </w:rPr>
        <w:t> </w:t>
      </w:r>
      <w:r>
        <w:rPr>
          <w:spacing w:val="-25"/>
        </w:rPr>
      </w:r>
      <w:r>
        <w:rPr/>
        <w:t>展银行、信托、消金等机构的合作，倾力打造了互联网信贷中台和风控平台，在业务咨询和</w:t>
      </w:r>
      <w:r>
        <w:rPr>
          <w:spacing w:val="-53"/>
        </w:rPr>
        <w:t> </w:t>
      </w:r>
      <w:r>
        <w:rPr>
          <w:rFonts w:ascii="宋体" w:hAnsi="宋体" w:cs="宋体" w:eastAsia="宋体" w:hint="default"/>
        </w:rPr>
        <w:t>IT</w:t>
      </w:r>
      <w:r>
        <w:rPr>
          <w:rFonts w:ascii="宋体" w:hAnsi="宋体" w:cs="宋体" w:eastAsia="宋体" w:hint="default"/>
          <w:w w:val="100"/>
        </w:rPr>
        <w:t> </w:t>
      </w:r>
      <w:r>
        <w:rPr>
          <w:spacing w:val="-2"/>
        </w:rPr>
        <w:t>解决方案能力上具备较强的竞争力。针对产业客户的商品交易</w:t>
      </w:r>
      <w:r>
        <w:rPr>
          <w:rFonts w:ascii="宋体" w:hAnsi="宋体" w:cs="宋体" w:eastAsia="宋体" w:hint="default"/>
          <w:spacing w:val="-2"/>
        </w:rPr>
        <w:t>+</w:t>
      </w:r>
      <w:r>
        <w:rPr>
          <w:spacing w:val="-2"/>
        </w:rPr>
        <w:t>供应链</w:t>
      </w:r>
      <w:r>
        <w:rPr>
          <w:rFonts w:ascii="宋体" w:hAnsi="宋体" w:cs="宋体" w:eastAsia="宋体" w:hint="default"/>
          <w:spacing w:val="-2"/>
        </w:rPr>
        <w:t>+</w:t>
      </w:r>
      <w:r>
        <w:rPr>
          <w:spacing w:val="-2"/>
        </w:rPr>
        <w:t>仓储物流的解决方案，扩</w:t>
      </w:r>
      <w:r>
        <w:rPr>
          <w:spacing w:val="-23"/>
        </w:rPr>
        <w:t> </w:t>
      </w:r>
      <w:r>
        <w:rPr>
          <w:spacing w:val="-23"/>
        </w:rPr>
      </w:r>
      <w:r>
        <w:rPr>
          <w:spacing w:val="-6"/>
        </w:rPr>
        <w:t>展了钢铁、能源、农业和物流等领域的多家企业集团客户，提供银行端和产业端的金融对接服务，</w:t>
      </w:r>
      <w:r>
        <w:rPr>
          <w:spacing w:val="-54"/>
        </w:rPr>
        <w:t> </w:t>
      </w:r>
      <w:r>
        <w:rPr>
          <w:spacing w:val="-54"/>
        </w:rPr>
      </w:r>
      <w:r>
        <w:rPr/>
        <w:t>加速公司从银行金融向产业场景进一步延伸的步伐。</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4"/>
        <w:tabs>
          <w:tab w:pos="588" w:val="left" w:leader="none"/>
        </w:tabs>
        <w:spacing w:line="240" w:lineRule="auto" w:before="0"/>
        <w:ind w:left="168" w:right="0"/>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数据风险和基础设施</w:t>
      </w:r>
      <w:r>
        <w:rPr>
          <w:spacing w:val="-54"/>
        </w:rPr>
        <w:t> </w:t>
      </w:r>
      <w:r>
        <w:rPr>
          <w:rFonts w:ascii="Calibri" w:hAnsi="Calibri" w:cs="Calibri" w:eastAsia="Calibri" w:hint="default"/>
        </w:rPr>
        <w:t>IT</w:t>
      </w:r>
      <w:r>
        <w:rPr>
          <w:rFonts w:ascii="Calibri" w:hAnsi="Calibri" w:cs="Calibri" w:eastAsia="Calibri" w:hint="default"/>
          <w:spacing w:val="4"/>
        </w:rPr>
        <w:t> </w:t>
      </w:r>
      <w:r>
        <w:rPr/>
        <w:t>业务</w:t>
      </w:r>
      <w:r>
        <w:rPr>
          <w:b w:val="0"/>
          <w:bCs w:val="0"/>
        </w:rPr>
      </w:r>
    </w:p>
    <w:p>
      <w:pPr>
        <w:pStyle w:val="BodyText"/>
        <w:spacing w:line="357" w:lineRule="auto" w:before="106"/>
        <w:ind w:left="136" w:right="128" w:firstLine="420"/>
        <w:jc w:val="both"/>
        <w:rPr>
          <w:rFonts w:ascii="宋体" w:hAnsi="宋体" w:cs="宋体" w:eastAsia="宋体" w:hint="default"/>
          <w:sz w:val="24"/>
          <w:szCs w:val="24"/>
        </w:rPr>
      </w:pPr>
      <w:r>
        <w:rPr>
          <w:rFonts w:ascii="宋体" w:hAnsi="宋体" w:cs="宋体" w:eastAsia="宋体" w:hint="default"/>
        </w:rPr>
        <w:t>2019</w:t>
      </w:r>
      <w:r>
        <w:rPr>
          <w:rFonts w:ascii="宋体" w:hAnsi="宋体" w:cs="宋体" w:eastAsia="宋体" w:hint="default"/>
          <w:spacing w:val="-5"/>
        </w:rPr>
        <w:t> </w:t>
      </w:r>
      <w:r>
        <w:rPr>
          <w:spacing w:val="-3"/>
        </w:rPr>
        <w:t>年新设数据风险与基础设施业委会发展状况良好，场外交易所和风险管理事业部的相关</w:t>
      </w:r>
      <w:r>
        <w:rPr>
          <w:w w:val="100"/>
        </w:rPr>
        <w:t> </w:t>
      </w:r>
      <w:r>
        <w:rPr>
          <w:spacing w:val="-2"/>
        </w:rPr>
        <w:t>业务取得了快速发展。数据中台战略完成了年度目标，成功上线多家资管行业数据中心和统一资</w:t>
      </w:r>
      <w:r>
        <w:rPr>
          <w:spacing w:val="-25"/>
        </w:rPr>
        <w:t> </w:t>
      </w:r>
      <w:r>
        <w:rPr>
          <w:spacing w:val="-25"/>
        </w:rPr>
      </w:r>
      <w:r>
        <w:rPr>
          <w:spacing w:val="-2"/>
        </w:rPr>
        <w:t>讯平台；内控合规产品新增申万宏源和华泰证券两家头部券商客户；金融基础设施领域，承建了</w:t>
      </w:r>
      <w:r>
        <w:rPr>
          <w:spacing w:val="-25"/>
        </w:rPr>
        <w:t> </w:t>
      </w:r>
      <w:r>
        <w:rPr>
          <w:spacing w:val="-25"/>
        </w:rPr>
      </w:r>
      <w:r>
        <w:rPr>
          <w:spacing w:val="-2"/>
        </w:rPr>
        <w:t>全国碳排放权交易平台项目，并新进电力现货交易领域；在监管科技方面，成功签署中证信息发</w:t>
      </w:r>
      <w:r>
        <w:rPr>
          <w:spacing w:val="-25"/>
        </w:rPr>
        <w:t> </w:t>
      </w:r>
      <w:r>
        <w:rPr>
          <w:spacing w:val="-25"/>
        </w:rPr>
      </w:r>
      <w:r>
        <w:rPr/>
        <w:t>行审核监管信息系统。</w:t>
      </w:r>
      <w:r>
        <w:rPr>
          <w:rFonts w:ascii="宋体" w:hAnsi="宋体" w:cs="宋体" w:eastAsia="宋体" w:hint="default"/>
          <w:sz w:val="24"/>
          <w:szCs w:val="24"/>
        </w:rPr>
        <w:t> </w:t>
      </w:r>
    </w:p>
    <w:p>
      <w:pPr>
        <w:spacing w:line="240" w:lineRule="auto" w:before="9"/>
        <w:rPr>
          <w:rFonts w:ascii="宋体" w:hAnsi="宋体" w:cs="宋体" w:eastAsia="宋体" w:hint="default"/>
          <w:sz w:val="20"/>
          <w:szCs w:val="20"/>
        </w:rPr>
      </w:pPr>
    </w:p>
    <w:p>
      <w:pPr>
        <w:pStyle w:val="BodyText"/>
        <w:spacing w:line="355" w:lineRule="auto"/>
        <w:ind w:left="557" w:right="3457" w:firstLine="31"/>
        <w:jc w:val="left"/>
        <w:rPr>
          <w:rFonts w:ascii="宋体" w:hAnsi="宋体" w:cs="宋体" w:eastAsia="宋体" w:hint="default"/>
        </w:rPr>
      </w:pPr>
      <w:r>
        <w:rPr>
          <w:rFonts w:ascii="宋体" w:hAnsi="宋体" w:cs="宋体" w:eastAsia="宋体" w:hint="default"/>
          <w:b/>
          <w:bCs/>
        </w:rPr>
        <w:t>②创新业务</w:t>
      </w:r>
      <w:r>
        <w:rPr>
          <w:rFonts w:ascii="宋体" w:hAnsi="宋体" w:cs="宋体" w:eastAsia="宋体" w:hint="default"/>
          <w:b/>
          <w:bCs/>
          <w:w w:val="99"/>
        </w:rPr>
        <w:t> </w:t>
      </w:r>
      <w:r>
        <w:rPr/>
        <w:t>创新业务收入同比保持增长，业务场景进一步聚焦。</w:t>
      </w:r>
      <w:r>
        <w:rPr>
          <w:rFonts w:ascii="宋体" w:hAnsi="宋体" w:cs="宋体" w:eastAsia="宋体" w:hint="default"/>
        </w:rPr>
        <w:t> </w:t>
      </w:r>
    </w:p>
    <w:p>
      <w:pPr>
        <w:pStyle w:val="BodyText"/>
        <w:spacing w:line="357" w:lineRule="auto" w:before="33"/>
        <w:ind w:left="136" w:right="129" w:firstLine="420"/>
        <w:jc w:val="both"/>
        <w:rPr>
          <w:rFonts w:ascii="宋体" w:hAnsi="宋体" w:cs="宋体" w:eastAsia="宋体" w:hint="default"/>
        </w:rPr>
      </w:pPr>
      <w:r>
        <w:rPr>
          <w:spacing w:val="-4"/>
        </w:rPr>
        <w:t>金融云服务规模持续增长。云毅网络资管云、云英网络财富云 </w:t>
      </w:r>
      <w:r>
        <w:rPr>
          <w:rFonts w:ascii="宋体" w:hAnsi="宋体" w:cs="宋体" w:eastAsia="宋体" w:hint="default"/>
        </w:rPr>
        <w:t>SAAS</w:t>
      </w:r>
      <w:r>
        <w:rPr>
          <w:rFonts w:ascii="宋体" w:hAnsi="宋体" w:cs="宋体" w:eastAsia="宋体" w:hint="default"/>
          <w:spacing w:val="-51"/>
        </w:rPr>
        <w:t> </w:t>
      </w:r>
      <w:r>
        <w:rPr>
          <w:spacing w:val="-5"/>
        </w:rPr>
        <w:t>服务保持稳健增长，行业</w:t>
      </w:r>
      <w:r>
        <w:rPr>
          <w:w w:val="100"/>
        </w:rPr>
        <w:t> </w:t>
      </w:r>
      <w:r>
        <w:rPr>
          <w:spacing w:val="-2"/>
        </w:rPr>
        <w:t>及客户对行业云、混合云等模式接受度逐渐增加，新一代云原生系统平台在云上初步验证；恒云</w:t>
      </w:r>
      <w:r>
        <w:rPr>
          <w:spacing w:val="-25"/>
        </w:rPr>
        <w:t> </w:t>
      </w:r>
      <w:r>
        <w:rPr>
          <w:spacing w:val="-25"/>
        </w:rPr>
      </w:r>
      <w:r>
        <w:rPr/>
        <w:t>科技海外云业务规模及收入持续增长；云纪网络完成内部产品资源整合，推出</w:t>
      </w:r>
      <w:r>
        <w:rPr>
          <w:spacing w:val="-54"/>
        </w:rPr>
        <w:t> </w:t>
      </w:r>
      <w:r>
        <w:rPr>
          <w:rFonts w:ascii="宋体" w:hAnsi="宋体" w:cs="宋体" w:eastAsia="宋体" w:hint="default"/>
        </w:rPr>
        <w:t>i</w:t>
      </w:r>
      <w:r>
        <w:rPr>
          <w:rFonts w:ascii="宋体" w:hAnsi="宋体" w:cs="宋体" w:eastAsia="宋体" w:hint="default"/>
          <w:spacing w:val="-55"/>
        </w:rPr>
        <w:t> </w:t>
      </w:r>
      <w:r>
        <w:rPr/>
        <w:t>私募一站式服务</w:t>
      </w:r>
      <w:r>
        <w:rPr>
          <w:w w:val="100"/>
        </w:rPr>
        <w:t> </w:t>
      </w:r>
      <w:r>
        <w:rPr/>
        <w:t>平台进一步聚焦为私募行业提供整体解决方案。</w:t>
      </w:r>
      <w:r>
        <w:rPr>
          <w:rFonts w:ascii="宋体" w:hAnsi="宋体" w:cs="宋体" w:eastAsia="宋体" w:hint="default"/>
        </w:rPr>
        <w:t> </w:t>
      </w:r>
    </w:p>
    <w:p>
      <w:pPr>
        <w:pStyle w:val="BodyText"/>
        <w:spacing w:line="357" w:lineRule="auto" w:before="30"/>
        <w:ind w:left="136" w:right="133" w:firstLine="420"/>
        <w:jc w:val="both"/>
      </w:pPr>
      <w:r>
        <w:rPr>
          <w:spacing w:val="-2"/>
        </w:rPr>
        <w:t>数据及组件服务不断丰富，并逐步迈向智能化。恒生聚源营收继续保持增长，数据内容的宽</w:t>
      </w:r>
      <w:r>
        <w:rPr>
          <w:w w:val="100"/>
        </w:rPr>
        <w:t> </w:t>
      </w:r>
      <w:r>
        <w:rPr>
          <w:spacing w:val="-2"/>
        </w:rPr>
        <w:t>度与深度进一步提升，新增债券财务附注、债券舆情预警、理财产品信息中心、产业链与企业图</w:t>
      </w:r>
      <w:r>
        <w:rPr>
          <w:spacing w:val="-25"/>
        </w:rPr>
        <w:t> </w:t>
      </w:r>
      <w:r>
        <w:rPr>
          <w:spacing w:val="-25"/>
        </w:rPr>
      </w:r>
      <w:r>
        <w:rPr>
          <w:spacing w:val="-6"/>
        </w:rPr>
        <w:t>谱等服务内容，并正在利用 </w:t>
      </w:r>
      <w:r>
        <w:rPr>
          <w:rFonts w:ascii="宋体" w:hAnsi="宋体" w:cs="宋体" w:eastAsia="宋体" w:hint="default"/>
        </w:rPr>
        <w:t>AI</w:t>
      </w:r>
      <w:r>
        <w:rPr>
          <w:rFonts w:ascii="宋体" w:hAnsi="宋体" w:cs="宋体" w:eastAsia="宋体" w:hint="default"/>
          <w:spacing w:val="-18"/>
        </w:rPr>
        <w:t> </w:t>
      </w:r>
      <w:r>
        <w:rPr>
          <w:spacing w:val="-4"/>
        </w:rPr>
        <w:t>技术建立多层次关联数据服务与事件驱动引擎服务；鲸腾网络致力</w:t>
      </w:r>
      <w:r>
        <w:rPr/>
      </w:r>
    </w:p>
    <w:p>
      <w:pPr>
        <w:spacing w:after="0" w:line="357" w:lineRule="auto"/>
        <w:jc w:val="both"/>
        <w:sectPr>
          <w:footerReference w:type="default" r:id="rId20"/>
          <w:pgSz w:w="11910" w:h="16840"/>
          <w:pgMar w:footer="1195" w:header="880" w:top="1060" w:bottom="1380" w:left="1140" w:right="1660"/>
        </w:sectPr>
      </w:pPr>
    </w:p>
    <w:p>
      <w:pPr>
        <w:spacing w:line="240" w:lineRule="auto" w:before="2"/>
        <w:rPr>
          <w:rFonts w:ascii="宋体" w:hAnsi="宋体" w:cs="宋体" w:eastAsia="宋体" w:hint="default"/>
          <w:sz w:val="22"/>
          <w:szCs w:val="22"/>
        </w:rPr>
      </w:pPr>
    </w:p>
    <w:p>
      <w:pPr>
        <w:pStyle w:val="BodyText"/>
        <w:spacing w:line="357" w:lineRule="auto" w:before="36"/>
        <w:ind w:left="1076" w:right="1230"/>
        <w:jc w:val="both"/>
        <w:rPr>
          <w:rFonts w:ascii="宋体" w:hAnsi="宋体" w:cs="宋体" w:eastAsia="宋体" w:hint="default"/>
        </w:rPr>
      </w:pPr>
      <w:r>
        <w:rPr>
          <w:spacing w:val="-4"/>
        </w:rPr>
        <w:t>于优化提升包括行情、支付、仿真、</w:t>
      </w:r>
      <w:r>
        <w:rPr>
          <w:rFonts w:ascii="宋体" w:hAnsi="宋体" w:cs="宋体" w:eastAsia="宋体" w:hint="default"/>
          <w:spacing w:val="-4"/>
        </w:rPr>
        <w:t>KYC</w:t>
      </w:r>
      <w:r>
        <w:rPr>
          <w:spacing w:val="-4"/>
        </w:rPr>
        <w:t>、晓鲸智能问答等金融公共基础服务，构建智能金融科技</w:t>
      </w:r>
      <w:r>
        <w:rPr>
          <w:spacing w:val="-32"/>
        </w:rPr>
        <w:t> </w:t>
      </w:r>
      <w:r>
        <w:rPr>
          <w:spacing w:val="-32"/>
        </w:rPr>
      </w:r>
      <w:r>
        <w:rPr/>
        <w:t>开放平台，其中行情产品与多家行业头部客户达成合作；云赢网络推出基于</w:t>
      </w:r>
      <w:r>
        <w:rPr>
          <w:spacing w:val="-56"/>
        </w:rPr>
        <w:t> </w:t>
      </w:r>
      <w:r>
        <w:rPr>
          <w:rFonts w:ascii="宋体" w:hAnsi="宋体" w:cs="宋体" w:eastAsia="宋体" w:hint="default"/>
        </w:rPr>
        <w:t>Light</w:t>
      </w:r>
      <w:r>
        <w:rPr>
          <w:rFonts w:ascii="宋体" w:hAnsi="宋体" w:cs="宋体" w:eastAsia="宋体" w:hint="default"/>
          <w:spacing w:val="-56"/>
        </w:rPr>
        <w:t> </w:t>
      </w:r>
      <w:r>
        <w:rPr/>
        <w:t>微服务开发框</w:t>
      </w:r>
      <w:r>
        <w:rPr>
          <w:w w:val="100"/>
        </w:rPr>
        <w:t> </w:t>
      </w:r>
      <w:r>
        <w:rPr>
          <w:spacing w:val="-2"/>
        </w:rPr>
        <w:t>架的新一代移动投资交易终端，与国泰君安、光大证券、国海证券等形成新的合作；商智神州聚</w:t>
      </w:r>
      <w:r>
        <w:rPr>
          <w:spacing w:val="-24"/>
        </w:rPr>
        <w:t> </w:t>
      </w:r>
      <w:r>
        <w:rPr>
          <w:spacing w:val="-24"/>
        </w:rPr>
      </w:r>
      <w:r>
        <w:rPr>
          <w:spacing w:val="-2"/>
        </w:rPr>
        <w:t>焦服务于财富管理及资产配置领域，智能理财师终端服务用户持续增长，同时获得了头部券商案</w:t>
      </w:r>
      <w:r>
        <w:rPr>
          <w:spacing w:val="-25"/>
        </w:rPr>
        <w:t> </w:t>
      </w:r>
      <w:r>
        <w:rPr>
          <w:spacing w:val="-25"/>
        </w:rPr>
      </w:r>
      <w:r>
        <w:rPr>
          <w:spacing w:val="-2"/>
        </w:rPr>
        <w:t>例，助力券商财富管理转型；云永网络逐步聚焦服务于产业客户，供应链金融服务客户数有所突</w:t>
      </w:r>
      <w:r>
        <w:rPr>
          <w:spacing w:val="-25"/>
        </w:rPr>
        <w:t> </w:t>
      </w:r>
      <w:r>
        <w:rPr>
          <w:spacing w:val="-25"/>
        </w:rPr>
      </w:r>
      <w:r>
        <w:rPr/>
        <w:t>破。</w:t>
      </w:r>
      <w:r>
        <w:rPr>
          <w:rFonts w:ascii="宋体" w:hAnsi="宋体" w:cs="宋体" w:eastAsia="宋体" w:hint="default"/>
        </w:rPr>
        <w:t> </w:t>
      </w:r>
    </w:p>
    <w:p>
      <w:pPr>
        <w:pStyle w:val="BodyText"/>
        <w:spacing w:line="357" w:lineRule="auto" w:before="30"/>
        <w:ind w:left="1076" w:right="1229" w:firstLine="420"/>
        <w:jc w:val="both"/>
        <w:rPr>
          <w:rFonts w:ascii="宋体" w:hAnsi="宋体" w:cs="宋体" w:eastAsia="宋体" w:hint="default"/>
        </w:rPr>
      </w:pPr>
      <w:r>
        <w:rPr/>
        <w:t>人工智能及区块链方面，</w:t>
      </w:r>
      <w:r>
        <w:rPr>
          <w:rFonts w:ascii="宋体" w:hAnsi="宋体" w:cs="宋体" w:eastAsia="宋体" w:hint="default"/>
        </w:rPr>
        <w:t>2019</w:t>
      </w:r>
      <w:r>
        <w:rPr>
          <w:rFonts w:ascii="宋体" w:hAnsi="宋体" w:cs="宋体" w:eastAsia="宋体" w:hint="default"/>
          <w:spacing w:val="-34"/>
        </w:rPr>
        <w:t> </w:t>
      </w:r>
      <w:r>
        <w:rPr>
          <w:spacing w:val="-3"/>
        </w:rPr>
        <w:t>年新发布了智眸科创通、智能算法交易、智能舆情预警、超级</w:t>
      </w:r>
      <w:r>
        <w:rPr>
          <w:w w:val="100"/>
        </w:rPr>
        <w:t> </w:t>
      </w:r>
      <w:r>
        <w:rPr/>
        <w:t>智能客服</w:t>
      </w:r>
      <w:r>
        <w:rPr>
          <w:spacing w:val="-39"/>
        </w:rPr>
        <w:t> </w:t>
      </w:r>
      <w:r>
        <w:rPr>
          <w:rFonts w:ascii="宋体" w:hAnsi="宋体" w:cs="宋体" w:eastAsia="宋体" w:hint="default"/>
        </w:rPr>
        <w:t>4</w:t>
      </w:r>
      <w:r>
        <w:rPr>
          <w:rFonts w:ascii="宋体" w:hAnsi="宋体" w:cs="宋体" w:eastAsia="宋体" w:hint="default"/>
          <w:spacing w:val="-42"/>
        </w:rPr>
        <w:t> </w:t>
      </w:r>
      <w:r>
        <w:rPr>
          <w:spacing w:val="-3"/>
        </w:rPr>
        <w:t>款基于恒生数据中台的人工智能产品，以及</w:t>
      </w:r>
      <w:r>
        <w:rPr>
          <w:spacing w:val="-40"/>
        </w:rPr>
        <w:t> </w:t>
      </w:r>
      <w:r>
        <w:rPr>
          <w:rFonts w:ascii="宋体" w:hAnsi="宋体" w:cs="宋体" w:eastAsia="宋体" w:hint="default"/>
        </w:rPr>
        <w:t>HSL2.0</w:t>
      </w:r>
      <w:r>
        <w:rPr>
          <w:rFonts w:ascii="宋体" w:hAnsi="宋体" w:cs="宋体" w:eastAsia="宋体" w:hint="default"/>
          <w:spacing w:val="-39"/>
        </w:rPr>
        <w:t> </w:t>
      </w:r>
      <w:r>
        <w:rPr>
          <w:spacing w:val="-6"/>
        </w:rPr>
        <w:t>平台、范太链（</w:t>
      </w:r>
      <w:r>
        <w:rPr>
          <w:rFonts w:ascii="宋体" w:hAnsi="宋体" w:cs="宋体" w:eastAsia="宋体" w:hint="default"/>
          <w:spacing w:val="-6"/>
        </w:rPr>
        <w:t>FTCU</w:t>
      </w:r>
      <w:r>
        <w:rPr>
          <w:spacing w:val="-6"/>
        </w:rPr>
        <w:t>）、贸易金融</w:t>
      </w:r>
      <w:r>
        <w:rPr>
          <w:spacing w:val="-100"/>
        </w:rPr>
        <w:t> </w:t>
      </w:r>
      <w:r>
        <w:rPr>
          <w:spacing w:val="-100"/>
        </w:rPr>
      </w:r>
      <w:r>
        <w:rPr/>
        <w:t>平台区块链应用、供应链金融区块链服务平台</w:t>
      </w:r>
      <w:r>
        <w:rPr>
          <w:spacing w:val="-55"/>
        </w:rPr>
        <w:t> </w:t>
      </w:r>
      <w:r>
        <w:rPr>
          <w:rFonts w:ascii="宋体" w:hAnsi="宋体" w:cs="宋体" w:eastAsia="宋体" w:hint="default"/>
        </w:rPr>
        <w:t>4</w:t>
      </w:r>
      <w:r>
        <w:rPr>
          <w:rFonts w:ascii="宋体" w:hAnsi="宋体" w:cs="宋体" w:eastAsia="宋体" w:hint="default"/>
          <w:spacing w:val="-56"/>
        </w:rPr>
        <w:t> </w:t>
      </w:r>
      <w:r>
        <w:rPr/>
        <w:t>款区块链产品。</w:t>
      </w:r>
      <w:r>
        <w:rPr>
          <w:rFonts w:ascii="宋体" w:hAnsi="宋体" w:cs="宋体" w:eastAsia="宋体" w:hint="default"/>
        </w:rPr>
        <w:t> </w:t>
      </w:r>
    </w:p>
    <w:p>
      <w:pPr>
        <w:pStyle w:val="BodyText"/>
        <w:spacing w:line="240" w:lineRule="auto" w:before="31"/>
        <w:ind w:left="1076" w:right="0"/>
        <w:jc w:val="both"/>
        <w:rPr>
          <w:rFonts w:ascii="宋体" w:hAnsi="宋体" w:cs="宋体" w:eastAsia="宋体" w:hint="default"/>
        </w:rPr>
      </w:pPr>
      <w:r>
        <w:rPr>
          <w:rFonts w:ascii="宋体"/>
          <w:w w:val="100"/>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21"/>
          <w:pgSz w:w="11910" w:h="16840"/>
          <w:pgMar w:footer="1195" w:header="880" w:top="1060" w:bottom="1380" w:left="200" w:right="560"/>
          <w:pgNumType w:start="21"/>
        </w:sectPr>
      </w:pPr>
    </w:p>
    <w:p>
      <w:pPr>
        <w:pStyle w:val="Heading4"/>
        <w:spacing w:line="240" w:lineRule="auto" w:before="36"/>
        <w:ind w:left="1076" w:right="-18"/>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73" w:lineRule="exact" w:before="58"/>
        <w:ind w:left="1076" w:right="-18"/>
        <w:jc w:val="left"/>
      </w:pPr>
      <w:r>
        <w:rPr/>
        <w:t>□适用 √不适用</w:t>
      </w:r>
    </w:p>
    <w:p>
      <w:pPr>
        <w:pStyle w:val="BodyText"/>
        <w:spacing w:line="273" w:lineRule="exact"/>
        <w:ind w:left="1076" w:right="0"/>
        <w:jc w:val="left"/>
        <w:rPr>
          <w:rFonts w:ascii="宋体" w:hAnsi="宋体" w:cs="宋体" w:eastAsia="宋体" w:hint="default"/>
        </w:rPr>
      </w:pPr>
      <w:r>
        <w:rPr>
          <w:rFonts w:ascii="宋体"/>
          <w:w w:val="100"/>
        </w:rPr>
        <w:t> </w:t>
      </w:r>
    </w:p>
    <w:p>
      <w:pPr>
        <w:pStyle w:val="Heading4"/>
        <w:spacing w:line="240" w:lineRule="auto"/>
        <w:ind w:left="1076" w:right="-18"/>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9"/>
          <w:szCs w:val="19"/>
        </w:rPr>
      </w:pPr>
    </w:p>
    <w:p>
      <w:pPr>
        <w:pStyle w:val="BodyText"/>
        <w:spacing w:line="240" w:lineRule="auto"/>
        <w:ind w:left="1059" w:right="1213"/>
        <w:jc w:val="center"/>
      </w:pPr>
      <w:r>
        <w:rPr/>
        <w:t>单位：元</w:t>
      </w:r>
    </w:p>
    <w:p>
      <w:pPr>
        <w:spacing w:after="0" w:line="240" w:lineRule="auto"/>
        <w:jc w:val="center"/>
        <w:sectPr>
          <w:type w:val="continuous"/>
          <w:pgSz w:w="11910" w:h="16840"/>
          <w:pgMar w:top="1120" w:bottom="1380" w:left="200" w:right="560"/>
          <w:cols w:num="2" w:equalWidth="0">
            <w:col w:w="3334" w:space="4660"/>
            <w:col w:w="3156"/>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748"/>
        <w:gridCol w:w="1162"/>
        <w:gridCol w:w="1889"/>
        <w:gridCol w:w="1015"/>
        <w:gridCol w:w="1748"/>
        <w:gridCol w:w="1311"/>
        <w:gridCol w:w="1306"/>
        <w:gridCol w:w="732"/>
      </w:tblGrid>
      <w:tr>
        <w:trPr>
          <w:trHeight w:val="283" w:hRule="exact"/>
        </w:trPr>
        <w:tc>
          <w:tcPr>
            <w:tcW w:w="109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828"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4" w:right="15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72" w:lineRule="exact" w:before="27"/>
              <w:ind w:left="132" w:right="31"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72" w:lineRule="exact" w:before="27"/>
              <w:ind w:left="491" w:right="123" w:hanging="370"/>
              <w:jc w:val="left"/>
              <w:rPr>
                <w:rFonts w:ascii="宋体" w:hAnsi="宋体" w:cs="宋体" w:eastAsia="宋体" w:hint="default"/>
                <w:sz w:val="21"/>
                <w:szCs w:val="21"/>
              </w:rPr>
            </w:pPr>
            <w:r>
              <w:rPr>
                <w:rFonts w:ascii="宋体" w:hAnsi="宋体" w:cs="宋体" w:eastAsia="宋体" w:hint="default"/>
                <w:sz w:val="21"/>
                <w:szCs w:val="21"/>
              </w:rPr>
              <w:t>总成本比例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172" w:right="71"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8" w:right="4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大零售</w:t>
            </w:r>
            <w:r>
              <w:rPr>
                <w:rFonts w:ascii="宋体" w:hAnsi="宋体" w:cs="宋体" w:eastAsia="宋体" w:hint="default"/>
                <w:spacing w:val="-51"/>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业务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38,405,762.44</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30.86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43,290,776.92</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46.12</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大资管</w:t>
            </w:r>
            <w:r>
              <w:rPr>
                <w:rFonts w:ascii="宋体" w:hAnsi="宋体" w:cs="宋体" w:eastAsia="宋体" w:hint="default"/>
                <w:spacing w:val="-51"/>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业务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1,996,831.16</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1,952,332.44</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银行与产业</w:t>
            </w:r>
            <w:r>
              <w:rPr>
                <w:rFonts w:ascii="宋体" w:hAnsi="宋体" w:cs="宋体" w:eastAsia="宋体" w:hint="default"/>
                <w:spacing w:val="-75"/>
                <w:sz w:val="21"/>
                <w:szCs w:val="21"/>
              </w:rPr>
              <w:t> </w:t>
            </w:r>
            <w:r>
              <w:rPr>
                <w:rFonts w:ascii="宋体" w:hAnsi="宋体" w:cs="宋体" w:eastAsia="宋体" w:hint="default"/>
                <w:sz w:val="21"/>
                <w:szCs w:val="21"/>
              </w:rPr>
              <w:t>IT</w:t>
            </w:r>
            <w:r>
              <w:rPr>
                <w:rFonts w:ascii="宋体" w:hAnsi="宋体" w:cs="宋体" w:eastAsia="宋体" w:hint="default"/>
                <w:spacing w:val="-75"/>
                <w:sz w:val="21"/>
                <w:szCs w:val="21"/>
              </w:rPr>
              <w:t> </w:t>
            </w:r>
            <w:r>
              <w:rPr>
                <w:rFonts w:ascii="宋体" w:hAnsi="宋体" w:cs="宋体" w:eastAsia="宋体" w:hint="default"/>
                <w:sz w:val="21"/>
                <w:szCs w:val="21"/>
              </w:rPr>
              <w:t>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15,605,785.17</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12.53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8,654,401.56</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9.22</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80.32</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数据风险与基础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设施</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2"/>
                <w:sz w:val="21"/>
                <w:szCs w:val="21"/>
              </w:rPr>
              <w:t> </w:t>
            </w:r>
            <w:r>
              <w:rPr>
                <w:rFonts w:ascii="宋体" w:hAnsi="宋体" w:cs="宋体" w:eastAsia="宋体" w:hint="default"/>
                <w:spacing w:val="-3"/>
                <w:sz w:val="21"/>
                <w:szCs w:val="21"/>
              </w:rPr>
              <w:t>业务</w:t>
            </w:r>
            <w:r>
              <w:rPr>
                <w:rFonts w:ascii="宋体" w:hAnsi="宋体" w:cs="宋体" w:eastAsia="宋体" w:hint="default"/>
                <w:sz w:val="21"/>
                <w:szCs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3,154,586.14</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2.53</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5,451,792.57</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5.81</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-42.14</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互联网创新业务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5,806,936.01</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4.66</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2,698,528.42</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2.87</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115.19</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非金融业务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59,548,714.04</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47.82</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31,822,604.85</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33.90</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87.13</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124,518,614.96</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93,870,436.76</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32.65</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091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826"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51"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4" w:right="151" w:hanging="209"/>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18"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sz w:val="21"/>
                <w:szCs w:val="21"/>
              </w:rPr>
              <w:t>本期占</w:t>
            </w:r>
          </w:p>
          <w:p>
            <w:pPr>
              <w:pStyle w:val="TableParagraph"/>
              <w:spacing w:line="240" w:lineRule="auto"/>
              <w:ind w:left="132" w:right="31" w:firstLine="52"/>
              <w:jc w:val="left"/>
              <w:rPr>
                <w:rFonts w:ascii="宋体" w:hAnsi="宋体" w:cs="宋体" w:eastAsia="宋体" w:hint="default"/>
                <w:sz w:val="21"/>
                <w:szCs w:val="21"/>
              </w:rPr>
            </w:pP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上年同期占</w:t>
            </w:r>
          </w:p>
          <w:p>
            <w:pPr>
              <w:pStyle w:val="TableParagraph"/>
              <w:spacing w:line="240" w:lineRule="auto"/>
              <w:ind w:left="491" w:right="123" w:hanging="370"/>
              <w:jc w:val="left"/>
              <w:rPr>
                <w:rFonts w:ascii="宋体" w:hAnsi="宋体" w:cs="宋体" w:eastAsia="宋体" w:hint="default"/>
                <w:sz w:val="21"/>
                <w:szCs w:val="21"/>
              </w:rPr>
            </w:pPr>
            <w:r>
              <w:rPr>
                <w:rFonts w:ascii="宋体" w:hAnsi="宋体" w:cs="宋体" w:eastAsia="宋体" w:hint="default"/>
                <w:sz w:val="21"/>
                <w:szCs w:val="21"/>
              </w:rPr>
              <w:t>总成本比例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172" w:right="71"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48" w:right="47"/>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4"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99,230,366.35</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79.69</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38,806,234.06</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41.34</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155.71</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硬件收入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21,750,043.40</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17.47</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52,128,478.23</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55.53</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-58.28</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科技园收入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外购成本</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3,538,205.21</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2.84</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2,935,724.47</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3.13</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20.52</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124,518,614.96</w:t>
            </w:r>
            <w:r>
              <w:rPr>
                <w:rFonts w:ascii="宋体"/>
                <w:sz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93,870,436.76</w:t>
            </w:r>
            <w:r>
              <w:rPr>
                <w:rFonts w:ascii="宋体"/>
                <w:sz w:val="21"/>
              </w:rPr>
              <w:t> </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32.65</w:t>
            </w:r>
            <w:r>
              <w:rPr>
                <w:rFonts w:ascii="宋体"/>
                <w:sz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72" w:lineRule="exact" w:before="64"/>
        <w:ind w:left="1076" w:right="7780"/>
        <w:jc w:val="left"/>
        <w:rPr>
          <w:rFonts w:ascii="宋体" w:hAnsi="宋体" w:cs="宋体" w:eastAsia="宋体" w:hint="default"/>
        </w:rPr>
      </w:pPr>
      <w:r>
        <w:rPr/>
        <w:t>成本分析其他情况说明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1076" w:right="0"/>
        <w:jc w:val="left"/>
        <w:rPr>
          <w:rFonts w:ascii="宋体" w:hAnsi="宋体" w:cs="宋体" w:eastAsia="宋体" w:hint="default"/>
        </w:rPr>
      </w:pPr>
      <w:r>
        <w:rPr>
          <w:rFonts w:ascii="宋体"/>
          <w:w w:val="100"/>
        </w:rPr>
        <w:t> </w:t>
      </w:r>
    </w:p>
    <w:p>
      <w:pPr>
        <w:pStyle w:val="Heading4"/>
        <w:spacing w:line="240" w:lineRule="auto"/>
        <w:ind w:left="107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40" w:lineRule="auto" w:before="58"/>
        <w:ind w:left="1076" w:right="77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0" w:right="560"/>
        </w:sectPr>
      </w:pPr>
    </w:p>
    <w:p>
      <w:pPr>
        <w:spacing w:line="240" w:lineRule="auto" w:before="2"/>
        <w:rPr>
          <w:rFonts w:ascii="宋体" w:hAnsi="宋体" w:cs="宋体" w:eastAsia="宋体" w:hint="default"/>
          <w:sz w:val="22"/>
          <w:szCs w:val="22"/>
        </w:rPr>
      </w:pPr>
    </w:p>
    <w:p>
      <w:pPr>
        <w:pStyle w:val="BodyText"/>
        <w:spacing w:line="272" w:lineRule="exact" w:before="64"/>
        <w:ind w:right="292"/>
        <w:jc w:val="left"/>
        <w:rPr>
          <w:rFonts w:ascii="宋体" w:hAnsi="宋体" w:cs="宋体" w:eastAsia="宋体" w:hint="default"/>
        </w:rPr>
      </w:pPr>
      <w:r>
        <w:rPr/>
        <w:t>前五名客户销售额</w:t>
      </w:r>
      <w:r>
        <w:rPr>
          <w:spacing w:val="-56"/>
        </w:rPr>
        <w:t> </w:t>
      </w:r>
      <w:r>
        <w:rPr>
          <w:rFonts w:ascii="宋体" w:hAnsi="宋体" w:cs="宋体" w:eastAsia="宋体" w:hint="default"/>
        </w:rPr>
        <w:t>18,573.48</w:t>
      </w:r>
      <w:r>
        <w:rPr>
          <w:rFonts w:ascii="宋体" w:hAnsi="宋体" w:cs="宋体" w:eastAsia="宋体" w:hint="default"/>
          <w:spacing w:val="-55"/>
        </w:rPr>
        <w:t> </w:t>
      </w:r>
      <w:r>
        <w:rPr/>
        <w:t>万元，占年度销售总额</w:t>
      </w:r>
      <w:r>
        <w:rPr>
          <w:spacing w:val="-56"/>
        </w:rPr>
        <w:t> </w:t>
      </w:r>
      <w:r>
        <w:rPr>
          <w:rFonts w:ascii="宋体" w:hAnsi="宋体" w:cs="宋体" w:eastAsia="宋体" w:hint="default"/>
        </w:rPr>
        <w:t>4.80%</w:t>
      </w:r>
      <w:r>
        <w:rPr/>
        <w:t>；其中前五名客户销售额中关联方销</w:t>
      </w:r>
      <w:r>
        <w:rPr>
          <w:w w:val="100"/>
        </w:rPr>
        <w:t> </w:t>
      </w:r>
      <w:r>
        <w:rPr/>
        <w:t>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t>前五名供应商采购额</w:t>
      </w:r>
      <w:r>
        <w:rPr>
          <w:spacing w:val="-38"/>
        </w:rPr>
        <w:t> </w:t>
      </w:r>
      <w:r>
        <w:rPr>
          <w:rFonts w:ascii="宋体" w:hAnsi="宋体" w:cs="宋体" w:eastAsia="宋体" w:hint="default"/>
        </w:rPr>
        <w:t>22,640.25</w:t>
      </w:r>
      <w:r>
        <w:rPr>
          <w:rFonts w:ascii="宋体" w:hAnsi="宋体" w:cs="宋体" w:eastAsia="宋体" w:hint="default"/>
          <w:spacing w:val="-40"/>
        </w:rPr>
        <w:t> </w:t>
      </w:r>
      <w:r>
        <w:rPr>
          <w:spacing w:val="-4"/>
        </w:rPr>
        <w:t>万元，占年度采购总额</w:t>
      </w:r>
      <w:r>
        <w:rPr>
          <w:spacing w:val="-38"/>
        </w:rPr>
        <w:t> </w:t>
      </w:r>
      <w:r>
        <w:rPr>
          <w:rFonts w:ascii="宋体" w:hAnsi="宋体" w:cs="宋体" w:eastAsia="宋体" w:hint="default"/>
          <w:spacing w:val="-3"/>
        </w:rPr>
        <w:t>38.07%</w:t>
      </w:r>
      <w:r>
        <w:rPr>
          <w:spacing w:val="-3"/>
        </w:rPr>
        <w:t>；其中前五名供应商采购额中关联</w:t>
      </w:r>
      <w:r>
        <w:rPr>
          <w:spacing w:val="-98"/>
        </w:rPr>
        <w:t> </w:t>
      </w:r>
      <w:r>
        <w:rPr>
          <w:spacing w:val="-98"/>
        </w:rPr>
      </w:r>
      <w:r>
        <w:rPr/>
        <w:t>方采购额</w:t>
      </w:r>
      <w:r>
        <w:rPr>
          <w:spacing w:val="-54"/>
        </w:rPr>
        <w:t> </w:t>
      </w:r>
      <w:r>
        <w:rPr>
          <w:rFonts w:ascii="宋体" w:hAnsi="宋体" w:cs="宋体" w:eastAsia="宋体" w:hint="default"/>
        </w:rPr>
        <w:t>1,965.13</w:t>
      </w:r>
      <w:r>
        <w:rPr>
          <w:rFonts w:ascii="宋体" w:hAnsi="宋体" w:cs="宋体" w:eastAsia="宋体" w:hint="default"/>
          <w:spacing w:val="-57"/>
        </w:rPr>
        <w:t> </w:t>
      </w:r>
      <w:r>
        <w:rPr/>
        <w:t>万元，占年度采购总额</w:t>
      </w:r>
      <w:r>
        <w:rPr>
          <w:spacing w:val="-54"/>
        </w:rPr>
        <w:t> </w:t>
      </w:r>
      <w:r>
        <w:rPr>
          <w:rFonts w:ascii="宋体" w:hAnsi="宋体" w:cs="宋体" w:eastAsia="宋体" w:hint="default"/>
        </w:rPr>
        <w:t>3.30%</w:t>
      </w:r>
      <w:r>
        <w:rPr/>
        <w:t>。</w:t>
      </w:r>
      <w:r>
        <w:rPr>
          <w:rFonts w:ascii="宋体" w:hAnsi="宋体" w:cs="宋体" w:eastAsia="宋体" w:hint="default"/>
        </w:rPr>
        <w:t> </w:t>
      </w:r>
    </w:p>
    <w:p>
      <w:pPr>
        <w:pStyle w:val="BodyText"/>
        <w:spacing w:line="237" w:lineRule="auto"/>
        <w:ind w:right="8103"/>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pPr>
      <w:r>
        <w:rPr/>
        <w:t>√适用 □不适用</w:t>
      </w:r>
    </w:p>
    <w:p>
      <w:pPr>
        <w:pStyle w:val="BodyText"/>
        <w:spacing w:line="273" w:lineRule="exact"/>
        <w:ind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spacing w:val="-3"/>
        </w:rPr>
        <w:t>单位</w:t>
      </w:r>
      <w:r>
        <w:rPr>
          <w:rFonts w:ascii="宋体" w:hAnsi="宋体" w:cs="宋体" w:eastAsia="宋体" w:hint="default"/>
          <w:spacing w:val="-3"/>
        </w:rPr>
        <w:t>:</w:t>
      </w:r>
      <w:r>
        <w:rPr>
          <w:spacing w:val="-3"/>
        </w:rPr>
        <w:t>元  </w:t>
      </w:r>
      <w:r>
        <w:rPr>
          <w:rFonts w:ascii="宋体" w:hAnsi="宋体" w:cs="宋体" w:eastAsia="宋体" w:hint="default"/>
          <w:spacing w:val="-3"/>
        </w:rPr>
      </w:r>
      <w:r>
        <w:rPr/>
        <w:t>币种</w:t>
      </w:r>
      <w:r>
        <w:rPr>
          <w:rFonts w:ascii="宋体" w:hAnsi="宋体" w:cs="宋体" w:eastAsia="宋体" w:hint="default"/>
        </w:rPr>
        <w:t>:</w:t>
      </w:r>
      <w:r>
        <w:rPr>
          <w:rFonts w:ascii="宋体" w:hAnsi="宋体" w:cs="宋体" w:eastAsia="宋体" w:hint="default"/>
          <w:spacing w:val="13"/>
        </w:rPr>
        <w:t> </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1750"/>
        <w:gridCol w:w="1897"/>
        <w:gridCol w:w="1896"/>
        <w:gridCol w:w="1498"/>
        <w:gridCol w:w="2009"/>
      </w:tblGrid>
      <w:tr>
        <w:trPr>
          <w:trHeight w:val="281"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变动</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r>
              <w:rPr>
                <w:rFonts w:ascii="宋体" w:hAnsi="宋体" w:cs="宋体" w:eastAsia="宋体" w:hint="default"/>
                <w:spacing w:val="-87"/>
                <w:w w:val="100"/>
                <w:sz w:val="21"/>
                <w:szCs w:val="21"/>
              </w:rPr>
              <w:t>）</w:t>
            </w:r>
            <w:r>
              <w:rPr>
                <w:rFonts w:ascii="宋体" w:hAnsi="宋体" w:cs="宋体" w:eastAsia="宋体" w:hint="default"/>
                <w:w w:val="100"/>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555"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926,608,708.55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882,069,148.13</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5.05</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主要系本期人员及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薪酬增长所致。</w:t>
            </w:r>
            <w:r>
              <w:rPr>
                <w:rFonts w:ascii="宋体" w:hAnsi="宋体" w:cs="宋体" w:eastAsia="宋体" w:hint="default"/>
                <w:sz w:val="21"/>
                <w:szCs w:val="21"/>
              </w:rPr>
              <w:t> </w:t>
            </w:r>
          </w:p>
        </w:tc>
      </w:tr>
      <w:tr>
        <w:trPr>
          <w:trHeight w:val="557"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486,151,830.33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446,014,029.81</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9.00</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主要系本期人员及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薪酬增长所致。</w:t>
            </w:r>
            <w:r>
              <w:rPr>
                <w:rFonts w:ascii="宋体" w:hAnsi="宋体" w:cs="宋体" w:eastAsia="宋体" w:hint="default"/>
                <w:sz w:val="21"/>
                <w:szCs w:val="21"/>
              </w:rPr>
              <w:t> </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1,560,031,918.13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1,404,668,841.96</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11.06</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主要系本期人员及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薪酬增长所致。</w:t>
            </w:r>
            <w:r>
              <w:rPr>
                <w:rFonts w:ascii="宋体" w:hAnsi="宋体" w:cs="宋体" w:eastAsia="宋体" w:hint="default"/>
                <w:sz w:val="21"/>
                <w:szCs w:val="21"/>
              </w:rPr>
              <w:t> </w:t>
            </w:r>
          </w:p>
        </w:tc>
      </w:tr>
      <w:tr>
        <w:trPr>
          <w:trHeight w:val="554" w:hRule="exact"/>
        </w:trPr>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2,963,703.43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1,930,256.03</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53.54</w:t>
            </w:r>
            <w:r>
              <w:rPr>
                <w:rFonts w:ascii="宋体"/>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pacing w:val="11"/>
                <w:sz w:val="21"/>
                <w:szCs w:val="21"/>
              </w:rPr>
              <w:t>主要系公司本期汇</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兑净</w:t>
            </w:r>
            <w:r>
              <w:rPr>
                <w:rFonts w:ascii="宋体" w:hAnsi="宋体" w:cs="宋体" w:eastAsia="宋体" w:hint="default"/>
                <w:spacing w:val="-3"/>
                <w:w w:val="100"/>
                <w:sz w:val="21"/>
                <w:szCs w:val="21"/>
              </w:rPr>
              <w:t>损</w:t>
            </w:r>
            <w:r>
              <w:rPr>
                <w:rFonts w:ascii="宋体" w:hAnsi="宋体" w:cs="宋体" w:eastAsia="宋体" w:hint="default"/>
                <w:w w:val="100"/>
                <w:sz w:val="21"/>
                <w:szCs w:val="21"/>
              </w:rPr>
              <w:t>失</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所致</w:t>
            </w:r>
            <w:r>
              <w:rPr>
                <w:rFonts w:ascii="宋体" w:hAnsi="宋体" w:cs="宋体" w:eastAsia="宋体" w:hint="default"/>
                <w:spacing w:val="-99"/>
                <w:w w:val="100"/>
                <w:sz w:val="21"/>
                <w:szCs w:val="21"/>
              </w:rPr>
              <w:t>。</w:t>
            </w:r>
            <w:r>
              <w:rPr>
                <w:rFonts w:ascii="宋体" w:hAnsi="宋体" w:cs="宋体" w:eastAsia="宋体" w:hint="default"/>
                <w:w w:val="100"/>
                <w:sz w:val="21"/>
                <w:szCs w:val="21"/>
              </w:rPr>
              <w:t> </w:t>
            </w:r>
          </w:p>
        </w:tc>
      </w:tr>
    </w:tbl>
    <w:p>
      <w:pPr>
        <w:spacing w:line="240" w:lineRule="auto" w:before="10"/>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880" w:footer="1195" w:top="1060" w:bottom="1380" w:left="1060" w:right="1560"/>
        </w:sectPr>
      </w:pPr>
    </w:p>
    <w:p>
      <w:pPr>
        <w:pStyle w:val="Heading4"/>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5667"/>
            <w:col w:w="129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67"/>
        <w:gridCol w:w="4983"/>
      </w:tblGrid>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1,560,031,918.13</w:t>
            </w:r>
            <w:r>
              <w:rPr>
                <w:rFonts w:ascii="宋体"/>
                <w:sz w:val="21"/>
              </w:rPr>
              <w:t> </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1,560,031,918.13</w:t>
            </w:r>
            <w:r>
              <w:rPr>
                <w:rFonts w:ascii="宋体"/>
                <w:sz w:val="21"/>
              </w:rPr>
              <w:t> </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40.29</w:t>
            </w:r>
            <w:r>
              <w:rPr>
                <w:rFonts w:ascii="宋体"/>
                <w:sz w:val="21"/>
              </w:rPr>
              <w:t> </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4,867</w:t>
            </w:r>
            <w:r>
              <w:rPr>
                <w:rFonts w:ascii="宋体"/>
                <w:sz w:val="21"/>
              </w:rPr>
              <w:t> </w:t>
            </w:r>
          </w:p>
        </w:tc>
      </w:tr>
      <w:tr>
        <w:trPr>
          <w:trHeight w:val="281"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研发人员数量占公司总人数的比例（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66.15</w:t>
            </w:r>
            <w:r>
              <w:rPr>
                <w:rFonts w:ascii="宋体"/>
                <w:sz w:val="21"/>
              </w:rPr>
              <w:t> </w:t>
            </w:r>
          </w:p>
        </w:tc>
      </w:tr>
      <w:tr>
        <w:trPr>
          <w:trHeight w:val="283" w:hRule="exact"/>
        </w:trPr>
        <w:tc>
          <w:tcPr>
            <w:tcW w:w="4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90" w:lineRule="auto" w:before="58"/>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恒生公司目前以形成“大中台、小应用”的组织架构，以技术中台、数据中台、业务中台三</w:t>
      </w:r>
    </w:p>
    <w:p>
      <w:pPr>
        <w:pStyle w:val="BodyText"/>
        <w:spacing w:line="355" w:lineRule="auto" w:before="91"/>
        <w:ind w:right="0"/>
        <w:jc w:val="left"/>
        <w:rPr>
          <w:rFonts w:ascii="宋体" w:hAnsi="宋体" w:cs="宋体" w:eastAsia="宋体" w:hint="default"/>
        </w:rPr>
      </w:pPr>
      <w:r>
        <w:rPr>
          <w:spacing w:val="-2"/>
        </w:rPr>
        <w:t>大中台部门，作为公司核心技术的底座，然后上层业务部门以快速敏捷的小应用微服务的方式快</w:t>
      </w:r>
      <w:r>
        <w:rPr>
          <w:spacing w:val="-25"/>
        </w:rPr>
        <w:t> </w:t>
      </w:r>
      <w:r>
        <w:rPr>
          <w:spacing w:val="-25"/>
        </w:rPr>
      </w:r>
      <w:r>
        <w:rPr/>
        <w:t>速响应客户的业务需求。</w:t>
      </w:r>
      <w:r>
        <w:rPr>
          <w:rFonts w:ascii="宋体" w:hAnsi="宋体" w:cs="宋体" w:eastAsia="宋体" w:hint="default"/>
        </w:rPr>
        <w:t> </w:t>
      </w:r>
    </w:p>
    <w:p>
      <w:pPr>
        <w:pStyle w:val="BodyText"/>
        <w:spacing w:line="355" w:lineRule="auto" w:before="32"/>
        <w:ind w:right="0" w:firstLine="42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76"/>
          <w:w w:val="100"/>
        </w:rPr>
        <w:t> </w:t>
      </w:r>
      <w:r>
        <w:rPr>
          <w:spacing w:val="-2"/>
          <w:w w:val="100"/>
        </w:rPr>
        <w:t>年在原有的</w:t>
      </w:r>
      <w:r>
        <w:rPr>
          <w:spacing w:val="-76"/>
          <w:w w:val="100"/>
        </w:rPr>
        <w:t> </w:t>
      </w:r>
      <w:r>
        <w:rPr>
          <w:rFonts w:ascii="宋体" w:hAnsi="宋体" w:cs="宋体" w:eastAsia="宋体" w:hint="default"/>
          <w:spacing w:val="-1"/>
          <w:w w:val="100"/>
        </w:rPr>
        <w:t>JRES3.0</w:t>
      </w:r>
      <w:r>
        <w:rPr>
          <w:rFonts w:ascii="宋体" w:hAnsi="宋体" w:cs="宋体" w:eastAsia="宋体" w:hint="default"/>
          <w:spacing w:val="-78"/>
          <w:w w:val="100"/>
        </w:rPr>
        <w:t> </w:t>
      </w:r>
      <w:r>
        <w:rPr>
          <w:spacing w:val="-9"/>
          <w:w w:val="100"/>
        </w:rPr>
        <w:t>技术平台基础上，进一步扩展和丰富了平台的功能，还新引入了</w:t>
      </w:r>
      <w:r>
        <w:rPr>
          <w:spacing w:val="-76"/>
          <w:w w:val="100"/>
        </w:rPr>
        <w:t> </w:t>
      </w:r>
      <w:r>
        <w:rPr>
          <w:rFonts w:ascii="宋体" w:hAnsi="宋体" w:cs="宋体" w:eastAsia="宋体" w:hint="default"/>
          <w:spacing w:val="-1"/>
          <w:w w:val="100"/>
        </w:rPr>
        <w:t>RPA</w:t>
      </w:r>
      <w:r>
        <w:rPr>
          <w:spacing w:val="-1"/>
          <w:w w:val="100"/>
        </w:rPr>
        <w:t>、</w:t>
      </w:r>
      <w:r>
        <w:rPr>
          <w:w w:val="100"/>
        </w:rPr>
        <w:t> </w:t>
      </w:r>
      <w:r>
        <w:rPr/>
        <w:t>领域建模、低码等新的技术，实现恒生技术栈整体向云原生迁移，所有的核心业务系统也完成了</w:t>
      </w:r>
      <w:r>
        <w:rPr>
          <w:w w:val="100"/>
        </w:rPr>
        <w:t> </w:t>
      </w:r>
      <w:r>
        <w:rPr/>
        <w:t>云原生技术栈的改造升级工作，并且在多家客户完成落地上线。</w:t>
      </w:r>
      <w:r>
        <w:rPr>
          <w:rFonts w:ascii="宋体" w:hAnsi="宋体" w:cs="宋体" w:eastAsia="宋体" w:hint="default"/>
        </w:rPr>
        <w:t> </w:t>
      </w:r>
    </w:p>
    <w:p>
      <w:pPr>
        <w:spacing w:after="0" w:line="355" w:lineRule="auto"/>
        <w:jc w:val="left"/>
        <w:rPr>
          <w:rFonts w:ascii="宋体" w:hAnsi="宋体" w:cs="宋体" w:eastAsia="宋体" w:hint="default"/>
        </w:rPr>
        <w:sectPr>
          <w:type w:val="continuous"/>
          <w:pgSz w:w="11910" w:h="16840"/>
          <w:pgMar w:top="1120" w:bottom="1380" w:left="1060" w:right="1560"/>
        </w:sectPr>
      </w:pPr>
    </w:p>
    <w:p>
      <w:pPr>
        <w:spacing w:line="240" w:lineRule="auto" w:before="2"/>
        <w:rPr>
          <w:rFonts w:ascii="宋体" w:hAnsi="宋体" w:cs="宋体" w:eastAsia="宋体" w:hint="default"/>
          <w:sz w:val="22"/>
          <w:szCs w:val="22"/>
        </w:rPr>
      </w:pPr>
    </w:p>
    <w:p>
      <w:pPr>
        <w:pStyle w:val="BodyText"/>
        <w:spacing w:line="357" w:lineRule="auto" w:before="36"/>
        <w:ind w:left="376" w:right="249" w:firstLine="420"/>
        <w:jc w:val="both"/>
        <w:rPr>
          <w:rFonts w:ascii="宋体" w:hAnsi="宋体" w:cs="宋体" w:eastAsia="宋体" w:hint="default"/>
        </w:rPr>
      </w:pPr>
      <w:r>
        <w:rPr/>
        <w:t>人工智能及区块链方面，</w:t>
      </w:r>
      <w:r>
        <w:rPr>
          <w:rFonts w:ascii="宋体" w:hAnsi="宋体" w:cs="宋体" w:eastAsia="宋体" w:hint="default"/>
        </w:rPr>
        <w:t>2019</w:t>
      </w:r>
      <w:r>
        <w:rPr>
          <w:rFonts w:ascii="宋体" w:hAnsi="宋体" w:cs="宋体" w:eastAsia="宋体" w:hint="default"/>
          <w:spacing w:val="-34"/>
        </w:rPr>
        <w:t> </w:t>
      </w:r>
      <w:r>
        <w:rPr>
          <w:spacing w:val="-3"/>
        </w:rPr>
        <w:t>年新发布了智眸科创通、智能算法交易、智能舆情预警、超级</w:t>
      </w:r>
      <w:r>
        <w:rPr>
          <w:w w:val="100"/>
        </w:rPr>
        <w:t> </w:t>
      </w:r>
      <w:r>
        <w:rPr/>
        <w:t>智能客服</w:t>
      </w:r>
      <w:r>
        <w:rPr>
          <w:spacing w:val="-39"/>
        </w:rPr>
        <w:t> </w:t>
      </w:r>
      <w:r>
        <w:rPr>
          <w:rFonts w:ascii="宋体" w:hAnsi="宋体" w:cs="宋体" w:eastAsia="宋体" w:hint="default"/>
        </w:rPr>
        <w:t>4</w:t>
      </w:r>
      <w:r>
        <w:rPr>
          <w:rFonts w:ascii="宋体" w:hAnsi="宋体" w:cs="宋体" w:eastAsia="宋体" w:hint="default"/>
          <w:spacing w:val="-42"/>
        </w:rPr>
        <w:t> </w:t>
      </w:r>
      <w:r>
        <w:rPr>
          <w:spacing w:val="-3"/>
        </w:rPr>
        <w:t>款基于恒生数据中台的人工智能产品，以及</w:t>
      </w:r>
      <w:r>
        <w:rPr>
          <w:spacing w:val="-40"/>
        </w:rPr>
        <w:t> </w:t>
      </w:r>
      <w:r>
        <w:rPr>
          <w:rFonts w:ascii="宋体" w:hAnsi="宋体" w:cs="宋体" w:eastAsia="宋体" w:hint="default"/>
        </w:rPr>
        <w:t>HSL2.0</w:t>
      </w:r>
      <w:r>
        <w:rPr>
          <w:rFonts w:ascii="宋体" w:hAnsi="宋体" w:cs="宋体" w:eastAsia="宋体" w:hint="default"/>
          <w:spacing w:val="-39"/>
        </w:rPr>
        <w:t> </w:t>
      </w:r>
      <w:r>
        <w:rPr>
          <w:spacing w:val="-6"/>
        </w:rPr>
        <w:t>平台、范太链（</w:t>
      </w:r>
      <w:r>
        <w:rPr>
          <w:rFonts w:ascii="宋体" w:hAnsi="宋体" w:cs="宋体" w:eastAsia="宋体" w:hint="default"/>
          <w:spacing w:val="-6"/>
        </w:rPr>
        <w:t>FTCU</w:t>
      </w:r>
      <w:r>
        <w:rPr>
          <w:spacing w:val="-6"/>
        </w:rPr>
        <w:t>）、贸易金融</w:t>
      </w:r>
      <w:r>
        <w:rPr>
          <w:spacing w:val="-100"/>
        </w:rPr>
        <w:t> </w:t>
      </w:r>
      <w:r>
        <w:rPr>
          <w:spacing w:val="-100"/>
        </w:rPr>
      </w:r>
      <w:r>
        <w:rPr/>
        <w:t>平台区块链应用、供应链金融区块链服务平台</w:t>
      </w:r>
      <w:r>
        <w:rPr>
          <w:spacing w:val="-55"/>
        </w:rPr>
        <w:t> </w:t>
      </w:r>
      <w:r>
        <w:rPr>
          <w:rFonts w:ascii="宋体" w:hAnsi="宋体" w:cs="宋体" w:eastAsia="宋体" w:hint="default"/>
        </w:rPr>
        <w:t>4</w:t>
      </w:r>
      <w:r>
        <w:rPr>
          <w:rFonts w:ascii="宋体" w:hAnsi="宋体" w:cs="宋体" w:eastAsia="宋体" w:hint="default"/>
          <w:spacing w:val="-56"/>
        </w:rPr>
        <w:t> </w:t>
      </w:r>
      <w:r>
        <w:rPr/>
        <w:t>款区块链产品。</w:t>
      </w:r>
      <w:r>
        <w:rPr>
          <w:rFonts w:ascii="宋体" w:hAnsi="宋体" w:cs="宋体" w:eastAsia="宋体" w:hint="default"/>
        </w:rPr>
        <w:t> </w:t>
      </w:r>
    </w:p>
    <w:p>
      <w:pPr>
        <w:pStyle w:val="BodyText"/>
        <w:spacing w:line="240" w:lineRule="auto" w:before="32"/>
        <w:ind w:left="376" w:right="0"/>
        <w:jc w:val="left"/>
        <w:rPr>
          <w:rFonts w:ascii="宋体" w:hAnsi="宋体" w:cs="宋体" w:eastAsia="宋体" w:hint="default"/>
        </w:rPr>
      </w:pPr>
      <w:r>
        <w:rPr>
          <w:rFonts w:ascii="宋体"/>
          <w:w w:val="100"/>
        </w:rPr>
        <w:t> </w:t>
      </w:r>
    </w:p>
    <w:p>
      <w:pPr>
        <w:pStyle w:val="Heading4"/>
        <w:tabs>
          <w:tab w:pos="797" w:val="left" w:leader="none"/>
        </w:tabs>
        <w:spacing w:line="240" w:lineRule="auto"/>
        <w:ind w:left="37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376" w:right="0"/>
        <w:jc w:val="left"/>
      </w:pPr>
      <w:r>
        <w:rPr/>
        <w:t>√适用 □不适用</w:t>
      </w:r>
    </w:p>
    <w:p>
      <w:pPr>
        <w:pStyle w:val="BodyText"/>
        <w:spacing w:line="273" w:lineRule="exact"/>
        <w:ind w:left="37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spacing w:val="-3"/>
        </w:rPr>
        <w:t>单位</w:t>
      </w:r>
      <w:r>
        <w:rPr>
          <w:rFonts w:ascii="宋体" w:hAnsi="宋体" w:cs="宋体" w:eastAsia="宋体" w:hint="default"/>
          <w:spacing w:val="-3"/>
        </w:rPr>
        <w:t>:</w:t>
      </w:r>
      <w:r>
        <w:rPr>
          <w:spacing w:val="-3"/>
        </w:rPr>
        <w:t>元  </w:t>
      </w:r>
      <w:r>
        <w:rPr>
          <w:rFonts w:ascii="宋体" w:hAnsi="宋体" w:cs="宋体" w:eastAsia="宋体" w:hint="default"/>
          <w:spacing w:val="-3"/>
        </w:rPr>
      </w:r>
      <w:r>
        <w:rPr/>
        <w:t>币种</w:t>
      </w:r>
      <w:r>
        <w:rPr>
          <w:rFonts w:ascii="宋体" w:hAnsi="宋体" w:cs="宋体" w:eastAsia="宋体" w:hint="default"/>
        </w:rPr>
        <w:t>:</w:t>
      </w:r>
      <w:r>
        <w:rPr>
          <w:rFonts w:ascii="宋体" w:hAnsi="宋体" w:cs="宋体" w:eastAsia="宋体" w:hint="default"/>
          <w:spacing w:val="13"/>
        </w:rPr>
        <w:t> </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17" w:type="dxa"/>
        <w:tblLayout w:type="fixed"/>
        <w:tblCellMar>
          <w:top w:w="0" w:type="dxa"/>
          <w:left w:w="0" w:type="dxa"/>
          <w:bottom w:w="0" w:type="dxa"/>
          <w:right w:w="0" w:type="dxa"/>
        </w:tblCellMar>
        <w:tblLook w:val="01E0"/>
      </w:tblPr>
      <w:tblGrid>
        <w:gridCol w:w="1652"/>
        <w:gridCol w:w="1897"/>
        <w:gridCol w:w="1896"/>
        <w:gridCol w:w="1056"/>
        <w:gridCol w:w="2715"/>
      </w:tblGrid>
      <w:tr>
        <w:trPr>
          <w:trHeight w:val="55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现金流量表项</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2" w:right="0"/>
              <w:jc w:val="left"/>
              <w:rPr>
                <w:rFonts w:ascii="宋体" w:hAnsi="宋体" w:cs="宋体" w:eastAsia="宋体" w:hint="default"/>
                <w:sz w:val="21"/>
                <w:szCs w:val="21"/>
              </w:rPr>
            </w:pPr>
            <w:r>
              <w:rPr>
                <w:rFonts w:ascii="宋体" w:hAnsi="宋体" w:cs="宋体" w:eastAsia="宋体" w:hint="default"/>
                <w:sz w:val="21"/>
                <w:szCs w:val="21"/>
              </w:rPr>
              <w:t>变动原因说明</w:t>
            </w:r>
            <w:r>
              <w:rPr>
                <w:rFonts w:ascii="宋体" w:hAnsi="宋体" w:cs="宋体" w:eastAsia="宋体" w:hint="default"/>
                <w:sz w:val="21"/>
                <w:szCs w:val="21"/>
              </w:rPr>
              <w:t> </w:t>
            </w:r>
          </w:p>
        </w:tc>
      </w:tr>
      <w:tr>
        <w:trPr>
          <w:trHeight w:val="8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流入小计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4,585,582,418.57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4,030,948,814.33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13.76</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主要系公司本期销售商品</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4"/>
                <w:sz w:val="21"/>
                <w:szCs w:val="21"/>
              </w:rPr>
              <w:t>提供劳务收到的现金比上</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年同期增长所致。</w:t>
            </w:r>
            <w:r>
              <w:rPr>
                <w:rFonts w:ascii="宋体" w:hAnsi="宋体" w:cs="宋体" w:eastAsia="宋体" w:hint="default"/>
                <w:sz w:val="21"/>
                <w:szCs w:val="21"/>
              </w:rPr>
              <w:t> </w:t>
            </w:r>
          </w:p>
        </w:tc>
      </w:tr>
      <w:tr>
        <w:trPr>
          <w:trHeight w:val="1099"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72" w:lineRule="exact"/>
              <w:ind w:left="100" w:right="102"/>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流出小计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3,514,794,464.29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3,093,866,152.94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13.61</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主要系公司本期人员增加，</w:t>
            </w:r>
          </w:p>
          <w:p>
            <w:pPr>
              <w:pStyle w:val="TableParagraph"/>
              <w:spacing w:line="237" w:lineRule="auto" w:before="2"/>
              <w:ind w:left="103" w:right="77"/>
              <w:jc w:val="both"/>
              <w:rPr>
                <w:rFonts w:ascii="宋体" w:hAnsi="宋体" w:cs="宋体" w:eastAsia="宋体" w:hint="default"/>
                <w:sz w:val="21"/>
                <w:szCs w:val="21"/>
              </w:rPr>
            </w:pPr>
            <w:r>
              <w:rPr>
                <w:rFonts w:ascii="宋体" w:hAnsi="宋体" w:cs="宋体" w:eastAsia="宋体" w:hint="default"/>
                <w:spacing w:val="-2"/>
                <w:sz w:val="21"/>
                <w:szCs w:val="21"/>
              </w:rPr>
              <w:t>研发投入加大及薪资增长，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4"/>
                <w:sz w:val="21"/>
                <w:szCs w:val="21"/>
              </w:rPr>
              <w:t>购买商品接受劳务比上年</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同期增加所致。</w:t>
            </w:r>
            <w:r>
              <w:rPr>
                <w:rFonts w:ascii="宋体" w:hAnsi="宋体" w:cs="宋体" w:eastAsia="宋体" w:hint="default"/>
                <w:sz w:val="21"/>
                <w:szCs w:val="21"/>
              </w:rPr>
              <w:t> </w:t>
            </w: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1"/>
                <w:sz w:val="21"/>
                <w:szCs w:val="21"/>
              </w:rPr>
              <w:t> </w:t>
            </w:r>
            <w:r>
              <w:rPr>
                <w:rFonts w:ascii="宋体" w:hAnsi="宋体" w:cs="宋体" w:eastAsia="宋体" w:hint="default"/>
                <w:sz w:val="21"/>
                <w:szCs w:val="21"/>
              </w:rPr>
              <w:t>营</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生</w:t>
            </w:r>
          </w:p>
          <w:p>
            <w:pPr>
              <w:pStyle w:val="TableParagraph"/>
              <w:spacing w:line="272" w:lineRule="exact" w:before="26"/>
              <w:ind w:left="100" w:right="102"/>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流</w:t>
            </w:r>
            <w:r>
              <w:rPr>
                <w:rFonts w:ascii="宋体" w:hAnsi="宋体" w:cs="宋体" w:eastAsia="宋体" w:hint="default"/>
                <w:spacing w:val="-71"/>
                <w:sz w:val="21"/>
                <w:szCs w:val="21"/>
              </w:rPr>
              <w:t> </w:t>
            </w:r>
            <w:r>
              <w:rPr>
                <w:rFonts w:ascii="宋体" w:hAnsi="宋体" w:cs="宋体" w:eastAsia="宋体" w:hint="default"/>
                <w:sz w:val="21"/>
                <w:szCs w:val="21"/>
              </w:rPr>
              <w:t>量</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1,070,787,954.28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937,082,661.39</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14.27</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流入小计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9,179,799,440.35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7,226,165,678.03</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27.04</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主要系公司本期收回投资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比上年同期增加所致。</w:t>
            </w:r>
            <w:r>
              <w:rPr>
                <w:rFonts w:ascii="宋体" w:hAnsi="宋体" w:cs="宋体" w:eastAsia="宋体" w:hint="default"/>
                <w:sz w:val="21"/>
                <w:szCs w:val="21"/>
              </w:rPr>
              <w:t> </w:t>
            </w: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流出小计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9,423,835,062.75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7,619,887,900.21</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23.67</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主要系公司本期投资及购</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14"/>
                <w:sz w:val="21"/>
                <w:szCs w:val="21"/>
              </w:rPr>
              <w:t>建固定资产支付的现金比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上年同期增加所致。</w:t>
            </w:r>
            <w:r>
              <w:rPr>
                <w:rFonts w:ascii="宋体" w:hAnsi="宋体" w:cs="宋体" w:eastAsia="宋体" w:hint="default"/>
                <w:sz w:val="21"/>
                <w:szCs w:val="21"/>
              </w:rPr>
              <w:t> </w:t>
            </w:r>
          </w:p>
        </w:tc>
      </w:tr>
      <w:tr>
        <w:trPr>
          <w:trHeight w:val="82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生</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流</w:t>
            </w:r>
            <w:r>
              <w:rPr>
                <w:rFonts w:ascii="宋体" w:hAnsi="宋体" w:cs="宋体" w:eastAsia="宋体" w:hint="default"/>
                <w:spacing w:val="-71"/>
                <w:sz w:val="21"/>
                <w:szCs w:val="21"/>
              </w:rPr>
              <w:t> </w:t>
            </w:r>
            <w:r>
              <w:rPr>
                <w:rFonts w:ascii="宋体" w:hAnsi="宋体" w:cs="宋体" w:eastAsia="宋体" w:hint="default"/>
                <w:sz w:val="21"/>
                <w:szCs w:val="21"/>
              </w:rPr>
              <w:t>量</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-244,035,622.40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-393,722,222.18</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流入小计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356,770,406.91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253,778,000.00</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40.58</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主要系公司本期有银行贷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款所致。</w:t>
            </w:r>
            <w:r>
              <w:rPr>
                <w:rFonts w:ascii="宋体" w:hAnsi="宋体" w:cs="宋体" w:eastAsia="宋体" w:hint="default"/>
                <w:sz w:val="21"/>
                <w:szCs w:val="21"/>
              </w:rPr>
              <w:t> </w:t>
            </w: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流出小计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431,755,050.33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740,586,237.64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-41.70</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主要系公司上期购买恒云</w:t>
            </w:r>
          </w:p>
          <w:p>
            <w:pPr>
              <w:pStyle w:val="TableParagraph"/>
              <w:spacing w:line="272" w:lineRule="exact" w:before="26"/>
              <w:ind w:left="103" w:right="101"/>
              <w:jc w:val="left"/>
              <w:rPr>
                <w:rFonts w:ascii="宋体" w:hAnsi="宋体" w:cs="宋体" w:eastAsia="宋体" w:hint="default"/>
                <w:sz w:val="21"/>
                <w:szCs w:val="21"/>
              </w:rPr>
            </w:pPr>
            <w:r>
              <w:rPr>
                <w:rFonts w:ascii="宋体" w:hAnsi="宋体" w:cs="宋体" w:eastAsia="宋体" w:hint="default"/>
                <w:spacing w:val="-4"/>
                <w:sz w:val="21"/>
                <w:szCs w:val="21"/>
              </w:rPr>
              <w:t>国际少数股东权益，而本期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无类似大项支出所致。</w:t>
            </w:r>
            <w:r>
              <w:rPr>
                <w:rFonts w:ascii="宋体" w:hAnsi="宋体" w:cs="宋体" w:eastAsia="宋体" w:hint="default"/>
                <w:sz w:val="21"/>
                <w:szCs w:val="21"/>
              </w:rPr>
              <w:t> </w:t>
            </w:r>
          </w:p>
        </w:tc>
      </w:tr>
      <w:tr>
        <w:trPr>
          <w:trHeight w:val="8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69"/>
                <w:sz w:val="21"/>
                <w:szCs w:val="21"/>
              </w:rPr>
              <w:t> </w:t>
            </w:r>
            <w:r>
              <w:rPr>
                <w:rFonts w:ascii="宋体" w:hAnsi="宋体" w:cs="宋体" w:eastAsia="宋体" w:hint="default"/>
                <w:sz w:val="21"/>
                <w:szCs w:val="21"/>
              </w:rPr>
              <w:t>活</w:t>
            </w:r>
            <w:r>
              <w:rPr>
                <w:rFonts w:ascii="宋体" w:hAnsi="宋体" w:cs="宋体" w:eastAsia="宋体" w:hint="default"/>
                <w:spacing w:val="-71"/>
                <w:sz w:val="21"/>
                <w:szCs w:val="21"/>
              </w:rPr>
              <w:t> </w:t>
            </w:r>
            <w:r>
              <w:rPr>
                <w:rFonts w:ascii="宋体" w:hAnsi="宋体" w:cs="宋体" w:eastAsia="宋体" w:hint="default"/>
                <w:sz w:val="21"/>
                <w:szCs w:val="21"/>
              </w:rPr>
              <w:t>动</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1"/>
                <w:sz w:val="21"/>
                <w:szCs w:val="21"/>
              </w:rPr>
              <w:t> </w:t>
            </w:r>
            <w:r>
              <w:rPr>
                <w:rFonts w:ascii="宋体" w:hAnsi="宋体" w:cs="宋体" w:eastAsia="宋体" w:hint="default"/>
                <w:sz w:val="21"/>
                <w:szCs w:val="21"/>
              </w:rPr>
              <w:t>生</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流</w:t>
            </w:r>
            <w:r>
              <w:rPr>
                <w:rFonts w:ascii="宋体" w:hAnsi="宋体" w:cs="宋体" w:eastAsia="宋体" w:hint="default"/>
                <w:spacing w:val="-71"/>
                <w:sz w:val="21"/>
                <w:szCs w:val="21"/>
              </w:rPr>
              <w:t> </w:t>
            </w:r>
            <w:r>
              <w:rPr>
                <w:rFonts w:ascii="宋体" w:hAnsi="宋体" w:cs="宋体" w:eastAsia="宋体" w:hint="default"/>
                <w:sz w:val="21"/>
                <w:szCs w:val="21"/>
              </w:rPr>
              <w:t>量</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-74,984,643.42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-486,808,237.64</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69"/>
                <w:sz w:val="21"/>
                <w:szCs w:val="21"/>
              </w:rPr>
              <w:t> </w:t>
            </w:r>
            <w:r>
              <w:rPr>
                <w:rFonts w:ascii="宋体" w:hAnsi="宋体" w:cs="宋体" w:eastAsia="宋体" w:hint="default"/>
                <w:sz w:val="21"/>
                <w:szCs w:val="21"/>
              </w:rPr>
              <w:t>及</w:t>
            </w:r>
            <w:r>
              <w:rPr>
                <w:rFonts w:ascii="宋体" w:hAnsi="宋体" w:cs="宋体" w:eastAsia="宋体" w:hint="default"/>
                <w:spacing w:val="-71"/>
                <w:sz w:val="21"/>
                <w:szCs w:val="21"/>
              </w:rPr>
              <w:t> </w:t>
            </w:r>
            <w:r>
              <w:rPr>
                <w:rFonts w:ascii="宋体" w:hAnsi="宋体" w:cs="宋体" w:eastAsia="宋体" w:hint="default"/>
                <w:sz w:val="21"/>
                <w:szCs w:val="21"/>
              </w:rPr>
              <w:t>现</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1"/>
                <w:sz w:val="21"/>
                <w:szCs w:val="21"/>
              </w:rPr>
              <w:t> </w:t>
            </w:r>
            <w:r>
              <w:rPr>
                <w:rFonts w:ascii="宋体" w:hAnsi="宋体" w:cs="宋体" w:eastAsia="宋体" w:hint="default"/>
                <w:sz w:val="21"/>
                <w:szCs w:val="21"/>
              </w:rPr>
              <w:t>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价物净增加额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755,693,162.29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64,397,357.57</w:t>
            </w:r>
            <w:r>
              <w:rPr>
                <w:rFonts w:ascii="宋体"/>
                <w:sz w:val="21"/>
              </w:rPr>
              <w:t> </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1,073.48</w:t>
            </w:r>
            <w:r>
              <w:rPr>
                <w:rFonts w:ascii="宋体"/>
                <w:sz w:val="21"/>
              </w:rPr>
              <w:t> </w:t>
            </w:r>
          </w:p>
        </w:tc>
        <w:tc>
          <w:tcPr>
            <w:tcW w:w="2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b/>
          <w:bCs/>
          <w:sz w:val="13"/>
          <w:szCs w:val="13"/>
        </w:rPr>
      </w:pPr>
    </w:p>
    <w:p>
      <w:pPr>
        <w:pStyle w:val="BodyText"/>
        <w:spacing w:line="240" w:lineRule="auto" w:before="36"/>
        <w:ind w:left="376" w:right="0"/>
        <w:jc w:val="left"/>
        <w:rPr>
          <w:rFonts w:ascii="宋体" w:hAnsi="宋体" w:cs="宋体" w:eastAsia="宋体" w:hint="default"/>
        </w:rPr>
      </w:pPr>
      <w:r>
        <w:rPr>
          <w:rFonts w:ascii="宋体"/>
          <w:w w:val="100"/>
        </w:rPr>
        <w:t> </w:t>
      </w:r>
    </w:p>
    <w:p>
      <w:pPr>
        <w:pStyle w:val="Heading4"/>
        <w:tabs>
          <w:tab w:pos="1217" w:val="left" w:leader="none"/>
        </w:tabs>
        <w:spacing w:line="240" w:lineRule="auto" w:before="58"/>
        <w:ind w:left="37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74" w:lineRule="exact" w:before="56"/>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7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spacing w:val="-3"/>
        </w:rPr>
        <w:t>单位</w:t>
      </w:r>
      <w:r>
        <w:rPr>
          <w:rFonts w:ascii="宋体" w:hAnsi="宋体" w:cs="宋体" w:eastAsia="宋体" w:hint="default"/>
          <w:spacing w:val="-3"/>
        </w:rPr>
        <w:t>:</w:t>
      </w:r>
      <w:r>
        <w:rPr>
          <w:spacing w:val="-3"/>
        </w:rPr>
        <w:t>元  </w:t>
      </w:r>
      <w:r>
        <w:rPr>
          <w:rFonts w:ascii="宋体" w:hAnsi="宋体" w:cs="宋体" w:eastAsia="宋体" w:hint="default"/>
          <w:spacing w:val="-3"/>
        </w:rPr>
      </w:r>
      <w:r>
        <w:rPr/>
        <w:t>币种</w:t>
      </w:r>
      <w:r>
        <w:rPr>
          <w:rFonts w:ascii="宋体" w:hAnsi="宋体" w:cs="宋体" w:eastAsia="宋体" w:hint="default"/>
        </w:rPr>
        <w:t>:</w:t>
      </w:r>
      <w:r>
        <w:rPr>
          <w:rFonts w:ascii="宋体" w:hAnsi="宋体" w:cs="宋体" w:eastAsia="宋体" w:hint="default"/>
          <w:spacing w:val="13"/>
        </w:rPr>
        <w:t> </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263" w:type="dxa"/>
        <w:tblLayout w:type="fixed"/>
        <w:tblCellMar>
          <w:top w:w="0" w:type="dxa"/>
          <w:left w:w="0" w:type="dxa"/>
          <w:bottom w:w="0" w:type="dxa"/>
          <w:right w:w="0" w:type="dxa"/>
        </w:tblCellMar>
        <w:tblLook w:val="01E0"/>
      </w:tblPr>
      <w:tblGrid>
        <w:gridCol w:w="1980"/>
        <w:gridCol w:w="1702"/>
        <w:gridCol w:w="1702"/>
        <w:gridCol w:w="1133"/>
        <w:gridCol w:w="2552"/>
      </w:tblGrid>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49"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557"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3"/>
              <w:jc w:val="center"/>
              <w:rPr>
                <w:rFonts w:ascii="宋体" w:hAnsi="宋体" w:cs="宋体" w:eastAsia="宋体" w:hint="default"/>
                <w:sz w:val="21"/>
                <w:szCs w:val="21"/>
              </w:rPr>
            </w:pPr>
            <w:r>
              <w:rPr>
                <w:rFonts w:ascii="宋体"/>
                <w:sz w:val="21"/>
              </w:rPr>
              <w:t>134,678,748.75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4" w:right="0"/>
              <w:jc w:val="center"/>
              <w:rPr>
                <w:rFonts w:ascii="宋体" w:hAnsi="宋体" w:cs="宋体" w:eastAsia="宋体" w:hint="default"/>
                <w:sz w:val="21"/>
                <w:szCs w:val="21"/>
              </w:rPr>
            </w:pPr>
            <w:r>
              <w:rPr>
                <w:rFonts w:ascii="宋体"/>
                <w:sz w:val="21"/>
              </w:rPr>
              <w:t>-23,399,263.14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主要系公司执行新金融工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具准则影响所致。</w:t>
            </w:r>
            <w:r>
              <w:rPr>
                <w:rFonts w:ascii="宋体" w:hAnsi="宋体" w:cs="宋体" w:eastAsia="宋体" w:hint="default"/>
                <w:sz w:val="21"/>
                <w:szCs w:val="21"/>
              </w:rPr>
              <w:t> </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 w:right="-3"/>
              <w:jc w:val="center"/>
              <w:rPr>
                <w:rFonts w:ascii="宋体" w:hAnsi="宋体" w:cs="宋体" w:eastAsia="宋体" w:hint="default"/>
                <w:sz w:val="21"/>
                <w:szCs w:val="21"/>
              </w:rPr>
            </w:pPr>
            <w:r>
              <w:rPr>
                <w:rFonts w:ascii="宋体"/>
                <w:sz w:val="21"/>
              </w:rPr>
              <w:t>475,346,205.54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4" w:right="0"/>
              <w:jc w:val="center"/>
              <w:rPr>
                <w:rFonts w:ascii="宋体" w:hAnsi="宋体" w:cs="宋体" w:eastAsia="宋体" w:hint="default"/>
                <w:sz w:val="21"/>
                <w:szCs w:val="21"/>
              </w:rPr>
            </w:pPr>
            <w:r>
              <w:rPr>
                <w:rFonts w:ascii="宋体"/>
                <w:sz w:val="21"/>
              </w:rPr>
              <w:t>256,697,645.34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85.18</w:t>
            </w:r>
            <w:r>
              <w:rPr>
                <w:rFonts w:ascii="宋体"/>
                <w:sz w:val="21"/>
              </w:rPr>
              <w:t> </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主要系公司本年处置科蓝</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软件等交易性金融资产产</w:t>
            </w:r>
          </w:p>
        </w:tc>
      </w:tr>
    </w:tbl>
    <w:p>
      <w:pPr>
        <w:spacing w:after="0" w:line="273" w:lineRule="exact"/>
        <w:jc w:val="left"/>
        <w:rPr>
          <w:rFonts w:ascii="宋体" w:hAnsi="宋体" w:cs="宋体" w:eastAsia="宋体" w:hint="default"/>
          <w:sz w:val="21"/>
          <w:szCs w:val="21"/>
        </w:rPr>
        <w:sectPr>
          <w:pgSz w:w="11910" w:h="16840"/>
          <w:pgMar w:header="880" w:footer="1195" w:top="1060" w:bottom="1380" w:left="900" w:right="1540"/>
        </w:sectPr>
      </w:pPr>
    </w:p>
    <w:p>
      <w:pPr>
        <w:spacing w:line="240" w:lineRule="auto" w:before="7"/>
        <w:rPr>
          <w:rFonts w:ascii="宋体" w:hAnsi="宋体" w:cs="宋体" w:eastAsia="宋体" w:hint="default"/>
          <w:b/>
          <w:bCs/>
          <w:sz w:val="27"/>
          <w:szCs w:val="27"/>
        </w:rPr>
      </w:pPr>
    </w:p>
    <w:tbl>
      <w:tblPr>
        <w:tblW w:w="0" w:type="auto"/>
        <w:jc w:val="left"/>
        <w:tblInd w:w="824" w:type="dxa"/>
        <w:tblLayout w:type="fixed"/>
        <w:tblCellMar>
          <w:top w:w="0" w:type="dxa"/>
          <w:left w:w="0" w:type="dxa"/>
          <w:bottom w:w="0" w:type="dxa"/>
          <w:right w:w="0" w:type="dxa"/>
        </w:tblCellMar>
        <w:tblLook w:val="01E0"/>
      </w:tblPr>
      <w:tblGrid>
        <w:gridCol w:w="1980"/>
        <w:gridCol w:w="1702"/>
        <w:gridCol w:w="1702"/>
        <w:gridCol w:w="1133"/>
        <w:gridCol w:w="2552"/>
      </w:tblGrid>
      <w:tr>
        <w:trPr>
          <w:trHeight w:val="283"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生投资收益所致。</w:t>
            </w:r>
            <w:r>
              <w:rPr>
                <w:rFonts w:ascii="宋体" w:hAnsi="宋体" w:cs="宋体" w:eastAsia="宋体" w:hint="default"/>
                <w:sz w:val="21"/>
                <w:szCs w:val="21"/>
              </w:rPr>
              <w:t> </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0" w:footer="1195" w:top="1060" w:bottom="1380" w:left="340" w:right="280"/>
        </w:sectPr>
      </w:pPr>
    </w:p>
    <w:p>
      <w:pPr>
        <w:pStyle w:val="Heading4"/>
        <w:tabs>
          <w:tab w:pos="1777" w:val="left" w:leader="none"/>
        </w:tabs>
        <w:spacing w:line="240" w:lineRule="auto" w:before="36"/>
        <w:ind w:left="936"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pStyle w:val="BodyText"/>
        <w:tabs>
          <w:tab w:pos="1779" w:val="left" w:leader="none"/>
        </w:tabs>
        <w:spacing w:line="240" w:lineRule="auto" w:before="58"/>
        <w:ind w:left="936" w:right="-17"/>
        <w:jc w:val="left"/>
      </w:pPr>
      <w:r>
        <w:rPr/>
        <w:t>√适用</w:t>
        <w:tab/>
        <w:t>□不适用</w:t>
      </w:r>
    </w:p>
    <w:p>
      <w:pPr>
        <w:pStyle w:val="Heading4"/>
        <w:tabs>
          <w:tab w:pos="1362" w:val="left" w:leader="none"/>
        </w:tabs>
        <w:spacing w:line="240" w:lineRule="auto"/>
        <w:ind w:left="936" w:right="-17"/>
        <w:jc w:val="left"/>
        <w:rPr>
          <w:rFonts w:ascii="宋体" w:hAnsi="宋体" w:cs="宋体" w:eastAsia="宋体" w:hint="default"/>
          <w:b w:val="0"/>
          <w:bCs w:val="0"/>
        </w:rPr>
      </w:pPr>
      <w:r>
        <w:rPr>
          <w:rFonts w:ascii="宋体" w:hAnsi="宋体" w:cs="宋体" w:eastAsia="宋体" w:hint="default"/>
          <w:w w:val="95"/>
        </w:rPr>
        <w:t>1.</w:t>
        <w:tab/>
      </w:r>
      <w:r>
        <w:rPr/>
        <w:t>资产及负债状况</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9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280"/>
          <w:cols w:num="2" w:equalWidth="0">
            <w:col w:w="3679" w:space="4315"/>
            <w:col w:w="3296"/>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41"/>
        <w:gridCol w:w="1897"/>
        <w:gridCol w:w="1104"/>
        <w:gridCol w:w="1896"/>
        <w:gridCol w:w="1102"/>
        <w:gridCol w:w="1249"/>
        <w:gridCol w:w="2266"/>
      </w:tblGrid>
      <w:tr>
        <w:trPr>
          <w:trHeight w:val="109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72" w:lineRule="exact" w:before="27"/>
              <w:ind w:left="124" w:right="125"/>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上期期末</w:t>
            </w:r>
          </w:p>
          <w:p>
            <w:pPr>
              <w:pStyle w:val="TableParagraph"/>
              <w:spacing w:line="272" w:lineRule="exact" w:before="27"/>
              <w:ind w:left="122" w:right="125"/>
              <w:jc w:val="center"/>
              <w:rPr>
                <w:rFonts w:ascii="宋体" w:hAnsi="宋体" w:cs="宋体" w:eastAsia="宋体" w:hint="default"/>
                <w:sz w:val="21"/>
                <w:szCs w:val="21"/>
              </w:rPr>
            </w:pP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3" w:right="-3" w:hanging="104"/>
              <w:jc w:val="center"/>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pacing w:val="-22"/>
                <w:w w:val="100"/>
                <w:sz w:val="21"/>
                <w:szCs w:val="21"/>
              </w:rPr>
              <w:t>动比例（</w:t>
            </w:r>
            <w:r>
              <w:rPr>
                <w:rFonts w:ascii="宋体" w:hAnsi="宋体" w:cs="宋体" w:eastAsia="宋体" w:hint="default"/>
                <w:spacing w:val="-22"/>
                <w:w w:val="100"/>
                <w:sz w:val="21"/>
                <w:szCs w:val="21"/>
              </w:rPr>
              <w:t>%</w:t>
            </w:r>
            <w:r>
              <w:rPr>
                <w:rFonts w:ascii="宋体" w:hAnsi="宋体" w:cs="宋体" w:eastAsia="宋体" w:hint="default"/>
                <w:spacing w:val="-22"/>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705"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100"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1,328,708,097.95</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15.89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566,504,181.15</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9.11</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134.55</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主要系公司本期销售</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pacing w:val="16"/>
                <w:sz w:val="21"/>
                <w:szCs w:val="21"/>
              </w:rPr>
              <w:t>收款较上期增加及本</w:t>
            </w:r>
            <w:r>
              <w:rPr>
                <w:rFonts w:ascii="宋体" w:hAnsi="宋体" w:cs="宋体" w:eastAsia="宋体" w:hint="default"/>
                <w:spacing w:val="-87"/>
                <w:sz w:val="21"/>
                <w:szCs w:val="21"/>
              </w:rPr>
              <w:t> </w:t>
            </w:r>
            <w:r>
              <w:rPr>
                <w:rFonts w:ascii="宋体" w:hAnsi="宋体" w:cs="宋体" w:eastAsia="宋体" w:hint="default"/>
                <w:spacing w:val="16"/>
                <w:sz w:val="21"/>
                <w:szCs w:val="21"/>
              </w:rPr>
              <w:t>期新增合并恒生百川</w:t>
            </w:r>
            <w:r>
              <w:rPr>
                <w:rFonts w:ascii="宋体" w:hAnsi="宋体" w:cs="宋体" w:eastAsia="宋体" w:hint="default"/>
                <w:spacing w:val="-87"/>
                <w:sz w:val="21"/>
                <w:szCs w:val="21"/>
              </w:rPr>
              <w:t> </w:t>
            </w:r>
            <w:r>
              <w:rPr>
                <w:rFonts w:ascii="宋体" w:hAnsi="宋体" w:cs="宋体" w:eastAsia="宋体" w:hint="default"/>
                <w:sz w:val="21"/>
                <w:szCs w:val="21"/>
              </w:rPr>
              <w:t>公司所致。</w:t>
            </w:r>
            <w:r>
              <w:rPr>
                <w:rFonts w:ascii="宋体" w:hAnsi="宋体" w:cs="宋体" w:eastAsia="宋体" w:hint="default"/>
                <w:sz w:val="21"/>
                <w:szCs w:val="21"/>
              </w:rPr>
              <w:t> </w:t>
            </w:r>
          </w:p>
        </w:tc>
      </w:tr>
      <w:tr>
        <w:trPr>
          <w:trHeight w:val="109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8"/>
                <w:sz w:val="21"/>
                <w:szCs w:val="21"/>
              </w:rPr>
              <w:t>交易性金融资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32.23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主要系公司执行新金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pacing w:val="16"/>
                <w:sz w:val="21"/>
                <w:szCs w:val="21"/>
              </w:rPr>
              <w:t>融工具准则重分类及</w:t>
            </w:r>
            <w:r>
              <w:rPr>
                <w:rFonts w:ascii="宋体" w:hAnsi="宋体" w:cs="宋体" w:eastAsia="宋体" w:hint="default"/>
                <w:spacing w:val="-87"/>
                <w:sz w:val="21"/>
                <w:szCs w:val="21"/>
              </w:rPr>
              <w:t> </w:t>
            </w:r>
            <w:r>
              <w:rPr>
                <w:rFonts w:ascii="宋体" w:hAnsi="宋体" w:cs="宋体" w:eastAsia="宋体" w:hint="default"/>
                <w:spacing w:val="16"/>
                <w:sz w:val="21"/>
                <w:szCs w:val="21"/>
              </w:rPr>
              <w:t>购买理财产品增加影</w:t>
            </w:r>
            <w:r>
              <w:rPr>
                <w:rFonts w:ascii="宋体" w:hAnsi="宋体" w:cs="宋体" w:eastAsia="宋体" w:hint="default"/>
                <w:spacing w:val="-87"/>
                <w:sz w:val="21"/>
                <w:szCs w:val="21"/>
              </w:rPr>
              <w:t> </w:t>
            </w:r>
            <w:r>
              <w:rPr>
                <w:rFonts w:ascii="宋体" w:hAnsi="宋体" w:cs="宋体" w:eastAsia="宋体" w:hint="default"/>
                <w:sz w:val="21"/>
                <w:szCs w:val="21"/>
              </w:rPr>
              <w:t>响所致。</w:t>
            </w:r>
            <w:r>
              <w:rPr>
                <w:rFonts w:ascii="宋体" w:hAnsi="宋体" w:cs="宋体" w:eastAsia="宋体" w:hint="default"/>
                <w:sz w:val="21"/>
                <w:szCs w:val="21"/>
              </w:rPr>
              <w:t> </w:t>
            </w:r>
          </w:p>
        </w:tc>
      </w:tr>
      <w:tr>
        <w:trPr>
          <w:trHeight w:val="109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以公允价值计</w:t>
            </w:r>
          </w:p>
          <w:p>
            <w:pPr>
              <w:pStyle w:val="TableParagraph"/>
              <w:spacing w:line="237" w:lineRule="auto" w:before="2"/>
              <w:ind w:left="103" w:right="102"/>
              <w:jc w:val="both"/>
              <w:rPr>
                <w:rFonts w:ascii="宋体" w:hAnsi="宋体" w:cs="宋体" w:eastAsia="宋体" w:hint="default"/>
                <w:sz w:val="21"/>
                <w:szCs w:val="21"/>
              </w:rPr>
            </w:pPr>
            <w:r>
              <w:rPr>
                <w:rFonts w:ascii="宋体" w:hAnsi="宋体" w:cs="宋体" w:eastAsia="宋体" w:hint="default"/>
                <w:spacing w:val="8"/>
                <w:sz w:val="21"/>
                <w:szCs w:val="21"/>
              </w:rPr>
              <w:t>量且其变动计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入当期损益的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175,827,801.05</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2.83</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79"/>
              <w:jc w:val="both"/>
              <w:rPr>
                <w:rFonts w:ascii="宋体" w:hAnsi="宋体" w:cs="宋体" w:eastAsia="宋体" w:hint="default"/>
                <w:sz w:val="21"/>
                <w:szCs w:val="21"/>
              </w:rPr>
            </w:pPr>
            <w:r>
              <w:rPr>
                <w:rFonts w:ascii="宋体" w:hAnsi="宋体" w:cs="宋体" w:eastAsia="宋体" w:hint="default"/>
                <w:spacing w:val="16"/>
                <w:sz w:val="21"/>
                <w:szCs w:val="21"/>
              </w:rPr>
              <w:t>主要系公司执行新金</w:t>
            </w:r>
            <w:r>
              <w:rPr>
                <w:rFonts w:ascii="宋体" w:hAnsi="宋体" w:cs="宋体" w:eastAsia="宋体" w:hint="default"/>
                <w:spacing w:val="-87"/>
                <w:sz w:val="21"/>
                <w:szCs w:val="21"/>
              </w:rPr>
              <w:t> </w:t>
            </w:r>
            <w:r>
              <w:rPr>
                <w:rFonts w:ascii="宋体" w:hAnsi="宋体" w:cs="宋体" w:eastAsia="宋体" w:hint="default"/>
                <w:spacing w:val="16"/>
                <w:sz w:val="21"/>
                <w:szCs w:val="21"/>
              </w:rPr>
              <w:t>融工具准则重分类所</w:t>
            </w:r>
            <w:r>
              <w:rPr>
                <w:rFonts w:ascii="宋体" w:hAnsi="宋体" w:cs="宋体" w:eastAsia="宋体" w:hint="default"/>
                <w:spacing w:val="-87"/>
                <w:sz w:val="21"/>
                <w:szCs w:val="21"/>
              </w:rPr>
              <w:t> </w:t>
            </w:r>
            <w:r>
              <w:rPr>
                <w:rFonts w:ascii="宋体" w:hAnsi="宋体" w:cs="宋体" w:eastAsia="宋体" w:hint="default"/>
                <w:sz w:val="21"/>
                <w:szCs w:val="21"/>
              </w:rPr>
              <w:t>致。</w:t>
            </w:r>
            <w:r>
              <w:rPr>
                <w:rFonts w:ascii="宋体" w:hAnsi="宋体" w:cs="宋体" w:eastAsia="宋体" w:hint="default"/>
                <w:sz w:val="21"/>
                <w:szCs w:val="21"/>
              </w:rPr>
              <w:t> </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应收帐款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239,695,024.21</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151,694,652.48</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2.44</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58.01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主要系公司本期业务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增加所致。</w:t>
            </w:r>
            <w:r>
              <w:rPr>
                <w:rFonts w:ascii="宋体" w:hAnsi="宋体" w:cs="宋体" w:eastAsia="宋体" w:hint="default"/>
                <w:sz w:val="21"/>
                <w:szCs w:val="21"/>
              </w:rPr>
              <w:t> </w:t>
            </w:r>
          </w:p>
        </w:tc>
      </w:tr>
      <w:tr>
        <w:trPr>
          <w:trHeight w:val="55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25,686,761.29</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0.31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15,736,179.40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0.25</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63.23</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主要系公司外购库存</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商品增长所致。</w:t>
            </w:r>
            <w:r>
              <w:rPr>
                <w:rFonts w:ascii="宋体" w:hAnsi="宋体" w:cs="宋体" w:eastAsia="宋体" w:hint="default"/>
                <w:sz w:val="21"/>
                <w:szCs w:val="21"/>
              </w:rPr>
              <w:t> </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217,997,875.98</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2.61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1,986,432,179.42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31.95</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-89.03</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主要系公司执行新金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0" w:right="79"/>
              <w:jc w:val="left"/>
              <w:rPr>
                <w:rFonts w:ascii="宋体" w:hAnsi="宋体" w:cs="宋体" w:eastAsia="宋体" w:hint="default"/>
                <w:sz w:val="21"/>
                <w:szCs w:val="21"/>
              </w:rPr>
            </w:pPr>
            <w:r>
              <w:rPr>
                <w:rFonts w:ascii="宋体" w:hAnsi="宋体" w:cs="宋体" w:eastAsia="宋体" w:hint="default"/>
                <w:spacing w:val="16"/>
                <w:sz w:val="21"/>
                <w:szCs w:val="21"/>
              </w:rPr>
              <w:t>融工具准则重分类影</w:t>
            </w:r>
            <w:r>
              <w:rPr>
                <w:rFonts w:ascii="宋体" w:hAnsi="宋体" w:cs="宋体" w:eastAsia="宋体" w:hint="default"/>
                <w:spacing w:val="-87"/>
                <w:sz w:val="21"/>
                <w:szCs w:val="21"/>
              </w:rPr>
              <w:t> </w:t>
            </w:r>
            <w:r>
              <w:rPr>
                <w:rFonts w:ascii="宋体" w:hAnsi="宋体" w:cs="宋体" w:eastAsia="宋体" w:hint="default"/>
                <w:sz w:val="21"/>
                <w:szCs w:val="21"/>
              </w:rPr>
              <w:t>响所致。</w:t>
            </w:r>
            <w:r>
              <w:rPr>
                <w:rFonts w:ascii="宋体" w:hAnsi="宋体" w:cs="宋体" w:eastAsia="宋体" w:hint="default"/>
                <w:sz w:val="21"/>
                <w:szCs w:val="21"/>
              </w:rPr>
              <w:t> </w:t>
            </w:r>
          </w:p>
        </w:tc>
      </w:tr>
      <w:tr>
        <w:trPr>
          <w:trHeight w:val="8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pacing w:val="8"/>
                <w:sz w:val="21"/>
                <w:szCs w:val="21"/>
              </w:rPr>
              <w:t>可供出售金融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1,263,849,445.30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20.33</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主要系公司执行新金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0" w:right="79"/>
              <w:jc w:val="left"/>
              <w:rPr>
                <w:rFonts w:ascii="宋体" w:hAnsi="宋体" w:cs="宋体" w:eastAsia="宋体" w:hint="default"/>
                <w:sz w:val="21"/>
                <w:szCs w:val="21"/>
              </w:rPr>
            </w:pPr>
            <w:r>
              <w:rPr>
                <w:rFonts w:ascii="宋体" w:hAnsi="宋体" w:cs="宋体" w:eastAsia="宋体" w:hint="default"/>
                <w:spacing w:val="16"/>
                <w:sz w:val="21"/>
                <w:szCs w:val="21"/>
              </w:rPr>
              <w:t>融工具准则重分类影</w:t>
            </w:r>
            <w:r>
              <w:rPr>
                <w:rFonts w:ascii="宋体" w:hAnsi="宋体" w:cs="宋体" w:eastAsia="宋体" w:hint="default"/>
                <w:spacing w:val="-87"/>
                <w:sz w:val="21"/>
                <w:szCs w:val="21"/>
              </w:rPr>
              <w:t> </w:t>
            </w:r>
            <w:r>
              <w:rPr>
                <w:rFonts w:ascii="宋体" w:hAnsi="宋体" w:cs="宋体" w:eastAsia="宋体" w:hint="default"/>
                <w:sz w:val="21"/>
                <w:szCs w:val="21"/>
              </w:rPr>
              <w:t>响所致。</w:t>
            </w:r>
            <w:r>
              <w:rPr>
                <w:rFonts w:ascii="宋体" w:hAnsi="宋体" w:cs="宋体" w:eastAsia="宋体" w:hint="default"/>
                <w:sz w:val="21"/>
                <w:szCs w:val="21"/>
              </w:rPr>
              <w:t> </w:t>
            </w:r>
          </w:p>
        </w:tc>
      </w:tr>
      <w:tr>
        <w:trPr>
          <w:trHeight w:val="82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118,963,465.53</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主要系控股子公司恒</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0" w:right="79"/>
              <w:jc w:val="left"/>
              <w:rPr>
                <w:rFonts w:ascii="宋体" w:hAnsi="宋体" w:cs="宋体" w:eastAsia="宋体" w:hint="default"/>
                <w:sz w:val="21"/>
                <w:szCs w:val="21"/>
              </w:rPr>
            </w:pPr>
            <w:r>
              <w:rPr>
                <w:rFonts w:ascii="宋体" w:hAnsi="宋体" w:cs="宋体" w:eastAsia="宋体" w:hint="default"/>
                <w:spacing w:val="16"/>
                <w:sz w:val="21"/>
                <w:szCs w:val="21"/>
              </w:rPr>
              <w:t>云控股购买金融债券</w:t>
            </w:r>
            <w:r>
              <w:rPr>
                <w:rFonts w:ascii="宋体" w:hAnsi="宋体" w:cs="宋体" w:eastAsia="宋体" w:hint="default"/>
                <w:spacing w:val="-87"/>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862,136,238.78</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982,315,861.65</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15.80</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r>
              <w:rPr>
                <w:rFonts w:ascii="宋体" w:hAnsi="宋体" w:cs="宋体" w:eastAsia="宋体" w:hint="default"/>
                <w:sz w:val="21"/>
                <w:szCs w:val="21"/>
              </w:rPr>
              <w:t> </w:t>
            </w:r>
          </w:p>
        </w:tc>
      </w:tr>
      <w:tr>
        <w:trPr>
          <w:trHeight w:val="137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102"/>
              <w:jc w:val="left"/>
              <w:rPr>
                <w:rFonts w:ascii="宋体" w:hAnsi="宋体" w:cs="宋体" w:eastAsia="宋体" w:hint="default"/>
                <w:sz w:val="21"/>
                <w:szCs w:val="21"/>
              </w:rPr>
            </w:pPr>
            <w:r>
              <w:rPr>
                <w:rFonts w:ascii="宋体" w:hAnsi="宋体" w:cs="宋体" w:eastAsia="宋体" w:hint="default"/>
                <w:spacing w:val="8"/>
                <w:sz w:val="21"/>
                <w:szCs w:val="21"/>
              </w:rPr>
              <w:t>其他非流动金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融资产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16.46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主要系公司执行新金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pacing w:val="16"/>
                <w:sz w:val="21"/>
                <w:szCs w:val="21"/>
              </w:rPr>
              <w:t>融工具准则重分类持</w:t>
            </w:r>
            <w:r>
              <w:rPr>
                <w:rFonts w:ascii="宋体" w:hAnsi="宋体" w:cs="宋体" w:eastAsia="宋体" w:hint="default"/>
                <w:spacing w:val="-87"/>
                <w:sz w:val="21"/>
                <w:szCs w:val="21"/>
              </w:rPr>
              <w:t> </w:t>
            </w:r>
            <w:r>
              <w:rPr>
                <w:rFonts w:ascii="宋体" w:hAnsi="宋体" w:cs="宋体" w:eastAsia="宋体" w:hint="default"/>
                <w:spacing w:val="16"/>
                <w:sz w:val="21"/>
                <w:szCs w:val="21"/>
              </w:rPr>
              <w:t>有一年以上或预期持</w:t>
            </w:r>
            <w:r>
              <w:rPr>
                <w:rFonts w:ascii="宋体" w:hAnsi="宋体" w:cs="宋体" w:eastAsia="宋体" w:hint="default"/>
                <w:spacing w:val="-87"/>
                <w:sz w:val="21"/>
                <w:szCs w:val="21"/>
              </w:rPr>
              <w:t> </w:t>
            </w:r>
            <w:r>
              <w:rPr>
                <w:rFonts w:ascii="宋体" w:hAnsi="宋体" w:cs="宋体" w:eastAsia="宋体" w:hint="default"/>
                <w:spacing w:val="16"/>
                <w:sz w:val="21"/>
                <w:szCs w:val="21"/>
              </w:rPr>
              <w:t>有一年以上的交易性</w:t>
            </w:r>
            <w:r>
              <w:rPr>
                <w:rFonts w:ascii="宋体" w:hAnsi="宋体" w:cs="宋体" w:eastAsia="宋体" w:hint="default"/>
                <w:spacing w:val="-87"/>
                <w:sz w:val="21"/>
                <w:szCs w:val="21"/>
              </w:rPr>
              <w:t> </w:t>
            </w:r>
            <w:r>
              <w:rPr>
                <w:rFonts w:ascii="宋体" w:hAnsi="宋体" w:cs="宋体" w:eastAsia="宋体" w:hint="default"/>
                <w:sz w:val="21"/>
                <w:szCs w:val="21"/>
              </w:rPr>
              <w:t>金融资产所致。</w:t>
            </w:r>
            <w:r>
              <w:rPr>
                <w:rFonts w:ascii="宋体" w:hAnsi="宋体" w:cs="宋体" w:eastAsia="宋体" w:hint="default"/>
                <w:sz w:val="21"/>
                <w:szCs w:val="21"/>
              </w:rPr>
              <w:t> </w:t>
            </w:r>
          </w:p>
        </w:tc>
      </w:tr>
      <w:tr>
        <w:trPr>
          <w:trHeight w:val="1102"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96,994,049.61</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1.16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29,110,252.98</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0.47</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233.20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主要系公司本期新纳</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ind w:left="100" w:right="79"/>
              <w:jc w:val="both"/>
              <w:rPr>
                <w:rFonts w:ascii="宋体" w:hAnsi="宋体" w:cs="宋体" w:eastAsia="宋体" w:hint="default"/>
                <w:sz w:val="21"/>
                <w:szCs w:val="21"/>
              </w:rPr>
            </w:pPr>
            <w:r>
              <w:rPr>
                <w:rFonts w:ascii="宋体" w:hAnsi="宋体" w:cs="宋体" w:eastAsia="宋体" w:hint="default"/>
                <w:spacing w:val="16"/>
                <w:sz w:val="21"/>
                <w:szCs w:val="21"/>
              </w:rPr>
              <w:t>入合并的子公司恒生</w:t>
            </w:r>
            <w:r>
              <w:rPr>
                <w:rFonts w:ascii="宋体" w:hAnsi="宋体" w:cs="宋体" w:eastAsia="宋体" w:hint="default"/>
                <w:spacing w:val="-87"/>
                <w:sz w:val="21"/>
                <w:szCs w:val="21"/>
              </w:rPr>
              <w:t> </w:t>
            </w:r>
            <w:r>
              <w:rPr>
                <w:rFonts w:ascii="宋体" w:hAnsi="宋体" w:cs="宋体" w:eastAsia="宋体" w:hint="default"/>
                <w:spacing w:val="16"/>
                <w:sz w:val="21"/>
                <w:szCs w:val="21"/>
              </w:rPr>
              <w:t>百川有投资性房地产</w:t>
            </w:r>
            <w:r>
              <w:rPr>
                <w:rFonts w:ascii="宋体" w:hAnsi="宋体" w:cs="宋体" w:eastAsia="宋体" w:hint="default"/>
                <w:spacing w:val="-87"/>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82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490,427,136.51</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5.87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292,546,355.04</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4.71</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67.64</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主要系公司本期新购</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0" w:right="79"/>
              <w:jc w:val="left"/>
              <w:rPr>
                <w:rFonts w:ascii="宋体" w:hAnsi="宋体" w:cs="宋体" w:eastAsia="宋体" w:hint="default"/>
                <w:sz w:val="21"/>
                <w:szCs w:val="21"/>
              </w:rPr>
            </w:pPr>
            <w:r>
              <w:rPr>
                <w:rFonts w:ascii="宋体" w:hAnsi="宋体" w:cs="宋体" w:eastAsia="宋体" w:hint="default"/>
                <w:spacing w:val="16"/>
                <w:sz w:val="21"/>
                <w:szCs w:val="21"/>
              </w:rPr>
              <w:t>入北京和深圳两地办</w:t>
            </w:r>
            <w:r>
              <w:rPr>
                <w:rFonts w:ascii="宋体" w:hAnsi="宋体" w:cs="宋体" w:eastAsia="宋体" w:hint="default"/>
                <w:spacing w:val="-87"/>
                <w:sz w:val="21"/>
                <w:szCs w:val="21"/>
              </w:rPr>
              <w:t> </w:t>
            </w:r>
            <w:r>
              <w:rPr>
                <w:rFonts w:ascii="宋体" w:hAnsi="宋体" w:cs="宋体" w:eastAsia="宋体" w:hint="default"/>
                <w:spacing w:val="16"/>
                <w:sz w:val="21"/>
                <w:szCs w:val="21"/>
              </w:rPr>
              <w:t>公楼及合并子公司恒</w:t>
            </w:r>
            <w:r>
              <w:rPr>
                <w:rFonts w:ascii="宋体" w:hAnsi="宋体" w:cs="宋体" w:eastAsia="宋体" w:hint="default"/>
                <w:spacing w:val="-86"/>
                <w:sz w:val="21"/>
                <w:szCs w:val="21"/>
              </w:rPr>
              <w:t> </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1120" w:bottom="1380" w:left="340" w:right="280"/>
        </w:sectPr>
      </w:pPr>
    </w:p>
    <w:p>
      <w:pPr>
        <w:spacing w:line="240" w:lineRule="auto" w:before="7"/>
        <w:rPr>
          <w:rFonts w:ascii="宋体" w:hAnsi="宋体" w:cs="宋体" w:eastAsia="宋体"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541"/>
        <w:gridCol w:w="1897"/>
        <w:gridCol w:w="1104"/>
        <w:gridCol w:w="1896"/>
        <w:gridCol w:w="1102"/>
        <w:gridCol w:w="1249"/>
        <w:gridCol w:w="2266"/>
      </w:tblGrid>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生百川公司所致。</w:t>
            </w:r>
            <w:r>
              <w:rPr>
                <w:rFonts w:ascii="宋体" w:hAnsi="宋体" w:cs="宋体" w:eastAsia="宋体" w:hint="default"/>
                <w:sz w:val="21"/>
                <w:szCs w:val="21"/>
              </w:rPr>
              <w:t> </w:t>
            </w:r>
          </w:p>
        </w:tc>
      </w:tr>
      <w:tr>
        <w:trPr>
          <w:trHeight w:val="82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177,887,192.95</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2.86</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74.45</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主要系公司恒生金融</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0" w:right="79"/>
              <w:jc w:val="left"/>
              <w:rPr>
                <w:rFonts w:ascii="宋体" w:hAnsi="宋体" w:cs="宋体" w:eastAsia="宋体" w:hint="default"/>
                <w:sz w:val="21"/>
                <w:szCs w:val="21"/>
              </w:rPr>
            </w:pPr>
            <w:r>
              <w:rPr>
                <w:rFonts w:ascii="宋体" w:hAnsi="宋体" w:cs="宋体" w:eastAsia="宋体" w:hint="default"/>
                <w:spacing w:val="16"/>
                <w:sz w:val="21"/>
                <w:szCs w:val="21"/>
              </w:rPr>
              <w:t>云产品生产基地项目</w:t>
            </w:r>
            <w:r>
              <w:rPr>
                <w:rFonts w:ascii="宋体" w:hAnsi="宋体" w:cs="宋体" w:eastAsia="宋体" w:hint="default"/>
                <w:spacing w:val="-87"/>
                <w:sz w:val="21"/>
                <w:szCs w:val="21"/>
              </w:rPr>
              <w:t> </w:t>
            </w:r>
            <w:r>
              <w:rPr>
                <w:rFonts w:ascii="宋体" w:hAnsi="宋体" w:cs="宋体" w:eastAsia="宋体" w:hint="default"/>
                <w:sz w:val="21"/>
                <w:szCs w:val="21"/>
              </w:rPr>
              <w:t>投入增加所致。</w:t>
            </w:r>
            <w:r>
              <w:rPr>
                <w:rFonts w:ascii="宋体" w:hAnsi="宋体" w:cs="宋体" w:eastAsia="宋体" w:hint="default"/>
                <w:sz w:val="21"/>
                <w:szCs w:val="21"/>
              </w:rPr>
              <w:t> </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350,728,420.12</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355,065,669.57</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5.71</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r>
              <w:rPr>
                <w:rFonts w:ascii="宋体" w:hAnsi="宋体" w:cs="宋体" w:eastAsia="宋体" w:hint="default"/>
                <w:sz w:val="21"/>
                <w:szCs w:val="21"/>
              </w:rPr>
              <w:t> </w:t>
            </w:r>
          </w:p>
        </w:tc>
      </w:tr>
      <w:tr>
        <w:trPr>
          <w:trHeight w:val="164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8"/>
                <w:sz w:val="21"/>
                <w:szCs w:val="21"/>
              </w:rPr>
              <w:t>递延所得税资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26,507,729.36</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38,794,742.83</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0.62</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-31.67</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主要系公司资产减值</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pacing w:val="16"/>
                <w:sz w:val="21"/>
                <w:szCs w:val="21"/>
              </w:rPr>
              <w:t>准备对应的递延所得</w:t>
            </w:r>
            <w:r>
              <w:rPr>
                <w:rFonts w:ascii="宋体" w:hAnsi="宋体" w:cs="宋体" w:eastAsia="宋体" w:hint="default"/>
                <w:spacing w:val="-87"/>
                <w:sz w:val="21"/>
                <w:szCs w:val="21"/>
              </w:rPr>
              <w:t> </w:t>
            </w:r>
            <w:r>
              <w:rPr>
                <w:rFonts w:ascii="宋体" w:hAnsi="宋体" w:cs="宋体" w:eastAsia="宋体" w:hint="default"/>
                <w:spacing w:val="16"/>
                <w:sz w:val="21"/>
                <w:szCs w:val="21"/>
              </w:rPr>
              <w:t>税资产减少及合伙企</w:t>
            </w:r>
            <w:r>
              <w:rPr>
                <w:rFonts w:ascii="宋体" w:hAnsi="宋体" w:cs="宋体" w:eastAsia="宋体" w:hint="default"/>
                <w:spacing w:val="-87"/>
                <w:sz w:val="21"/>
                <w:szCs w:val="21"/>
              </w:rPr>
              <w:t> </w:t>
            </w:r>
            <w:r>
              <w:rPr>
                <w:rFonts w:ascii="宋体" w:hAnsi="宋体" w:cs="宋体" w:eastAsia="宋体" w:hint="default"/>
                <w:spacing w:val="16"/>
                <w:sz w:val="21"/>
                <w:szCs w:val="21"/>
              </w:rPr>
              <w:t>业已实现尚未分配的</w:t>
            </w:r>
            <w:r>
              <w:rPr>
                <w:rFonts w:ascii="宋体" w:hAnsi="宋体" w:cs="宋体" w:eastAsia="宋体" w:hint="default"/>
                <w:spacing w:val="-87"/>
                <w:sz w:val="21"/>
                <w:szCs w:val="21"/>
              </w:rPr>
              <w:t> </w:t>
            </w:r>
            <w:r>
              <w:rPr>
                <w:rFonts w:ascii="宋体" w:hAnsi="宋体" w:cs="宋体" w:eastAsia="宋体" w:hint="default"/>
                <w:spacing w:val="16"/>
                <w:sz w:val="21"/>
                <w:szCs w:val="21"/>
              </w:rPr>
              <w:t>收益确认的递延所得</w:t>
            </w:r>
            <w:r>
              <w:rPr>
                <w:rFonts w:ascii="宋体" w:hAnsi="宋体" w:cs="宋体" w:eastAsia="宋体" w:hint="default"/>
                <w:spacing w:val="-87"/>
                <w:sz w:val="21"/>
                <w:szCs w:val="21"/>
              </w:rPr>
              <w:t> </w:t>
            </w:r>
            <w:r>
              <w:rPr>
                <w:rFonts w:ascii="宋体" w:hAnsi="宋体" w:cs="宋体" w:eastAsia="宋体" w:hint="default"/>
                <w:sz w:val="21"/>
                <w:szCs w:val="21"/>
              </w:rPr>
              <w:t>税资产减少所致。</w:t>
            </w:r>
            <w:r>
              <w:rPr>
                <w:rFonts w:ascii="宋体" w:hAnsi="宋体" w:cs="宋体" w:eastAsia="宋体" w:hint="default"/>
                <w:sz w:val="21"/>
                <w:szCs w:val="21"/>
              </w:rPr>
              <w:t> </w:t>
            </w:r>
          </w:p>
        </w:tc>
      </w:tr>
      <w:tr>
        <w:trPr>
          <w:trHeight w:val="82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pacing w:val="8"/>
                <w:sz w:val="21"/>
                <w:szCs w:val="21"/>
              </w:rPr>
              <w:t>其他非流动资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71,769,048.55</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0.86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0.32</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258.85</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主要系子公司恒云控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0" w:right="79"/>
              <w:jc w:val="left"/>
              <w:rPr>
                <w:rFonts w:ascii="宋体" w:hAnsi="宋体" w:cs="宋体" w:eastAsia="宋体" w:hint="default"/>
                <w:sz w:val="21"/>
                <w:szCs w:val="21"/>
              </w:rPr>
            </w:pPr>
            <w:r>
              <w:rPr>
                <w:rFonts w:ascii="宋体" w:hAnsi="宋体" w:cs="宋体" w:eastAsia="宋体" w:hint="default"/>
                <w:spacing w:val="16"/>
                <w:sz w:val="21"/>
                <w:szCs w:val="21"/>
              </w:rPr>
              <w:t>股预付长期资产购置</w:t>
            </w:r>
            <w:r>
              <w:rPr>
                <w:rFonts w:ascii="宋体" w:hAnsi="宋体" w:cs="宋体" w:eastAsia="宋体" w:hint="default"/>
                <w:spacing w:val="-87"/>
                <w:sz w:val="21"/>
                <w:szCs w:val="21"/>
              </w:rPr>
              <w:t> </w:t>
            </w:r>
            <w:r>
              <w:rPr>
                <w:rFonts w:ascii="宋体" w:hAnsi="宋体" w:cs="宋体" w:eastAsia="宋体" w:hint="default"/>
                <w:sz w:val="21"/>
                <w:szCs w:val="21"/>
              </w:rPr>
              <w:t>款所致。</w:t>
            </w:r>
            <w:r>
              <w:rPr>
                <w:rFonts w:ascii="宋体" w:hAnsi="宋体" w:cs="宋体" w:eastAsia="宋体" w:hint="default"/>
                <w:sz w:val="21"/>
                <w:szCs w:val="21"/>
              </w:rPr>
              <w:t> </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20,998,362.00</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0.25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主要系子公司恒云控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股借入资金所致。</w:t>
            </w:r>
            <w:r>
              <w:rPr>
                <w:rFonts w:ascii="宋体" w:hAnsi="宋体" w:cs="宋体" w:eastAsia="宋体" w:hint="default"/>
                <w:sz w:val="21"/>
                <w:szCs w:val="21"/>
              </w:rPr>
              <w:t> </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180,141,483.71</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135,047,896.52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2.17</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33.39</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主要系公司应付供应</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商货款增加所致。</w:t>
            </w:r>
            <w:r>
              <w:rPr>
                <w:rFonts w:ascii="宋体" w:hAnsi="宋体" w:cs="宋体" w:eastAsia="宋体" w:hint="default"/>
                <w:sz w:val="21"/>
                <w:szCs w:val="21"/>
              </w:rPr>
              <w:t> </w:t>
            </w:r>
          </w:p>
        </w:tc>
      </w:tr>
      <w:tr>
        <w:trPr>
          <w:trHeight w:val="28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1,418,248,795.43</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1,292,433,289.03</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20.79</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r>
              <w:rPr>
                <w:rFonts w:ascii="宋体" w:hAnsi="宋体" w:cs="宋体" w:eastAsia="宋体" w:hint="default"/>
                <w:sz w:val="21"/>
                <w:szCs w:val="21"/>
              </w:rPr>
              <w:t> </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585,477,683.21</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504,376,738.24</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8.11</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16.08</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r>
              <w:rPr>
                <w:rFonts w:ascii="宋体" w:hAnsi="宋体" w:cs="宋体" w:eastAsia="宋体" w:hint="default"/>
                <w:sz w:val="21"/>
                <w:szCs w:val="21"/>
              </w:rPr>
              <w:t> </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124,815,307.43</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1.49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51,143,054.32</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0.82</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144.05</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主要系公司应交企业</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所得税增加所致。</w:t>
            </w:r>
            <w:r>
              <w:rPr>
                <w:rFonts w:ascii="宋体" w:hAnsi="宋体" w:cs="宋体" w:eastAsia="宋体" w:hint="default"/>
                <w:sz w:val="21"/>
                <w:szCs w:val="21"/>
              </w:rPr>
              <w:t> </w:t>
            </w:r>
          </w:p>
        </w:tc>
      </w:tr>
      <w:tr>
        <w:trPr>
          <w:trHeight w:val="28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540,930,362.12</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619,579,918.50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9.97</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-12.69</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无重大变化。</w:t>
            </w:r>
            <w:r>
              <w:rPr>
                <w:rFonts w:ascii="宋体" w:hAnsi="宋体" w:cs="宋体" w:eastAsia="宋体" w:hint="default"/>
                <w:sz w:val="21"/>
                <w:szCs w:val="21"/>
              </w:rPr>
              <w:t> </w:t>
            </w:r>
          </w:p>
        </w:tc>
      </w:tr>
      <w:tr>
        <w:trPr>
          <w:trHeight w:val="82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2"/>
              <w:jc w:val="left"/>
              <w:rPr>
                <w:rFonts w:ascii="宋体" w:hAnsi="宋体" w:cs="宋体" w:eastAsia="宋体" w:hint="default"/>
                <w:sz w:val="21"/>
                <w:szCs w:val="21"/>
              </w:rPr>
            </w:pPr>
            <w:r>
              <w:rPr>
                <w:rFonts w:ascii="宋体" w:hAnsi="宋体" w:cs="宋体" w:eastAsia="宋体" w:hint="default"/>
                <w:spacing w:val="8"/>
                <w:sz w:val="21"/>
                <w:szCs w:val="21"/>
              </w:rPr>
              <w:t>一年内到期的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非流动负债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60,000,000.00</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0.97</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主要系公司本期已归</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40" w:lineRule="auto"/>
              <w:ind w:left="100" w:right="79"/>
              <w:jc w:val="left"/>
              <w:rPr>
                <w:rFonts w:ascii="宋体" w:hAnsi="宋体" w:cs="宋体" w:eastAsia="宋体" w:hint="default"/>
                <w:sz w:val="21"/>
                <w:szCs w:val="21"/>
              </w:rPr>
            </w:pPr>
            <w:r>
              <w:rPr>
                <w:rFonts w:ascii="宋体" w:hAnsi="宋体" w:cs="宋体" w:eastAsia="宋体" w:hint="default"/>
                <w:spacing w:val="16"/>
                <w:sz w:val="21"/>
                <w:szCs w:val="21"/>
              </w:rPr>
              <w:t>还一年内到期的银行</w:t>
            </w:r>
            <w:r>
              <w:rPr>
                <w:rFonts w:ascii="宋体" w:hAnsi="宋体" w:cs="宋体" w:eastAsia="宋体" w:hint="default"/>
                <w:spacing w:val="-87"/>
                <w:sz w:val="21"/>
                <w:szCs w:val="21"/>
              </w:rPr>
              <w:t> </w:t>
            </w:r>
            <w:r>
              <w:rPr>
                <w:rFonts w:ascii="宋体" w:hAnsi="宋体" w:cs="宋体" w:eastAsia="宋体" w:hint="default"/>
                <w:sz w:val="21"/>
                <w:szCs w:val="21"/>
              </w:rPr>
              <w:t>贷款所致。</w:t>
            </w:r>
            <w:r>
              <w:rPr>
                <w:rFonts w:ascii="宋体" w:hAnsi="宋体" w:cs="宋体" w:eastAsia="宋体" w:hint="default"/>
                <w:sz w:val="21"/>
                <w:szCs w:val="21"/>
              </w:rPr>
              <w:t> </w:t>
            </w:r>
          </w:p>
        </w:tc>
      </w:tr>
      <w:tr>
        <w:trPr>
          <w:trHeight w:val="137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305,258,151.46</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55,401,926.98</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0.89</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450.99</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主要系公司之控股子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ind w:left="100" w:right="79"/>
              <w:jc w:val="both"/>
              <w:rPr>
                <w:rFonts w:ascii="宋体" w:hAnsi="宋体" w:cs="宋体" w:eastAsia="宋体" w:hint="default"/>
                <w:sz w:val="21"/>
                <w:szCs w:val="21"/>
              </w:rPr>
            </w:pPr>
            <w:r>
              <w:rPr>
                <w:rFonts w:ascii="宋体" w:hAnsi="宋体" w:cs="宋体" w:eastAsia="宋体" w:hint="default"/>
                <w:spacing w:val="16"/>
                <w:sz w:val="21"/>
                <w:szCs w:val="21"/>
              </w:rPr>
              <w:t>公司云投资之控股子</w:t>
            </w:r>
            <w:r>
              <w:rPr>
                <w:rFonts w:ascii="宋体" w:hAnsi="宋体" w:cs="宋体" w:eastAsia="宋体" w:hint="default"/>
                <w:spacing w:val="-87"/>
                <w:sz w:val="21"/>
                <w:szCs w:val="21"/>
              </w:rPr>
              <w:t> </w:t>
            </w:r>
            <w:r>
              <w:rPr>
                <w:rFonts w:ascii="宋体" w:hAnsi="宋体" w:cs="宋体" w:eastAsia="宋体" w:hint="default"/>
                <w:spacing w:val="16"/>
                <w:sz w:val="21"/>
                <w:szCs w:val="21"/>
              </w:rPr>
              <w:t>公司恒生百川累计预</w:t>
            </w:r>
            <w:r>
              <w:rPr>
                <w:rFonts w:ascii="宋体" w:hAnsi="宋体" w:cs="宋体" w:eastAsia="宋体" w:hint="default"/>
                <w:spacing w:val="-87"/>
                <w:sz w:val="21"/>
                <w:szCs w:val="21"/>
              </w:rPr>
              <w:t> </w:t>
            </w:r>
            <w:r>
              <w:rPr>
                <w:rFonts w:ascii="宋体" w:hAnsi="宋体" w:cs="宋体" w:eastAsia="宋体" w:hint="default"/>
                <w:spacing w:val="16"/>
                <w:sz w:val="21"/>
                <w:szCs w:val="21"/>
              </w:rPr>
              <w:t>提土地增值税清算支</w:t>
            </w:r>
            <w:r>
              <w:rPr>
                <w:rFonts w:ascii="宋体" w:hAnsi="宋体" w:cs="宋体" w:eastAsia="宋体" w:hint="default"/>
                <w:spacing w:val="-87"/>
                <w:sz w:val="21"/>
                <w:szCs w:val="21"/>
              </w:rPr>
              <w:t> </w:t>
            </w:r>
            <w:r>
              <w:rPr>
                <w:rFonts w:ascii="宋体" w:hAnsi="宋体" w:cs="宋体" w:eastAsia="宋体" w:hint="default"/>
                <w:sz w:val="21"/>
                <w:szCs w:val="21"/>
              </w:rPr>
              <w:t>出所致。</w:t>
            </w:r>
            <w:r>
              <w:rPr>
                <w:rFonts w:ascii="宋体" w:hAnsi="宋体" w:cs="宋体" w:eastAsia="宋体" w:hint="default"/>
                <w:sz w:val="21"/>
                <w:szCs w:val="21"/>
              </w:rPr>
              <w:t> </w:t>
            </w:r>
          </w:p>
        </w:tc>
      </w:tr>
      <w:tr>
        <w:trPr>
          <w:trHeight w:val="554"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202,186,644.72</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1"/>
                <w:sz w:val="21"/>
                <w:szCs w:val="21"/>
              </w:rPr>
              <w:t>不适用</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主要系公司本期新增</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银行抵押借款所致。</w:t>
            </w:r>
            <w:r>
              <w:rPr>
                <w:rFonts w:ascii="宋体" w:hAnsi="宋体" w:cs="宋体" w:eastAsia="宋体" w:hint="default"/>
                <w:sz w:val="21"/>
                <w:szCs w:val="21"/>
              </w:rPr>
              <w:t> </w:t>
            </w:r>
          </w:p>
        </w:tc>
      </w:tr>
      <w:tr>
        <w:trPr>
          <w:trHeight w:val="1099"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pacing w:val="8"/>
                <w:sz w:val="21"/>
                <w:szCs w:val="21"/>
              </w:rPr>
              <w:t>递延所得税负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债</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31,620,700.56</w:t>
            </w:r>
            <w:r>
              <w:rPr>
                <w:rFonts w:ascii="宋体"/>
                <w:sz w:val="21"/>
              </w:rPr>
              <w:t> </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20,188,142.34</w:t>
            </w:r>
            <w:r>
              <w:rPr>
                <w:rFonts w:ascii="宋体"/>
                <w:sz w:val="21"/>
              </w:rPr>
              <w:t> </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0.32</w:t>
            </w:r>
            <w:r>
              <w:rPr>
                <w:rFonts w:ascii="宋体"/>
                <w:sz w:val="21"/>
              </w:rPr>
              <w:t> </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56.63</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主要系公司本期以公</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37" w:lineRule="auto" w:before="2"/>
              <w:ind w:left="100" w:right="79"/>
              <w:jc w:val="both"/>
              <w:rPr>
                <w:rFonts w:ascii="宋体" w:hAnsi="宋体" w:cs="宋体" w:eastAsia="宋体" w:hint="default"/>
                <w:sz w:val="21"/>
                <w:szCs w:val="21"/>
              </w:rPr>
            </w:pPr>
            <w:r>
              <w:rPr>
                <w:rFonts w:ascii="宋体" w:hAnsi="宋体" w:cs="宋体" w:eastAsia="宋体" w:hint="default"/>
                <w:spacing w:val="16"/>
                <w:sz w:val="21"/>
                <w:szCs w:val="21"/>
              </w:rPr>
              <w:t>允价值计量的金融资</w:t>
            </w:r>
            <w:r>
              <w:rPr>
                <w:rFonts w:ascii="宋体" w:hAnsi="宋体" w:cs="宋体" w:eastAsia="宋体" w:hint="default"/>
                <w:spacing w:val="-87"/>
                <w:sz w:val="21"/>
                <w:szCs w:val="21"/>
              </w:rPr>
              <w:t> </w:t>
            </w:r>
            <w:r>
              <w:rPr>
                <w:rFonts w:ascii="宋体" w:hAnsi="宋体" w:cs="宋体" w:eastAsia="宋体" w:hint="default"/>
                <w:spacing w:val="16"/>
                <w:sz w:val="21"/>
                <w:szCs w:val="21"/>
              </w:rPr>
              <w:t>产公允价值变动较大</w:t>
            </w:r>
            <w:r>
              <w:rPr>
                <w:rFonts w:ascii="宋体" w:hAnsi="宋体" w:cs="宋体" w:eastAsia="宋体" w:hint="default"/>
                <w:spacing w:val="-87"/>
                <w:sz w:val="21"/>
                <w:szCs w:val="21"/>
              </w:rPr>
              <w:t> </w:t>
            </w:r>
            <w:r>
              <w:rPr>
                <w:rFonts w:ascii="宋体" w:hAnsi="宋体" w:cs="宋体" w:eastAsia="宋体" w:hint="default"/>
                <w:sz w:val="21"/>
                <w:szCs w:val="21"/>
              </w:rPr>
              <w:t>所致。</w:t>
            </w:r>
            <w:r>
              <w:rPr>
                <w:rFonts w:ascii="宋体" w:hAnsi="宋体" w:cs="宋体" w:eastAsia="宋体" w:hint="default"/>
                <w:sz w:val="21"/>
                <w:szCs w:val="21"/>
              </w:rPr>
              <w:t> </w:t>
            </w:r>
          </w:p>
        </w:tc>
      </w:tr>
    </w:tbl>
    <w:p>
      <w:pPr>
        <w:pStyle w:val="BodyText"/>
        <w:spacing w:line="240" w:lineRule="exact"/>
        <w:ind w:left="936" w:right="0"/>
        <w:jc w:val="left"/>
        <w:rPr>
          <w:rFonts w:ascii="宋体" w:hAnsi="宋体" w:cs="宋体" w:eastAsia="宋体" w:hint="default"/>
        </w:rPr>
      </w:pPr>
      <w:r>
        <w:rPr>
          <w:rFonts w:ascii="宋体"/>
          <w:w w:val="100"/>
        </w:rPr>
        <w:t> </w:t>
      </w:r>
    </w:p>
    <w:p>
      <w:pPr>
        <w:pStyle w:val="BodyText"/>
        <w:spacing w:line="274" w:lineRule="exact"/>
        <w:ind w:left="936" w:right="0"/>
        <w:jc w:val="left"/>
        <w:rPr>
          <w:rFonts w:ascii="宋体" w:hAnsi="宋体" w:cs="宋体" w:eastAsia="宋体" w:hint="default"/>
        </w:rPr>
      </w:pPr>
      <w:r>
        <w:rPr>
          <w:rFonts w:ascii="宋体"/>
          <w:w w:val="100"/>
        </w:rPr>
        <w:t> </w:t>
      </w:r>
    </w:p>
    <w:p>
      <w:pPr>
        <w:pStyle w:val="Heading4"/>
        <w:tabs>
          <w:tab w:pos="1362" w:val="left" w:leader="none"/>
        </w:tabs>
        <w:spacing w:line="240" w:lineRule="auto" w:before="57"/>
        <w:ind w:left="93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9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单位</w:t>
      </w:r>
      <w:r>
        <w:rPr>
          <w:rFonts w:ascii="宋体" w:hAnsi="宋体" w:cs="宋体" w:eastAsia="宋体" w:hint="default"/>
        </w:rPr>
        <w:t>:</w:t>
      </w:r>
      <w:r>
        <w:rPr/>
        <w:t>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6"/>
        </w:rPr>
        <w:t> </w:t>
      </w:r>
      <w:r>
        <w:rPr/>
        <w:t>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824" w:type="dxa"/>
        <w:tblLayout w:type="fixed"/>
        <w:tblCellMar>
          <w:top w:w="0" w:type="dxa"/>
          <w:left w:w="0" w:type="dxa"/>
          <w:bottom w:w="0" w:type="dxa"/>
          <w:right w:w="0" w:type="dxa"/>
        </w:tblCellMar>
        <w:tblLook w:val="01E0"/>
      </w:tblPr>
      <w:tblGrid>
        <w:gridCol w:w="2941"/>
        <w:gridCol w:w="2943"/>
        <w:gridCol w:w="2941"/>
      </w:tblGrid>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5,966,721.00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3,744,800.00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按揭保证金</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1,064,820.01</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诉讼财产保全冻结</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6,361,303.20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诉讼财产保全冻结</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20,998,362.00</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取得银行借款抵押</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75,137,015.71</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取得银行借款抵押</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060" w:bottom="1380" w:left="340" w:right="280"/>
        </w:sectPr>
      </w:pPr>
    </w:p>
    <w:p>
      <w:pPr>
        <w:spacing w:line="240" w:lineRule="auto" w:before="7"/>
        <w:rPr>
          <w:rFonts w:ascii="宋体" w:hAnsi="宋体" w:cs="宋体" w:eastAsia="宋体" w:hint="default"/>
          <w:b/>
          <w:bCs/>
          <w:sz w:val="27"/>
          <w:szCs w:val="27"/>
        </w:rPr>
      </w:pPr>
    </w:p>
    <w:tbl>
      <w:tblPr>
        <w:tblW w:w="0" w:type="auto"/>
        <w:jc w:val="left"/>
        <w:tblInd w:w="103" w:type="dxa"/>
        <w:tblLayout w:type="fixed"/>
        <w:tblCellMar>
          <w:top w:w="0" w:type="dxa"/>
          <w:left w:w="0" w:type="dxa"/>
          <w:bottom w:w="0" w:type="dxa"/>
          <w:right w:w="0" w:type="dxa"/>
        </w:tblCellMar>
        <w:tblLook w:val="01E0"/>
      </w:tblPr>
      <w:tblGrid>
        <w:gridCol w:w="2941"/>
        <w:gridCol w:w="2943"/>
        <w:gridCol w:w="2941"/>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57,351,558.96</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取得银行借款抵押</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76,398,538.69</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取得银行借款抵押</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取得银行借款抵押</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557,349,943.63</w:t>
            </w:r>
            <w:r>
              <w:rPr>
                <w:rFonts w:ascii="宋体"/>
                <w:sz w:val="21"/>
              </w:rPr>
              <w:t> </w:t>
            </w:r>
          </w:p>
        </w:tc>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b/>
          <w:bCs/>
          <w:sz w:val="12"/>
          <w:szCs w:val="12"/>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tabs>
          <w:tab w:pos="641" w:val="left" w:leader="none"/>
        </w:tabs>
        <w:spacing w:line="240" w:lineRule="auto" w:before="58"/>
        <w:ind w:left="216" w:right="2312"/>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23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tabs>
          <w:tab w:pos="1057" w:val="left" w:leader="none"/>
        </w:tabs>
        <w:spacing w:line="240" w:lineRule="auto"/>
        <w:ind w:left="216" w:right="2312"/>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72" w:lineRule="exact" w:before="86"/>
        <w:ind w:right="5249"/>
        <w:jc w:val="left"/>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详见经营情况讨论与分析章节</w:t>
      </w:r>
    </w:p>
    <w:p>
      <w:pPr>
        <w:spacing w:after="0" w:line="272" w:lineRule="exact"/>
        <w:jc w:val="left"/>
        <w:sectPr>
          <w:pgSz w:w="11910" w:h="16840"/>
          <w:pgMar w:header="880" w:footer="1195" w:top="1060" w:bottom="1380" w:left="1060" w:right="166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tabs>
          <w:tab w:pos="1777" w:val="left" w:leader="none"/>
        </w:tabs>
        <w:spacing w:line="240" w:lineRule="auto" w:before="36"/>
        <w:ind w:left="93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4"/>
        <w:spacing w:line="240" w:lineRule="auto" w:before="58"/>
        <w:ind w:left="93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446" w:lineRule="auto" w:before="56"/>
        <w:ind w:left="13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报告期内公司继续推进在金融科技生态圈的投资布局，主要着眼于补充技术能力，形成战略</w:t>
      </w:r>
    </w:p>
    <w:p>
      <w:pPr>
        <w:pStyle w:val="BodyText"/>
        <w:spacing w:line="230" w:lineRule="exact"/>
        <w:ind w:left="938" w:right="0"/>
        <w:jc w:val="left"/>
      </w:pPr>
      <w:r>
        <w:rPr/>
        <w:t>协同。另外，公司的国际化战略开始逐步落地，引进了国外先进的软件产品，开拓国内新的市场</w:t>
      </w:r>
    </w:p>
    <w:p>
      <w:pPr>
        <w:pStyle w:val="BodyText"/>
        <w:spacing w:line="240" w:lineRule="auto" w:before="133"/>
        <w:ind w:left="938" w:right="0"/>
        <w:jc w:val="left"/>
        <w:rPr>
          <w:rFonts w:ascii="宋体" w:hAnsi="宋体" w:cs="宋体" w:eastAsia="宋体" w:hint="default"/>
        </w:rPr>
      </w:pPr>
      <w:r>
        <w:rPr/>
        <w:t>增长点。</w:t>
      </w:r>
      <w:r>
        <w:rPr>
          <w:rFonts w:ascii="宋体" w:hAnsi="宋体" w:cs="宋体" w:eastAsia="宋体" w:hint="default"/>
        </w:rPr>
        <w:t> </w:t>
      </w:r>
    </w:p>
    <w:p>
      <w:pPr>
        <w:pStyle w:val="BodyText"/>
        <w:spacing w:line="240" w:lineRule="auto" w:before="133"/>
        <w:ind w:left="938" w:right="0"/>
        <w:jc w:val="left"/>
        <w:rPr>
          <w:rFonts w:ascii="宋体" w:hAnsi="宋体" w:cs="宋体" w:eastAsia="宋体" w:hint="default"/>
        </w:rPr>
      </w:pPr>
      <w:r>
        <w:rPr>
          <w:rFonts w:ascii="宋体"/>
          <w:w w:val="100"/>
        </w:rPr>
        <w:t> </w:t>
      </w:r>
    </w:p>
    <w:p>
      <w:pPr>
        <w:pStyle w:val="Heading4"/>
        <w:spacing w:line="240" w:lineRule="auto" w:before="58"/>
        <w:ind w:left="938" w:right="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tabs>
          <w:tab w:pos="1780" w:val="left" w:leader="none"/>
        </w:tabs>
        <w:spacing w:line="240" w:lineRule="auto" w:before="56"/>
        <w:ind w:left="938" w:right="0"/>
        <w:jc w:val="left"/>
      </w:pPr>
      <w:r>
        <w:rPr/>
        <w:t>√适用</w:t>
        <w:tab/>
        <w:t>□不适用</w:t>
      </w:r>
    </w:p>
    <w:p>
      <w:pPr>
        <w:pStyle w:val="BodyText"/>
        <w:spacing w:line="274" w:lineRule="exact"/>
        <w:ind w:left="0" w:right="856"/>
        <w:jc w:val="righ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537" w:type="dxa"/>
        <w:tblLayout w:type="fixed"/>
        <w:tblCellMar>
          <w:top w:w="0" w:type="dxa"/>
          <w:left w:w="0" w:type="dxa"/>
          <w:bottom w:w="0" w:type="dxa"/>
          <w:right w:w="0" w:type="dxa"/>
        </w:tblCellMar>
        <w:tblLook w:val="01E0"/>
      </w:tblPr>
      <w:tblGrid>
        <w:gridCol w:w="1661"/>
        <w:gridCol w:w="3080"/>
        <w:gridCol w:w="1234"/>
        <w:gridCol w:w="1378"/>
        <w:gridCol w:w="809"/>
        <w:gridCol w:w="1094"/>
        <w:gridCol w:w="809"/>
      </w:tblGrid>
      <w:tr>
        <w:trPr>
          <w:trHeight w:val="55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被投资公司名</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称</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14" w:right="0"/>
              <w:jc w:val="left"/>
              <w:rPr>
                <w:rFonts w:ascii="宋体" w:hAnsi="宋体" w:cs="宋体" w:eastAsia="宋体" w:hint="default"/>
                <w:sz w:val="21"/>
                <w:szCs w:val="21"/>
              </w:rPr>
            </w:pPr>
            <w:r>
              <w:rPr>
                <w:rFonts w:ascii="宋体" w:hAnsi="宋体" w:cs="宋体" w:eastAsia="宋体" w:hint="default"/>
                <w:sz w:val="21"/>
                <w:szCs w:val="21"/>
              </w:rPr>
              <w:t>主要业务</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投资成本</w:t>
            </w:r>
            <w:r>
              <w:rPr>
                <w:rFonts w:ascii="宋体" w:hAnsi="宋体" w:cs="宋体" w:eastAsia="宋体" w:hint="default"/>
                <w:sz w:val="21"/>
                <w:szCs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期末持股比</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资金</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来源</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本期投资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盈亏</w:t>
            </w:r>
            <w:r>
              <w:rPr>
                <w:rFonts w:ascii="宋体" w:hAnsi="宋体" w:cs="宋体" w:eastAsia="宋体" w:hint="default"/>
                <w:sz w:val="21"/>
                <w:szCs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涉诉</w:t>
            </w:r>
            <w:r>
              <w:rPr>
                <w:rFonts w:ascii="宋体" w:hAnsi="宋体" w:cs="宋体" w:eastAsia="宋体" w:hint="default"/>
                <w:sz w:val="21"/>
                <w:szCs w:val="21"/>
              </w:rPr>
              <w:t> </w:t>
            </w:r>
          </w:p>
        </w:tc>
      </w:tr>
      <w:tr>
        <w:trPr>
          <w:trHeight w:val="55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9"/>
                <w:sz w:val="21"/>
                <w:szCs w:val="21"/>
              </w:rPr>
              <w:t> </w:t>
            </w:r>
            <w:r>
              <w:rPr>
                <w:rFonts w:ascii="宋体" w:hAnsi="宋体" w:cs="宋体" w:eastAsia="宋体" w:hint="default"/>
                <w:sz w:val="21"/>
                <w:szCs w:val="21"/>
              </w:rPr>
              <w:t>京</w:t>
            </w:r>
            <w:r>
              <w:rPr>
                <w:rFonts w:ascii="宋体" w:hAnsi="宋体" w:cs="宋体" w:eastAsia="宋体" w:hint="default"/>
                <w:spacing w:val="-69"/>
                <w:sz w:val="21"/>
                <w:szCs w:val="21"/>
              </w:rPr>
              <w:t> </w:t>
            </w:r>
            <w:r>
              <w:rPr>
                <w:rFonts w:ascii="宋体" w:hAnsi="宋体" w:cs="宋体" w:eastAsia="宋体" w:hint="default"/>
                <w:sz w:val="21"/>
                <w:szCs w:val="21"/>
              </w:rPr>
              <w:t>海</w:t>
            </w:r>
            <w:r>
              <w:rPr>
                <w:rFonts w:ascii="宋体" w:hAnsi="宋体" w:cs="宋体" w:eastAsia="宋体" w:hint="default"/>
                <w:spacing w:val="-69"/>
                <w:sz w:val="21"/>
                <w:szCs w:val="21"/>
              </w:rPr>
              <w:t> </w:t>
            </w:r>
            <w:r>
              <w:rPr>
                <w:rFonts w:ascii="宋体" w:hAnsi="宋体" w:cs="宋体" w:eastAsia="宋体" w:hint="default"/>
                <w:sz w:val="21"/>
                <w:szCs w:val="21"/>
              </w:rPr>
              <w:t>致</w:t>
            </w:r>
            <w:r>
              <w:rPr>
                <w:rFonts w:ascii="宋体" w:hAnsi="宋体" w:cs="宋体" w:eastAsia="宋体" w:hint="default"/>
                <w:spacing w:val="-69"/>
                <w:sz w:val="21"/>
                <w:szCs w:val="21"/>
              </w:rPr>
              <w:t> </w:t>
            </w:r>
            <w:r>
              <w:rPr>
                <w:rFonts w:ascii="宋体" w:hAnsi="宋体" w:cs="宋体" w:eastAsia="宋体" w:hint="default"/>
                <w:sz w:val="21"/>
                <w:szCs w:val="21"/>
              </w:rPr>
              <w:t>星</w:t>
            </w:r>
            <w:r>
              <w:rPr>
                <w:rFonts w:ascii="宋体" w:hAnsi="宋体" w:cs="宋体" w:eastAsia="宋体" w:hint="default"/>
                <w:spacing w:val="-66"/>
                <w:sz w:val="21"/>
                <w:szCs w:val="21"/>
              </w:rPr>
              <w:t> </w:t>
            </w:r>
            <w:r>
              <w:rPr>
                <w:rFonts w:ascii="宋体" w:hAnsi="宋体" w:cs="宋体" w:eastAsia="宋体" w:hint="default"/>
                <w:sz w:val="21"/>
                <w:szCs w:val="21"/>
              </w:rPr>
              <w:t>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科技有限公司</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以人工智能、知识图谱赋能金融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业，打造风控与营销模型</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800.00</w:t>
            </w:r>
            <w:r>
              <w:rPr>
                <w:rFonts w:ascii="宋体"/>
                <w:sz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14.245</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9"/>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-13.90</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69"/>
                <w:sz w:val="21"/>
                <w:szCs w:val="21"/>
              </w:rPr>
              <w:t> </w:t>
            </w:r>
            <w:r>
              <w:rPr>
                <w:rFonts w:ascii="宋体" w:hAnsi="宋体" w:cs="宋体" w:eastAsia="宋体" w:hint="default"/>
                <w:sz w:val="21"/>
                <w:szCs w:val="21"/>
              </w:rPr>
              <w:t>圳</w:t>
            </w:r>
            <w:r>
              <w:rPr>
                <w:rFonts w:ascii="宋体" w:hAnsi="宋体" w:cs="宋体" w:eastAsia="宋体" w:hint="default"/>
                <w:spacing w:val="-69"/>
                <w:sz w:val="21"/>
                <w:szCs w:val="21"/>
              </w:rPr>
              <w:t> </w:t>
            </w:r>
            <w:r>
              <w:rPr>
                <w:rFonts w:ascii="宋体" w:hAnsi="宋体" w:cs="宋体" w:eastAsia="宋体" w:hint="default"/>
                <w:sz w:val="21"/>
                <w:szCs w:val="21"/>
              </w:rPr>
              <w:t>米</w:t>
            </w:r>
            <w:r>
              <w:rPr>
                <w:rFonts w:ascii="宋体" w:hAnsi="宋体" w:cs="宋体" w:eastAsia="宋体" w:hint="default"/>
                <w:spacing w:val="-69"/>
                <w:sz w:val="21"/>
                <w:szCs w:val="21"/>
              </w:rPr>
              <w:t> </w:t>
            </w:r>
            <w:r>
              <w:rPr>
                <w:rFonts w:ascii="宋体" w:hAnsi="宋体" w:cs="宋体" w:eastAsia="宋体" w:hint="default"/>
                <w:sz w:val="21"/>
                <w:szCs w:val="21"/>
              </w:rPr>
              <w:t>筐</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量化服务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21.63</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9"/>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-346.51</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7"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9"/>
                <w:sz w:val="21"/>
                <w:szCs w:val="21"/>
              </w:rPr>
              <w:t> </w:t>
            </w:r>
            <w:r>
              <w:rPr>
                <w:rFonts w:ascii="宋体" w:hAnsi="宋体" w:cs="宋体" w:eastAsia="宋体" w:hint="default"/>
                <w:sz w:val="21"/>
                <w:szCs w:val="21"/>
              </w:rPr>
              <w:t>江</w:t>
            </w:r>
            <w:r>
              <w:rPr>
                <w:rFonts w:ascii="宋体" w:hAnsi="宋体" w:cs="宋体" w:eastAsia="宋体" w:hint="default"/>
                <w:spacing w:val="-69"/>
                <w:sz w:val="21"/>
                <w:szCs w:val="21"/>
              </w:rPr>
              <w:t> </w:t>
            </w:r>
            <w:r>
              <w:rPr>
                <w:rFonts w:ascii="宋体" w:hAnsi="宋体" w:cs="宋体" w:eastAsia="宋体" w:hint="default"/>
                <w:sz w:val="21"/>
                <w:szCs w:val="21"/>
              </w:rPr>
              <w:t>百</w:t>
            </w:r>
            <w:r>
              <w:rPr>
                <w:rFonts w:ascii="宋体" w:hAnsi="宋体" w:cs="宋体" w:eastAsia="宋体" w:hint="default"/>
                <w:spacing w:val="-69"/>
                <w:sz w:val="21"/>
                <w:szCs w:val="21"/>
              </w:rPr>
              <w:t> </w:t>
            </w:r>
            <w:r>
              <w:rPr>
                <w:rFonts w:ascii="宋体" w:hAnsi="宋体" w:cs="宋体" w:eastAsia="宋体" w:hint="default"/>
                <w:sz w:val="21"/>
                <w:szCs w:val="21"/>
              </w:rPr>
              <w:t>应</w:t>
            </w:r>
            <w:r>
              <w:rPr>
                <w:rFonts w:ascii="宋体" w:hAnsi="宋体" w:cs="宋体" w:eastAsia="宋体" w:hint="default"/>
                <w:spacing w:val="-69"/>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AI</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语音机器人</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4.69</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69"/>
                <w:sz w:val="21"/>
                <w:szCs w:val="21"/>
              </w:rPr>
              <w:t> </w:t>
            </w:r>
            <w:r>
              <w:rPr>
                <w:rFonts w:ascii="宋体" w:hAnsi="宋体" w:cs="宋体" w:eastAsia="宋体" w:hint="default"/>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27.09</w:t>
            </w:r>
            <w:r>
              <w:rPr>
                <w:rFonts w:ascii="宋体"/>
                <w:sz w:val="21"/>
              </w:rPr>
              <w:t> </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36"/>
        <w:ind w:left="93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tabs>
          <w:tab w:pos="1780" w:val="left" w:leader="none"/>
        </w:tabs>
        <w:spacing w:line="240" w:lineRule="auto" w:before="56"/>
        <w:ind w:left="938" w:right="0"/>
        <w:jc w:val="left"/>
      </w:pPr>
      <w:r>
        <w:rPr/>
        <w:t>□适用</w:t>
        <w:tab/>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2"/>
          <w:footerReference w:type="default" r:id="rId23"/>
          <w:pgSz w:w="11910" w:h="16840"/>
          <w:pgMar w:header="880" w:footer="1195" w:top="1120" w:bottom="1380" w:left="860" w:right="320"/>
          <w:pgNumType w:start="27"/>
        </w:sectPr>
      </w:pPr>
    </w:p>
    <w:p>
      <w:pPr>
        <w:pStyle w:val="Heading4"/>
        <w:spacing w:line="240" w:lineRule="auto" w:before="36"/>
        <w:ind w:left="938" w:right="-18"/>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58"/>
        <w:ind w:left="938" w:right="-1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93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60" w:right="320"/>
          <w:cols w:num="2" w:equalWidth="0">
            <w:col w:w="3888" w:space="2413"/>
            <w:col w:w="4429"/>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136"/>
        <w:gridCol w:w="1277"/>
        <w:gridCol w:w="1275"/>
        <w:gridCol w:w="1277"/>
        <w:gridCol w:w="1277"/>
        <w:gridCol w:w="1274"/>
        <w:gridCol w:w="1277"/>
        <w:gridCol w:w="1133"/>
      </w:tblGrid>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资产类别</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初始投资成</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报告期内购</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入金额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报告期内售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出金额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本期投资收</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46,349.32</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34,184.40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21,411.30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71,386.49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28,091.81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5,616.66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20,862.70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49,634.49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29,400.50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41,931.79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233.55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2,204.14</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8,505.00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20,287.65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45.60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5,530.03</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60,845.07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61,045.07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1,548.02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468.16</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center"/>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金融债</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13,104.09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1,392.77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11,896.35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220.83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债务工具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1,483.44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83.44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195,630.73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740,592.00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736,818.73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199,404.00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7,114.43</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权益工具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56,086.42</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17,911.65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3,019.52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70,978.55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3,568.64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7"/>
              <w:jc w:val="center"/>
              <w:rPr>
                <w:rFonts w:ascii="宋体" w:hAnsi="宋体" w:cs="宋体" w:eastAsia="宋体" w:hint="default"/>
                <w:sz w:val="21"/>
                <w:szCs w:val="21"/>
              </w:rPr>
            </w:pPr>
            <w:r>
              <w:rPr>
                <w:rFonts w:ascii="宋体" w:hAnsi="宋体" w:cs="宋体" w:eastAsia="宋体" w:hint="default"/>
                <w:sz w:val="21"/>
                <w:szCs w:val="21"/>
              </w:rPr>
              <w:t>自有资金</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328,539.17</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918,671.70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855,087.89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418,916.29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39,369.35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13,818.99</w:t>
            </w:r>
            <w:r>
              <w:rPr>
                <w:rFonts w:ascii="宋体"/>
                <w:sz w:val="21"/>
              </w:rPr>
              <w:t> </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left="938" w:right="0"/>
        <w:jc w:val="left"/>
        <w:rPr>
          <w:rFonts w:ascii="宋体" w:hAnsi="宋体" w:cs="宋体" w:eastAsia="宋体" w:hint="default"/>
        </w:rPr>
      </w:pPr>
      <w:r>
        <w:rPr>
          <w:rFonts w:ascii="宋体"/>
          <w:w w:val="100"/>
        </w:rPr>
        <w:t> </w:t>
      </w:r>
    </w:p>
    <w:p>
      <w:pPr>
        <w:pStyle w:val="Heading4"/>
        <w:tabs>
          <w:tab w:pos="1777" w:val="left" w:leader="none"/>
        </w:tabs>
        <w:spacing w:line="240" w:lineRule="auto"/>
        <w:ind w:left="93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3" w:lineRule="exact" w:before="58"/>
        <w:ind w:left="9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38" w:right="0"/>
        <w:jc w:val="left"/>
        <w:rPr>
          <w:rFonts w:ascii="宋体" w:hAnsi="宋体" w:cs="宋体" w:eastAsia="宋体" w:hint="default"/>
        </w:rPr>
      </w:pPr>
      <w:r>
        <w:rPr>
          <w:rFonts w:ascii="宋体"/>
          <w:w w:val="100"/>
        </w:rPr>
        <w:t> </w:t>
      </w:r>
    </w:p>
    <w:p>
      <w:pPr>
        <w:pStyle w:val="Heading4"/>
        <w:tabs>
          <w:tab w:pos="1777" w:val="left" w:leader="none"/>
        </w:tabs>
        <w:spacing w:line="240" w:lineRule="auto"/>
        <w:ind w:left="93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58"/>
        <w:ind w:left="9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60" w:right="320"/>
        </w:sectPr>
      </w:pPr>
    </w:p>
    <w:p>
      <w:pPr>
        <w:spacing w:line="240" w:lineRule="auto" w:before="3"/>
        <w:rPr>
          <w:rFonts w:ascii="宋体" w:hAnsi="宋体" w:cs="宋体" w:eastAsia="宋体" w:hint="default"/>
          <w:sz w:val="25"/>
          <w:szCs w:val="25"/>
        </w:rPr>
      </w:pPr>
    </w:p>
    <w:p>
      <w:pPr>
        <w:pStyle w:val="BodyText"/>
        <w:spacing w:line="240" w:lineRule="auto" w:before="36"/>
        <w:ind w:left="21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4"/>
        </w:rPr>
        <w:t> </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38"/>
        <w:gridCol w:w="850"/>
        <w:gridCol w:w="1387"/>
        <w:gridCol w:w="1265"/>
        <w:gridCol w:w="1404"/>
        <w:gridCol w:w="1268"/>
        <w:gridCol w:w="1198"/>
      </w:tblGrid>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4" w:right="0"/>
              <w:jc w:val="left"/>
              <w:rPr>
                <w:rFonts w:ascii="宋体" w:hAnsi="宋体" w:cs="宋体" w:eastAsia="宋体" w:hint="default"/>
                <w:sz w:val="21"/>
                <w:szCs w:val="21"/>
              </w:rPr>
            </w:pPr>
            <w:r>
              <w:rPr>
                <w:rFonts w:ascii="宋体" w:hAnsi="宋体" w:cs="宋体" w:eastAsia="宋体" w:hint="default"/>
                <w:sz w:val="21"/>
                <w:szCs w:val="21"/>
              </w:rPr>
              <w:t>公司全称</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6"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09"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杭州恒生云投</w:t>
            </w:r>
            <w:r>
              <w:rPr>
                <w:rFonts w:ascii="宋体" w:hAnsi="宋体" w:cs="宋体" w:eastAsia="宋体" w:hint="default"/>
                <w:spacing w:val="-64"/>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控股有限公司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实业投</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16,500.00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87,380.84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42,953.86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310.77</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516.01</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杭州骆峰网络</w:t>
            </w:r>
            <w:r>
              <w:rPr>
                <w:rFonts w:ascii="宋体" w:hAnsi="宋体" w:cs="宋体" w:eastAsia="宋体" w:hint="default"/>
                <w:spacing w:val="-61"/>
                <w:sz w:val="21"/>
                <w:szCs w:val="21"/>
              </w:rPr>
              <w:t> </w:t>
            </w:r>
            <w:r>
              <w:rPr>
                <w:rFonts w:ascii="宋体" w:hAnsi="宋体" w:cs="宋体" w:eastAsia="宋体" w:hint="default"/>
                <w:sz w:val="21"/>
                <w:szCs w:val="21"/>
              </w:rPr>
              <w:t>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169.96</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-42,438.90</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-185.60</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杭州云赢网络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4,342.35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1,831.56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5,180.69</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-188.63</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杭州证投网络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1,381.28</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1,154.63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674.18</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354.99</w:t>
            </w:r>
            <w:r>
              <w:rPr>
                <w:rFonts w:ascii="宋体"/>
                <w:sz w:val="21"/>
              </w:rPr>
              <w:t> </w:t>
            </w:r>
          </w:p>
        </w:tc>
      </w:tr>
      <w:tr>
        <w:trPr>
          <w:trHeight w:val="55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杭州云毅网络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10,559.14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8,570.26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4,861.45</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2,635.58</w:t>
            </w:r>
            <w:r>
              <w:rPr>
                <w:rFonts w:ascii="宋体"/>
                <w:sz w:val="21"/>
              </w:rPr>
              <w:t> </w:t>
            </w:r>
          </w:p>
        </w:tc>
      </w:tr>
      <w:tr>
        <w:trPr>
          <w:trHeight w:val="55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杭州云永网络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2,294.11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1,591.23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2,469.03</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-444.08</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杭州云英网络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6,273.24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4,069.99</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4,275.11</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488.46</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杭州云纪网络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4,756.88</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3,167.31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2,352.17</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-959.68</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杭州云连网络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1,114.45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853.62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55.14</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-69.47</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杭州恒生芸擎</w:t>
            </w:r>
            <w:r>
              <w:rPr>
                <w:rFonts w:ascii="宋体" w:hAnsi="宋体" w:cs="宋体" w:eastAsia="宋体" w:hint="default"/>
                <w:spacing w:val="-64"/>
                <w:sz w:val="21"/>
                <w:szCs w:val="21"/>
              </w:rPr>
              <w:t> </w:t>
            </w:r>
            <w:r>
              <w:rPr>
                <w:rFonts w:ascii="宋体" w:hAnsi="宋体" w:cs="宋体" w:eastAsia="宋体" w:hint="default"/>
                <w:sz w:val="21"/>
                <w:szCs w:val="21"/>
              </w:rPr>
              <w:t>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络科技有限公司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11,865.17</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4,361.63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4,814.11</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1,461.34</w:t>
            </w:r>
            <w:r>
              <w:rPr>
                <w:rFonts w:ascii="宋体"/>
                <w:sz w:val="21"/>
              </w:rPr>
              <w:t> </w:t>
            </w:r>
          </w:p>
        </w:tc>
      </w:tr>
      <w:tr>
        <w:trPr>
          <w:trHeight w:val="828"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杭州星禄股权</w:t>
            </w:r>
            <w:r>
              <w:rPr>
                <w:rFonts w:ascii="宋体" w:hAnsi="宋体" w:cs="宋体" w:eastAsia="宋体" w:hint="default"/>
                <w:spacing w:val="-64"/>
                <w:sz w:val="21"/>
                <w:szCs w:val="21"/>
              </w:rPr>
              <w:t> </w:t>
            </w:r>
            <w:r>
              <w:rPr>
                <w:rFonts w:ascii="宋体" w:hAnsi="宋体" w:cs="宋体" w:eastAsia="宋体" w:hint="default"/>
                <w:sz w:val="21"/>
                <w:szCs w:val="21"/>
              </w:rPr>
              <w:t>投</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9"/>
                <w:sz w:val="21"/>
                <w:szCs w:val="21"/>
              </w:rPr>
              <w:t>资合伙企业（有限</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4"/>
              <w:jc w:val="left"/>
              <w:rPr>
                <w:rFonts w:ascii="宋体" w:hAnsi="宋体" w:cs="宋体" w:eastAsia="宋体" w:hint="default"/>
                <w:sz w:val="21"/>
                <w:szCs w:val="21"/>
              </w:rPr>
            </w:pPr>
            <w:r>
              <w:rPr>
                <w:rFonts w:ascii="宋体" w:hAnsi="宋体" w:cs="宋体" w:eastAsia="宋体" w:hint="default"/>
                <w:spacing w:val="2"/>
                <w:sz w:val="21"/>
                <w:szCs w:val="21"/>
              </w:rPr>
              <w:t>投资管</w:t>
            </w:r>
            <w:r>
              <w:rPr>
                <w:rFonts w:ascii="宋体" w:hAnsi="宋体" w:cs="宋体" w:eastAsia="宋体" w:hint="default"/>
                <w:spacing w:val="-102"/>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24,100.00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24,006.21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24,006.21</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-217.36</w:t>
            </w:r>
            <w:r>
              <w:rPr>
                <w:rFonts w:ascii="宋体"/>
                <w:sz w:val="21"/>
              </w:rPr>
              <w:t> </w:t>
            </w:r>
          </w:p>
        </w:tc>
      </w:tr>
      <w:tr>
        <w:trPr>
          <w:trHeight w:val="55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杭州智股网络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1,950.93</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1,921.04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21.29</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-266.90</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浙江鲸腾网络</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5,428.58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6,550.89</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3,210.97</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7,452.51</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-3,181.67</w:t>
            </w:r>
            <w:r>
              <w:rPr>
                <w:rFonts w:ascii="宋体"/>
                <w:sz w:val="21"/>
              </w:rPr>
              <w:t> </w:t>
            </w:r>
          </w:p>
        </w:tc>
      </w:tr>
      <w:tr>
        <w:trPr>
          <w:trHeight w:val="828"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无锡星禄天成</w:t>
            </w:r>
            <w:r>
              <w:rPr>
                <w:rFonts w:ascii="宋体" w:hAnsi="宋体" w:cs="宋体" w:eastAsia="宋体" w:hint="default"/>
                <w:spacing w:val="-64"/>
                <w:sz w:val="21"/>
                <w:szCs w:val="21"/>
              </w:rPr>
              <w:t> </w:t>
            </w:r>
            <w:r>
              <w:rPr>
                <w:rFonts w:ascii="宋体" w:hAnsi="宋体" w:cs="宋体" w:eastAsia="宋体" w:hint="default"/>
                <w:sz w:val="21"/>
                <w:szCs w:val="21"/>
              </w:rPr>
              <w:t>投</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资管理合伙企</w:t>
            </w:r>
            <w:r>
              <w:rPr>
                <w:rFonts w:ascii="宋体" w:hAnsi="宋体" w:cs="宋体" w:eastAsia="宋体" w:hint="default"/>
                <w:spacing w:val="-64"/>
                <w:sz w:val="21"/>
                <w:szCs w:val="21"/>
              </w:rPr>
              <w:t> </w:t>
            </w:r>
            <w:r>
              <w:rPr>
                <w:rFonts w:ascii="宋体" w:hAnsi="宋体" w:cs="宋体" w:eastAsia="宋体" w:hint="default"/>
                <w:sz w:val="21"/>
                <w:szCs w:val="21"/>
              </w:rPr>
              <w:t>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94"/>
              <w:jc w:val="left"/>
              <w:rPr>
                <w:rFonts w:ascii="宋体" w:hAnsi="宋体" w:cs="宋体" w:eastAsia="宋体" w:hint="default"/>
                <w:sz w:val="21"/>
                <w:szCs w:val="21"/>
              </w:rPr>
            </w:pPr>
            <w:r>
              <w:rPr>
                <w:rFonts w:ascii="宋体" w:hAnsi="宋体" w:cs="宋体" w:eastAsia="宋体" w:hint="default"/>
                <w:spacing w:val="2"/>
                <w:sz w:val="21"/>
                <w:szCs w:val="21"/>
              </w:rPr>
              <w:t>投资管</w:t>
            </w:r>
            <w:r>
              <w:rPr>
                <w:rFonts w:ascii="宋体" w:hAnsi="宋体" w:cs="宋体" w:eastAsia="宋体" w:hint="default"/>
                <w:spacing w:val="-102"/>
                <w:sz w:val="21"/>
                <w:szCs w:val="21"/>
              </w:rPr>
              <w:t> </w:t>
            </w:r>
            <w:r>
              <w:rPr>
                <w:rFonts w:ascii="宋体" w:hAnsi="宋体" w:cs="宋体" w:eastAsia="宋体" w:hint="default"/>
                <w:sz w:val="21"/>
                <w:szCs w:val="21"/>
              </w:rPr>
              <w:t>理</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30,100.00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18,396.48</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18,396.48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-68.19</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上海恒生聚源</w:t>
            </w:r>
            <w:r>
              <w:rPr>
                <w:rFonts w:ascii="宋体" w:hAnsi="宋体" w:cs="宋体" w:eastAsia="宋体" w:hint="default"/>
                <w:spacing w:val="-64"/>
                <w:sz w:val="21"/>
                <w:szCs w:val="21"/>
              </w:rPr>
              <w:t> </w:t>
            </w:r>
            <w:r>
              <w:rPr>
                <w:rFonts w:ascii="宋体" w:hAnsi="宋体" w:cs="宋体" w:eastAsia="宋体" w:hint="default"/>
                <w:sz w:val="21"/>
                <w:szCs w:val="21"/>
              </w:rPr>
              <w:t>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据服务有限公司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12,250.00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19,022.26</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7,831.33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16,443.59</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-2,251.58</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2,493.58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3,233.02</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1,866.56</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3,396.93</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10.40</w:t>
            </w:r>
            <w:r>
              <w:rPr>
                <w:rFonts w:ascii="宋体"/>
                <w:sz w:val="21"/>
              </w:rPr>
              <w:t> </w:t>
            </w:r>
          </w:p>
        </w:tc>
      </w:tr>
      <w:tr>
        <w:trPr>
          <w:trHeight w:val="555"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恒云国际科技</w:t>
            </w:r>
            <w:r>
              <w:rPr>
                <w:rFonts w:ascii="宋体" w:hAnsi="宋体" w:cs="宋体" w:eastAsia="宋体" w:hint="default"/>
                <w:spacing w:val="-64"/>
                <w:sz w:val="21"/>
                <w:szCs w:val="21"/>
              </w:rPr>
              <w:t> </w:t>
            </w:r>
            <w:r>
              <w:rPr>
                <w:rFonts w:ascii="宋体" w:hAnsi="宋体" w:cs="宋体" w:eastAsia="宋体" w:hint="default"/>
                <w:sz w:val="21"/>
                <w:szCs w:val="21"/>
              </w:rPr>
              <w:t>控</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股有限公司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投资管</w:t>
            </w:r>
            <w:r>
              <w:rPr>
                <w:rFonts w:ascii="宋体" w:hAnsi="宋体" w:cs="宋体" w:eastAsia="宋体" w:hint="default"/>
                <w:sz w:val="21"/>
                <w:szCs w:val="21"/>
              </w:rPr>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HKD6,000.00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39,483.48</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34,318.34</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14,913.69</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5,341.28</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杭州恒生鼎汇</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实业投</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43,156.43</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104,134.54</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52,931.65</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35,650.40</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4,434.11</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深圳米筐科技</w:t>
            </w:r>
            <w:r>
              <w:rPr>
                <w:rFonts w:ascii="宋体" w:hAnsi="宋体" w:cs="宋体" w:eastAsia="宋体" w:hint="default"/>
                <w:spacing w:val="-64"/>
                <w:sz w:val="21"/>
                <w:szCs w:val="21"/>
              </w:rPr>
              <w:t> </w:t>
            </w:r>
            <w:r>
              <w:rPr>
                <w:rFonts w:ascii="宋体" w:hAnsi="宋体" w:cs="宋体" w:eastAsia="宋体" w:hint="default"/>
                <w:sz w:val="21"/>
                <w:szCs w:val="21"/>
              </w:rPr>
              <w:t>有</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1,140.63</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4,651.61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4,588.33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522.83</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-1,669.66</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蚂蚁</w:t>
            </w:r>
            <w:r>
              <w:rPr>
                <w:rFonts w:ascii="宋体" w:hAnsi="宋体" w:cs="宋体" w:eastAsia="宋体" w:hint="default"/>
                <w:spacing w:val="13"/>
                <w:sz w:val="21"/>
                <w:szCs w:val="21"/>
              </w:rPr>
              <w:t>(</w:t>
            </w:r>
            <w:r>
              <w:rPr>
                <w:rFonts w:ascii="宋体" w:hAnsi="宋体" w:cs="宋体" w:eastAsia="宋体" w:hint="default"/>
                <w:spacing w:val="-79"/>
                <w:sz w:val="21"/>
                <w:szCs w:val="21"/>
              </w:rPr>
              <w:t> </w:t>
            </w:r>
            <w:r>
              <w:rPr>
                <w:rFonts w:ascii="宋体" w:hAnsi="宋体" w:cs="宋体" w:eastAsia="宋体" w:hint="default"/>
                <w:spacing w:val="13"/>
                <w:sz w:val="21"/>
                <w:szCs w:val="21"/>
              </w:rPr>
              <w:t>杭州</w:t>
            </w:r>
            <w:r>
              <w:rPr>
                <w:rFonts w:ascii="宋体" w:hAnsi="宋体" w:cs="宋体" w:eastAsia="宋体" w:hint="default"/>
                <w:spacing w:val="13"/>
                <w:sz w:val="21"/>
                <w:szCs w:val="21"/>
              </w:rPr>
              <w:t>)</w:t>
            </w:r>
            <w:r>
              <w:rPr>
                <w:rFonts w:ascii="宋体" w:hAnsi="宋体" w:cs="宋体" w:eastAsia="宋体" w:hint="default"/>
                <w:spacing w:val="-79"/>
                <w:sz w:val="21"/>
                <w:szCs w:val="21"/>
              </w:rPr>
              <w:t> </w:t>
            </w:r>
            <w:r>
              <w:rPr>
                <w:rFonts w:ascii="宋体" w:hAnsi="宋体" w:cs="宋体" w:eastAsia="宋体" w:hint="default"/>
                <w:spacing w:val="10"/>
                <w:sz w:val="21"/>
                <w:szCs w:val="21"/>
              </w:rPr>
              <w:t>基金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金融业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15,562.00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441,230.81</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39,692.93</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188,112.55</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3,849.00</w:t>
            </w:r>
            <w:r>
              <w:rPr>
                <w:rFonts w:ascii="宋体"/>
                <w:sz w:val="21"/>
              </w:rPr>
              <w:t> </w:t>
            </w:r>
          </w:p>
        </w:tc>
      </w:tr>
      <w:tr>
        <w:trPr>
          <w:trHeight w:val="554"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深圳开拓者科</w:t>
            </w:r>
            <w:r>
              <w:rPr>
                <w:rFonts w:ascii="宋体" w:hAnsi="宋体" w:cs="宋体" w:eastAsia="宋体" w:hint="default"/>
                <w:spacing w:val="-64"/>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3,546.97</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15,096.95</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14,816.98</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2,021.15</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312.07</w:t>
            </w:r>
            <w:r>
              <w:rPr>
                <w:rFonts w:ascii="宋体"/>
                <w:sz w:val="21"/>
              </w:rPr>
              <w:t> </w:t>
            </w:r>
          </w:p>
        </w:tc>
      </w:tr>
      <w:tr>
        <w:trPr>
          <w:trHeight w:val="557" w:hRule="exact"/>
        </w:trPr>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8"/>
                <w:sz w:val="21"/>
                <w:szCs w:val="21"/>
              </w:rPr>
              <w:t>浙江云融创新</w:t>
            </w:r>
            <w:r>
              <w:rPr>
                <w:rFonts w:ascii="宋体" w:hAnsi="宋体" w:cs="宋体" w:eastAsia="宋体" w:hint="default"/>
                <w:spacing w:val="-64"/>
                <w:sz w:val="21"/>
                <w:szCs w:val="21"/>
              </w:rPr>
              <w:t> </w:t>
            </w:r>
            <w:r>
              <w:rPr>
                <w:rFonts w:ascii="宋体" w:hAnsi="宋体" w:cs="宋体" w:eastAsia="宋体" w:hint="default"/>
                <w:sz w:val="21"/>
                <w:szCs w:val="21"/>
              </w:rPr>
              <w:t>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hAnsi="宋体" w:cs="宋体" w:eastAsia="宋体" w:hint="default"/>
                <w:spacing w:val="-1"/>
                <w:sz w:val="21"/>
                <w:szCs w:val="21"/>
              </w:rPr>
              <w:t>软件业</w:t>
            </w:r>
            <w:r>
              <w:rPr>
                <w:rFonts w:ascii="宋体" w:hAnsi="宋体" w:cs="宋体" w:eastAsia="宋体" w:hint="default"/>
                <w:sz w:val="21"/>
                <w:szCs w:val="21"/>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5,760.00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5,946.82</w:t>
            </w:r>
            <w:r>
              <w:rPr>
                <w:rFonts w:ascii="宋体"/>
                <w:sz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4,135.92</w:t>
            </w:r>
            <w:r>
              <w:rPr>
                <w:rFonts w:ascii="宋体"/>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5,182.69</w:t>
            </w:r>
            <w:r>
              <w:rPr>
                <w:rFonts w:ascii="宋体"/>
                <w:sz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-2,941.11</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88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9"/>
        <w:ind w:left="138" w:right="2312"/>
        <w:jc w:val="left"/>
        <w:rPr>
          <w:b w:val="0"/>
          <w:bCs w:val="0"/>
        </w:rPr>
      </w:pPr>
      <w:r>
        <w:rPr>
          <w:rFonts w:ascii="宋体" w:hAnsi="宋体" w:cs="宋体" w:eastAsia="宋体" w:hint="default"/>
          <w:spacing w:val="-1"/>
        </w:rPr>
        <w:t>(</w:t>
      </w:r>
      <w:r>
        <w:rPr>
          <w:spacing w:val="-1"/>
        </w:rPr>
        <w:t>八</w:t>
      </w:r>
      <w:r>
        <w:rPr>
          <w:rFonts w:ascii="宋体" w:hAnsi="宋体" w:cs="宋体" w:eastAsia="宋体" w:hint="default"/>
          <w:spacing w:val="-1"/>
        </w:rPr>
        <w:t>)</w:t>
        <w:tab/>
      </w:r>
      <w:r>
        <w:rPr>
          <w:spacing w:val="-1"/>
        </w:rPr>
        <w:t>公司控制的结构化主体情况</w:t>
      </w:r>
      <w:r>
        <w:rPr>
          <w:b w:val="0"/>
          <w:bCs w:val="0"/>
          <w:spacing w:val="-1"/>
        </w:rPr>
      </w:r>
    </w:p>
    <w:p>
      <w:pPr>
        <w:pStyle w:val="BodyText"/>
        <w:spacing w:line="274" w:lineRule="exact" w:before="56"/>
        <w:ind w:left="138" w:right="23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977" w:val="left" w:leader="none"/>
        </w:tabs>
        <w:spacing w:line="290" w:lineRule="auto" w:before="0"/>
        <w:ind w:left="138" w:right="5249"/>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行业格局和趋势</w:t>
      </w:r>
      <w:r>
        <w:rPr>
          <w:b w:val="0"/>
          <w:bCs w:val="0"/>
          <w:w w:val="100"/>
        </w:rPr>
      </w:r>
    </w:p>
    <w:p>
      <w:pPr>
        <w:pStyle w:val="BodyText"/>
        <w:spacing w:line="240" w:lineRule="auto" w:before="12"/>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Heading4"/>
        <w:spacing w:line="240" w:lineRule="auto" w:before="0"/>
        <w:ind w:left="558" w:right="0"/>
        <w:jc w:val="left"/>
        <w:rPr>
          <w:rFonts w:ascii="Calibri" w:hAnsi="Calibri" w:cs="Calibri" w:eastAsia="Calibri" w:hint="default"/>
          <w:b w:val="0"/>
          <w:bCs w:val="0"/>
        </w:rPr>
      </w:pPr>
      <w:r>
        <w:rPr>
          <w:rFonts w:ascii="Calibri" w:hAnsi="Calibri" w:cs="Calibri" w:eastAsia="Calibri" w:hint="default"/>
          <w:b w:val="0"/>
          <w:bCs w:val="0"/>
        </w:rPr>
        <w:t>1. </w:t>
      </w:r>
      <w:r>
        <w:rPr>
          <w:rFonts w:ascii="Calibri" w:hAnsi="Calibri" w:cs="Calibri" w:eastAsia="Calibri" w:hint="default"/>
          <w:b w:val="0"/>
          <w:bCs w:val="0"/>
          <w:spacing w:val="5"/>
        </w:rPr>
        <w:t> </w:t>
      </w:r>
      <w:r>
        <w:rPr/>
        <w:t>金融科技市场不断深化，从</w:t>
      </w:r>
      <w:r>
        <w:rPr>
          <w:spacing w:val="-55"/>
        </w:rPr>
        <w:t> </w:t>
      </w:r>
      <w:r>
        <w:rPr>
          <w:rFonts w:ascii="Calibri" w:hAnsi="Calibri" w:cs="Calibri" w:eastAsia="Calibri" w:hint="default"/>
        </w:rPr>
        <w:t>How</w:t>
      </w:r>
      <w:r>
        <w:rPr>
          <w:rFonts w:ascii="Calibri" w:hAnsi="Calibri" w:cs="Calibri" w:eastAsia="Calibri" w:hint="default"/>
          <w:spacing w:val="-3"/>
        </w:rPr>
        <w:t> </w:t>
      </w:r>
      <w:r>
        <w:rPr>
          <w:rFonts w:ascii="Calibri" w:hAnsi="Calibri" w:cs="Calibri" w:eastAsia="Calibri" w:hint="default"/>
        </w:rPr>
        <w:t>to</w:t>
      </w:r>
      <w:r>
        <w:rPr>
          <w:rFonts w:ascii="Calibri" w:hAnsi="Calibri" w:cs="Calibri" w:eastAsia="Calibri" w:hint="default"/>
          <w:spacing w:val="-2"/>
        </w:rPr>
        <w:t> </w:t>
      </w:r>
      <w:r>
        <w:rPr>
          <w:rFonts w:ascii="Calibri" w:hAnsi="Calibri" w:cs="Calibri" w:eastAsia="Calibri" w:hint="default"/>
        </w:rPr>
        <w:t>buy</w:t>
      </w:r>
      <w:r>
        <w:rPr>
          <w:rFonts w:ascii="Calibri" w:hAnsi="Calibri" w:cs="Calibri" w:eastAsia="Calibri" w:hint="default"/>
          <w:spacing w:val="3"/>
        </w:rPr>
        <w:t> </w:t>
      </w:r>
      <w:r>
        <w:rPr/>
        <w:t>逐步发展到</w:t>
      </w:r>
      <w:r>
        <w:rPr>
          <w:spacing w:val="-54"/>
        </w:rPr>
        <w:t> </w:t>
      </w:r>
      <w:r>
        <w:rPr>
          <w:rFonts w:ascii="Calibri" w:hAnsi="Calibri" w:cs="Calibri" w:eastAsia="Calibri" w:hint="default"/>
        </w:rPr>
        <w:t>What</w:t>
      </w:r>
      <w:r>
        <w:rPr>
          <w:rFonts w:ascii="Calibri" w:hAnsi="Calibri" w:cs="Calibri" w:eastAsia="Calibri" w:hint="default"/>
          <w:spacing w:val="-2"/>
        </w:rPr>
        <w:t> </w:t>
      </w:r>
      <w:r>
        <w:rPr>
          <w:rFonts w:ascii="Calibri" w:hAnsi="Calibri" w:cs="Calibri" w:eastAsia="Calibri" w:hint="default"/>
        </w:rPr>
        <w:t>to</w:t>
      </w:r>
      <w:r>
        <w:rPr>
          <w:rFonts w:ascii="Calibri" w:hAnsi="Calibri" w:cs="Calibri" w:eastAsia="Calibri" w:hint="default"/>
          <w:spacing w:val="-2"/>
        </w:rPr>
        <w:t> </w:t>
      </w:r>
      <w:r>
        <w:rPr>
          <w:rFonts w:ascii="Calibri" w:hAnsi="Calibri" w:cs="Calibri" w:eastAsia="Calibri" w:hint="default"/>
        </w:rPr>
        <w:t>buy</w:t>
      </w:r>
      <w:r>
        <w:rPr>
          <w:rFonts w:ascii="Calibri" w:hAnsi="Calibri" w:cs="Calibri" w:eastAsia="Calibri" w:hint="default"/>
          <w:spacing w:val="3"/>
        </w:rPr>
        <w:t> </w:t>
      </w:r>
      <w:r>
        <w:rPr/>
        <w:t>以及</w:t>
      </w:r>
      <w:r>
        <w:rPr>
          <w:spacing w:val="-52"/>
        </w:rPr>
        <w:t> </w:t>
      </w:r>
      <w:r>
        <w:rPr>
          <w:rFonts w:ascii="Calibri" w:hAnsi="Calibri" w:cs="Calibri" w:eastAsia="Calibri" w:hint="default"/>
        </w:rPr>
        <w:t>Auto</w:t>
      </w:r>
      <w:r>
        <w:rPr>
          <w:rFonts w:ascii="Calibri" w:hAnsi="Calibri" w:cs="Calibri" w:eastAsia="Calibri" w:hint="default"/>
          <w:spacing w:val="-2"/>
        </w:rPr>
        <w:t> </w:t>
      </w:r>
      <w:r>
        <w:rPr>
          <w:rFonts w:ascii="Calibri" w:hAnsi="Calibri" w:cs="Calibri" w:eastAsia="Calibri" w:hint="default"/>
        </w:rPr>
        <w:t>buy</w:t>
      </w:r>
      <w:r>
        <w:rPr>
          <w:rFonts w:ascii="Calibri" w:hAnsi="Calibri" w:cs="Calibri" w:eastAsia="Calibri" w:hint="default"/>
          <w:b w:val="0"/>
          <w:bCs w:val="0"/>
        </w:rPr>
      </w:r>
    </w:p>
    <w:p>
      <w:pPr>
        <w:spacing w:line="240" w:lineRule="auto" w:before="2"/>
        <w:rPr>
          <w:rFonts w:ascii="Calibri" w:hAnsi="Calibri" w:cs="Calibri" w:eastAsia="Calibri" w:hint="default"/>
          <w:b/>
          <w:bCs/>
          <w:sz w:val="17"/>
          <w:szCs w:val="17"/>
        </w:rPr>
      </w:pPr>
    </w:p>
    <w:p>
      <w:pPr>
        <w:pStyle w:val="BodyText"/>
        <w:spacing w:line="355" w:lineRule="auto"/>
        <w:ind w:left="138" w:right="0" w:firstLine="419"/>
        <w:jc w:val="left"/>
        <w:rPr>
          <w:rFonts w:ascii="宋体" w:hAnsi="宋体" w:cs="宋体" w:eastAsia="宋体" w:hint="default"/>
        </w:rPr>
      </w:pPr>
      <w:r>
        <w:rPr>
          <w:spacing w:val="-2"/>
        </w:rPr>
        <w:t>目前金融科技的发展进入“下半场”，金融科技的热点发生了转变。随着金融科技智能化的</w:t>
      </w:r>
      <w:r>
        <w:rPr>
          <w:w w:val="100"/>
        </w:rPr>
        <w:t> </w:t>
      </w:r>
      <w:r>
        <w:rPr/>
        <w:t>进一步加深，金融科技从</w:t>
      </w:r>
      <w:r>
        <w:rPr>
          <w:spacing w:val="-56"/>
        </w:rPr>
        <w:t> </w:t>
      </w:r>
      <w:r>
        <w:rPr>
          <w:rFonts w:ascii="宋体" w:hAnsi="宋体" w:cs="宋体" w:eastAsia="宋体" w:hint="default"/>
        </w:rPr>
        <w:t>How to buy</w:t>
      </w:r>
      <w:r>
        <w:rPr>
          <w:rFonts w:ascii="宋体" w:hAnsi="宋体" w:cs="宋体" w:eastAsia="宋体" w:hint="default"/>
          <w:spacing w:val="-54"/>
        </w:rPr>
        <w:t> </w:t>
      </w:r>
      <w:r>
        <w:rPr/>
        <w:t>逐步发展到</w:t>
      </w:r>
      <w:r>
        <w:rPr>
          <w:spacing w:val="-54"/>
        </w:rPr>
        <w:t> </w:t>
      </w:r>
      <w:r>
        <w:rPr>
          <w:rFonts w:ascii="宋体" w:hAnsi="宋体" w:cs="宋体" w:eastAsia="宋体" w:hint="default"/>
        </w:rPr>
        <w:t>What to</w:t>
      </w:r>
      <w:r>
        <w:rPr>
          <w:rFonts w:ascii="宋体" w:hAnsi="宋体" w:cs="宋体" w:eastAsia="宋体" w:hint="default"/>
          <w:spacing w:val="-3"/>
        </w:rPr>
        <w:t> </w:t>
      </w:r>
      <w:r>
        <w:rPr>
          <w:rFonts w:ascii="宋体" w:hAnsi="宋体" w:cs="宋体" w:eastAsia="宋体" w:hint="default"/>
        </w:rPr>
        <w:t>buy</w:t>
      </w:r>
      <w:r>
        <w:rPr>
          <w:rFonts w:ascii="宋体" w:hAnsi="宋体" w:cs="宋体" w:eastAsia="宋体" w:hint="default"/>
          <w:spacing w:val="-56"/>
        </w:rPr>
        <w:t> </w:t>
      </w:r>
      <w:r>
        <w:rPr/>
        <w:t>以及</w:t>
      </w:r>
      <w:r>
        <w:rPr>
          <w:spacing w:val="-56"/>
        </w:rPr>
        <w:t> </w:t>
      </w:r>
      <w:r>
        <w:rPr>
          <w:rFonts w:ascii="宋体" w:hAnsi="宋体" w:cs="宋体" w:eastAsia="宋体" w:hint="default"/>
        </w:rPr>
        <w:t>Auto buy</w:t>
      </w:r>
      <w:r>
        <w:rPr/>
        <w:t>。</w:t>
      </w:r>
      <w:r>
        <w:rPr>
          <w:rFonts w:ascii="宋体" w:hAnsi="宋体" w:cs="宋体" w:eastAsia="宋体" w:hint="default"/>
        </w:rPr>
        <w:t> </w:t>
      </w:r>
    </w:p>
    <w:p>
      <w:pPr>
        <w:pStyle w:val="BodyText"/>
        <w:spacing w:line="357" w:lineRule="auto" w:before="35"/>
        <w:ind w:left="138" w:right="210" w:firstLine="419"/>
        <w:jc w:val="both"/>
        <w:rPr>
          <w:rFonts w:ascii="宋体" w:hAnsi="宋体" w:cs="宋体" w:eastAsia="宋体" w:hint="default"/>
        </w:rPr>
      </w:pPr>
      <w:r>
        <w:rPr>
          <w:spacing w:val="-2"/>
        </w:rPr>
        <w:t>金融机构较早应用金融科技来解决交易流程的问题，提高交易效率，用流程数字化、网络化</w:t>
      </w:r>
      <w:r>
        <w:rPr>
          <w:w w:val="100"/>
        </w:rPr>
        <w:t> </w:t>
      </w:r>
      <w:r>
        <w:rPr/>
        <w:t>来取代手工操作，基本解决了</w:t>
      </w:r>
      <w:r>
        <w:rPr>
          <w:spacing w:val="-55"/>
        </w:rPr>
        <w:t> </w:t>
      </w:r>
      <w:r>
        <w:rPr>
          <w:rFonts w:ascii="宋体" w:hAnsi="宋体" w:cs="宋体" w:eastAsia="宋体" w:hint="default"/>
        </w:rPr>
        <w:t>How</w:t>
      </w:r>
      <w:r>
        <w:rPr>
          <w:rFonts w:ascii="宋体" w:hAnsi="宋体" w:cs="宋体" w:eastAsia="宋体" w:hint="default"/>
          <w:spacing w:val="-50"/>
        </w:rPr>
        <w:t> </w:t>
      </w:r>
      <w:r>
        <w:rPr>
          <w:rFonts w:ascii="宋体" w:hAnsi="宋体" w:cs="宋体" w:eastAsia="宋体" w:hint="default"/>
        </w:rPr>
        <w:t>to</w:t>
      </w:r>
      <w:r>
        <w:rPr>
          <w:rFonts w:ascii="宋体" w:hAnsi="宋体" w:cs="宋体" w:eastAsia="宋体" w:hint="default"/>
          <w:spacing w:val="-48"/>
        </w:rPr>
        <w:t> </w:t>
      </w:r>
      <w:r>
        <w:rPr>
          <w:rFonts w:ascii="宋体" w:hAnsi="宋体" w:cs="宋体" w:eastAsia="宋体" w:hint="default"/>
        </w:rPr>
        <w:t>buy</w:t>
      </w:r>
      <w:r>
        <w:rPr>
          <w:rFonts w:ascii="宋体" w:hAnsi="宋体" w:cs="宋体" w:eastAsia="宋体" w:hint="default"/>
          <w:spacing w:val="-57"/>
        </w:rPr>
        <w:t> </w:t>
      </w:r>
      <w:r>
        <w:rPr/>
        <w:t>的问题；随着金融科技进一步发展，金融科技已经可以</w:t>
      </w:r>
      <w:r>
        <w:rPr>
          <w:spacing w:val="-3"/>
          <w:w w:val="100"/>
        </w:rPr>
        <w:t> </w:t>
      </w:r>
      <w:r>
        <w:rPr>
          <w:spacing w:val="-2"/>
        </w:rPr>
        <w:t>逐渐运用数据、资讯、投研等信息来帮助金融市场参与者筛选投资标的、确定交易对象，进一步</w:t>
      </w:r>
      <w:r>
        <w:rPr>
          <w:spacing w:val="-27"/>
        </w:rPr>
        <w:t> </w:t>
      </w:r>
      <w:r>
        <w:rPr>
          <w:spacing w:val="-27"/>
        </w:rPr>
      </w:r>
      <w:r>
        <w:rPr/>
        <w:t>去解决</w:t>
      </w:r>
      <w:r>
        <w:rPr>
          <w:spacing w:val="-54"/>
        </w:rPr>
        <w:t> </w:t>
      </w:r>
      <w:r>
        <w:rPr>
          <w:rFonts w:ascii="宋体" w:hAnsi="宋体" w:cs="宋体" w:eastAsia="宋体" w:hint="default"/>
        </w:rPr>
        <w:t>What</w:t>
      </w:r>
      <w:r>
        <w:rPr>
          <w:rFonts w:ascii="宋体" w:hAnsi="宋体" w:cs="宋体" w:eastAsia="宋体" w:hint="default"/>
          <w:spacing w:val="-1"/>
        </w:rPr>
        <w:t> </w:t>
      </w:r>
      <w:r>
        <w:rPr>
          <w:rFonts w:ascii="宋体" w:hAnsi="宋体" w:cs="宋体" w:eastAsia="宋体" w:hint="default"/>
        </w:rPr>
        <w:t>to</w:t>
      </w:r>
      <w:r>
        <w:rPr>
          <w:rFonts w:ascii="宋体" w:hAnsi="宋体" w:cs="宋体" w:eastAsia="宋体" w:hint="default"/>
          <w:spacing w:val="-1"/>
        </w:rPr>
        <w:t> </w:t>
      </w:r>
      <w:r>
        <w:rPr>
          <w:rFonts w:ascii="宋体" w:hAnsi="宋体" w:cs="宋体" w:eastAsia="宋体" w:hint="default"/>
        </w:rPr>
        <w:t>buy</w:t>
      </w:r>
      <w:r>
        <w:rPr>
          <w:rFonts w:ascii="宋体" w:hAnsi="宋体" w:cs="宋体" w:eastAsia="宋体" w:hint="default"/>
          <w:spacing w:val="-56"/>
        </w:rPr>
        <w:t> </w:t>
      </w:r>
      <w:r>
        <w:rPr/>
        <w:t>的问题；未来随着人工智能技术的进一步发展，金融科技的智能化程度将会</w:t>
      </w:r>
      <w:r>
        <w:rPr>
          <w:w w:val="100"/>
        </w:rPr>
        <w:t> </w:t>
      </w:r>
      <w:r>
        <w:rPr/>
        <w:t>达到新的高度，结合</w:t>
      </w:r>
      <w:r>
        <w:rPr>
          <w:spacing w:val="-55"/>
        </w:rPr>
        <w:t> </w:t>
      </w:r>
      <w:r>
        <w:rPr>
          <w:rFonts w:ascii="宋体" w:hAnsi="宋体" w:cs="宋体" w:eastAsia="宋体" w:hint="default"/>
        </w:rPr>
        <w:t>PMS</w:t>
      </w:r>
      <w:r>
        <w:rPr/>
        <w:t>（投资组合管理系统）、量化算法、人工智能等，金融科技自动化交易</w:t>
      </w:r>
      <w:r>
        <w:rPr>
          <w:w w:val="100"/>
        </w:rPr>
        <w:t> </w:t>
      </w:r>
      <w:r>
        <w:rPr/>
        <w:t>程度会更高，即解决</w:t>
      </w:r>
      <w:r>
        <w:rPr>
          <w:spacing w:val="-55"/>
        </w:rPr>
        <w:t> </w:t>
      </w:r>
      <w:r>
        <w:rPr>
          <w:rFonts w:ascii="宋体" w:hAnsi="宋体" w:cs="宋体" w:eastAsia="宋体" w:hint="default"/>
        </w:rPr>
        <w:t>Auto</w:t>
      </w:r>
      <w:r>
        <w:rPr>
          <w:rFonts w:ascii="宋体" w:hAnsi="宋体" w:cs="宋体" w:eastAsia="宋体" w:hint="default"/>
          <w:spacing w:val="-3"/>
        </w:rPr>
        <w:t> </w:t>
      </w:r>
      <w:r>
        <w:rPr>
          <w:rFonts w:ascii="宋体" w:hAnsi="宋体" w:cs="宋体" w:eastAsia="宋体" w:hint="default"/>
        </w:rPr>
        <w:t>buy</w:t>
      </w:r>
      <w:r>
        <w:rPr>
          <w:rFonts w:ascii="宋体" w:hAnsi="宋体" w:cs="宋体" w:eastAsia="宋体" w:hint="default"/>
          <w:spacing w:val="-57"/>
        </w:rPr>
        <w:t> </w:t>
      </w:r>
      <w:r>
        <w:rPr/>
        <w:t>问题。</w:t>
      </w:r>
      <w:r>
        <w:rPr>
          <w:rFonts w:ascii="宋体" w:hAnsi="宋体" w:cs="宋体" w:eastAsia="宋体" w:hint="default"/>
        </w:rPr>
        <w:t> </w:t>
      </w:r>
    </w:p>
    <w:p>
      <w:pPr>
        <w:spacing w:line="240" w:lineRule="auto" w:before="11"/>
        <w:rPr>
          <w:rFonts w:ascii="宋体" w:hAnsi="宋体" w:cs="宋体" w:eastAsia="宋体" w:hint="default"/>
          <w:sz w:val="4"/>
          <w:szCs w:val="4"/>
        </w:rPr>
      </w:pPr>
    </w:p>
    <w:p>
      <w:pPr>
        <w:spacing w:line="3186" w:lineRule="exact"/>
        <w:ind w:left="557" w:right="0" w:firstLine="0"/>
        <w:rPr>
          <w:rFonts w:ascii="宋体" w:hAnsi="宋体" w:cs="宋体" w:eastAsia="宋体" w:hint="default"/>
          <w:sz w:val="20"/>
          <w:szCs w:val="20"/>
        </w:rPr>
      </w:pPr>
      <w:r>
        <w:rPr>
          <w:rFonts w:ascii="宋体" w:hAnsi="宋体" w:cs="宋体" w:eastAsia="宋体" w:hint="default"/>
          <w:position w:val="-63"/>
          <w:sz w:val="20"/>
          <w:szCs w:val="20"/>
        </w:rPr>
        <w:drawing>
          <wp:inline distT="0" distB="0" distL="0" distR="0">
            <wp:extent cx="3474374" cy="2023300"/>
            <wp:effectExtent l="0" t="0" r="0" b="0"/>
            <wp:docPr id="5" name="image6.png" descr=""/>
            <wp:cNvGraphicFramePr>
              <a:graphicFrameLocks noChangeAspect="1"/>
            </wp:cNvGraphicFramePr>
            <a:graphic>
              <a:graphicData uri="http://schemas.openxmlformats.org/drawingml/2006/picture">
                <pic:pic>
                  <pic:nvPicPr>
                    <pic:cNvPr id="6" name="image6.png"/>
                    <pic:cNvPicPr/>
                  </pic:nvPicPr>
                  <pic:blipFill>
                    <a:blip r:embed="rId24" cstate="print"/>
                    <a:stretch>
                      <a:fillRect/>
                    </a:stretch>
                  </pic:blipFill>
                  <pic:spPr>
                    <a:xfrm>
                      <a:off x="0" y="0"/>
                      <a:ext cx="3474374" cy="2023300"/>
                    </a:xfrm>
                    <a:prstGeom prst="rect">
                      <a:avLst/>
                    </a:prstGeom>
                  </pic:spPr>
                </pic:pic>
              </a:graphicData>
            </a:graphic>
          </wp:inline>
        </w:drawing>
      </w:r>
      <w:r>
        <w:rPr>
          <w:rFonts w:ascii="宋体" w:hAnsi="宋体" w:cs="宋体" w:eastAsia="宋体" w:hint="default"/>
          <w:position w:val="-63"/>
          <w:sz w:val="20"/>
          <w:szCs w:val="20"/>
        </w:rPr>
      </w:r>
    </w:p>
    <w:p>
      <w:pPr>
        <w:spacing w:line="240" w:lineRule="auto" w:before="11"/>
        <w:rPr>
          <w:rFonts w:ascii="宋体" w:hAnsi="宋体" w:cs="宋体" w:eastAsia="宋体" w:hint="default"/>
          <w:sz w:val="25"/>
          <w:szCs w:val="25"/>
        </w:rPr>
      </w:pPr>
    </w:p>
    <w:p>
      <w:pPr>
        <w:spacing w:line="405" w:lineRule="auto" w:before="0"/>
        <w:ind w:left="558" w:right="0" w:firstLine="0"/>
        <w:jc w:val="left"/>
        <w:rPr>
          <w:rFonts w:ascii="宋体" w:hAnsi="宋体" w:cs="宋体" w:eastAsia="宋体" w:hint="default"/>
          <w:sz w:val="21"/>
          <w:szCs w:val="21"/>
        </w:rPr>
      </w:pPr>
      <w:r>
        <w:rPr>
          <w:rFonts w:ascii="Calibri" w:hAnsi="Calibri" w:cs="Calibri" w:eastAsia="Calibri" w:hint="default"/>
          <w:b/>
          <w:bCs/>
          <w:sz w:val="21"/>
          <w:szCs w:val="21"/>
        </w:rPr>
        <w:t>2.</w:t>
      </w:r>
      <w:r>
        <w:rPr>
          <w:rFonts w:ascii="Calibri" w:hAnsi="Calibri" w:cs="Calibri" w:eastAsia="Calibri" w:hint="default"/>
          <w:b/>
          <w:bCs/>
          <w:spacing w:val="9"/>
          <w:sz w:val="21"/>
          <w:szCs w:val="21"/>
        </w:rPr>
        <w:t> </w:t>
      </w:r>
      <w:r>
        <w:rPr>
          <w:rFonts w:ascii="宋体" w:hAnsi="宋体" w:cs="宋体" w:eastAsia="宋体" w:hint="default"/>
          <w:b/>
          <w:bCs/>
          <w:sz w:val="21"/>
          <w:szCs w:val="21"/>
        </w:rPr>
        <w:t>金融科技广度不断拓展，国际化程度加深</w:t>
      </w:r>
      <w:r>
        <w:rPr>
          <w:rFonts w:ascii="宋体" w:hAnsi="宋体" w:cs="宋体" w:eastAsia="宋体" w:hint="default"/>
          <w:b/>
          <w:bCs/>
          <w:w w:val="100"/>
          <w:sz w:val="21"/>
          <w:szCs w:val="21"/>
        </w:rPr>
        <w:t> </w:t>
      </w:r>
      <w:r>
        <w:rPr>
          <w:rFonts w:ascii="宋体" w:hAnsi="宋体" w:cs="宋体" w:eastAsia="宋体" w:hint="default"/>
          <w:spacing w:val="-2"/>
          <w:sz w:val="21"/>
          <w:szCs w:val="21"/>
        </w:rPr>
        <w:t>金融科技的国际化程度不断加深。随着全球化进程的不断推进，中国经济与外部的互相依存</w:t>
      </w:r>
    </w:p>
    <w:p>
      <w:pPr>
        <w:pStyle w:val="BodyText"/>
        <w:spacing w:line="357" w:lineRule="auto"/>
        <w:ind w:left="138" w:right="217"/>
        <w:jc w:val="both"/>
        <w:rPr>
          <w:rFonts w:ascii="宋体" w:hAnsi="宋体" w:cs="宋体" w:eastAsia="宋体" w:hint="default"/>
        </w:rPr>
      </w:pPr>
      <w:r>
        <w:rPr>
          <w:spacing w:val="-2"/>
        </w:rPr>
        <w:t>度愈来愈高，经济的国际化程度不断加深。一方面，中国的市场在持续深化对外开放，如取消外</w:t>
      </w:r>
      <w:r>
        <w:rPr>
          <w:spacing w:val="-25"/>
        </w:rPr>
        <w:t> </w:t>
      </w:r>
      <w:r>
        <w:rPr>
          <w:spacing w:val="-25"/>
        </w:rPr>
      </w:r>
      <w:r>
        <w:rPr>
          <w:spacing w:val="-2"/>
        </w:rPr>
        <w:t>资在券商、基金公司等金融机构的持股比例限制，国际知名金融机构有望进入国内市场，随之带</w:t>
      </w:r>
      <w:r>
        <w:rPr>
          <w:spacing w:val="-25"/>
        </w:rPr>
        <w:t> </w:t>
      </w:r>
      <w:r>
        <w:rPr>
          <w:spacing w:val="-25"/>
        </w:rPr>
      </w:r>
      <w:r>
        <w:rPr>
          <w:spacing w:val="-2"/>
        </w:rPr>
        <w:t>来更丰富的金融产品，加大市场竞争力度；另一方面，人民币的国际化程度不断提升，中国的金</w:t>
      </w:r>
      <w:r>
        <w:rPr>
          <w:spacing w:val="-25"/>
        </w:rPr>
        <w:t> </w:t>
      </w:r>
      <w:r>
        <w:rPr>
          <w:spacing w:val="-25"/>
        </w:rPr>
      </w:r>
      <w:r>
        <w:rPr>
          <w:spacing w:val="-2"/>
        </w:rPr>
        <w:t>融机构也在越来越国际化，围绕“一带一路”倡议，中资金融机构正在着力提升自己的国际化金</w:t>
      </w:r>
      <w:r>
        <w:rPr>
          <w:spacing w:val="-25"/>
        </w:rPr>
        <w:t> </w:t>
      </w:r>
      <w:r>
        <w:rPr>
          <w:spacing w:val="-25"/>
        </w:rPr>
      </w:r>
      <w:r>
        <w:rPr/>
        <w:t>融服务水平以及国际竞争力。</w:t>
      </w:r>
      <w:r>
        <w:rPr>
          <w:rFonts w:ascii="宋体" w:hAnsi="宋体" w:cs="宋体" w:eastAsia="宋体" w:hint="default"/>
        </w:rPr>
        <w:t> </w:t>
      </w:r>
    </w:p>
    <w:p>
      <w:pPr>
        <w:pStyle w:val="BodyText"/>
        <w:spacing w:line="357" w:lineRule="auto" w:before="30"/>
        <w:ind w:left="138" w:right="0" w:firstLine="419"/>
        <w:jc w:val="left"/>
      </w:pPr>
      <w:r>
        <w:rPr>
          <w:spacing w:val="-10"/>
          <w:w w:val="100"/>
        </w:rPr>
        <w:t>从国际范围内看，对标国际领先的金融科技公司，恒生尚有较大的成长空间。根据</w:t>
      </w:r>
      <w:r>
        <w:rPr>
          <w:spacing w:val="-52"/>
          <w:w w:val="100"/>
        </w:rPr>
        <w:t> </w:t>
      </w:r>
      <w:r>
        <w:rPr>
          <w:rFonts w:ascii="宋体" w:hAnsi="宋体" w:cs="宋体" w:eastAsia="宋体" w:hint="default"/>
          <w:w w:val="100"/>
        </w:rPr>
        <w:t>IDC</w:t>
      </w:r>
      <w:r>
        <w:rPr>
          <w:rFonts w:ascii="宋体" w:hAnsi="宋体" w:cs="宋体" w:eastAsia="宋体" w:hint="default"/>
          <w:spacing w:val="-54"/>
          <w:w w:val="100"/>
        </w:rPr>
        <w:t> </w:t>
      </w:r>
      <w:r>
        <w:rPr>
          <w:rFonts w:ascii="宋体" w:hAnsi="宋体" w:cs="宋体" w:eastAsia="宋体" w:hint="default"/>
          <w:spacing w:val="-2"/>
          <w:w w:val="100"/>
        </w:rPr>
        <w:t>FinTech</w:t>
      </w:r>
      <w:r>
        <w:rPr>
          <w:rFonts w:ascii="宋体" w:hAnsi="宋体" w:cs="宋体" w:eastAsia="宋体" w:hint="default"/>
          <w:w w:val="100"/>
        </w:rPr>
        <w:t> </w:t>
      </w:r>
      <w:r>
        <w:rPr>
          <w:rFonts w:ascii="宋体" w:hAnsi="宋体" w:cs="宋体" w:eastAsia="宋体" w:hint="default"/>
        </w:rPr>
        <w:t>Rankings</w:t>
      </w:r>
      <w:r>
        <w:rPr>
          <w:rFonts w:ascii="宋体" w:hAnsi="宋体" w:cs="宋体" w:eastAsia="宋体" w:hint="default"/>
          <w:spacing w:val="-1"/>
        </w:rPr>
        <w:t> </w:t>
      </w:r>
      <w:r>
        <w:rPr>
          <w:rFonts w:ascii="宋体" w:hAnsi="宋体" w:cs="宋体" w:eastAsia="宋体" w:hint="default"/>
        </w:rPr>
        <w:t>100</w:t>
      </w:r>
      <w:r>
        <w:rPr>
          <w:rFonts w:ascii="宋体" w:hAnsi="宋体" w:cs="宋体" w:eastAsia="宋体" w:hint="default"/>
          <w:spacing w:val="-56"/>
        </w:rPr>
        <w:t> </w:t>
      </w:r>
      <w:r>
        <w:rPr/>
        <w:t>排名，</w:t>
      </w:r>
      <w:r>
        <w:rPr>
          <w:rFonts w:ascii="宋体" w:hAnsi="宋体" w:cs="宋体" w:eastAsia="宋体" w:hint="default"/>
        </w:rPr>
        <w:t>2019</w:t>
      </w:r>
      <w:r>
        <w:rPr>
          <w:rFonts w:ascii="宋体" w:hAnsi="宋体" w:cs="宋体" w:eastAsia="宋体" w:hint="default"/>
          <w:spacing w:val="-56"/>
        </w:rPr>
        <w:t> </w:t>
      </w:r>
      <w:r>
        <w:rPr/>
        <w:t>年恒生电子发展迅速，排名提升至</w:t>
      </w:r>
      <w:r>
        <w:rPr>
          <w:spacing w:val="-54"/>
        </w:rPr>
        <w:t> </w:t>
      </w:r>
      <w:r>
        <w:rPr>
          <w:rFonts w:ascii="宋体" w:hAnsi="宋体" w:cs="宋体" w:eastAsia="宋体" w:hint="default"/>
        </w:rPr>
        <w:t>43</w:t>
      </w:r>
      <w:r>
        <w:rPr>
          <w:rFonts w:ascii="宋体" w:hAnsi="宋体" w:cs="宋体" w:eastAsia="宋体" w:hint="default"/>
          <w:spacing w:val="-54"/>
        </w:rPr>
        <w:t> </w:t>
      </w:r>
      <w:r>
        <w:rPr/>
        <w:t>位。虽然恒生电子在国内的产品</w:t>
      </w:r>
      <w:r>
        <w:rPr>
          <w:w w:val="100"/>
        </w:rPr>
        <w:t> </w:t>
      </w:r>
      <w:r>
        <w:rPr>
          <w:spacing w:val="-5"/>
        </w:rPr>
        <w:t>市占率较高，然而无论是收入还是净利润维度，恒生电子与</w:t>
      </w:r>
      <w:r>
        <w:rPr>
          <w:spacing w:val="-45"/>
        </w:rPr>
        <w:t> </w:t>
      </w:r>
      <w:r>
        <w:rPr>
          <w:rFonts w:ascii="宋体" w:hAnsi="宋体" w:cs="宋体" w:eastAsia="宋体" w:hint="default"/>
        </w:rPr>
        <w:t>IDC</w:t>
      </w:r>
      <w:r>
        <w:rPr>
          <w:rFonts w:ascii="宋体" w:hAnsi="宋体" w:cs="宋体" w:eastAsia="宋体" w:hint="default"/>
          <w:spacing w:val="-46"/>
        </w:rPr>
        <w:t> </w:t>
      </w:r>
      <w:r>
        <w:rPr/>
        <w:t>排名前</w:t>
      </w:r>
      <w:r>
        <w:rPr>
          <w:spacing w:val="-46"/>
        </w:rPr>
        <w:t> </w:t>
      </w:r>
      <w:r>
        <w:rPr>
          <w:rFonts w:ascii="宋体" w:hAnsi="宋体" w:cs="宋体" w:eastAsia="宋体" w:hint="default"/>
        </w:rPr>
        <w:t>30</w:t>
      </w:r>
      <w:r>
        <w:rPr>
          <w:rFonts w:ascii="宋体" w:hAnsi="宋体" w:cs="宋体" w:eastAsia="宋体" w:hint="default"/>
          <w:spacing w:val="-48"/>
        </w:rPr>
        <w:t> </w:t>
      </w:r>
      <w:r>
        <w:rPr/>
        <w:t>的上市金融科技公司相</w:t>
      </w:r>
    </w:p>
    <w:p>
      <w:pPr>
        <w:spacing w:after="0" w:line="357" w:lineRule="auto"/>
        <w:jc w:val="left"/>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138" w:right="671"/>
        <w:jc w:val="left"/>
        <w:rPr>
          <w:rFonts w:ascii="宋体" w:hAnsi="宋体" w:cs="宋体" w:eastAsia="宋体" w:hint="default"/>
        </w:rPr>
      </w:pPr>
      <w:r>
        <w:rPr>
          <w:spacing w:val="-3"/>
        </w:rPr>
        <w:t>比还有较大的发展空间，</w:t>
      </w:r>
      <w:r>
        <w:rPr>
          <w:rFonts w:ascii="宋体" w:hAnsi="宋体" w:cs="宋体" w:eastAsia="宋体" w:hint="default"/>
          <w:spacing w:val="-3"/>
        </w:rPr>
        <w:t>2018</w:t>
      </w:r>
      <w:r>
        <w:rPr>
          <w:rFonts w:ascii="宋体" w:hAnsi="宋体" w:cs="宋体" w:eastAsia="宋体" w:hint="default"/>
          <w:spacing w:val="-49"/>
        </w:rPr>
        <w:t> </w:t>
      </w:r>
      <w:r>
        <w:rPr/>
        <w:t>年恒生电子收入</w:t>
      </w:r>
      <w:r>
        <w:rPr>
          <w:rFonts w:ascii="宋体" w:hAnsi="宋体" w:cs="宋体" w:eastAsia="宋体" w:hint="default"/>
        </w:rPr>
        <w:t>/FinTech</w:t>
      </w:r>
      <w:r>
        <w:rPr>
          <w:rFonts w:ascii="宋体" w:hAnsi="宋体" w:cs="宋体" w:eastAsia="宋体" w:hint="default"/>
          <w:spacing w:val="-48"/>
        </w:rPr>
        <w:t> </w:t>
      </w:r>
      <w:r>
        <w:rPr/>
        <w:t>前</w:t>
      </w:r>
      <w:r>
        <w:rPr>
          <w:spacing w:val="-51"/>
        </w:rPr>
        <w:t> </w:t>
      </w:r>
      <w:r>
        <w:rPr>
          <w:rFonts w:ascii="宋体" w:hAnsi="宋体" w:cs="宋体" w:eastAsia="宋体" w:hint="default"/>
        </w:rPr>
        <w:t>30</w:t>
      </w:r>
      <w:r>
        <w:rPr>
          <w:rFonts w:ascii="宋体" w:hAnsi="宋体" w:cs="宋体" w:eastAsia="宋体" w:hint="default"/>
          <w:spacing w:val="-51"/>
        </w:rPr>
        <w:t> </w:t>
      </w:r>
      <w:r>
        <w:rPr/>
        <w:t>的上市公司平均收入为</w:t>
      </w:r>
      <w:r>
        <w:rPr>
          <w:spacing w:val="-48"/>
        </w:rPr>
        <w:t> </w:t>
      </w:r>
      <w:r>
        <w:rPr>
          <w:rFonts w:ascii="宋体" w:hAnsi="宋体" w:cs="宋体" w:eastAsia="宋体" w:hint="default"/>
          <w:spacing w:val="-3"/>
        </w:rPr>
        <w:t>9.9%</w:t>
      </w:r>
      <w:r>
        <w:rPr>
          <w:spacing w:val="-3"/>
        </w:rPr>
        <w:t>，</w:t>
      </w:r>
      <w:r>
        <w:rPr>
          <w:rFonts w:ascii="宋体" w:hAnsi="宋体" w:cs="宋体" w:eastAsia="宋体" w:hint="default"/>
          <w:spacing w:val="-3"/>
        </w:rPr>
        <w:t>2018</w:t>
      </w:r>
      <w:r>
        <w:rPr>
          <w:rFonts w:ascii="宋体" w:hAnsi="宋体" w:cs="宋体" w:eastAsia="宋体" w:hint="default"/>
          <w:w w:val="100"/>
        </w:rPr>
        <w:t> </w:t>
      </w:r>
      <w:r>
        <w:rPr/>
        <w:t>年恒生净利润</w:t>
      </w:r>
      <w:r>
        <w:rPr>
          <w:rFonts w:ascii="宋体" w:hAnsi="宋体" w:cs="宋体" w:eastAsia="宋体" w:hint="default"/>
        </w:rPr>
        <w:t>/Fintech</w:t>
      </w:r>
      <w:r>
        <w:rPr>
          <w:rFonts w:ascii="宋体" w:hAnsi="宋体" w:cs="宋体" w:eastAsia="宋体" w:hint="default"/>
          <w:spacing w:val="-57"/>
        </w:rPr>
        <w:t> </w:t>
      </w:r>
      <w:r>
        <w:rPr/>
        <w:t>前</w:t>
      </w:r>
      <w:r>
        <w:rPr>
          <w:spacing w:val="-57"/>
        </w:rPr>
        <w:t> </w:t>
      </w:r>
      <w:r>
        <w:rPr>
          <w:rFonts w:ascii="宋体" w:hAnsi="宋体" w:cs="宋体" w:eastAsia="宋体" w:hint="default"/>
        </w:rPr>
        <w:t>30</w:t>
      </w:r>
      <w:r>
        <w:rPr>
          <w:rFonts w:ascii="宋体" w:hAnsi="宋体" w:cs="宋体" w:eastAsia="宋体" w:hint="default"/>
          <w:spacing w:val="-55"/>
        </w:rPr>
        <w:t> </w:t>
      </w:r>
      <w:r>
        <w:rPr/>
        <w:t>的上市公司平均净利润为</w:t>
      </w:r>
      <w:r>
        <w:rPr>
          <w:spacing w:val="-54"/>
        </w:rPr>
        <w:t> </w:t>
      </w:r>
      <w:r>
        <w:rPr>
          <w:rFonts w:ascii="宋体" w:hAnsi="宋体" w:cs="宋体" w:eastAsia="宋体" w:hint="default"/>
        </w:rPr>
        <w:t>17.24%</w:t>
      </w:r>
      <w:r>
        <w:rPr/>
        <w:t>。</w:t>
      </w:r>
      <w:r>
        <w:rPr>
          <w:rFonts w:ascii="宋体" w:hAnsi="宋体" w:cs="宋体" w:eastAsia="宋体" w:hint="default"/>
        </w:rPr>
        <w:t> </w:t>
      </w:r>
    </w:p>
    <w:p>
      <w:pPr>
        <w:spacing w:line="240" w:lineRule="auto" w:before="12"/>
        <w:rPr>
          <w:rFonts w:ascii="宋体" w:hAnsi="宋体" w:cs="宋体" w:eastAsia="宋体" w:hint="default"/>
          <w:sz w:val="4"/>
          <w:szCs w:val="4"/>
        </w:rPr>
      </w:pPr>
    </w:p>
    <w:p>
      <w:pPr>
        <w:spacing w:line="2982" w:lineRule="exact"/>
        <w:ind w:left="557" w:right="0" w:firstLine="0"/>
        <w:rPr>
          <w:rFonts w:ascii="宋体" w:hAnsi="宋体" w:cs="宋体" w:eastAsia="宋体" w:hint="default"/>
          <w:sz w:val="20"/>
          <w:szCs w:val="20"/>
        </w:rPr>
      </w:pPr>
      <w:r>
        <w:rPr>
          <w:rFonts w:ascii="宋体" w:hAnsi="宋体" w:cs="宋体" w:eastAsia="宋体" w:hint="default"/>
          <w:position w:val="-59"/>
          <w:sz w:val="20"/>
          <w:szCs w:val="20"/>
        </w:rPr>
        <w:pict>
          <v:group style="width:453.85pt;height:149.15pt;mso-position-horizontal-relative:char;mso-position-vertical-relative:line" coordorigin="0,0" coordsize="9077,2983">
            <v:shape style="position:absolute;left:0;top:0;width:9024;height:2971" type="#_x0000_t75" stroked="false">
              <v:imagedata r:id="rId26" o:title=""/>
            </v:shape>
            <v:shape style="position:absolute;left:8971;top:2771;width:106;height:21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w w:val="100"/>
                        <w:sz w:val="21"/>
                      </w:rPr>
                      <w:t> </w:t>
                    </w:r>
                  </w:p>
                </w:txbxContent>
              </v:textbox>
              <w10:wrap type="none"/>
            </v:shape>
          </v:group>
        </w:pict>
      </w:r>
      <w:r>
        <w:rPr>
          <w:rFonts w:ascii="宋体" w:hAnsi="宋体" w:cs="宋体" w:eastAsia="宋体" w:hint="default"/>
          <w:position w:val="-59"/>
          <w:sz w:val="20"/>
          <w:szCs w:val="20"/>
        </w:rPr>
      </w:r>
    </w:p>
    <w:p>
      <w:pPr>
        <w:spacing w:before="75"/>
        <w:ind w:left="495" w:right="671" w:firstLine="0"/>
        <w:jc w:val="left"/>
        <w:rPr>
          <w:rFonts w:ascii="楷体" w:hAnsi="楷体" w:cs="楷体" w:eastAsia="楷体" w:hint="default"/>
          <w:sz w:val="18"/>
          <w:szCs w:val="18"/>
        </w:rPr>
      </w:pPr>
      <w:r>
        <w:rPr>
          <w:rFonts w:ascii="楷体" w:hAnsi="楷体" w:cs="楷体" w:eastAsia="楷体" w:hint="default"/>
          <w:sz w:val="18"/>
          <w:szCs w:val="18"/>
        </w:rPr>
        <w:t>备注：数据来源于</w:t>
      </w:r>
      <w:r>
        <w:rPr>
          <w:rFonts w:ascii="楷体" w:hAnsi="楷体" w:cs="楷体" w:eastAsia="楷体" w:hint="default"/>
          <w:spacing w:val="-46"/>
          <w:sz w:val="18"/>
          <w:szCs w:val="18"/>
        </w:rPr>
        <w:t> </w:t>
      </w:r>
      <w:r>
        <w:rPr>
          <w:rFonts w:ascii="楷体" w:hAnsi="楷体" w:cs="楷体" w:eastAsia="楷体" w:hint="default"/>
          <w:sz w:val="18"/>
          <w:szCs w:val="18"/>
        </w:rPr>
        <w:t>2019</w:t>
      </w:r>
      <w:r>
        <w:rPr>
          <w:rFonts w:ascii="楷体" w:hAnsi="楷体" w:cs="楷体" w:eastAsia="楷体" w:hint="default"/>
          <w:spacing w:val="-46"/>
          <w:sz w:val="18"/>
          <w:szCs w:val="18"/>
        </w:rPr>
        <w:t> </w:t>
      </w:r>
      <w:r>
        <w:rPr>
          <w:rFonts w:ascii="楷体" w:hAnsi="楷体" w:cs="楷体" w:eastAsia="楷体" w:hint="default"/>
          <w:sz w:val="18"/>
          <w:szCs w:val="18"/>
        </w:rPr>
        <w:t>年</w:t>
      </w:r>
      <w:r>
        <w:rPr>
          <w:rFonts w:ascii="楷体" w:hAnsi="楷体" w:cs="楷体" w:eastAsia="楷体" w:hint="default"/>
          <w:spacing w:val="-46"/>
          <w:sz w:val="18"/>
          <w:szCs w:val="18"/>
        </w:rPr>
        <w:t> </w:t>
      </w:r>
      <w:r>
        <w:rPr>
          <w:rFonts w:ascii="楷体" w:hAnsi="楷体" w:cs="楷体" w:eastAsia="楷体" w:hint="default"/>
          <w:sz w:val="18"/>
          <w:szCs w:val="18"/>
        </w:rPr>
        <w:t>IDC</w:t>
      </w:r>
      <w:r>
        <w:rPr>
          <w:rFonts w:ascii="楷体" w:hAnsi="楷体" w:cs="楷体" w:eastAsia="楷体" w:hint="default"/>
          <w:spacing w:val="-2"/>
          <w:sz w:val="18"/>
          <w:szCs w:val="18"/>
        </w:rPr>
        <w:t> </w:t>
      </w:r>
      <w:r>
        <w:rPr>
          <w:rFonts w:ascii="楷体" w:hAnsi="楷体" w:cs="楷体" w:eastAsia="楷体" w:hint="default"/>
          <w:sz w:val="18"/>
          <w:szCs w:val="18"/>
        </w:rPr>
        <w:t>FinTech</w:t>
      </w:r>
      <w:r>
        <w:rPr>
          <w:rFonts w:ascii="楷体" w:hAnsi="楷体" w:cs="楷体" w:eastAsia="楷体" w:hint="default"/>
          <w:spacing w:val="-3"/>
          <w:sz w:val="18"/>
          <w:szCs w:val="18"/>
        </w:rPr>
        <w:t> </w:t>
      </w:r>
      <w:r>
        <w:rPr>
          <w:rFonts w:ascii="楷体" w:hAnsi="楷体" w:cs="楷体" w:eastAsia="楷体" w:hint="default"/>
          <w:sz w:val="18"/>
          <w:szCs w:val="18"/>
        </w:rPr>
        <w:t>Rankings</w:t>
      </w:r>
      <w:r>
        <w:rPr>
          <w:rFonts w:ascii="楷体" w:hAnsi="楷体" w:cs="楷体" w:eastAsia="楷体" w:hint="default"/>
          <w:spacing w:val="-1"/>
          <w:sz w:val="18"/>
          <w:szCs w:val="18"/>
        </w:rPr>
        <w:t> </w:t>
      </w:r>
      <w:r>
        <w:rPr>
          <w:rFonts w:ascii="楷体" w:hAnsi="楷体" w:cs="楷体" w:eastAsia="楷体" w:hint="default"/>
          <w:sz w:val="18"/>
          <w:szCs w:val="18"/>
        </w:rPr>
        <w:t>100</w:t>
      </w:r>
      <w:r>
        <w:rPr>
          <w:rFonts w:ascii="楷体" w:hAnsi="楷体" w:cs="楷体" w:eastAsia="楷体" w:hint="default"/>
          <w:spacing w:val="-47"/>
          <w:sz w:val="18"/>
          <w:szCs w:val="18"/>
        </w:rPr>
        <w:t> </w:t>
      </w:r>
      <w:r>
        <w:rPr>
          <w:rFonts w:ascii="楷体" w:hAnsi="楷体" w:cs="楷体" w:eastAsia="楷体" w:hint="default"/>
          <w:sz w:val="18"/>
          <w:szCs w:val="18"/>
        </w:rPr>
        <w:t>排名前</w:t>
      </w:r>
      <w:r>
        <w:rPr>
          <w:rFonts w:ascii="楷体" w:hAnsi="楷体" w:cs="楷体" w:eastAsia="楷体" w:hint="default"/>
          <w:spacing w:val="-46"/>
          <w:sz w:val="18"/>
          <w:szCs w:val="18"/>
        </w:rPr>
        <w:t> </w:t>
      </w:r>
      <w:r>
        <w:rPr>
          <w:rFonts w:ascii="楷体" w:hAnsi="楷体" w:cs="楷体" w:eastAsia="楷体" w:hint="default"/>
          <w:sz w:val="18"/>
          <w:szCs w:val="18"/>
        </w:rPr>
        <w:t>30</w:t>
      </w:r>
      <w:r>
        <w:rPr>
          <w:rFonts w:ascii="楷体" w:hAnsi="楷体" w:cs="楷体" w:eastAsia="楷体" w:hint="default"/>
          <w:spacing w:val="-47"/>
          <w:sz w:val="18"/>
          <w:szCs w:val="18"/>
        </w:rPr>
        <w:t> </w:t>
      </w:r>
      <w:r>
        <w:rPr>
          <w:rFonts w:ascii="楷体" w:hAnsi="楷体" w:cs="楷体" w:eastAsia="楷体" w:hint="default"/>
          <w:sz w:val="18"/>
          <w:szCs w:val="18"/>
        </w:rPr>
        <w:t>中的</w:t>
      </w:r>
      <w:r>
        <w:rPr>
          <w:rFonts w:ascii="楷体" w:hAnsi="楷体" w:cs="楷体" w:eastAsia="楷体" w:hint="default"/>
          <w:spacing w:val="-46"/>
          <w:sz w:val="18"/>
          <w:szCs w:val="18"/>
        </w:rPr>
        <w:t> </w:t>
      </w:r>
      <w:r>
        <w:rPr>
          <w:rFonts w:ascii="楷体" w:hAnsi="楷体" w:cs="楷体" w:eastAsia="楷体" w:hint="default"/>
          <w:sz w:val="18"/>
          <w:szCs w:val="18"/>
        </w:rPr>
        <w:t>27</w:t>
      </w:r>
      <w:r>
        <w:rPr>
          <w:rFonts w:ascii="楷体" w:hAnsi="楷体" w:cs="楷体" w:eastAsia="楷体" w:hint="default"/>
          <w:spacing w:val="-47"/>
          <w:sz w:val="18"/>
          <w:szCs w:val="18"/>
        </w:rPr>
        <w:t> </w:t>
      </w:r>
      <w:r>
        <w:rPr>
          <w:rFonts w:ascii="楷体" w:hAnsi="楷体" w:cs="楷体" w:eastAsia="楷体" w:hint="default"/>
          <w:sz w:val="18"/>
          <w:szCs w:val="18"/>
        </w:rPr>
        <w:t>家上市公司年报数据，由于榜单中</w:t>
      </w:r>
    </w:p>
    <w:p>
      <w:pPr>
        <w:spacing w:line="357" w:lineRule="auto" w:before="115"/>
        <w:ind w:left="0" w:right="768" w:firstLine="0"/>
        <w:jc w:val="right"/>
        <w:rPr>
          <w:rFonts w:ascii="楷体" w:hAnsi="楷体" w:cs="楷体" w:eastAsia="楷体" w:hint="default"/>
          <w:sz w:val="18"/>
          <w:szCs w:val="18"/>
        </w:rPr>
      </w:pPr>
      <w:r>
        <w:rPr>
          <w:rFonts w:ascii="楷体" w:hAnsi="楷体" w:cs="楷体" w:eastAsia="楷体" w:hint="default"/>
          <w:sz w:val="18"/>
          <w:szCs w:val="18"/>
        </w:rPr>
        <w:t>前</w:t>
      </w:r>
      <w:r>
        <w:rPr>
          <w:rFonts w:ascii="楷体" w:hAnsi="楷体" w:cs="楷体" w:eastAsia="楷体" w:hint="default"/>
          <w:spacing w:val="-45"/>
          <w:sz w:val="18"/>
          <w:szCs w:val="18"/>
        </w:rPr>
        <w:t> </w:t>
      </w:r>
      <w:r>
        <w:rPr>
          <w:rFonts w:ascii="楷体" w:hAnsi="楷体" w:cs="楷体" w:eastAsia="楷体" w:hint="default"/>
          <w:sz w:val="18"/>
          <w:szCs w:val="18"/>
        </w:rPr>
        <w:t>30</w:t>
      </w:r>
      <w:r>
        <w:rPr>
          <w:rFonts w:ascii="楷体" w:hAnsi="楷体" w:cs="楷体" w:eastAsia="楷体" w:hint="default"/>
          <w:spacing w:val="-46"/>
          <w:sz w:val="18"/>
          <w:szCs w:val="18"/>
        </w:rPr>
        <w:t> </w:t>
      </w:r>
      <w:r>
        <w:rPr>
          <w:rFonts w:ascii="楷体" w:hAnsi="楷体" w:cs="楷体" w:eastAsia="楷体" w:hint="default"/>
          <w:sz w:val="18"/>
          <w:szCs w:val="18"/>
        </w:rPr>
        <w:t>上市公司上市地点分布在全球多个国家，部分上市公司的会计年度从</w:t>
      </w:r>
      <w:r>
        <w:rPr>
          <w:rFonts w:ascii="楷体" w:hAnsi="楷体" w:cs="楷体" w:eastAsia="楷体" w:hint="default"/>
          <w:spacing w:val="-44"/>
          <w:sz w:val="18"/>
          <w:szCs w:val="18"/>
        </w:rPr>
        <w:t> </w:t>
      </w:r>
      <w:r>
        <w:rPr>
          <w:rFonts w:ascii="楷体" w:hAnsi="楷体" w:cs="楷体" w:eastAsia="楷体" w:hint="default"/>
          <w:sz w:val="18"/>
          <w:szCs w:val="18"/>
        </w:rPr>
        <w:t>4</w:t>
      </w:r>
      <w:r>
        <w:rPr>
          <w:rFonts w:ascii="楷体" w:hAnsi="楷体" w:cs="楷体" w:eastAsia="楷体" w:hint="default"/>
          <w:spacing w:val="-46"/>
          <w:sz w:val="18"/>
          <w:szCs w:val="18"/>
        </w:rPr>
        <w:t> </w:t>
      </w:r>
      <w:r>
        <w:rPr>
          <w:rFonts w:ascii="楷体" w:hAnsi="楷体" w:cs="楷体" w:eastAsia="楷体" w:hint="default"/>
          <w:sz w:val="18"/>
          <w:szCs w:val="18"/>
        </w:rPr>
        <w:t>月</w:t>
      </w:r>
      <w:r>
        <w:rPr>
          <w:rFonts w:ascii="楷体" w:hAnsi="楷体" w:cs="楷体" w:eastAsia="楷体" w:hint="default"/>
          <w:spacing w:val="-45"/>
          <w:sz w:val="18"/>
          <w:szCs w:val="18"/>
        </w:rPr>
        <w:t> </w:t>
      </w:r>
      <w:r>
        <w:rPr>
          <w:rFonts w:ascii="楷体" w:hAnsi="楷体" w:cs="楷体" w:eastAsia="楷体" w:hint="default"/>
          <w:sz w:val="18"/>
          <w:szCs w:val="18"/>
        </w:rPr>
        <w:t>1</w:t>
      </w:r>
      <w:r>
        <w:rPr>
          <w:rFonts w:ascii="楷体" w:hAnsi="楷体" w:cs="楷体" w:eastAsia="楷体" w:hint="default"/>
          <w:spacing w:val="-46"/>
          <w:sz w:val="18"/>
          <w:szCs w:val="18"/>
        </w:rPr>
        <w:t> </w:t>
      </w:r>
      <w:r>
        <w:rPr>
          <w:rFonts w:ascii="楷体" w:hAnsi="楷体" w:cs="楷体" w:eastAsia="楷体" w:hint="default"/>
          <w:sz w:val="18"/>
          <w:szCs w:val="18"/>
        </w:rPr>
        <w:t>日起至次年的</w:t>
      </w:r>
      <w:r>
        <w:rPr>
          <w:rFonts w:ascii="楷体" w:hAnsi="楷体" w:cs="楷体" w:eastAsia="楷体" w:hint="default"/>
          <w:spacing w:val="-44"/>
          <w:sz w:val="18"/>
          <w:szCs w:val="18"/>
        </w:rPr>
        <w:t> </w:t>
      </w:r>
      <w:r>
        <w:rPr>
          <w:rFonts w:ascii="楷体" w:hAnsi="楷体" w:cs="楷体" w:eastAsia="楷体" w:hint="default"/>
          <w:sz w:val="18"/>
          <w:szCs w:val="18"/>
        </w:rPr>
        <w:t>3</w:t>
      </w:r>
      <w:r>
        <w:rPr>
          <w:rFonts w:ascii="楷体" w:hAnsi="楷体" w:cs="楷体" w:eastAsia="楷体" w:hint="default"/>
          <w:spacing w:val="-46"/>
          <w:sz w:val="18"/>
          <w:szCs w:val="18"/>
        </w:rPr>
        <w:t> </w:t>
      </w:r>
      <w:r>
        <w:rPr>
          <w:rFonts w:ascii="楷体" w:hAnsi="楷体" w:cs="楷体" w:eastAsia="楷体" w:hint="default"/>
          <w:sz w:val="18"/>
          <w:szCs w:val="18"/>
        </w:rPr>
        <w:t>月</w:t>
      </w:r>
      <w:r>
        <w:rPr>
          <w:rFonts w:ascii="楷体" w:hAnsi="楷体" w:cs="楷体" w:eastAsia="楷体" w:hint="default"/>
          <w:spacing w:val="-45"/>
          <w:sz w:val="18"/>
          <w:szCs w:val="18"/>
        </w:rPr>
        <w:t> </w:t>
      </w:r>
      <w:r>
        <w:rPr>
          <w:rFonts w:ascii="楷体" w:hAnsi="楷体" w:cs="楷体" w:eastAsia="楷体" w:hint="default"/>
          <w:sz w:val="18"/>
          <w:szCs w:val="18"/>
        </w:rPr>
        <w:t>31</w:t>
      </w:r>
      <w:r>
        <w:rPr>
          <w:rFonts w:ascii="楷体" w:hAnsi="楷体" w:cs="楷体" w:eastAsia="楷体" w:hint="default"/>
          <w:spacing w:val="-46"/>
          <w:sz w:val="18"/>
          <w:szCs w:val="18"/>
        </w:rPr>
        <w:t> </w:t>
      </w:r>
      <w:r>
        <w:rPr>
          <w:rFonts w:ascii="楷体" w:hAnsi="楷体" w:cs="楷体" w:eastAsia="楷体" w:hint="default"/>
          <w:sz w:val="18"/>
          <w:szCs w:val="18"/>
        </w:rPr>
        <w:t>日，故上 述数据的会计年度会有一定的差异，另外不同公司报表币种存在差异，不同的汇率转换会影响上述图中的数据。</w:t>
      </w:r>
    </w:p>
    <w:p>
      <w:pPr>
        <w:spacing w:line="240" w:lineRule="auto" w:before="3"/>
        <w:rPr>
          <w:rFonts w:ascii="楷体" w:hAnsi="楷体" w:cs="楷体" w:eastAsia="楷体" w:hint="default"/>
          <w:sz w:val="20"/>
          <w:szCs w:val="20"/>
        </w:rPr>
      </w:pPr>
    </w:p>
    <w:p>
      <w:pPr>
        <w:pStyle w:val="BodyText"/>
        <w:spacing w:line="357" w:lineRule="auto"/>
        <w:ind w:left="138" w:right="768" w:firstLine="419"/>
        <w:jc w:val="both"/>
        <w:rPr>
          <w:rFonts w:ascii="宋体" w:hAnsi="宋体" w:cs="宋体" w:eastAsia="宋体" w:hint="default"/>
        </w:rPr>
      </w:pPr>
      <w:r>
        <w:rPr>
          <w:spacing w:val="-7"/>
        </w:rPr>
        <w:t>此外，目前国内头部金融机构，不管是资产规模还是盈利能力，已位列全球金融机构的前列。</w:t>
      </w:r>
      <w:r>
        <w:rPr>
          <w:w w:val="100"/>
        </w:rPr>
        <w:t> </w:t>
      </w:r>
      <w:r>
        <w:rPr>
          <w:spacing w:val="-2"/>
        </w:rPr>
        <w:t>然而由于过去银行、券商等金融机构的商业模式还停留在息差、佣金等较为简单的模式上，金融</w:t>
      </w:r>
      <w:r>
        <w:rPr>
          <w:spacing w:val="-25"/>
        </w:rPr>
        <w:t> </w:t>
      </w:r>
      <w:r>
        <w:rPr>
          <w:spacing w:val="-25"/>
        </w:rPr>
      </w:r>
      <w:r>
        <w:rPr>
          <w:spacing w:val="-2"/>
        </w:rPr>
        <w:t>产品的深度不够，所以中国的金融科技公司发展与金融机构的发展地位并不匹配，未来随着国内</w:t>
      </w:r>
      <w:r>
        <w:rPr>
          <w:spacing w:val="-25"/>
        </w:rPr>
        <w:t> </w:t>
      </w:r>
      <w:r>
        <w:rPr>
          <w:spacing w:val="-25"/>
        </w:rPr>
      </w:r>
      <w:r>
        <w:rPr>
          <w:spacing w:val="-2"/>
        </w:rPr>
        <w:t>金融机构的进一步发展壮大，金融机构商业模式和业务的深化，金融科技的发展空间也将持续扩</w:t>
      </w:r>
      <w:r>
        <w:rPr>
          <w:spacing w:val="-26"/>
        </w:rPr>
        <w:t> </w:t>
      </w:r>
      <w:r>
        <w:rPr>
          <w:spacing w:val="-26"/>
        </w:rPr>
      </w:r>
      <w:r>
        <w:rPr/>
        <w:t>大，为公司带来更多的发展机会。</w:t>
      </w:r>
      <w:r>
        <w:rPr>
          <w:rFonts w:ascii="宋体" w:hAnsi="宋体" w:cs="宋体" w:eastAsia="宋体" w:hint="default"/>
        </w:rPr>
        <w:t> </w:t>
      </w:r>
    </w:p>
    <w:p>
      <w:pPr>
        <w:pStyle w:val="BodyText"/>
        <w:spacing w:line="355" w:lineRule="auto" w:before="30"/>
        <w:ind w:left="558" w:right="671"/>
        <w:jc w:val="left"/>
      </w:pPr>
      <w:r>
        <w:rPr/>
        <w:t>随着金融科技市场的深度和广度的不断提高，需要恒生进一步拥抱国际化。</w:t>
      </w:r>
      <w:r>
        <w:rPr>
          <w:rFonts w:ascii="宋体" w:hAnsi="宋体" w:cs="宋体" w:eastAsia="宋体" w:hint="default"/>
          <w:w w:val="100"/>
        </w:rPr>
        <w:t> </w:t>
      </w:r>
      <w:r>
        <w:rPr>
          <w:spacing w:val="-7"/>
        </w:rPr>
        <w:t>恒生将继续推行公司国际化战略的落地和执行。恒生的国际化战略的落地执行，重点分为“引</w:t>
      </w:r>
    </w:p>
    <w:p>
      <w:pPr>
        <w:pStyle w:val="BodyText"/>
        <w:spacing w:line="357" w:lineRule="auto" w:before="34"/>
        <w:ind w:left="138" w:right="777"/>
        <w:jc w:val="both"/>
        <w:rPr>
          <w:rFonts w:ascii="宋体" w:hAnsi="宋体" w:cs="宋体" w:eastAsia="宋体" w:hint="default"/>
        </w:rPr>
      </w:pPr>
      <w:r>
        <w:rPr>
          <w:spacing w:val="-2"/>
        </w:rPr>
        <w:t>进来”和“走出去”和“买下来”。“引进来”即利用恒生在中国本土市场的优势和客户基础，</w:t>
      </w:r>
      <w:r>
        <w:rPr>
          <w:spacing w:val="-25"/>
        </w:rPr>
        <w:t> </w:t>
      </w:r>
      <w:r>
        <w:rPr>
          <w:spacing w:val="-25"/>
        </w:rPr>
      </w:r>
      <w:r>
        <w:rPr>
          <w:spacing w:val="-2"/>
        </w:rPr>
        <w:t>把国际优势产品引入到国内市场，实现新的市场增长点的突破。“走出去”即把恒生已有的优势</w:t>
      </w:r>
      <w:r>
        <w:rPr>
          <w:spacing w:val="-25"/>
        </w:rPr>
        <w:t> </w:t>
      </w:r>
      <w:r>
        <w:rPr>
          <w:spacing w:val="-25"/>
        </w:rPr>
      </w:r>
      <w:r>
        <w:rPr>
          <w:spacing w:val="-2"/>
        </w:rPr>
        <w:t>产品拓展到发展中国家的证券市场，比如以香港子公司为基础，从东南亚市场入手，探索通过投</w:t>
      </w:r>
      <w:r>
        <w:rPr>
          <w:spacing w:val="-25"/>
        </w:rPr>
        <w:t> </w:t>
      </w:r>
      <w:r>
        <w:rPr>
          <w:spacing w:val="-25"/>
        </w:rPr>
      </w:r>
      <w:r>
        <w:rPr>
          <w:spacing w:val="-2"/>
        </w:rPr>
        <w:t>资并购手段，将公司的产品和解决方案输出至东南亚市场，通过这个过程逐步积累公司境外投资</w:t>
      </w:r>
      <w:r>
        <w:rPr>
          <w:spacing w:val="-25"/>
        </w:rPr>
        <w:t> </w:t>
      </w:r>
      <w:r>
        <w:rPr>
          <w:spacing w:val="-25"/>
        </w:rPr>
      </w:r>
      <w:r>
        <w:rPr>
          <w:spacing w:val="-2"/>
        </w:rPr>
        <w:t>并购、整合的经验，并储备相应人才，为今后进一步国际化拓展打下基础。“买下来”即并购欧</w:t>
      </w:r>
      <w:r>
        <w:rPr>
          <w:spacing w:val="-25"/>
        </w:rPr>
        <w:t> </w:t>
      </w:r>
      <w:r>
        <w:rPr>
          <w:spacing w:val="-25"/>
        </w:rPr>
      </w:r>
      <w:r>
        <w:rPr>
          <w:spacing w:val="-2"/>
        </w:rPr>
        <w:t>美先进金融科技公司，一方面公司可以拓展到国际资本市场，另一方面把它们的先进产品引入国</w:t>
      </w:r>
      <w:r>
        <w:rPr>
          <w:spacing w:val="-26"/>
        </w:rPr>
        <w:t> </w:t>
      </w:r>
      <w:r>
        <w:rPr>
          <w:spacing w:val="-26"/>
        </w:rPr>
      </w:r>
      <w:r>
        <w:rPr/>
        <w:t>内，扩展公司的产品线，有助于开拓国内市场的新领域。</w:t>
      </w:r>
      <w:r>
        <w:rPr>
          <w:rFonts w:ascii="宋体" w:hAnsi="宋体" w:cs="宋体" w:eastAsia="宋体" w:hint="default"/>
        </w:rPr>
        <w:t> </w:t>
      </w:r>
    </w:p>
    <w:p>
      <w:pPr>
        <w:spacing w:line="240" w:lineRule="auto" w:before="9"/>
        <w:rPr>
          <w:rFonts w:ascii="宋体" w:hAnsi="宋体" w:cs="宋体" w:eastAsia="宋体" w:hint="default"/>
          <w:sz w:val="20"/>
          <w:szCs w:val="20"/>
        </w:rPr>
      </w:pPr>
    </w:p>
    <w:p>
      <w:pPr>
        <w:spacing w:line="355" w:lineRule="auto" w:before="0"/>
        <w:ind w:left="558" w:right="671"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1"/>
          <w:sz w:val="21"/>
          <w:szCs w:val="21"/>
        </w:rPr>
        <w:t> </w:t>
      </w:r>
      <w:r>
        <w:rPr>
          <w:rFonts w:ascii="宋体" w:hAnsi="宋体" w:cs="宋体" w:eastAsia="宋体" w:hint="default"/>
          <w:b/>
          <w:bCs/>
          <w:sz w:val="21"/>
          <w:szCs w:val="21"/>
        </w:rPr>
        <w:t>金融科技行业监管趋势</w:t>
      </w:r>
      <w:r>
        <w:rPr>
          <w:rFonts w:ascii="宋体" w:hAnsi="宋体" w:cs="宋体" w:eastAsia="宋体" w:hint="default"/>
          <w:b/>
          <w:bCs/>
          <w:w w:val="99"/>
          <w:sz w:val="21"/>
          <w:szCs w:val="21"/>
        </w:rPr>
        <w:t> </w:t>
      </w:r>
      <w:r>
        <w:rPr>
          <w:rFonts w:ascii="宋体" w:hAnsi="宋体" w:cs="宋体" w:eastAsia="宋体" w:hint="default"/>
          <w:spacing w:val="-2"/>
          <w:sz w:val="21"/>
          <w:szCs w:val="21"/>
        </w:rPr>
        <w:t>金融政策仍然是对行业发展影响最重要的因素之一。随着金融科技在中国的飞速发展，其在</w:t>
      </w:r>
    </w:p>
    <w:p>
      <w:pPr>
        <w:pStyle w:val="BodyText"/>
        <w:spacing w:line="355" w:lineRule="auto" w:before="34"/>
        <w:ind w:left="138" w:right="671"/>
        <w:jc w:val="left"/>
        <w:rPr>
          <w:rFonts w:ascii="宋体" w:hAnsi="宋体" w:cs="宋体" w:eastAsia="宋体" w:hint="default"/>
        </w:rPr>
      </w:pPr>
      <w:r>
        <w:rPr/>
        <w:t>服务实体经济、提高社会福利的同时，针对金融科技的风险防范工作也不断加强。《金融科技</w:t>
      </w:r>
      <w:r>
        <w:rPr>
          <w:w w:val="100"/>
        </w:rPr>
        <w:t> </w:t>
      </w:r>
      <w:r>
        <w:rPr>
          <w:rFonts w:ascii="宋体" w:hAnsi="宋体" w:cs="宋体" w:eastAsia="宋体" w:hint="default"/>
        </w:rPr>
        <w:t>(FinTech)</w:t>
      </w:r>
      <w:r>
        <w:rPr/>
        <w:t>发展规划（</w:t>
      </w:r>
      <w:r>
        <w:rPr>
          <w:rFonts w:ascii="宋体" w:hAnsi="宋体" w:cs="宋体" w:eastAsia="宋体" w:hint="default"/>
        </w:rPr>
        <w:t>2019-2021</w:t>
      </w:r>
      <w:r>
        <w:rPr>
          <w:rFonts w:ascii="宋体" w:hAnsi="宋体" w:cs="宋体" w:eastAsia="宋体" w:hint="default"/>
          <w:spacing w:val="-10"/>
        </w:rPr>
        <w:t> </w:t>
      </w:r>
      <w:r>
        <w:rPr/>
        <w:t>年）》提出要加强金融科技审慎监管，增强金融监管的专业性、</w:t>
      </w:r>
      <w:r>
        <w:rPr>
          <w:spacing w:val="-93"/>
        </w:rPr>
        <w:t> </w:t>
      </w:r>
      <w:r>
        <w:rPr>
          <w:spacing w:val="-93"/>
        </w:rPr>
      </w:r>
      <w:r>
        <w:rPr/>
        <w:t>统一性和穿透性。在监管手段上，监管机构已经认识到监管科技对于提升监管能力将发挥更加重</w:t>
      </w:r>
      <w:r>
        <w:rPr>
          <w:w w:val="100"/>
        </w:rPr>
        <w:t> </w:t>
      </w:r>
      <w:r>
        <w:rPr/>
        <w:t>要的作用。</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25"/>
          <w:pgSz w:w="11910" w:h="16840"/>
          <w:pgMar w:footer="1195" w:header="880" w:top="1120" w:bottom="1380" w:left="1660" w:right="500"/>
        </w:sectPr>
      </w:pPr>
    </w:p>
    <w:p>
      <w:pPr>
        <w:spacing w:line="240" w:lineRule="auto" w:before="3"/>
        <w:rPr>
          <w:rFonts w:ascii="宋体" w:hAnsi="宋体" w:cs="宋体" w:eastAsia="宋体" w:hint="default"/>
          <w:sz w:val="25"/>
          <w:szCs w:val="25"/>
        </w:rPr>
      </w:pPr>
    </w:p>
    <w:p>
      <w:pPr>
        <w:spacing w:line="357" w:lineRule="auto" w:before="3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1"/>
          <w:sz w:val="21"/>
          <w:szCs w:val="21"/>
        </w:rPr>
        <w:t> </w:t>
      </w:r>
      <w:r>
        <w:rPr>
          <w:rFonts w:ascii="宋体" w:hAnsi="宋体" w:cs="宋体" w:eastAsia="宋体" w:hint="default"/>
          <w:b/>
          <w:bCs/>
          <w:sz w:val="21"/>
          <w:szCs w:val="21"/>
        </w:rPr>
        <w:t>金融科技行业竞争格局</w:t>
      </w:r>
      <w:r>
        <w:rPr>
          <w:rFonts w:ascii="宋体" w:hAnsi="宋体" w:cs="宋体" w:eastAsia="宋体" w:hint="default"/>
          <w:b/>
          <w:bCs/>
          <w:w w:val="99"/>
          <w:sz w:val="21"/>
          <w:szCs w:val="21"/>
        </w:rPr>
        <w:t> </w:t>
      </w:r>
      <w:r>
        <w:rPr>
          <w:rFonts w:ascii="宋体" w:hAnsi="宋体" w:cs="宋体" w:eastAsia="宋体" w:hint="default"/>
          <w:spacing w:val="-2"/>
          <w:sz w:val="21"/>
          <w:szCs w:val="21"/>
        </w:rPr>
        <w:t>行业内以银行为代表的传统持牌金融机构纷纷加大科技投入，大行成立金融科技子公司，中</w:t>
      </w:r>
    </w:p>
    <w:p>
      <w:pPr>
        <w:pStyle w:val="BodyText"/>
        <w:spacing w:line="355" w:lineRule="auto" w:before="30"/>
        <w:ind w:left="138" w:right="0"/>
        <w:jc w:val="left"/>
        <w:rPr>
          <w:rFonts w:ascii="宋体" w:hAnsi="宋体" w:cs="宋体" w:eastAsia="宋体" w:hint="default"/>
        </w:rPr>
      </w:pPr>
      <w:r>
        <w:rPr>
          <w:spacing w:val="-2"/>
        </w:rPr>
        <w:t>小行积极寻找金融科技合作伙伴；行业内产品与技术的迭代加快，开放与连接越来越成为主流的</w:t>
      </w:r>
      <w:r>
        <w:rPr>
          <w:spacing w:val="-26"/>
        </w:rPr>
        <w:t> </w:t>
      </w:r>
      <w:r>
        <w:rPr>
          <w:spacing w:val="-26"/>
        </w:rPr>
      </w:r>
      <w:r>
        <w:rPr/>
        <w:t>战略方向。行业竞争格局有进一步加剧的可能。</w:t>
      </w:r>
      <w:r>
        <w:rPr>
          <w:rFonts w:ascii="宋体" w:hAnsi="宋体" w:cs="宋体" w:eastAsia="宋体" w:hint="default"/>
        </w:rPr>
        <w:t> </w:t>
      </w:r>
    </w:p>
    <w:p>
      <w:pPr>
        <w:pStyle w:val="BodyText"/>
        <w:spacing w:line="240" w:lineRule="auto" w:before="32"/>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before="58"/>
        <w:ind w:left="138" w:right="231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公司发展战略</w:t>
      </w:r>
      <w:r>
        <w:rPr>
          <w:b w:val="0"/>
          <w:bCs w:val="0"/>
        </w:rPr>
      </w:r>
    </w:p>
    <w:p>
      <w:pPr>
        <w:pStyle w:val="BodyText"/>
        <w:spacing w:line="448"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在未来金融市场的竞争中，科技进步会成为核心的驱动力量之一。公司将在技术领先的基础</w:t>
      </w:r>
    </w:p>
    <w:p>
      <w:pPr>
        <w:pStyle w:val="BodyText"/>
        <w:spacing w:line="225" w:lineRule="exact"/>
        <w:ind w:left="138" w:right="0"/>
        <w:jc w:val="left"/>
      </w:pPr>
      <w:r>
        <w:rPr>
          <w:spacing w:val="-2"/>
        </w:rPr>
        <w:t>上，帮助客户实现数字化产业升级，同时实现公司新一轮的成长。</w:t>
      </w:r>
      <w:r>
        <w:rPr>
          <w:rFonts w:ascii="宋体" w:hAnsi="宋体" w:cs="宋体" w:eastAsia="宋体" w:hint="default"/>
          <w:spacing w:val="-2"/>
        </w:rPr>
        <w:t>2020</w:t>
      </w:r>
      <w:r>
        <w:rPr>
          <w:rFonts w:ascii="宋体" w:hAnsi="宋体" w:cs="宋体" w:eastAsia="宋体" w:hint="default"/>
          <w:spacing w:val="25"/>
        </w:rPr>
        <w:t> </w:t>
      </w:r>
      <w:r>
        <w:rPr>
          <w:spacing w:val="-2"/>
        </w:rPr>
        <w:t>年公司的战略将聚焦于</w:t>
      </w:r>
    </w:p>
    <w:p>
      <w:pPr>
        <w:pStyle w:val="BodyText"/>
        <w:spacing w:line="240" w:lineRule="auto" w:before="133"/>
        <w:ind w:left="138" w:right="2312"/>
        <w:jc w:val="left"/>
        <w:rPr>
          <w:rFonts w:ascii="宋体" w:hAnsi="宋体" w:cs="宋体" w:eastAsia="宋体" w:hint="default"/>
        </w:rPr>
      </w:pPr>
      <w:r>
        <w:rPr>
          <w:rFonts w:ascii="宋体" w:hAnsi="宋体" w:cs="宋体" w:eastAsia="宋体" w:hint="default"/>
        </w:rPr>
        <w:t>Online</w:t>
      </w:r>
      <w:r>
        <w:rPr/>
        <w:t>、全面解决方案、客户第一、团队成长。</w:t>
      </w:r>
      <w:r>
        <w:rPr>
          <w:rFonts w:ascii="宋体" w:hAnsi="宋体" w:cs="宋体" w:eastAsia="宋体" w:hint="default"/>
        </w:rPr>
        <w:t> </w:t>
      </w:r>
    </w:p>
    <w:p>
      <w:pPr>
        <w:pStyle w:val="BodyText"/>
        <w:spacing w:line="357" w:lineRule="auto" w:before="133"/>
        <w:ind w:left="138" w:right="217" w:firstLine="419"/>
        <w:jc w:val="both"/>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Online</w:t>
      </w:r>
      <w:r>
        <w:rPr>
          <w:rFonts w:ascii="宋体" w:hAnsi="宋体" w:cs="宋体" w:eastAsia="宋体" w:hint="default"/>
          <w:spacing w:val="-56"/>
        </w:rPr>
        <w:t> </w:t>
      </w:r>
      <w:r>
        <w:rPr/>
        <w:t>战略：沿着流程数字化、能力数字化两条主线，充分理解金融业务的需求变化，</w:t>
      </w:r>
      <w:r>
        <w:rPr>
          <w:w w:val="100"/>
        </w:rPr>
        <w:t> </w:t>
      </w:r>
      <w:r>
        <w:rPr>
          <w:spacing w:val="-2"/>
        </w:rPr>
        <w:t>运用云原生、高性能、大中台、大数据、</w:t>
      </w:r>
      <w:r>
        <w:rPr>
          <w:rFonts w:ascii="宋体" w:hAnsi="宋体" w:cs="宋体" w:eastAsia="宋体" w:hint="default"/>
          <w:spacing w:val="-2"/>
        </w:rPr>
        <w:t>AI</w:t>
      </w:r>
      <w:r>
        <w:rPr>
          <w:spacing w:val="-2"/>
        </w:rPr>
        <w:t>、区块链等先进技术赋能金融机构更好地管理资产、</w:t>
      </w:r>
      <w:r>
        <w:rPr>
          <w:spacing w:val="-23"/>
        </w:rPr>
        <w:t> </w:t>
      </w:r>
      <w:r>
        <w:rPr>
          <w:spacing w:val="-23"/>
        </w:rPr>
      </w:r>
      <w:r>
        <w:rPr/>
        <w:t>服务客户。</w:t>
      </w:r>
      <w:r>
        <w:rPr>
          <w:rFonts w:ascii="宋体" w:hAnsi="宋体" w:cs="宋体" w:eastAsia="宋体" w:hint="default"/>
        </w:rPr>
        <w:t> </w:t>
      </w:r>
    </w:p>
    <w:p>
      <w:pPr>
        <w:pStyle w:val="BodyText"/>
        <w:spacing w:line="357" w:lineRule="auto" w:before="30"/>
        <w:ind w:left="138" w:right="103" w:firstLine="419"/>
        <w:jc w:val="left"/>
        <w:rPr>
          <w:rFonts w:ascii="宋体" w:hAnsi="宋体" w:cs="宋体" w:eastAsia="宋体" w:hint="default"/>
        </w:rPr>
      </w:pPr>
      <w:r>
        <w:rPr/>
        <w:t>加速 </w:t>
      </w:r>
      <w:r>
        <w:rPr>
          <w:rFonts w:ascii="宋体" w:hAnsi="宋体" w:cs="宋体" w:eastAsia="宋体" w:hint="default"/>
        </w:rPr>
        <w:t>Move</w:t>
      </w:r>
      <w:r>
        <w:rPr>
          <w:rFonts w:ascii="宋体" w:hAnsi="宋体" w:cs="宋体" w:eastAsia="宋体" w:hint="default"/>
          <w:spacing w:val="-57"/>
        </w:rPr>
        <w:t> </w:t>
      </w:r>
      <w:r>
        <w:rPr>
          <w:rFonts w:ascii="宋体" w:hAnsi="宋体" w:cs="宋体" w:eastAsia="宋体" w:hint="default"/>
        </w:rPr>
        <w:t>Online</w:t>
      </w:r>
      <w:r>
        <w:rPr/>
        <w:t>，帮助金融业务从线下完整地转到线上，通过业务在线和业务互联互通提</w:t>
      </w:r>
      <w:r>
        <w:rPr>
          <w:w w:val="100"/>
        </w:rPr>
        <w:t> </w:t>
      </w:r>
      <w:r>
        <w:rPr/>
        <w:t>升运作效率和便捷度，实现微服务化的技术架构升级，建设大中台；逐步 </w:t>
      </w:r>
      <w:r>
        <w:rPr>
          <w:rFonts w:ascii="宋体" w:hAnsi="宋体" w:cs="宋体" w:eastAsia="宋体" w:hint="default"/>
        </w:rPr>
        <w:t>Live</w:t>
      </w:r>
      <w:r>
        <w:rPr>
          <w:rFonts w:ascii="宋体" w:hAnsi="宋体" w:cs="宋体" w:eastAsia="宋体" w:hint="default"/>
          <w:spacing w:val="-56"/>
        </w:rPr>
        <w:t> </w:t>
      </w:r>
      <w:r>
        <w:rPr>
          <w:rFonts w:ascii="宋体" w:hAnsi="宋体" w:cs="宋体" w:eastAsia="宋体" w:hint="default"/>
        </w:rPr>
        <w:t>Online</w:t>
      </w:r>
      <w:r>
        <w:rPr/>
        <w:t>，在在线</w:t>
      </w:r>
      <w:r>
        <w:rPr>
          <w:w w:val="100"/>
        </w:rPr>
        <w:t> </w:t>
      </w:r>
      <w:r>
        <w:rPr/>
        <w:t>环境下对业务流程、商业逻辑、经营模式等方面进行重构；探索 </w:t>
      </w:r>
      <w:r>
        <w:rPr>
          <w:rFonts w:ascii="宋体" w:hAnsi="宋体" w:cs="宋体" w:eastAsia="宋体" w:hint="default"/>
        </w:rPr>
        <w:t>Think Online</w:t>
      </w:r>
      <w:r>
        <w:rPr/>
        <w:t>，通过人工智能、</w:t>
      </w:r>
      <w:r>
        <w:rPr>
          <w:spacing w:val="-102"/>
        </w:rPr>
        <w:t> </w:t>
      </w:r>
      <w:r>
        <w:rPr>
          <w:spacing w:val="-102"/>
        </w:rPr>
      </w:r>
      <w:r>
        <w:rPr/>
        <w:t>大数据等技术，让业务开展更智能。</w:t>
      </w:r>
      <w:r>
        <w:rPr>
          <w:rFonts w:ascii="宋体" w:hAnsi="宋体" w:cs="宋体" w:eastAsia="宋体" w:hint="default"/>
        </w:rPr>
        <w:t> </w:t>
      </w:r>
    </w:p>
    <w:p>
      <w:pPr>
        <w:pStyle w:val="BodyText"/>
        <w:spacing w:line="357" w:lineRule="auto" w:before="30"/>
        <w:ind w:left="138" w:right="0" w:firstLine="419"/>
        <w:jc w:val="left"/>
      </w:pPr>
      <w:r>
        <w:rPr>
          <w:rFonts w:ascii="宋体" w:hAnsi="宋体" w:cs="宋体" w:eastAsia="宋体" w:hint="default"/>
          <w:spacing w:val="-4"/>
        </w:rPr>
        <w:t>2</w:t>
      </w:r>
      <w:r>
        <w:rPr>
          <w:spacing w:val="-4"/>
        </w:rPr>
        <w:t>、全面解决方案：面向证券、期货、公募、信托、保险、私募、银行与产业、交易所、新兴</w:t>
      </w:r>
      <w:r>
        <w:rPr>
          <w:w w:val="100"/>
        </w:rPr>
        <w:t> </w:t>
      </w:r>
      <w:r>
        <w:rPr/>
        <w:t>行业等</w:t>
      </w:r>
      <w:r>
        <w:rPr>
          <w:spacing w:val="-55"/>
        </w:rPr>
        <w:t> </w:t>
      </w:r>
      <w:r>
        <w:rPr>
          <w:rFonts w:ascii="宋体" w:hAnsi="宋体" w:cs="宋体" w:eastAsia="宋体" w:hint="default"/>
        </w:rPr>
        <w:t>9</w:t>
      </w:r>
      <w:r>
        <w:rPr>
          <w:rFonts w:ascii="宋体" w:hAnsi="宋体" w:cs="宋体" w:eastAsia="宋体" w:hint="default"/>
          <w:spacing w:val="-55"/>
        </w:rPr>
        <w:t> </w:t>
      </w:r>
      <w:r>
        <w:rPr/>
        <w:t>大行业提供全面解决方案，同时积极开拓中前台、数据、风险管理等方面的创新解决方</w:t>
      </w:r>
    </w:p>
    <w:p>
      <w:pPr>
        <w:pStyle w:val="BodyText"/>
        <w:spacing w:line="355" w:lineRule="auto" w:before="30"/>
        <w:ind w:left="138" w:right="215"/>
        <w:jc w:val="left"/>
        <w:rPr>
          <w:rFonts w:ascii="宋体" w:hAnsi="宋体" w:cs="宋体" w:eastAsia="宋体" w:hint="default"/>
        </w:rPr>
      </w:pPr>
      <w:r>
        <w:rPr/>
        <w:t>案，从流程数字化逐步深入到业务数字化，围绕</w:t>
      </w:r>
      <w:r>
        <w:rPr>
          <w:spacing w:val="-54"/>
        </w:rPr>
        <w:t> </w:t>
      </w:r>
      <w:r>
        <w:rPr>
          <w:rFonts w:ascii="宋体" w:hAnsi="宋体" w:cs="宋体" w:eastAsia="宋体" w:hint="default"/>
        </w:rPr>
        <w:t>6</w:t>
      </w:r>
      <w:r>
        <w:rPr>
          <w:rFonts w:ascii="宋体" w:hAnsi="宋体" w:cs="宋体" w:eastAsia="宋体" w:hint="default"/>
          <w:spacing w:val="-56"/>
        </w:rPr>
        <w:t> </w:t>
      </w:r>
      <w:r>
        <w:rPr/>
        <w:t>纵</w:t>
      </w:r>
      <w:r>
        <w:rPr>
          <w:spacing w:val="-53"/>
        </w:rPr>
        <w:t> </w:t>
      </w:r>
      <w:r>
        <w:rPr>
          <w:rFonts w:ascii="宋体" w:hAnsi="宋体" w:cs="宋体" w:eastAsia="宋体" w:hint="default"/>
        </w:rPr>
        <w:t>6</w:t>
      </w:r>
      <w:r>
        <w:rPr>
          <w:rFonts w:ascii="宋体" w:hAnsi="宋体" w:cs="宋体" w:eastAsia="宋体" w:hint="default"/>
          <w:spacing w:val="-54"/>
        </w:rPr>
        <w:t> </w:t>
      </w:r>
      <w:r>
        <w:rPr/>
        <w:t>横的业务版图，更好地满足客户对金融科</w:t>
      </w:r>
      <w:r>
        <w:rPr>
          <w:w w:val="100"/>
        </w:rPr>
        <w:t> </w:t>
      </w:r>
      <w:r>
        <w:rPr/>
        <w:t>技的需求。</w:t>
      </w:r>
      <w:r>
        <w:rPr>
          <w:rFonts w:ascii="宋体" w:hAnsi="宋体" w:cs="宋体" w:eastAsia="宋体" w:hint="default"/>
          <w:spacing w:val="-3"/>
        </w:rPr>
        <w:t> </w:t>
      </w:r>
      <w:r>
        <w:rPr>
          <w:rFonts w:ascii="宋体" w:hAnsi="宋体" w:cs="宋体" w:eastAsia="宋体" w:hint="default"/>
        </w:rPr>
        <w:t> </w:t>
      </w:r>
    </w:p>
    <w:p>
      <w:pPr>
        <w:pStyle w:val="BodyText"/>
        <w:spacing w:line="355" w:lineRule="auto" w:before="34"/>
        <w:ind w:left="138" w:right="0" w:firstLine="419"/>
        <w:jc w:val="left"/>
        <w:rPr>
          <w:rFonts w:ascii="宋体" w:hAnsi="宋体" w:cs="宋体" w:eastAsia="宋体" w:hint="default"/>
        </w:rPr>
      </w:pPr>
      <w:r>
        <w:rPr>
          <w:rFonts w:ascii="宋体" w:hAnsi="宋体" w:cs="宋体" w:eastAsia="宋体" w:hint="default"/>
          <w:spacing w:val="-5"/>
        </w:rPr>
        <w:t>3</w:t>
      </w:r>
      <w:r>
        <w:rPr>
          <w:spacing w:val="-5"/>
        </w:rPr>
        <w:t>、客户第一： </w:t>
      </w:r>
      <w:r>
        <w:rPr>
          <w:rFonts w:ascii="宋体" w:hAnsi="宋体" w:cs="宋体" w:eastAsia="宋体" w:hint="default"/>
          <w:spacing w:val="-5"/>
        </w:rPr>
      </w:r>
      <w:r>
        <w:rPr>
          <w:rFonts w:ascii="宋体" w:hAnsi="宋体" w:cs="宋体" w:eastAsia="宋体" w:hint="default"/>
        </w:rPr>
        <w:t>2020</w:t>
      </w:r>
      <w:r>
        <w:rPr>
          <w:rFonts w:ascii="宋体" w:hAnsi="宋体" w:cs="宋体" w:eastAsia="宋体" w:hint="default"/>
          <w:spacing w:val="20"/>
        </w:rPr>
        <w:t> </w:t>
      </w:r>
      <w:r>
        <w:rPr>
          <w:spacing w:val="-3"/>
        </w:rPr>
        <w:t>年公司将继续提高交付质量和交付效率、推进服务流程的全面在线。在</w:t>
      </w:r>
      <w:r>
        <w:rPr>
          <w:w w:val="100"/>
        </w:rPr>
        <w:t> </w:t>
      </w:r>
      <w:r>
        <w:rPr/>
        <w:t>客户服务方面，</w:t>
      </w:r>
      <w:r>
        <w:rPr>
          <w:rFonts w:ascii="宋体" w:hAnsi="宋体" w:cs="宋体" w:eastAsia="宋体" w:hint="default"/>
        </w:rPr>
        <w:t>U+</w:t>
      </w:r>
      <w:r>
        <w:rPr>
          <w:rFonts w:ascii="宋体" w:hAnsi="宋体" w:cs="宋体" w:eastAsia="宋体" w:hint="default"/>
          <w:spacing w:val="-1"/>
        </w:rPr>
        <w:t> </w:t>
      </w:r>
      <w:r>
        <w:rPr>
          <w:rFonts w:ascii="宋体" w:hAnsi="宋体" w:cs="宋体" w:eastAsia="宋体" w:hint="default"/>
        </w:rPr>
        <w:t>APP</w:t>
      </w:r>
      <w:r>
        <w:rPr>
          <w:rFonts w:ascii="宋体" w:hAnsi="宋体" w:cs="宋体" w:eastAsia="宋体" w:hint="default"/>
          <w:spacing w:val="-1"/>
        </w:rPr>
        <w:t> </w:t>
      </w:r>
      <w:r>
        <w:rPr>
          <w:rFonts w:ascii="宋体" w:hAnsi="宋体" w:cs="宋体" w:eastAsia="宋体" w:hint="default"/>
        </w:rPr>
        <w:t>2020</w:t>
      </w:r>
      <w:r>
        <w:rPr>
          <w:rFonts w:ascii="宋体" w:hAnsi="宋体" w:cs="宋体" w:eastAsia="宋体" w:hint="default"/>
          <w:spacing w:val="-53"/>
        </w:rPr>
        <w:t> </w:t>
      </w:r>
      <w:r>
        <w:rPr/>
        <w:t>年的重点是继续建设</w:t>
      </w:r>
      <w:r>
        <w:rPr>
          <w:spacing w:val="-54"/>
        </w:rPr>
        <w:t> </w:t>
      </w:r>
      <w:r>
        <w:rPr>
          <w:rFonts w:ascii="宋体" w:hAnsi="宋体" w:cs="宋体" w:eastAsia="宋体" w:hint="default"/>
        </w:rPr>
        <w:t>Service</w:t>
      </w:r>
      <w:r>
        <w:rPr>
          <w:rFonts w:ascii="宋体" w:hAnsi="宋体" w:cs="宋体" w:eastAsia="宋体" w:hint="default"/>
          <w:spacing w:val="-4"/>
        </w:rPr>
        <w:t> </w:t>
      </w:r>
      <w:r>
        <w:rPr>
          <w:rFonts w:ascii="宋体" w:hAnsi="宋体" w:cs="宋体" w:eastAsia="宋体" w:hint="default"/>
        </w:rPr>
        <w:t>Online</w:t>
      </w:r>
      <w:r>
        <w:rPr>
          <w:rFonts w:ascii="宋体" w:hAnsi="宋体" w:cs="宋体" w:eastAsia="宋体" w:hint="default"/>
          <w:spacing w:val="-56"/>
        </w:rPr>
        <w:t> </w:t>
      </w:r>
      <w:r>
        <w:rPr/>
        <w:t>和</w:t>
      </w:r>
      <w:r>
        <w:rPr>
          <w:spacing w:val="-54"/>
        </w:rPr>
        <w:t> </w:t>
      </w:r>
      <w:r>
        <w:rPr>
          <w:rFonts w:ascii="宋体" w:hAnsi="宋体" w:cs="宋体" w:eastAsia="宋体" w:hint="default"/>
        </w:rPr>
        <w:t>Project</w:t>
      </w:r>
      <w:r>
        <w:rPr>
          <w:rFonts w:ascii="宋体" w:hAnsi="宋体" w:cs="宋体" w:eastAsia="宋体" w:hint="default"/>
          <w:spacing w:val="-4"/>
        </w:rPr>
        <w:t> </w:t>
      </w:r>
      <w:r>
        <w:rPr>
          <w:rFonts w:ascii="宋体" w:hAnsi="宋体" w:cs="宋体" w:eastAsia="宋体" w:hint="default"/>
        </w:rPr>
        <w:t>Online</w:t>
      </w:r>
      <w:r>
        <w:rPr/>
        <w:t>。</w:t>
      </w:r>
      <w:r>
        <w:rPr>
          <w:rFonts w:ascii="宋体" w:hAnsi="宋体" w:cs="宋体" w:eastAsia="宋体" w:hint="default"/>
        </w:rPr>
        <w:t> </w:t>
      </w:r>
    </w:p>
    <w:p>
      <w:pPr>
        <w:pStyle w:val="BodyText"/>
        <w:spacing w:line="240" w:lineRule="auto" w:before="32"/>
        <w:ind w:left="558" w:right="0"/>
        <w:jc w:val="left"/>
      </w:pPr>
      <w:r>
        <w:rPr>
          <w:rFonts w:ascii="宋体" w:hAnsi="宋体" w:cs="宋体" w:eastAsia="宋体" w:hint="default"/>
          <w:spacing w:val="-6"/>
        </w:rPr>
        <w:t>4</w:t>
      </w:r>
      <w:r>
        <w:rPr>
          <w:spacing w:val="-6"/>
        </w:rPr>
        <w:t>、团队成长：公司设立</w:t>
      </w:r>
      <w:r>
        <w:rPr>
          <w:spacing w:val="-43"/>
        </w:rPr>
        <w:t> </w:t>
      </w:r>
      <w:r>
        <w:rPr>
          <w:rFonts w:ascii="宋体" w:hAnsi="宋体" w:cs="宋体" w:eastAsia="宋体" w:hint="default"/>
        </w:rPr>
        <w:t>5-50-500</w:t>
      </w:r>
      <w:r>
        <w:rPr>
          <w:rFonts w:ascii="宋体" w:hAnsi="宋体" w:cs="宋体" w:eastAsia="宋体" w:hint="default"/>
          <w:spacing w:val="-41"/>
        </w:rPr>
        <w:t> </w:t>
      </w:r>
      <w:r>
        <w:rPr>
          <w:spacing w:val="-4"/>
        </w:rPr>
        <w:t>计划，将发掘和培养更多的年青骨干，三年内</w:t>
      </w:r>
      <w:r>
        <w:rPr>
          <w:spacing w:val="-39"/>
        </w:rPr>
        <w:t> </w:t>
      </w:r>
      <w:r>
        <w:rPr>
          <w:rFonts w:ascii="宋体" w:hAnsi="宋体" w:cs="宋体" w:eastAsia="宋体" w:hint="default"/>
        </w:rPr>
        <w:t>90</w:t>
      </w:r>
      <w:r>
        <w:rPr>
          <w:rFonts w:ascii="宋体" w:hAnsi="宋体" w:cs="宋体" w:eastAsia="宋体" w:hint="default"/>
          <w:spacing w:val="-43"/>
        </w:rPr>
        <w:t> </w:t>
      </w:r>
      <w:r>
        <w:rPr/>
        <w:t>后的专业</w:t>
      </w:r>
    </w:p>
    <w:p>
      <w:pPr>
        <w:pStyle w:val="BodyText"/>
        <w:spacing w:line="240" w:lineRule="auto" w:before="133"/>
        <w:ind w:left="138" w:right="2312"/>
        <w:jc w:val="left"/>
        <w:rPr>
          <w:rFonts w:ascii="宋体" w:hAnsi="宋体" w:cs="宋体" w:eastAsia="宋体" w:hint="default"/>
        </w:rPr>
      </w:pPr>
      <w:r>
        <w:rPr/>
        <w:t>骨干力争达到</w:t>
      </w:r>
      <w:r>
        <w:rPr>
          <w:spacing w:val="-56"/>
        </w:rPr>
        <w:t> </w:t>
      </w:r>
      <w:r>
        <w:rPr>
          <w:rFonts w:ascii="宋体" w:hAnsi="宋体" w:cs="宋体" w:eastAsia="宋体" w:hint="default"/>
        </w:rPr>
        <w:t>500</w:t>
      </w:r>
      <w:r>
        <w:rPr>
          <w:rFonts w:ascii="宋体" w:hAnsi="宋体" w:cs="宋体" w:eastAsia="宋体" w:hint="default"/>
          <w:spacing w:val="-56"/>
        </w:rPr>
        <w:t> </w:t>
      </w:r>
      <w:r>
        <w:rPr/>
        <w:t>人以上，加强年轻团队的建设，激活基层团队。</w:t>
      </w:r>
      <w:r>
        <w:rPr>
          <w:rFonts w:ascii="宋体" w:hAnsi="宋体" w:cs="宋体" w:eastAsia="宋体" w:hint="default"/>
        </w:rPr>
        <w:t> </w:t>
      </w:r>
    </w:p>
    <w:p>
      <w:pPr>
        <w:pStyle w:val="BodyText"/>
        <w:spacing w:line="240" w:lineRule="auto" w:before="135"/>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8" w:right="2312"/>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经营计划</w:t>
      </w:r>
      <w:r>
        <w:rPr>
          <w:b w:val="0"/>
          <w:bCs w:val="0"/>
        </w:rPr>
      </w:r>
    </w:p>
    <w:p>
      <w:pPr>
        <w:pStyle w:val="BodyText"/>
        <w:spacing w:line="240" w:lineRule="auto" w:before="59"/>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18"/>
          <w:szCs w:val="18"/>
        </w:rPr>
      </w:pPr>
    </w:p>
    <w:p>
      <w:pPr>
        <w:pStyle w:val="BodyText"/>
        <w:spacing w:line="240" w:lineRule="auto"/>
        <w:ind w:left="558" w:right="0"/>
        <w:jc w:val="left"/>
      </w:pPr>
      <w:r>
        <w:rPr>
          <w:spacing w:val="-4"/>
        </w:rPr>
        <w:t>根据公司新的战略规划以及组织架构调整，以及结合对 </w:t>
      </w:r>
      <w:r>
        <w:rPr>
          <w:rFonts w:ascii="宋体" w:hAnsi="宋体" w:cs="宋体" w:eastAsia="宋体" w:hint="default"/>
        </w:rPr>
        <w:t>2020</w:t>
      </w:r>
      <w:r>
        <w:rPr>
          <w:rFonts w:ascii="宋体" w:hAnsi="宋体" w:cs="宋体" w:eastAsia="宋体" w:hint="default"/>
          <w:spacing w:val="-37"/>
        </w:rPr>
        <w:t> </w:t>
      </w:r>
      <w:r>
        <w:rPr>
          <w:spacing w:val="-5"/>
        </w:rPr>
        <w:t>年市场以及监管政策的展望，公</w:t>
      </w:r>
    </w:p>
    <w:p>
      <w:pPr>
        <w:pStyle w:val="BodyText"/>
        <w:spacing w:line="355" w:lineRule="auto" w:before="133"/>
        <w:ind w:left="138" w:right="0"/>
        <w:jc w:val="left"/>
        <w:rPr>
          <w:rFonts w:ascii="宋体" w:hAnsi="宋体" w:cs="宋体" w:eastAsia="宋体" w:hint="default"/>
        </w:rPr>
      </w:pPr>
      <w:r>
        <w:rPr/>
        <w:t>司</w:t>
      </w:r>
      <w:r>
        <w:rPr>
          <w:spacing w:val="-55"/>
        </w:rPr>
        <w:t> </w:t>
      </w:r>
      <w:r>
        <w:rPr>
          <w:rFonts w:ascii="宋体" w:hAnsi="宋体" w:cs="宋体" w:eastAsia="宋体" w:hint="default"/>
        </w:rPr>
        <w:t>2020</w:t>
      </w:r>
      <w:r>
        <w:rPr>
          <w:rFonts w:ascii="宋体" w:hAnsi="宋体" w:cs="宋体" w:eastAsia="宋体" w:hint="default"/>
          <w:spacing w:val="-55"/>
        </w:rPr>
        <w:t> </w:t>
      </w:r>
      <w:r>
        <w:rPr/>
        <w:t>年主营业务收入预算约为</w:t>
      </w:r>
      <w:r>
        <w:rPr>
          <w:spacing w:val="-55"/>
        </w:rPr>
        <w:t> </w:t>
      </w:r>
      <w:r>
        <w:rPr>
          <w:rFonts w:ascii="宋体" w:hAnsi="宋体" w:cs="宋体" w:eastAsia="宋体" w:hint="default"/>
        </w:rPr>
        <w:t>44.52</w:t>
      </w:r>
      <w:r>
        <w:rPr>
          <w:rFonts w:ascii="宋体" w:hAnsi="宋体" w:cs="宋体" w:eastAsia="宋体" w:hint="default"/>
          <w:spacing w:val="-55"/>
        </w:rPr>
        <w:t> </w:t>
      </w:r>
      <w:r>
        <w:rPr/>
        <w:t>亿元人民币，同比增长</w:t>
      </w:r>
      <w:r>
        <w:rPr>
          <w:spacing w:val="-55"/>
        </w:rPr>
        <w:t> </w:t>
      </w:r>
      <w:r>
        <w:rPr>
          <w:rFonts w:ascii="宋体" w:hAnsi="宋体" w:cs="宋体" w:eastAsia="宋体" w:hint="default"/>
        </w:rPr>
        <w:t>15%</w:t>
      </w:r>
      <w:r>
        <w:rPr/>
        <w:t>，公司</w:t>
      </w:r>
      <w:r>
        <w:rPr>
          <w:spacing w:val="-55"/>
        </w:rPr>
        <w:t> </w:t>
      </w:r>
      <w:r>
        <w:rPr>
          <w:rFonts w:ascii="宋体" w:hAnsi="宋体" w:cs="宋体" w:eastAsia="宋体" w:hint="default"/>
        </w:rPr>
        <w:t>2020</w:t>
      </w:r>
      <w:r>
        <w:rPr>
          <w:rFonts w:ascii="宋体" w:hAnsi="宋体" w:cs="宋体" w:eastAsia="宋体" w:hint="default"/>
          <w:spacing w:val="-54"/>
        </w:rPr>
        <w:t> </w:t>
      </w:r>
      <w:r>
        <w:rPr/>
        <w:t>年人员成本费用</w:t>
      </w:r>
      <w:r>
        <w:rPr>
          <w:w w:val="100"/>
        </w:rPr>
        <w:t> </w:t>
      </w:r>
      <w:r>
        <w:rPr/>
        <w:t>预算约为</w:t>
      </w:r>
      <w:r>
        <w:rPr>
          <w:spacing w:val="-54"/>
        </w:rPr>
        <w:t> </w:t>
      </w:r>
      <w:r>
        <w:rPr>
          <w:rFonts w:ascii="宋体" w:hAnsi="宋体" w:cs="宋体" w:eastAsia="宋体" w:hint="default"/>
        </w:rPr>
        <w:t>35.71</w:t>
      </w:r>
      <w:r>
        <w:rPr>
          <w:rFonts w:ascii="宋体" w:hAnsi="宋体" w:cs="宋体" w:eastAsia="宋体" w:hint="default"/>
          <w:spacing w:val="-56"/>
        </w:rPr>
        <w:t> </w:t>
      </w:r>
      <w:r>
        <w:rPr/>
        <w:t>亿元人民币，同比增长</w:t>
      </w:r>
      <w:r>
        <w:rPr>
          <w:spacing w:val="-53"/>
        </w:rPr>
        <w:t> </w:t>
      </w:r>
      <w:r>
        <w:rPr>
          <w:rFonts w:ascii="宋体" w:hAnsi="宋体" w:cs="宋体" w:eastAsia="宋体" w:hint="default"/>
        </w:rPr>
        <w:t>20%</w:t>
      </w:r>
      <w:r>
        <w:rPr/>
        <w:t>。</w:t>
      </w:r>
      <w:r>
        <w:rPr>
          <w:rFonts w:ascii="宋体" w:hAnsi="宋体" w:cs="宋体" w:eastAsia="宋体" w:hint="default"/>
        </w:rPr>
        <w:t> </w:t>
      </w:r>
    </w:p>
    <w:p>
      <w:pPr>
        <w:pStyle w:val="BodyText"/>
        <w:spacing w:line="240" w:lineRule="auto" w:before="34"/>
        <w:ind w:left="138" w:right="0"/>
        <w:jc w:val="left"/>
        <w:rPr>
          <w:rFonts w:ascii="宋体" w:hAnsi="宋体" w:cs="宋体" w:eastAsia="宋体" w:hint="default"/>
        </w:rPr>
      </w:pPr>
      <w:r>
        <w:rPr>
          <w:rFonts w:ascii="宋体"/>
          <w:w w:val="100"/>
        </w:rPr>
        <w:t> </w:t>
      </w:r>
    </w:p>
    <w:p>
      <w:pPr>
        <w:pStyle w:val="Heading4"/>
        <w:tabs>
          <w:tab w:pos="977" w:val="left" w:leader="none"/>
        </w:tabs>
        <w:spacing w:line="240" w:lineRule="auto"/>
        <w:ind w:left="138" w:right="231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可能面对的风险</w:t>
      </w:r>
      <w:r>
        <w:rPr>
          <w:b w:val="0"/>
          <w:bCs w:val="0"/>
        </w:rPr>
      </w:r>
    </w:p>
    <w:p>
      <w:pPr>
        <w:pStyle w:val="BodyText"/>
        <w:spacing w:line="272" w:lineRule="exact" w:before="86"/>
        <w:ind w:left="558" w:right="6731" w:hanging="42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、政策与监管风险</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27"/>
          <w:pgSz w:w="11910" w:h="16840"/>
          <w:pgMar w:footer="1195" w:header="880" w:top="1120" w:bottom="1380" w:left="1660" w:right="1060"/>
          <w:pgNumType w:start="31"/>
        </w:sectPr>
      </w:pPr>
    </w:p>
    <w:p>
      <w:pPr>
        <w:spacing w:line="240" w:lineRule="auto" w:before="3"/>
        <w:rPr>
          <w:rFonts w:ascii="宋体" w:hAnsi="宋体" w:cs="宋体" w:eastAsia="宋体" w:hint="default"/>
          <w:sz w:val="25"/>
          <w:szCs w:val="25"/>
        </w:rPr>
      </w:pPr>
    </w:p>
    <w:p>
      <w:pPr>
        <w:pStyle w:val="BodyText"/>
        <w:spacing w:line="357" w:lineRule="auto" w:before="36"/>
        <w:ind w:left="138" w:right="217" w:firstLine="419"/>
        <w:jc w:val="both"/>
        <w:rPr>
          <w:rFonts w:ascii="宋体" w:hAnsi="宋体" w:cs="宋体" w:eastAsia="宋体" w:hint="default"/>
        </w:rPr>
      </w:pPr>
      <w:r>
        <w:rPr>
          <w:spacing w:val="-2"/>
        </w:rPr>
        <w:t>监管政策始终是影响公司及行业的重要因素。监管政策一方面对公司客户的业务开展产生较</w:t>
      </w:r>
      <w:r>
        <w:rPr>
          <w:w w:val="100"/>
        </w:rPr>
        <w:t> </w:t>
      </w:r>
      <w:r>
        <w:rPr>
          <w:spacing w:val="-2"/>
        </w:rPr>
        <w:t>大影响，并进而影响公司的客户需求和收入来源；另一方面会影响公司对于创新产品、技术的投</w:t>
      </w:r>
      <w:r>
        <w:rPr>
          <w:spacing w:val="-25"/>
        </w:rPr>
        <w:t> </w:t>
      </w:r>
      <w:r>
        <w:rPr>
          <w:spacing w:val="-25"/>
        </w:rPr>
      </w:r>
      <w:r>
        <w:rPr>
          <w:spacing w:val="-2"/>
        </w:rPr>
        <w:t>入力度，影响公司的战略制定和执行。如果监管政策设置相应行业准入牌照门槛等，也会限制公</w:t>
      </w:r>
      <w:r>
        <w:rPr>
          <w:spacing w:val="-25"/>
        </w:rPr>
        <w:t> </w:t>
      </w:r>
      <w:r>
        <w:rPr>
          <w:spacing w:val="-25"/>
        </w:rPr>
      </w:r>
      <w:r>
        <w:rPr>
          <w:spacing w:val="-2"/>
        </w:rPr>
        <w:t>司的业务发展，对公司造成重大损失。云计算在行业应用的政策不明朗或受限制，也会限制公司</w:t>
      </w:r>
      <w:r>
        <w:rPr>
          <w:spacing w:val="-25"/>
        </w:rPr>
        <w:t> </w:t>
      </w:r>
      <w:r>
        <w:rPr>
          <w:spacing w:val="-25"/>
        </w:rPr>
      </w:r>
      <w:r>
        <w:rPr/>
        <w:t>在行业内的发展。</w:t>
      </w:r>
      <w:r>
        <w:rPr>
          <w:rFonts w:ascii="宋体" w:hAnsi="宋体" w:cs="宋体" w:eastAsia="宋体" w:hint="default"/>
        </w:rPr>
        <w:t> </w:t>
      </w:r>
    </w:p>
    <w:p>
      <w:pPr>
        <w:pStyle w:val="BodyText"/>
        <w:spacing w:line="357" w:lineRule="auto" w:before="30"/>
        <w:ind w:left="138" w:right="217" w:firstLine="419"/>
        <w:jc w:val="both"/>
        <w:rPr>
          <w:rFonts w:ascii="宋体" w:hAnsi="宋体" w:cs="宋体" w:eastAsia="宋体" w:hint="default"/>
        </w:rPr>
      </w:pPr>
      <w:r>
        <w:rPr>
          <w:spacing w:val="-2"/>
        </w:rPr>
        <w:t>公司对于政策和监管风险的应对措施为“拥抱监管，稳妥创新”，注重合规建设，严格控制</w:t>
      </w:r>
      <w:r>
        <w:rPr>
          <w:w w:val="100"/>
        </w:rPr>
        <w:t> </w:t>
      </w:r>
      <w:r>
        <w:rPr/>
        <w:t>防范经营风险。</w:t>
      </w:r>
      <w:r>
        <w:rPr>
          <w:rFonts w:ascii="宋体" w:hAnsi="宋体" w:cs="宋体" w:eastAsia="宋体" w:hint="default"/>
        </w:rPr>
        <w:t> </w:t>
      </w:r>
    </w:p>
    <w:p>
      <w:pPr>
        <w:pStyle w:val="BodyText"/>
        <w:spacing w:line="355" w:lineRule="auto" w:before="30"/>
        <w:ind w:left="558" w:right="0"/>
        <w:jc w:val="left"/>
      </w:pPr>
      <w:r>
        <w:rPr>
          <w:rFonts w:ascii="宋体" w:hAnsi="宋体" w:cs="宋体" w:eastAsia="宋体" w:hint="default"/>
        </w:rPr>
        <w:t>2</w:t>
      </w:r>
      <w:r>
        <w:rPr/>
        <w:t>、“骆峰网络事件”影响带来的风险</w:t>
      </w:r>
      <w:r>
        <w:rPr>
          <w:rFonts w:ascii="宋体" w:hAnsi="宋体" w:cs="宋体" w:eastAsia="宋体" w:hint="default"/>
          <w:w w:val="100"/>
        </w:rPr>
        <w:t> </w:t>
      </w:r>
      <w:r>
        <w:rPr>
          <w:spacing w:val="-2"/>
        </w:rPr>
        <w:t>目前，骆峰网络业务经营已长期陷入停滞，不再具有持续经营能力和盈利能力，并长期处于</w:t>
      </w:r>
    </w:p>
    <w:p>
      <w:pPr>
        <w:pStyle w:val="BodyText"/>
        <w:spacing w:line="240" w:lineRule="auto" w:before="33"/>
        <w:ind w:left="138" w:right="0"/>
        <w:jc w:val="both"/>
      </w:pPr>
      <w:r>
        <w:rPr/>
        <w:t>资不抵债的状态。根据骆峰网络目前所处状态，骆峰网络专项事务善后处理工作小组认为其符合</w:t>
      </w:r>
    </w:p>
    <w:p>
      <w:pPr>
        <w:pStyle w:val="BodyText"/>
        <w:spacing w:line="355" w:lineRule="auto" w:before="135"/>
        <w:ind w:left="138" w:right="219"/>
        <w:jc w:val="both"/>
        <w:rPr>
          <w:rFonts w:ascii="宋体" w:hAnsi="宋体" w:cs="宋体" w:eastAsia="宋体" w:hint="default"/>
        </w:rPr>
      </w:pPr>
      <w:r>
        <w:rPr>
          <w:spacing w:val="-2"/>
        </w:rPr>
        <w:t>《中华人民共和国企业破产法》对企业破产清算的规定，向骆峰网络的股东会提交了骆峰网络拟</w:t>
      </w:r>
      <w:r>
        <w:rPr>
          <w:spacing w:val="-26"/>
        </w:rPr>
        <w:t> </w:t>
      </w:r>
      <w:r>
        <w:rPr>
          <w:spacing w:val="-26"/>
        </w:rPr>
      </w:r>
      <w:r>
        <w:rPr/>
        <w:t>向法院申请破产清算的提案。</w:t>
      </w:r>
      <w:r>
        <w:rPr>
          <w:rFonts w:ascii="宋体" w:hAnsi="宋体" w:cs="宋体" w:eastAsia="宋体" w:hint="default"/>
        </w:rPr>
        <w:t> </w:t>
      </w:r>
    </w:p>
    <w:p>
      <w:pPr>
        <w:pStyle w:val="BodyText"/>
        <w:spacing w:line="355" w:lineRule="auto" w:before="32"/>
        <w:ind w:left="138" w:right="217" w:firstLine="419"/>
        <w:jc w:val="both"/>
        <w:rPr>
          <w:rFonts w:ascii="宋体" w:hAnsi="宋体" w:cs="宋体" w:eastAsia="宋体" w:hint="default"/>
        </w:rPr>
      </w:pPr>
      <w:r>
        <w:rPr/>
        <w:t>公司于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日召开了第七届董事会第七次会议，审议通过了《关于同意控股子公</w:t>
      </w:r>
      <w:r>
        <w:rPr>
          <w:w w:val="100"/>
        </w:rPr>
        <w:t> </w:t>
      </w:r>
      <w:r>
        <w:rPr>
          <w:spacing w:val="-2"/>
        </w:rPr>
        <w:t>司申请破产清算的议案》，同意骆峰网络向人民法院提交破产清算申请。本事项尚需提交公司股</w:t>
      </w:r>
      <w:r>
        <w:rPr>
          <w:spacing w:val="-24"/>
        </w:rPr>
        <w:t> </w:t>
      </w:r>
      <w:r>
        <w:rPr>
          <w:spacing w:val="-24"/>
        </w:rPr>
      </w:r>
      <w:r>
        <w:rPr/>
        <w:t>东大会审议批准。</w:t>
      </w:r>
      <w:r>
        <w:rPr>
          <w:rFonts w:ascii="宋体" w:hAnsi="宋体" w:cs="宋体" w:eastAsia="宋体" w:hint="default"/>
        </w:rPr>
        <w:t> </w:t>
      </w:r>
    </w:p>
    <w:p>
      <w:pPr>
        <w:pStyle w:val="BodyText"/>
        <w:spacing w:line="357" w:lineRule="auto" w:before="34"/>
        <w:ind w:left="138" w:right="217" w:firstLine="419"/>
        <w:jc w:val="both"/>
        <w:rPr>
          <w:rFonts w:ascii="宋体" w:hAnsi="宋体" w:cs="宋体" w:eastAsia="宋体" w:hint="default"/>
        </w:rPr>
      </w:pPr>
      <w:r>
        <w:rPr>
          <w:spacing w:val="-2"/>
        </w:rPr>
        <w:t>基于骆峰网络目前所处的状态，导致公司存在不确定的各项风险包括但不限于骆峰网络未来</w:t>
      </w:r>
      <w:r>
        <w:rPr>
          <w:w w:val="100"/>
        </w:rPr>
        <w:t> </w:t>
      </w:r>
      <w:r>
        <w:rPr>
          <w:spacing w:val="-2"/>
        </w:rPr>
        <w:t>因未及时足额缴纳罚没款而被加处罚款的风险、公司声誉的损失、潜在的业务监管风险、潜在的</w:t>
      </w:r>
      <w:r>
        <w:rPr>
          <w:spacing w:val="-25"/>
        </w:rPr>
        <w:t> </w:t>
      </w:r>
      <w:r>
        <w:rPr>
          <w:spacing w:val="-25"/>
        </w:rPr>
      </w:r>
      <w:r>
        <w:rPr>
          <w:spacing w:val="-2"/>
        </w:rPr>
        <w:t>各项准入资格的限制以及再融资受阻的风险、骆峰网络被强制执行带来的相关风险、骆峰网络被</w:t>
      </w:r>
      <w:r>
        <w:rPr>
          <w:spacing w:val="-26"/>
        </w:rPr>
        <w:t> </w:t>
      </w:r>
      <w:r>
        <w:rPr>
          <w:spacing w:val="-26"/>
        </w:rPr>
      </w:r>
      <w:r>
        <w:rPr>
          <w:spacing w:val="-2"/>
        </w:rPr>
        <w:t>纳入失信被执行人名单带来的相关风险，骆峰网络申请破产清算不被法院受理或受理后不被裁定</w:t>
      </w:r>
      <w:r>
        <w:rPr>
          <w:spacing w:val="-26"/>
        </w:rPr>
        <w:t> </w:t>
      </w:r>
      <w:r>
        <w:rPr>
          <w:spacing w:val="-26"/>
        </w:rPr>
      </w:r>
      <w:r>
        <w:rPr/>
        <w:t>宣告破产的风险等，受影响的程度视具体情况而定。</w:t>
      </w:r>
      <w:r>
        <w:rPr>
          <w:rFonts w:ascii="宋体" w:hAnsi="宋体" w:cs="宋体" w:eastAsia="宋体" w:hint="default"/>
        </w:rPr>
        <w:t> </w:t>
      </w:r>
    </w:p>
    <w:p>
      <w:pPr>
        <w:pStyle w:val="BodyText"/>
        <w:spacing w:line="355" w:lineRule="auto" w:before="32"/>
        <w:ind w:left="558" w:right="1780"/>
        <w:jc w:val="left"/>
        <w:rPr>
          <w:rFonts w:ascii="宋体" w:hAnsi="宋体" w:cs="宋体" w:eastAsia="宋体" w:hint="default"/>
        </w:rPr>
      </w:pPr>
      <w:r>
        <w:rPr/>
        <w:t>风险的应对措施：积极沟通与探讨，借助专业力量，寻求解决方案。</w:t>
      </w:r>
      <w:r>
        <w:rPr>
          <w:rFonts w:ascii="宋体" w:hAnsi="宋体" w:cs="宋体" w:eastAsia="宋体" w:hint="default"/>
          <w:w w:val="100"/>
        </w:rPr>
        <w:t> </w:t>
      </w:r>
      <w:r>
        <w:rPr>
          <w:rFonts w:ascii="宋体" w:hAnsi="宋体" w:cs="宋体" w:eastAsia="宋体" w:hint="default"/>
        </w:rPr>
        <w:t>3</w:t>
      </w:r>
      <w:r>
        <w:rPr/>
        <w:t>、行业规划的风险</w:t>
      </w:r>
      <w:r>
        <w:rPr>
          <w:rFonts w:ascii="宋体" w:hAnsi="宋体" w:cs="宋体" w:eastAsia="宋体" w:hint="default"/>
        </w:rPr>
        <w:t> </w:t>
      </w:r>
    </w:p>
    <w:p>
      <w:pPr>
        <w:pStyle w:val="BodyText"/>
        <w:spacing w:line="355" w:lineRule="auto" w:before="32"/>
        <w:ind w:left="138" w:right="208" w:firstLine="419"/>
        <w:jc w:val="both"/>
        <w:rPr>
          <w:rFonts w:ascii="宋体" w:hAnsi="宋体" w:cs="宋体" w:eastAsia="宋体" w:hint="default"/>
        </w:rPr>
      </w:pPr>
      <w:r>
        <w:rPr/>
        <w:t>公司从事的金融 </w:t>
      </w:r>
      <w:r>
        <w:rPr>
          <w:rFonts w:ascii="宋体" w:hAnsi="宋体" w:cs="宋体" w:eastAsia="宋体" w:hint="default"/>
        </w:rPr>
        <w:t>IT</w:t>
      </w:r>
      <w:r>
        <w:rPr>
          <w:rFonts w:ascii="宋体" w:hAnsi="宋体" w:cs="宋体" w:eastAsia="宋体" w:hint="default"/>
          <w:spacing w:val="-55"/>
        </w:rPr>
        <w:t> </w:t>
      </w:r>
      <w:r>
        <w:rPr>
          <w:spacing w:val="-5"/>
        </w:rPr>
        <w:t>服务行业是国家重点关注的领域，如出现行业规划，导致国家行业级的金</w:t>
      </w:r>
      <w:r>
        <w:rPr>
          <w:w w:val="100"/>
        </w:rPr>
        <w:t> </w:t>
      </w:r>
      <w:r>
        <w:rPr/>
        <w:t>融</w:t>
      </w:r>
      <w:r>
        <w:rPr>
          <w:spacing w:val="-57"/>
        </w:rPr>
        <w:t> </w:t>
      </w:r>
      <w:r>
        <w:rPr>
          <w:rFonts w:ascii="宋体" w:hAnsi="宋体" w:cs="宋体" w:eastAsia="宋体" w:hint="default"/>
        </w:rPr>
        <w:t>IT</w:t>
      </w:r>
      <w:r>
        <w:rPr>
          <w:rFonts w:ascii="宋体" w:hAnsi="宋体" w:cs="宋体" w:eastAsia="宋体" w:hint="default"/>
          <w:spacing w:val="-59"/>
        </w:rPr>
        <w:t> </w:t>
      </w:r>
      <w:r>
        <w:rPr/>
        <w:t>服务平台出现，势必影响公司作为独立运营的民营企业的运营风险。</w:t>
      </w:r>
      <w:r>
        <w:rPr>
          <w:rFonts w:ascii="宋体" w:hAnsi="宋体" w:cs="宋体" w:eastAsia="宋体" w:hint="default"/>
        </w:rPr>
        <w:t> </w:t>
      </w:r>
    </w:p>
    <w:p>
      <w:pPr>
        <w:pStyle w:val="BodyText"/>
        <w:spacing w:line="355" w:lineRule="auto" w:before="34"/>
        <w:ind w:left="138" w:right="217" w:firstLine="419"/>
        <w:jc w:val="both"/>
        <w:rPr>
          <w:rFonts w:ascii="宋体" w:hAnsi="宋体" w:cs="宋体" w:eastAsia="宋体" w:hint="default"/>
        </w:rPr>
      </w:pPr>
      <w:r>
        <w:rPr>
          <w:spacing w:val="-2"/>
        </w:rPr>
        <w:t>风险的应对措施：积极参与跟相关部门的沟通，及时审视公司的基本发展战略，在核心技术</w:t>
      </w:r>
      <w:r>
        <w:rPr>
          <w:w w:val="100"/>
        </w:rPr>
        <w:t> </w:t>
      </w:r>
      <w:r>
        <w:rPr/>
        <w:t>上保持行业领先。</w:t>
      </w:r>
      <w:r>
        <w:rPr>
          <w:rFonts w:ascii="宋体" w:hAnsi="宋体" w:cs="宋体" w:eastAsia="宋体" w:hint="default"/>
        </w:rPr>
        <w:t> </w:t>
      </w:r>
    </w:p>
    <w:p>
      <w:pPr>
        <w:pStyle w:val="BodyText"/>
        <w:spacing w:line="355" w:lineRule="auto" w:before="33"/>
        <w:ind w:left="558" w:right="0"/>
        <w:jc w:val="left"/>
      </w:pPr>
      <w:r>
        <w:rPr>
          <w:rFonts w:ascii="宋体" w:hAnsi="宋体" w:cs="宋体" w:eastAsia="宋体" w:hint="default"/>
        </w:rPr>
        <w:t>4</w:t>
      </w:r>
      <w:r>
        <w:rPr/>
        <w:t>、市场竞争的风险</w:t>
      </w:r>
      <w:r>
        <w:rPr>
          <w:rFonts w:ascii="宋体" w:hAnsi="宋体" w:cs="宋体" w:eastAsia="宋体" w:hint="default"/>
          <w:w w:val="100"/>
        </w:rPr>
        <w:t> </w:t>
      </w:r>
      <w:r>
        <w:rPr>
          <w:spacing w:val="-2"/>
        </w:rPr>
        <w:t>互联网金融的发展，吸引了大量的新进入者参与市场竞争，包括互联网巨头公司以及各强势</w:t>
      </w:r>
    </w:p>
    <w:p>
      <w:pPr>
        <w:pStyle w:val="BodyText"/>
        <w:spacing w:line="357" w:lineRule="auto" w:before="32"/>
        <w:ind w:left="138" w:right="217"/>
        <w:jc w:val="both"/>
        <w:rPr>
          <w:rFonts w:ascii="宋体" w:hAnsi="宋体" w:cs="宋体" w:eastAsia="宋体" w:hint="default"/>
        </w:rPr>
      </w:pPr>
      <w:r>
        <w:rPr/>
        <w:t>金融机构衍生的</w:t>
      </w:r>
      <w:r>
        <w:rPr>
          <w:spacing w:val="-55"/>
        </w:rPr>
        <w:t> </w:t>
      </w:r>
      <w:r>
        <w:rPr>
          <w:rFonts w:ascii="宋体" w:hAnsi="宋体" w:cs="宋体" w:eastAsia="宋体" w:hint="default"/>
        </w:rPr>
        <w:t>IT</w:t>
      </w:r>
      <w:r>
        <w:rPr>
          <w:rFonts w:ascii="宋体" w:hAnsi="宋体" w:cs="宋体" w:eastAsia="宋体" w:hint="default"/>
          <w:spacing w:val="-56"/>
        </w:rPr>
        <w:t> </w:t>
      </w:r>
      <w:r>
        <w:rPr/>
        <w:t>服务机构和海外的金融</w:t>
      </w:r>
      <w:r>
        <w:rPr>
          <w:spacing w:val="-54"/>
        </w:rPr>
        <w:t> </w:t>
      </w:r>
      <w:r>
        <w:rPr>
          <w:rFonts w:ascii="宋体" w:hAnsi="宋体" w:cs="宋体" w:eastAsia="宋体" w:hint="default"/>
        </w:rPr>
        <w:t>IT</w:t>
      </w:r>
      <w:r>
        <w:rPr>
          <w:rFonts w:ascii="宋体" w:hAnsi="宋体" w:cs="宋体" w:eastAsia="宋体" w:hint="default"/>
          <w:spacing w:val="-56"/>
        </w:rPr>
        <w:t> </w:t>
      </w:r>
      <w:r>
        <w:rPr/>
        <w:t>企业，特别是近几年有实力的金融机构纷纷成立金</w:t>
      </w:r>
      <w:r>
        <w:rPr>
          <w:w w:val="100"/>
        </w:rPr>
        <w:t> </w:t>
      </w:r>
      <w:r>
        <w:rPr>
          <w:spacing w:val="-2"/>
        </w:rPr>
        <w:t>融科技子公司，使得行业竞争加剧。如果公司在新一轮市场竞争中不能把握机会，推出具备市场</w:t>
      </w:r>
      <w:r>
        <w:rPr>
          <w:spacing w:val="-26"/>
        </w:rPr>
        <w:t> </w:t>
      </w:r>
      <w:r>
        <w:rPr>
          <w:spacing w:val="-26"/>
        </w:rPr>
      </w:r>
      <w:r>
        <w:rPr/>
        <w:t>竞争力的产品，会导致行业地位下降。</w:t>
      </w:r>
      <w:r>
        <w:rPr>
          <w:rFonts w:ascii="宋体" w:hAnsi="宋体" w:cs="宋体" w:eastAsia="宋体" w:hint="default"/>
        </w:rPr>
        <w:t> </w:t>
      </w:r>
    </w:p>
    <w:p>
      <w:pPr>
        <w:pStyle w:val="BodyText"/>
        <w:spacing w:line="355" w:lineRule="auto" w:before="30"/>
        <w:ind w:left="558" w:right="0"/>
        <w:jc w:val="left"/>
        <w:rPr>
          <w:rFonts w:ascii="宋体" w:hAnsi="宋体" w:cs="宋体" w:eastAsia="宋体" w:hint="default"/>
        </w:rPr>
      </w:pPr>
      <w:r>
        <w:rPr>
          <w:spacing w:val="-7"/>
        </w:rPr>
        <w:t>风险的应对措施包括：加强新产品研发，利用规模成本优势主动应对竞争，增加相应的投入。</w:t>
      </w:r>
      <w:r>
        <w:rPr>
          <w:spacing w:val="-30"/>
        </w:rPr>
        <w:t> </w:t>
      </w:r>
      <w:r>
        <w:rPr>
          <w:rFonts w:ascii="宋体" w:hAnsi="宋体" w:cs="宋体" w:eastAsia="宋体" w:hint="default"/>
          <w:spacing w:val="-30"/>
        </w:rPr>
      </w:r>
      <w:r>
        <w:rPr>
          <w:rFonts w:ascii="宋体" w:hAnsi="宋体" w:cs="宋体" w:eastAsia="宋体" w:hint="default"/>
        </w:rPr>
        <w:t>5</w:t>
      </w:r>
      <w:r>
        <w:rPr/>
        <w:t>、人力资源风险</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BodyText"/>
        <w:spacing w:line="357" w:lineRule="auto" w:before="36"/>
        <w:ind w:left="658" w:right="207" w:firstLine="419"/>
        <w:jc w:val="both"/>
        <w:rPr>
          <w:rFonts w:ascii="宋体" w:hAnsi="宋体" w:cs="宋体" w:eastAsia="宋体" w:hint="default"/>
        </w:rPr>
      </w:pPr>
      <w:r>
        <w:rPr/>
        <w:t>作为一家 </w:t>
      </w:r>
      <w:r>
        <w:rPr>
          <w:rFonts w:ascii="宋体" w:hAnsi="宋体" w:cs="宋体" w:eastAsia="宋体" w:hint="default"/>
        </w:rPr>
        <w:t>IT</w:t>
      </w:r>
      <w:r>
        <w:rPr>
          <w:rFonts w:ascii="宋体" w:hAnsi="宋体" w:cs="宋体" w:eastAsia="宋体" w:hint="default"/>
          <w:spacing w:val="-44"/>
        </w:rPr>
        <w:t> </w:t>
      </w:r>
      <w:r>
        <w:rPr>
          <w:spacing w:val="-5"/>
        </w:rPr>
        <w:t>公司，人才是公司最重要的资产，是公司保持核心竞争力的基础。随着金融科技</w:t>
      </w:r>
      <w:r>
        <w:rPr>
          <w:w w:val="100"/>
        </w:rPr>
        <w:t> </w:t>
      </w:r>
      <w:r>
        <w:rPr>
          <w:spacing w:val="-5"/>
        </w:rPr>
        <w:t>的迅猛发展，对金融</w:t>
      </w:r>
      <w:r>
        <w:rPr>
          <w:spacing w:val="-25"/>
        </w:rPr>
        <w:t> </w:t>
      </w:r>
      <w:r>
        <w:rPr>
          <w:rFonts w:ascii="宋体" w:hAnsi="宋体" w:cs="宋体" w:eastAsia="宋体" w:hint="default"/>
        </w:rPr>
        <w:t>IT</w:t>
      </w:r>
      <w:r>
        <w:rPr>
          <w:rFonts w:ascii="宋体" w:hAnsi="宋体" w:cs="宋体" w:eastAsia="宋体" w:hint="default"/>
          <w:spacing w:val="-20"/>
        </w:rPr>
        <w:t> </w:t>
      </w:r>
      <w:r>
        <w:rPr>
          <w:spacing w:val="-4"/>
        </w:rPr>
        <w:t>人才的争夺日渐激烈。尤其是金融机构自身纷纷成立金融科技子公司，对</w:t>
      </w:r>
      <w:r>
        <w:rPr>
          <w:spacing w:val="-94"/>
        </w:rPr>
        <w:t> </w:t>
      </w:r>
      <w:r>
        <w:rPr>
          <w:spacing w:val="-94"/>
        </w:rPr>
      </w:r>
      <w:r>
        <w:rPr/>
        <w:t>金融</w:t>
      </w:r>
      <w:r>
        <w:rPr>
          <w:spacing w:val="-57"/>
        </w:rPr>
        <w:t> </w:t>
      </w:r>
      <w:r>
        <w:rPr>
          <w:rFonts w:ascii="宋体" w:hAnsi="宋体" w:cs="宋体" w:eastAsia="宋体" w:hint="default"/>
        </w:rPr>
        <w:t>IT</w:t>
      </w:r>
      <w:r>
        <w:rPr>
          <w:rFonts w:ascii="宋体" w:hAnsi="宋体" w:cs="宋体" w:eastAsia="宋体" w:hint="default"/>
          <w:spacing w:val="-57"/>
        </w:rPr>
        <w:t> </w:t>
      </w:r>
      <w:r>
        <w:rPr/>
        <w:t>人才的需求更加旺盛，同时能够提供较高的薪酬待遇，对公司的人力资源造成影响。</w:t>
      </w:r>
      <w:r>
        <w:rPr>
          <w:rFonts w:ascii="宋体" w:hAnsi="宋体" w:cs="宋体" w:eastAsia="宋体" w:hint="default"/>
        </w:rPr>
        <w:t> </w:t>
      </w:r>
    </w:p>
    <w:p>
      <w:pPr>
        <w:pStyle w:val="BodyText"/>
        <w:spacing w:line="355" w:lineRule="auto" w:before="30"/>
        <w:ind w:left="658" w:right="217" w:firstLine="419"/>
        <w:jc w:val="both"/>
        <w:rPr>
          <w:rFonts w:ascii="宋体" w:hAnsi="宋体" w:cs="宋体" w:eastAsia="宋体" w:hint="default"/>
        </w:rPr>
      </w:pPr>
      <w:r>
        <w:rPr>
          <w:spacing w:val="-2"/>
        </w:rPr>
        <w:t>风险的应对措施：提升员工的薪酬水平，制定有力的绩效奖励体系，建立公司多层次的中长</w:t>
      </w:r>
      <w:r>
        <w:rPr>
          <w:w w:val="100"/>
        </w:rPr>
        <w:t> </w:t>
      </w:r>
      <w:r>
        <w:rPr>
          <w:spacing w:val="-2"/>
        </w:rPr>
        <w:t>期激励体系，落实“创新业务子公司”员工持股计划，加强企业文化建设，建设优秀雇主品牌效</w:t>
      </w:r>
      <w:r>
        <w:rPr>
          <w:spacing w:val="-25"/>
        </w:rPr>
        <w:t> </w:t>
      </w:r>
      <w:r>
        <w:rPr>
          <w:spacing w:val="-25"/>
        </w:rPr>
      </w:r>
      <w:r>
        <w:rPr/>
        <w:t>应。</w:t>
      </w:r>
      <w:r>
        <w:rPr>
          <w:rFonts w:ascii="宋体" w:hAnsi="宋体" w:cs="宋体" w:eastAsia="宋体" w:hint="default"/>
        </w:rPr>
        <w:t> </w:t>
      </w:r>
    </w:p>
    <w:p>
      <w:pPr>
        <w:pStyle w:val="BodyText"/>
        <w:spacing w:line="240" w:lineRule="auto" w:before="34"/>
        <w:ind w:left="1078" w:right="0"/>
        <w:jc w:val="left"/>
        <w:rPr>
          <w:rFonts w:ascii="宋体" w:hAnsi="宋体" w:cs="宋体" w:eastAsia="宋体" w:hint="default"/>
        </w:rPr>
      </w:pPr>
      <w:r>
        <w:rPr>
          <w:rFonts w:ascii="宋体" w:hAnsi="宋体" w:cs="宋体" w:eastAsia="宋体" w:hint="default"/>
        </w:rPr>
        <w:t>6</w:t>
      </w:r>
      <w:r>
        <w:rPr/>
        <w:t>、技术的风险</w:t>
      </w:r>
      <w:r>
        <w:rPr>
          <w:rFonts w:ascii="宋体" w:hAnsi="宋体" w:cs="宋体" w:eastAsia="宋体" w:hint="default"/>
        </w:rPr>
        <w:t> </w:t>
      </w:r>
    </w:p>
    <w:p>
      <w:pPr>
        <w:pStyle w:val="BodyText"/>
        <w:spacing w:line="357" w:lineRule="auto" w:before="133"/>
        <w:ind w:left="658" w:right="210" w:firstLine="419"/>
        <w:jc w:val="both"/>
        <w:rPr>
          <w:rFonts w:ascii="宋体" w:hAnsi="宋体" w:cs="宋体" w:eastAsia="宋体" w:hint="default"/>
        </w:rPr>
      </w:pPr>
      <w:r>
        <w:rPr>
          <w:rFonts w:ascii="宋体" w:hAnsi="宋体" w:cs="宋体" w:eastAsia="宋体" w:hint="default"/>
        </w:rPr>
        <w:t>IT </w:t>
      </w:r>
      <w:r>
        <w:rPr>
          <w:spacing w:val="-4"/>
        </w:rPr>
        <w:t>技术日新月异，如公司不能跟上技术前沿的产品，将给公司造成技术落后的风险，同时</w:t>
      </w:r>
      <w:r>
        <w:rPr>
          <w:spacing w:val="-62"/>
        </w:rPr>
        <w:t> </w:t>
      </w:r>
      <w:r>
        <w:rPr>
          <w:rFonts w:ascii="宋体" w:hAnsi="宋体" w:cs="宋体" w:eastAsia="宋体" w:hint="default"/>
          <w:spacing w:val="-3"/>
        </w:rPr>
        <w:t>IT</w:t>
      </w:r>
      <w:r>
        <w:rPr>
          <w:rFonts w:ascii="宋体" w:hAnsi="宋体" w:cs="宋体" w:eastAsia="宋体" w:hint="default"/>
          <w:spacing w:val="-3"/>
          <w:w w:val="100"/>
        </w:rPr>
        <w:t> </w:t>
      </w:r>
      <w:r>
        <w:rPr>
          <w:spacing w:val="-2"/>
        </w:rPr>
        <w:t>产品在客户以及自身运营的平台体系亦可能出现各种类型的、不能事先识别与预见的技术风险，</w:t>
      </w:r>
      <w:r>
        <w:rPr>
          <w:spacing w:val="-25"/>
        </w:rPr>
        <w:t> </w:t>
      </w:r>
      <w:r>
        <w:rPr>
          <w:spacing w:val="-25"/>
        </w:rPr>
      </w:r>
      <w:r>
        <w:rPr/>
        <w:t>以及在运维过程中不能避免出现人工风险，上述技术风险均可能导致公司经营上的重大损失。</w:t>
      </w:r>
      <w:r>
        <w:rPr>
          <w:rFonts w:ascii="宋体" w:hAnsi="宋体" w:cs="宋体" w:eastAsia="宋体" w:hint="default"/>
        </w:rPr>
        <w:t> </w:t>
      </w:r>
    </w:p>
    <w:p>
      <w:pPr>
        <w:pStyle w:val="BodyText"/>
        <w:spacing w:line="355" w:lineRule="auto" w:before="32"/>
        <w:ind w:left="658" w:right="217" w:firstLine="419"/>
        <w:jc w:val="both"/>
        <w:rPr>
          <w:rFonts w:ascii="宋体" w:hAnsi="宋体" w:cs="宋体" w:eastAsia="宋体" w:hint="default"/>
        </w:rPr>
      </w:pPr>
      <w:r>
        <w:rPr>
          <w:spacing w:val="-2"/>
        </w:rPr>
        <w:t>风险的应对措施：积极跟进前沿技术，完善研发体系和团队；开展各项新技术的培训工作；</w:t>
      </w:r>
      <w:r>
        <w:rPr>
          <w:w w:val="100"/>
        </w:rPr>
        <w:t> </w:t>
      </w:r>
      <w:r>
        <w:rPr/>
        <w:t>对</w:t>
      </w:r>
      <w:r>
        <w:rPr>
          <w:spacing w:val="-57"/>
        </w:rPr>
        <w:t> </w:t>
      </w:r>
      <w:r>
        <w:rPr>
          <w:rFonts w:ascii="宋体" w:hAnsi="宋体" w:cs="宋体" w:eastAsia="宋体" w:hint="default"/>
        </w:rPr>
        <w:t>IT</w:t>
      </w:r>
      <w:r>
        <w:rPr>
          <w:rFonts w:ascii="宋体" w:hAnsi="宋体" w:cs="宋体" w:eastAsia="宋体" w:hint="default"/>
          <w:spacing w:val="-59"/>
        </w:rPr>
        <w:t> </w:t>
      </w:r>
      <w:r>
        <w:rPr/>
        <w:t>产品与运维制定严格的测试体系和运维体系，落实业务合同签署中的法律风险防范。</w:t>
      </w:r>
      <w:r>
        <w:rPr>
          <w:rFonts w:ascii="宋体" w:hAnsi="宋体" w:cs="宋体" w:eastAsia="宋体" w:hint="default"/>
        </w:rPr>
        <w:t> </w:t>
      </w:r>
    </w:p>
    <w:p>
      <w:pPr>
        <w:pStyle w:val="BodyText"/>
        <w:spacing w:line="273" w:lineRule="exact" w:before="32"/>
        <w:ind w:left="658" w:right="0"/>
        <w:jc w:val="left"/>
        <w:rPr>
          <w:rFonts w:ascii="宋体" w:hAnsi="宋体" w:cs="宋体" w:eastAsia="宋体" w:hint="default"/>
        </w:rPr>
      </w:pPr>
      <w:r>
        <w:rPr>
          <w:rFonts w:ascii="宋体"/>
          <w:w w:val="100"/>
        </w:rPr>
        <w:t> </w:t>
      </w:r>
    </w:p>
    <w:p>
      <w:pPr>
        <w:pStyle w:val="BodyText"/>
        <w:spacing w:line="273" w:lineRule="exact"/>
        <w:ind w:left="658" w:right="0"/>
        <w:jc w:val="left"/>
        <w:rPr>
          <w:rFonts w:ascii="宋体" w:hAnsi="宋体" w:cs="宋体" w:eastAsia="宋体" w:hint="default"/>
        </w:rPr>
      </w:pPr>
      <w:r>
        <w:rPr>
          <w:rFonts w:ascii="宋体"/>
          <w:w w:val="100"/>
        </w:rPr>
        <w:t> </w:t>
      </w:r>
    </w:p>
    <w:p>
      <w:pPr>
        <w:pStyle w:val="Heading4"/>
        <w:tabs>
          <w:tab w:pos="1497" w:val="left" w:leader="none"/>
        </w:tabs>
        <w:spacing w:line="240" w:lineRule="auto" w:before="58"/>
        <w:ind w:left="65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其他</w:t>
      </w:r>
      <w:r>
        <w:rPr>
          <w:b w:val="0"/>
          <w:bCs w:val="0"/>
        </w:rPr>
      </w:r>
    </w:p>
    <w:p>
      <w:pPr>
        <w:pStyle w:val="BodyText"/>
        <w:spacing w:line="274" w:lineRule="exact" w:before="56"/>
        <w:ind w:left="6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658" w:right="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tabs>
          <w:tab w:pos="1500" w:val="left" w:leader="none"/>
        </w:tabs>
        <w:spacing w:line="273" w:lineRule="exact" w:before="14"/>
        <w:ind w:left="658" w:right="0"/>
        <w:jc w:val="left"/>
      </w:pPr>
      <w:r>
        <w:rPr/>
        <w:t>□适用</w:t>
        <w:tab/>
        <w:t>√不适用</w:t>
      </w:r>
    </w:p>
    <w:p>
      <w:pPr>
        <w:pStyle w:val="BodyText"/>
        <w:spacing w:line="273" w:lineRule="exact"/>
        <w:ind w:left="658" w:right="0"/>
        <w:jc w:val="left"/>
        <w:rPr>
          <w:rFonts w:ascii="宋体" w:hAnsi="宋体" w:cs="宋体" w:eastAsia="宋体" w:hint="default"/>
        </w:rPr>
      </w:pPr>
      <w:r>
        <w:rPr>
          <w:rFonts w:ascii="宋体"/>
          <w:w w:val="100"/>
        </w:rPr>
        <w:t> </w:t>
      </w:r>
    </w:p>
    <w:p>
      <w:pPr>
        <w:pStyle w:val="BodyText"/>
        <w:spacing w:line="274" w:lineRule="exact"/>
        <w:ind w:left="658" w:right="0"/>
        <w:jc w:val="left"/>
        <w:rPr>
          <w:rFonts w:ascii="宋体" w:hAnsi="宋体" w:cs="宋体" w:eastAsia="宋体" w:hint="default"/>
        </w:rPr>
      </w:pPr>
      <w:r>
        <w:rPr>
          <w:rFonts w:ascii="宋体"/>
          <w:w w:val="100"/>
        </w:rPr>
        <w:t> </w:t>
      </w:r>
    </w:p>
    <w:p>
      <w:pPr>
        <w:pStyle w:val="Heading1"/>
        <w:tabs>
          <w:tab w:pos="1702" w:val="left" w:leader="none"/>
        </w:tabs>
        <w:spacing w:line="240" w:lineRule="auto" w:before="42"/>
        <w:ind w:left="442" w:right="0"/>
        <w:jc w:val="center"/>
        <w:rPr>
          <w:b w:val="0"/>
          <w:bCs w:val="0"/>
        </w:rPr>
      </w:pPr>
      <w:bookmarkStart w:name="_bookmark4" w:id="6"/>
      <w:bookmarkEnd w:id="6"/>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left="658" w:right="0"/>
        <w:jc w:val="left"/>
        <w:rPr>
          <w:b w:val="0"/>
          <w:bCs w:val="0"/>
        </w:rPr>
      </w:pPr>
      <w:r>
        <w:rPr/>
        <w:t>一、普通股利润分配或资本公积金转增预案</w:t>
      </w:r>
      <w:r>
        <w:rPr>
          <w:b w:val="0"/>
          <w:bCs w:val="0"/>
        </w:rPr>
      </w:r>
    </w:p>
    <w:p>
      <w:pPr>
        <w:pStyle w:val="Heading4"/>
        <w:spacing w:line="240" w:lineRule="auto" w:before="58"/>
        <w:ind w:left="65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tabs>
          <w:tab w:pos="1404" w:val="left" w:leader="none"/>
        </w:tabs>
        <w:spacing w:line="282" w:lineRule="exact" w:before="29"/>
        <w:ind w:left="65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82" w:lineRule="exact"/>
        <w:ind w:left="658" w:right="0"/>
        <w:jc w:val="left"/>
      </w:pPr>
      <w:r>
        <w:rPr/>
        <w:t>公司董事会根据</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年年度股东大会审议通过的</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年利润分配方案执行。</w:t>
      </w:r>
    </w:p>
    <w:p>
      <w:pPr>
        <w:spacing w:line="240" w:lineRule="auto" w:before="8"/>
        <w:rPr>
          <w:rFonts w:ascii="宋体" w:hAnsi="宋体" w:cs="宋体" w:eastAsia="宋体" w:hint="default"/>
          <w:sz w:val="21"/>
          <w:szCs w:val="21"/>
        </w:rPr>
      </w:pPr>
    </w:p>
    <w:p>
      <w:pPr>
        <w:pStyle w:val="Heading4"/>
        <w:spacing w:line="240" w:lineRule="auto" w:before="0"/>
        <w:ind w:left="65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29"/>
        <w:ind w:left="0" w:right="10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136"/>
        <w:gridCol w:w="1070"/>
        <w:gridCol w:w="989"/>
        <w:gridCol w:w="1073"/>
        <w:gridCol w:w="1685"/>
        <w:gridCol w:w="1897"/>
        <w:gridCol w:w="1243"/>
      </w:tblGrid>
      <w:tr>
        <w:trPr>
          <w:trHeight w:val="19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2"/>
              <w:ind w:left="353" w:right="245"/>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0" w:right="105"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9" w:lineRule="exact"/>
              <w:ind w:left="21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3" w:right="101"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15"/>
                <w:sz w:val="21"/>
                <w:szCs w:val="21"/>
              </w:rPr>
              <w:t>(</w:t>
            </w:r>
            <w:r>
              <w:rPr>
                <w:rFonts w:ascii="宋体" w:hAnsi="宋体" w:cs="宋体" w:eastAsia="宋体" w:hint="default"/>
                <w:spacing w:val="-15"/>
                <w:sz w:val="21"/>
                <w:szCs w:val="21"/>
              </w:rPr>
              <w:t>元</w:t>
            </w:r>
            <w:r>
              <w:rPr>
                <w:rFonts w:ascii="宋体" w:hAnsi="宋体" w:cs="宋体" w:eastAsia="宋体" w:hint="default"/>
                <w:spacing w:val="-15"/>
                <w:sz w:val="21"/>
                <w:szCs w:val="21"/>
              </w:rPr>
              <w:t>)</w:t>
            </w:r>
            <w:r>
              <w:rPr>
                <w:rFonts w:ascii="宋体" w:hAnsi="宋体" w:cs="宋体" w:eastAsia="宋体" w:hint="default"/>
                <w:spacing w:val="-15"/>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213" w:right="161"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9" w:lineRule="exact"/>
              <w:ind w:left="21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73" w:lineRule="exact"/>
              <w:ind w:left="100"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2"/>
              <w:jc w:val="right"/>
              <w:rPr>
                <w:rFonts w:ascii="宋体" w:hAnsi="宋体" w:cs="宋体" w:eastAsia="宋体" w:hint="default"/>
                <w:sz w:val="21"/>
                <w:szCs w:val="21"/>
              </w:rPr>
            </w:pPr>
            <w:r>
              <w:rPr>
                <w:rFonts w:ascii="宋体" w:hAnsi="宋体" w:cs="宋体" w:eastAsia="宋体" w:hint="default"/>
                <w:spacing w:val="-1"/>
                <w:sz w:val="21"/>
                <w:szCs w:val="21"/>
              </w:rPr>
              <w:t>占合并报</w:t>
            </w:r>
          </w:p>
          <w:p>
            <w:pPr>
              <w:pStyle w:val="TableParagraph"/>
              <w:spacing w:line="237" w:lineRule="auto" w:before="1"/>
              <w:ind w:left="196" w:right="192"/>
              <w:jc w:val="center"/>
              <w:rPr>
                <w:rFonts w:ascii="宋体" w:hAnsi="宋体" w:cs="宋体" w:eastAsia="宋体" w:hint="default"/>
                <w:sz w:val="21"/>
                <w:szCs w:val="21"/>
              </w:rPr>
            </w:pPr>
            <w:r>
              <w:rPr>
                <w:rFonts w:ascii="宋体" w:hAnsi="宋体" w:cs="宋体" w:eastAsia="宋体" w:hint="default"/>
                <w:sz w:val="21"/>
                <w:szCs w:val="21"/>
              </w:rPr>
              <w:t>表中归属</w:t>
            </w:r>
            <w:r>
              <w:rPr>
                <w:rFonts w:ascii="宋体" w:hAnsi="宋体" w:cs="宋体" w:eastAsia="宋体" w:hint="default"/>
                <w:w w:val="100"/>
                <w:sz w:val="21"/>
                <w:szCs w:val="21"/>
              </w:rPr>
              <w:t> </w:t>
            </w:r>
            <w:r>
              <w:rPr>
                <w:rFonts w:ascii="宋体" w:hAnsi="宋体" w:cs="宋体" w:eastAsia="宋体" w:hint="default"/>
                <w:sz w:val="21"/>
                <w:szCs w:val="21"/>
              </w:rPr>
              <w:t>于上市公</w:t>
            </w:r>
            <w:r>
              <w:rPr>
                <w:rFonts w:ascii="宋体" w:hAnsi="宋体" w:cs="宋体" w:eastAsia="宋体" w:hint="default"/>
                <w:w w:val="100"/>
                <w:sz w:val="21"/>
                <w:szCs w:val="21"/>
              </w:rPr>
              <w:t> </w:t>
            </w:r>
            <w:r>
              <w:rPr>
                <w:rFonts w:ascii="宋体" w:hAnsi="宋体" w:cs="宋体" w:eastAsia="宋体" w:hint="default"/>
                <w:sz w:val="21"/>
                <w:szCs w:val="21"/>
              </w:rPr>
              <w:t>司普通股</w:t>
            </w:r>
            <w:r>
              <w:rPr>
                <w:rFonts w:ascii="宋体" w:hAnsi="宋体" w:cs="宋体" w:eastAsia="宋体" w:hint="default"/>
                <w:w w:val="100"/>
                <w:sz w:val="21"/>
                <w:szCs w:val="21"/>
              </w:rPr>
              <w:t> </w:t>
            </w:r>
            <w:r>
              <w:rPr>
                <w:rFonts w:ascii="宋体" w:hAnsi="宋体" w:cs="宋体" w:eastAsia="宋体" w:hint="default"/>
                <w:sz w:val="21"/>
                <w:szCs w:val="21"/>
              </w:rPr>
              <w:t>股东的净</w:t>
            </w:r>
            <w:r>
              <w:rPr>
                <w:rFonts w:ascii="宋体" w:hAnsi="宋体" w:cs="宋体" w:eastAsia="宋体" w:hint="default"/>
                <w:w w:val="100"/>
                <w:sz w:val="21"/>
                <w:szCs w:val="21"/>
              </w:rPr>
              <w:t> </w:t>
            </w:r>
            <w:r>
              <w:rPr>
                <w:rFonts w:ascii="宋体" w:hAnsi="宋体" w:cs="宋体" w:eastAsia="宋体" w:hint="default"/>
                <w:sz w:val="21"/>
                <w:szCs w:val="21"/>
              </w:rPr>
              <w:t>利润的比</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w:t>
            </w:r>
            <w:r>
              <w:rPr>
                <w:rFonts w:ascii="宋体"/>
                <w:sz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425,667,769.02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1,415,848,641.24</w:t>
            </w:r>
            <w:r>
              <w:rPr>
                <w:rFonts w:ascii="宋体"/>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w:t>
            </w:r>
            <w:r>
              <w:rPr>
                <w:rFonts w:ascii="宋体"/>
                <w:sz w:val="21"/>
              </w:rPr>
              <w:t> </w:t>
            </w:r>
          </w:p>
        </w:tc>
      </w:tr>
      <w:tr>
        <w:trPr>
          <w:trHeight w:val="28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197,697,658.00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645,370,439.29</w:t>
            </w:r>
            <w:r>
              <w:rPr>
                <w:rFonts w:ascii="宋体"/>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30.63</w:t>
            </w:r>
            <w:r>
              <w:rPr>
                <w:rFonts w:ascii="宋体"/>
                <w:sz w:val="21"/>
              </w:rPr>
              <w:t> </w:t>
            </w:r>
          </w:p>
        </w:tc>
      </w:tr>
      <w:tr>
        <w:trPr>
          <w:trHeight w:val="28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w:t>
            </w:r>
            <w:r>
              <w:rPr>
                <w:rFonts w:ascii="宋体"/>
                <w:sz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179,163,502.00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471,218,989.46</w:t>
            </w:r>
            <w:r>
              <w:rPr>
                <w:rFonts w:ascii="宋体"/>
                <w:sz w:val="21"/>
              </w:rPr>
              <w:t> </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140" w:right="1060"/>
        </w:sectPr>
      </w:pPr>
    </w:p>
    <w:p>
      <w:pPr>
        <w:spacing w:line="240" w:lineRule="auto" w:before="3"/>
        <w:rPr>
          <w:rFonts w:ascii="宋体" w:hAnsi="宋体" w:cs="宋体" w:eastAsia="宋体" w:hint="default"/>
          <w:sz w:val="25"/>
          <w:szCs w:val="25"/>
        </w:rPr>
      </w:pPr>
    </w:p>
    <w:p>
      <w:pPr>
        <w:pStyle w:val="Heading4"/>
        <w:spacing w:line="240" w:lineRule="auto" w:before="36"/>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32"/>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74" w:lineRule="exact" w:before="66"/>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1"/>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4"/>
        <w:tabs>
          <w:tab w:pos="784" w:val="left" w:leader="none"/>
        </w:tabs>
        <w:spacing w:line="274" w:lineRule="exact" w:before="38"/>
        <w:ind w:left="784" w:right="235"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1"/>
        <w:ind w:left="218" w:right="0"/>
        <w:jc w:val="left"/>
      </w:pPr>
      <w:r>
        <w:rPr/>
        <w:t>□适用 √不适用</w:t>
      </w:r>
    </w:p>
    <w:p>
      <w:pPr>
        <w:spacing w:line="240" w:lineRule="auto" w:before="11"/>
        <w:rPr>
          <w:rFonts w:ascii="宋体" w:hAnsi="宋体" w:cs="宋体" w:eastAsia="宋体" w:hint="default"/>
          <w:sz w:val="22"/>
          <w:szCs w:val="22"/>
        </w:rPr>
      </w:pPr>
    </w:p>
    <w:p>
      <w:pPr>
        <w:pStyle w:val="Heading4"/>
        <w:tabs>
          <w:tab w:pos="784" w:val="left" w:leader="none"/>
        </w:tabs>
        <w:spacing w:line="266" w:lineRule="auto" w:before="0"/>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9" w:lineRule="exact"/>
        <w:ind w:left="218"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tabs>
          <w:tab w:pos="784" w:val="left" w:leader="none"/>
        </w:tabs>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40" w:lineRule="auto" w:before="32"/>
        <w:ind w:left="218"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right="0"/>
        <w:jc w:val="left"/>
        <w:rPr>
          <w:b w:val="0"/>
          <w:bCs w:val="0"/>
        </w:rPr>
      </w:pPr>
      <w:r>
        <w:rPr/>
        <w:t>三、报告期内资金被占用情况及清欠进展情况</w:t>
      </w:r>
      <w:r>
        <w:rPr>
          <w:b w:val="0"/>
          <w:bCs w:val="0"/>
        </w:rPr>
      </w:r>
    </w:p>
    <w:p>
      <w:pPr>
        <w:spacing w:line="290" w:lineRule="auto" w:before="56"/>
        <w:ind w:left="218" w:right="35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pacing w:val="-1"/>
          <w:sz w:val="21"/>
          <w:szCs w:val="21"/>
        </w:rPr>
        <w:t>四、公司对会计师事务所“非标准意见审计报告”的说明</w:t>
      </w:r>
      <w:r>
        <w:rPr>
          <w:rFonts w:ascii="宋体" w:hAnsi="宋体" w:cs="宋体" w:eastAsia="宋体" w:hint="default"/>
          <w:spacing w:val="-1"/>
          <w:sz w:val="21"/>
          <w:szCs w:val="21"/>
        </w:rPr>
      </w:r>
    </w:p>
    <w:p>
      <w:pPr>
        <w:pStyle w:val="BodyText"/>
        <w:spacing w:line="240" w:lineRule="auto"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right="0"/>
        <w:jc w:val="left"/>
        <w:rPr>
          <w:b w:val="0"/>
          <w:bCs w:val="0"/>
        </w:rPr>
      </w:pPr>
      <w:r>
        <w:rPr/>
        <w:t>五、公司对会计政策、会计估计变更或重大会计差错更正原因和影响的分析说明</w:t>
      </w:r>
      <w:r>
        <w:rPr>
          <w:b w:val="0"/>
          <w:bCs w:val="0"/>
        </w:rPr>
      </w:r>
    </w:p>
    <w:p>
      <w:pPr>
        <w:pStyle w:val="Heading4"/>
        <w:spacing w:line="240" w:lineRule="auto" w:before="59"/>
        <w:ind w:right="0"/>
        <w:jc w:val="left"/>
        <w:rPr>
          <w:b w:val="0"/>
          <w:bCs w:val="0"/>
        </w:rPr>
      </w:pPr>
      <w:r>
        <w:rPr/>
        <w:t>（一）公司对会计政策、会计估计变更原因及影响的分析说明</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exact"/>
        <w:ind w:left="1065" w:right="0"/>
        <w:jc w:val="left"/>
      </w:pPr>
      <w:r>
        <w:rPr>
          <w:rFonts w:ascii="宋体" w:hAnsi="宋体" w:cs="宋体" w:eastAsia="宋体" w:hint="default"/>
        </w:rPr>
        <w:t>1</w:t>
      </w:r>
      <w:r>
        <w:rPr/>
        <w:t>）本公司根据财政部《关于修订印发 </w:t>
      </w:r>
      <w:r>
        <w:rPr>
          <w:rFonts w:ascii="Times New Roman" w:hAnsi="Times New Roman" w:cs="Times New Roman" w:eastAsia="Times New Roman" w:hint="default"/>
        </w:rPr>
        <w:t>2019 </w:t>
      </w:r>
      <w:r>
        <w:rPr>
          <w:rFonts w:ascii="Times New Roman" w:hAnsi="Times New Roman" w:cs="Times New Roman" w:eastAsia="Times New Roman" w:hint="default"/>
          <w:spacing w:val="42"/>
        </w:rPr>
        <w:t> </w:t>
      </w:r>
      <w:r>
        <w:rPr/>
        <w:t>年度一般企业财务报表格式的通知》</w:t>
      </w:r>
      <w:r>
        <w:rPr>
          <w:rFonts w:ascii="Times New Roman" w:hAnsi="Times New Roman" w:cs="Times New Roman" w:eastAsia="Times New Roman" w:hint="default"/>
        </w:rPr>
        <w:t>(</w:t>
      </w:r>
      <w:r>
        <w:rPr/>
        <w:t>财会</w:t>
      </w:r>
    </w:p>
    <w:p>
      <w:pPr>
        <w:pStyle w:val="BodyText"/>
        <w:spacing w:line="338" w:lineRule="auto" w:before="117"/>
        <w:ind w:left="645" w:right="227"/>
        <w:jc w:val="both"/>
      </w:pPr>
      <w:r>
        <w:rPr>
          <w:spacing w:val="-1"/>
          <w:w w:val="100"/>
        </w:rPr>
        <w:t>〔</w:t>
      </w:r>
      <w:r>
        <w:rPr>
          <w:rFonts w:ascii="Times New Roman" w:hAnsi="Times New Roman" w:cs="Times New Roman" w:eastAsia="Times New Roman" w:hint="default"/>
          <w:spacing w:val="-1"/>
          <w:w w:val="100"/>
        </w:rPr>
        <w:t>2019</w:t>
      </w:r>
      <w:r>
        <w:rPr>
          <w:spacing w:val="-1"/>
          <w:w w:val="100"/>
        </w:rPr>
        <w:t>〕</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w w:val="100"/>
        </w:rPr>
        <w:t> </w:t>
      </w:r>
      <w:r>
        <w:rPr>
          <w:spacing w:val="-6"/>
          <w:w w:val="100"/>
        </w:rPr>
        <w:t>号</w:t>
      </w:r>
      <w:r>
        <w:rPr>
          <w:rFonts w:ascii="Times New Roman" w:hAnsi="Times New Roman" w:cs="Times New Roman" w:eastAsia="Times New Roman" w:hint="default"/>
          <w:spacing w:val="-6"/>
          <w:w w:val="100"/>
        </w:rPr>
        <w:t>)</w:t>
      </w:r>
      <w:r>
        <w:rPr>
          <w:spacing w:val="-6"/>
          <w:w w:val="100"/>
        </w:rPr>
        <w:t>、《关于修订印发合并财务报表格式（</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w w:val="100"/>
        </w:rPr>
        <w:t> </w:t>
      </w:r>
      <w:r>
        <w:rPr>
          <w:spacing w:val="-2"/>
          <w:w w:val="100"/>
        </w:rPr>
        <w:t>版）的通知》</w:t>
      </w:r>
      <w:r>
        <w:rPr>
          <w:rFonts w:ascii="Times New Roman" w:hAnsi="Times New Roman" w:cs="Times New Roman" w:eastAsia="Times New Roman" w:hint="default"/>
          <w:spacing w:val="-2"/>
          <w:w w:val="100"/>
        </w:rPr>
        <w:t>(</w:t>
      </w:r>
      <w:r>
        <w:rPr>
          <w:spacing w:val="-2"/>
          <w:w w:val="100"/>
        </w:rPr>
        <w:t>财会〔</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21"/>
          <w:w w:val="100"/>
        </w:rPr>
        <w:t> </w:t>
      </w:r>
      <w:r>
        <w:rPr>
          <w:w w:val="100"/>
        </w:rPr>
        <w:t>号</w:t>
      </w:r>
      <w:r>
        <w:rPr>
          <w:rFonts w:ascii="Times New Roman" w:hAnsi="Times New Roman" w:cs="Times New Roman" w:eastAsia="Times New Roman" w:hint="default"/>
          <w:w w:val="100"/>
        </w:rPr>
        <w:t>) </w:t>
      </w:r>
      <w:r>
        <w:rPr/>
        <w:t>和企业会计准则的要求编制 </w:t>
      </w:r>
      <w:r>
        <w:rPr>
          <w:rFonts w:ascii="Times New Roman" w:hAnsi="Times New Roman" w:cs="Times New Roman" w:eastAsia="Times New Roman" w:hint="default"/>
        </w:rPr>
        <w:t>2019</w:t>
      </w:r>
      <w:r>
        <w:rPr>
          <w:rFonts w:ascii="Times New Roman" w:hAnsi="Times New Roman" w:cs="Times New Roman" w:eastAsia="Times New Roman" w:hint="default"/>
          <w:spacing w:val="48"/>
        </w:rPr>
        <w:t> </w:t>
      </w:r>
      <w:r>
        <w:rPr/>
        <w:t>年度财务报表，此项会计政策变更采用追溯调整法。</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年度财务报表受重要影响的报表项目和金额如下：</w:t>
      </w:r>
    </w:p>
    <w:p>
      <w:pPr>
        <w:pStyle w:val="BodyText"/>
        <w:spacing w:line="240" w:lineRule="auto" w:before="47"/>
        <w:ind w:left="0" w:right="619"/>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2278"/>
        <w:gridCol w:w="2410"/>
        <w:gridCol w:w="1952"/>
        <w:gridCol w:w="2410"/>
      </w:tblGrid>
      <w:tr>
        <w:trPr>
          <w:trHeight w:val="418" w:hRule="exact"/>
        </w:trPr>
        <w:tc>
          <w:tcPr>
            <w:tcW w:w="4688"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293"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43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126"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20" w:hRule="exact"/>
        </w:trPr>
        <w:tc>
          <w:tcPr>
            <w:tcW w:w="2278" w:type="dxa"/>
            <w:vMerge w:val="restart"/>
            <w:tcBorders>
              <w:top w:val="single" w:sz="4" w:space="0" w:color="000000"/>
              <w:left w:val="nil" w:sz="6" w:space="0" w:color="auto"/>
              <w:right w:val="single" w:sz="4" w:space="0" w:color="000000"/>
            </w:tcBorders>
          </w:tcPr>
          <w:p>
            <w:pPr>
              <w:pStyle w:val="TableParagraph"/>
              <w:spacing w:line="240" w:lineRule="auto" w:before="177"/>
              <w:ind w:left="107"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77"/>
              <w:ind w:left="825" w:right="-3"/>
              <w:jc w:val="left"/>
              <w:rPr>
                <w:rFonts w:ascii="宋体" w:hAnsi="宋体" w:cs="宋体" w:eastAsia="宋体" w:hint="default"/>
                <w:sz w:val="21"/>
                <w:szCs w:val="21"/>
              </w:rPr>
            </w:pPr>
            <w:r>
              <w:rPr>
                <w:rFonts w:ascii="宋体"/>
                <w:sz w:val="21"/>
              </w:rPr>
              <w:t>151,694,652.48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418" w:hRule="exact"/>
        </w:trPr>
        <w:tc>
          <w:tcPr>
            <w:tcW w:w="2278" w:type="dxa"/>
            <w:vMerge/>
            <w:tcBorders>
              <w:left w:val="nil" w:sz="6" w:space="0" w:color="auto"/>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151,694,652.48</w:t>
            </w:r>
            <w:r>
              <w:rPr>
                <w:rFonts w:ascii="宋体"/>
                <w:sz w:val="21"/>
              </w:rPr>
              <w:t> </w:t>
            </w:r>
          </w:p>
        </w:tc>
      </w:tr>
      <w:tr>
        <w:trPr>
          <w:trHeight w:val="418" w:hRule="exact"/>
        </w:trPr>
        <w:tc>
          <w:tcPr>
            <w:tcW w:w="2278" w:type="dxa"/>
            <w:vMerge w:val="restart"/>
            <w:tcBorders>
              <w:top w:val="single" w:sz="4" w:space="0" w:color="000000"/>
              <w:left w:val="nil" w:sz="6" w:space="0" w:color="auto"/>
              <w:right w:val="single" w:sz="4" w:space="0" w:color="000000"/>
            </w:tcBorders>
          </w:tcPr>
          <w:p>
            <w:pPr>
              <w:pStyle w:val="TableParagraph"/>
              <w:spacing w:line="240" w:lineRule="auto" w:before="174"/>
              <w:ind w:left="107"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74"/>
              <w:ind w:left="825" w:right="-3"/>
              <w:jc w:val="left"/>
              <w:rPr>
                <w:rFonts w:ascii="宋体" w:hAnsi="宋体" w:cs="宋体" w:eastAsia="宋体" w:hint="default"/>
                <w:sz w:val="21"/>
                <w:szCs w:val="21"/>
              </w:rPr>
            </w:pPr>
            <w:r>
              <w:rPr>
                <w:rFonts w:ascii="宋体"/>
                <w:sz w:val="21"/>
              </w:rPr>
              <w:t>135,047,896.52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420" w:hRule="exact"/>
        </w:trPr>
        <w:tc>
          <w:tcPr>
            <w:tcW w:w="2278" w:type="dxa"/>
            <w:vMerge/>
            <w:tcBorders>
              <w:left w:val="nil" w:sz="6" w:space="0" w:color="auto"/>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135,047,896.52</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left="1058" w:right="0"/>
        <w:jc w:val="left"/>
      </w:pPr>
      <w:r>
        <w:rPr>
          <w:rFonts w:ascii="Times New Roman" w:hAnsi="Times New Roman" w:cs="Times New Roman" w:eastAsia="Times New Roman" w:hint="default"/>
          <w:spacing w:val="-9"/>
        </w:rPr>
        <w:t>2</w:t>
      </w:r>
      <w:r>
        <w:rPr>
          <w:spacing w:val="-9"/>
        </w:rPr>
        <w:t>）本公司自</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日起执行财政部修订后的《企业会计准则第</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号——金融工</w:t>
      </w:r>
    </w:p>
    <w:p>
      <w:pPr>
        <w:pStyle w:val="BodyText"/>
        <w:spacing w:line="240" w:lineRule="auto" w:before="117"/>
        <w:ind w:left="638" w:right="0"/>
        <w:jc w:val="left"/>
      </w:pPr>
      <w:r>
        <w:rPr>
          <w:w w:val="100"/>
        </w:rPr>
        <w:t>具确</w:t>
      </w:r>
      <w:r>
        <w:rPr>
          <w:spacing w:val="-3"/>
          <w:w w:val="100"/>
        </w:rPr>
        <w:t>认</w:t>
      </w:r>
      <w:r>
        <w:rPr>
          <w:w w:val="100"/>
        </w:rPr>
        <w:t>和</w:t>
      </w:r>
      <w:r>
        <w:rPr>
          <w:spacing w:val="-3"/>
          <w:w w:val="100"/>
        </w:rPr>
        <w:t>计</w:t>
      </w:r>
      <w:r>
        <w:rPr>
          <w:w w:val="100"/>
        </w:rPr>
        <w:t>量</w:t>
      </w:r>
      <w:r>
        <w:rPr>
          <w:spacing w:val="-108"/>
          <w:w w:val="100"/>
        </w:rPr>
        <w:t>》</w:t>
      </w:r>
      <w:r>
        <w:rPr>
          <w:w w:val="100"/>
        </w:rPr>
        <w:t>《</w:t>
      </w:r>
      <w:r>
        <w:rPr>
          <w:spacing w:val="-3"/>
          <w:w w:val="100"/>
        </w:rPr>
        <w:t>企</w:t>
      </w:r>
      <w:r>
        <w:rPr>
          <w:w w:val="100"/>
        </w:rPr>
        <w:t>业</w:t>
      </w:r>
      <w:r>
        <w:rPr>
          <w:spacing w:val="-3"/>
          <w:w w:val="100"/>
        </w:rPr>
        <w:t>会计</w:t>
      </w:r>
      <w:r>
        <w:rPr>
          <w:w w:val="100"/>
        </w:rPr>
        <w:t>准则第</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rPr>
        <w:t> </w:t>
      </w:r>
      <w:r>
        <w:rPr>
          <w:w w:val="100"/>
        </w:rPr>
        <w:t>号</w:t>
      </w:r>
      <w:r>
        <w:rPr>
          <w:spacing w:val="-3"/>
          <w:w w:val="100"/>
        </w:rPr>
        <w:t>—</w:t>
      </w:r>
      <w:r>
        <w:rPr>
          <w:w w:val="100"/>
        </w:rPr>
        <w:t>—</w:t>
      </w:r>
      <w:r>
        <w:rPr>
          <w:spacing w:val="-3"/>
          <w:w w:val="100"/>
        </w:rPr>
        <w:t>金</w:t>
      </w:r>
      <w:r>
        <w:rPr>
          <w:w w:val="100"/>
        </w:rPr>
        <w:t>融</w:t>
      </w:r>
      <w:r>
        <w:rPr>
          <w:spacing w:val="-3"/>
          <w:w w:val="100"/>
        </w:rPr>
        <w:t>资产</w:t>
      </w:r>
      <w:r>
        <w:rPr>
          <w:w w:val="100"/>
        </w:rPr>
        <w:t>转移</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rPr>
        <w:t> </w:t>
      </w:r>
      <w:r>
        <w:rPr>
          <w:w w:val="100"/>
        </w:rPr>
        <w:t>号—</w:t>
      </w:r>
      <w:r>
        <w:rPr>
          <w:spacing w:val="-3"/>
          <w:w w:val="100"/>
        </w:rPr>
        <w:t>—</w:t>
      </w:r>
      <w:r>
        <w:rPr>
          <w:w w:val="100"/>
        </w:rPr>
        <w:t>套期</w:t>
      </w:r>
    </w:p>
    <w:p>
      <w:pPr>
        <w:pStyle w:val="BodyText"/>
        <w:spacing w:line="336" w:lineRule="auto" w:before="117"/>
        <w:ind w:left="638" w:right="228"/>
        <w:jc w:val="left"/>
      </w:pPr>
      <w:r>
        <w:rPr>
          <w:spacing w:val="-3"/>
        </w:rPr>
        <w:t>保值》以及《企业会计准则第</w:t>
      </w:r>
      <w:r>
        <w:rPr>
          <w:spacing w:val="-50"/>
        </w:rPr>
        <w:t> </w:t>
      </w:r>
      <w:r>
        <w:rPr>
          <w:rFonts w:ascii="Times New Roman" w:hAnsi="Times New Roman" w:cs="Times New Roman" w:eastAsia="Times New Roman" w:hint="default"/>
        </w:rPr>
        <w:t>37</w:t>
      </w:r>
      <w:r>
        <w:rPr>
          <w:rFonts w:ascii="Times New Roman" w:hAnsi="Times New Roman" w:cs="Times New Roman" w:eastAsia="Times New Roman" w:hint="default"/>
          <w:spacing w:val="2"/>
        </w:rPr>
        <w:t> </w:t>
      </w:r>
      <w:r>
        <w:rPr/>
        <w:t>号——金融工具列报》</w:t>
      </w:r>
      <w:r>
        <w:rPr>
          <w:rFonts w:ascii="Times New Roman" w:hAnsi="Times New Roman" w:cs="Times New Roman" w:eastAsia="Times New Roman" w:hint="default"/>
        </w:rPr>
        <w:t>(</w:t>
      </w:r>
      <w:r>
        <w:rPr/>
        <w:t>以下简称新金融工具准则</w:t>
      </w:r>
      <w:r>
        <w:rPr>
          <w:rFonts w:ascii="Times New Roman" w:hAnsi="Times New Roman" w:cs="Times New Roman" w:eastAsia="Times New Roman" w:hint="default"/>
        </w:rPr>
        <w:t>)</w:t>
      </w:r>
      <w:r>
        <w:rPr/>
        <w:t>。根据相</w:t>
      </w:r>
      <w:r>
        <w:rPr>
          <w:w w:val="100"/>
        </w:rPr>
        <w:t> </w:t>
      </w:r>
      <w:r>
        <w:rPr>
          <w:spacing w:val="-2"/>
        </w:rPr>
        <w:t>关新旧准则衔接规定，对可比期间信息不予调整，首次执行日执行新准则与原准则的差异追</w:t>
      </w:r>
    </w:p>
    <w:p>
      <w:pPr>
        <w:spacing w:after="0" w:line="336" w:lineRule="auto"/>
        <w:jc w:val="left"/>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357" w:lineRule="auto" w:before="36"/>
        <w:ind w:left="1078" w:right="0" w:hanging="420"/>
        <w:jc w:val="left"/>
      </w:pPr>
      <w:r>
        <w:rPr/>
        <w:t>溯调整本报告期期初留存收益或其他综合收益。</w:t>
      </w:r>
      <w:r>
        <w:rPr>
          <w:w w:val="100"/>
        </w:rPr>
        <w:t> </w:t>
      </w:r>
      <w:r>
        <w:rPr>
          <w:spacing w:val="-1"/>
        </w:rPr>
        <w:t>新金融工具准则改变了金融资产的分类和计量方式，确定了三个计量类别：摊余成本；</w:t>
      </w:r>
    </w:p>
    <w:p>
      <w:pPr>
        <w:pStyle w:val="BodyText"/>
        <w:spacing w:line="352" w:lineRule="auto" w:before="30"/>
        <w:ind w:left="658" w:right="230"/>
        <w:jc w:val="both"/>
      </w:pPr>
      <w:r>
        <w:rPr>
          <w:spacing w:val="-2"/>
        </w:rPr>
        <w:t>以公允价值计量且其变动计入其他综合收益；以公允价值计量且其变动计入当期损益。公司</w:t>
      </w:r>
      <w:r>
        <w:rPr>
          <w:spacing w:val="-19"/>
        </w:rPr>
        <w:t> </w:t>
      </w:r>
      <w:r>
        <w:rPr>
          <w:spacing w:val="-19"/>
        </w:rPr>
      </w:r>
      <w:r>
        <w:rPr>
          <w:spacing w:val="-2"/>
        </w:rPr>
        <w:t>考虑自身业务模式，以及金融资产的合同现金流特征进行上述分类。权益类投资需按公允价</w:t>
      </w:r>
      <w:r>
        <w:rPr>
          <w:spacing w:val="-19"/>
        </w:rPr>
        <w:t> </w:t>
      </w:r>
      <w:r>
        <w:rPr>
          <w:spacing w:val="-19"/>
        </w:rPr>
      </w:r>
      <w:r>
        <w:rPr>
          <w:spacing w:val="-2"/>
        </w:rPr>
        <w:t>值计量且其变动计入当期损益，但非交易性权益类投资在初始确认时可选择按公允价值计量</w:t>
      </w:r>
      <w:r>
        <w:rPr>
          <w:spacing w:val="-19"/>
        </w:rPr>
        <w:t> </w:t>
      </w:r>
      <w:r>
        <w:rPr>
          <w:spacing w:val="-19"/>
        </w:rPr>
      </w:r>
      <w:r>
        <w:rPr>
          <w:spacing w:val="2"/>
        </w:rPr>
        <w:t>且其变动计入其他综合收益</w:t>
      </w:r>
      <w:r>
        <w:rPr>
          <w:rFonts w:ascii="Times New Roman" w:hAnsi="Times New Roman" w:cs="Times New Roman" w:eastAsia="Times New Roman" w:hint="default"/>
          <w:spacing w:val="2"/>
        </w:rPr>
        <w:t>(</w:t>
      </w:r>
      <w:r>
        <w:rPr>
          <w:spacing w:val="2"/>
        </w:rPr>
        <w:t>处置时的利得或损失不能回转到损益，但股利收入计入当期损</w:t>
      </w:r>
      <w:r>
        <w:rPr>
          <w:spacing w:val="-39"/>
        </w:rPr>
        <w:t> </w:t>
      </w:r>
      <w:r>
        <w:rPr>
          <w:spacing w:val="-39"/>
        </w:rPr>
      </w:r>
      <w:r>
        <w:rPr/>
        <w:t>益</w:t>
      </w:r>
      <w:r>
        <w:rPr>
          <w:rFonts w:ascii="Times New Roman" w:hAnsi="Times New Roman" w:cs="Times New Roman" w:eastAsia="Times New Roman" w:hint="default"/>
        </w:rPr>
        <w:t>)</w:t>
      </w:r>
      <w:r>
        <w:rPr/>
        <w:t>，且该选择不可撤销。</w:t>
      </w:r>
    </w:p>
    <w:p>
      <w:pPr>
        <w:pStyle w:val="BodyText"/>
        <w:spacing w:line="357" w:lineRule="auto" w:before="8"/>
        <w:ind w:left="662" w:right="0" w:firstLine="420"/>
        <w:jc w:val="left"/>
        <w:rPr>
          <w:rFonts w:ascii="宋体" w:hAnsi="宋体" w:cs="宋体" w:eastAsia="宋体" w:hint="default"/>
        </w:rPr>
      </w:pPr>
      <w:r>
        <w:rPr>
          <w:spacing w:val="-12"/>
          <w:w w:val="100"/>
        </w:rPr>
        <w:t>新金融工具准则要求金融资产减值计量由“已发生损失模型”改为“预期信用损失模型”，</w:t>
      </w:r>
      <w:r>
        <w:rPr>
          <w:w w:val="100"/>
        </w:rPr>
        <w:t> </w:t>
      </w:r>
      <w:r>
        <w:rPr>
          <w:spacing w:val="-4"/>
          <w:w w:val="100"/>
        </w:rPr>
        <w:t>适用于以摊余成本计量的金融资产、以公允价值计量且其变动计入其他综合收益的金融资产、</w:t>
      </w:r>
      <w:r>
        <w:rPr>
          <w:spacing w:val="-95"/>
          <w:w w:val="100"/>
        </w:rPr>
        <w:t> </w:t>
      </w:r>
      <w:r>
        <w:rPr>
          <w:spacing w:val="-95"/>
          <w:w w:val="100"/>
        </w:rPr>
      </w:r>
      <w:r>
        <w:rPr/>
        <w:t>租赁应收款。</w:t>
      </w:r>
      <w:r>
        <w:rPr>
          <w:rFonts w:ascii="宋体" w:hAnsi="宋体" w:cs="宋体" w:eastAsia="宋体" w:hint="default"/>
        </w:rPr>
        <w:t> </w:t>
      </w:r>
    </w:p>
    <w:p>
      <w:pPr>
        <w:pStyle w:val="BodyText"/>
        <w:spacing w:line="240" w:lineRule="auto" w:before="32"/>
        <w:ind w:left="1078" w:right="0"/>
        <w:jc w:val="left"/>
      </w:pPr>
      <w:r>
        <w:rPr/>
        <w:t>①</w:t>
      </w:r>
      <w:r>
        <w:rPr>
          <w:spacing w:val="43"/>
        </w:rPr>
        <w:t> </w:t>
      </w:r>
      <w:r>
        <w:rPr/>
        <w:t>执行新金融工具准则对公司</w:t>
      </w:r>
      <w:r>
        <w:rPr>
          <w:spacing w:val="-52"/>
        </w:rPr>
        <w:t> </w:t>
      </w:r>
      <w:r>
        <w:rPr>
          <w:rFonts w:ascii="Times New Roman" w:hAnsi="Times New Roman" w:cs="Times New Roman" w:eastAsia="Times New Roman" w:hint="default"/>
        </w:rPr>
        <w:t>2019 </w:t>
      </w:r>
      <w:r>
        <w:rPr/>
        <w:t>年</w:t>
      </w:r>
      <w:r>
        <w:rPr>
          <w:spacing w:val="-55"/>
        </w:rPr>
        <w:t> </w:t>
      </w:r>
      <w:r>
        <w:rPr>
          <w:rFonts w:ascii="Times New Roman" w:hAnsi="Times New Roman" w:cs="Times New Roman" w:eastAsia="Times New Roman" w:hint="default"/>
        </w:rPr>
        <w:t>1 </w:t>
      </w:r>
      <w:r>
        <w:rPr/>
        <w:t>月</w:t>
      </w:r>
      <w:r>
        <w:rPr>
          <w:spacing w:val="-55"/>
        </w:rPr>
        <w:t> </w:t>
      </w:r>
      <w:r>
        <w:rPr>
          <w:rFonts w:ascii="Times New Roman" w:hAnsi="Times New Roman" w:cs="Times New Roman" w:eastAsia="Times New Roman" w:hint="default"/>
        </w:rPr>
        <w:t>1 </w:t>
      </w:r>
      <w:r>
        <w:rPr/>
        <w:t>日财务报表的主要影响如下：</w:t>
      </w:r>
    </w:p>
    <w:p>
      <w:pPr>
        <w:pStyle w:val="BodyText"/>
        <w:spacing w:line="240" w:lineRule="auto" w:before="117"/>
        <w:ind w:left="0" w:right="302"/>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228" w:type="dxa"/>
        <w:tblLayout w:type="fixed"/>
        <w:tblCellMar>
          <w:top w:w="0" w:type="dxa"/>
          <w:left w:w="0" w:type="dxa"/>
          <w:bottom w:w="0" w:type="dxa"/>
          <w:right w:w="0" w:type="dxa"/>
        </w:tblCellMar>
        <w:tblLook w:val="01E0"/>
      </w:tblPr>
      <w:tblGrid>
        <w:gridCol w:w="2425"/>
        <w:gridCol w:w="2126"/>
        <w:gridCol w:w="2268"/>
        <w:gridCol w:w="2127"/>
      </w:tblGrid>
      <w:tr>
        <w:trPr>
          <w:trHeight w:val="360" w:hRule="exact"/>
        </w:trPr>
        <w:tc>
          <w:tcPr>
            <w:tcW w:w="2425" w:type="dxa"/>
            <w:vMerge w:val="restart"/>
            <w:tcBorders>
              <w:top w:val="single" w:sz="4" w:space="0" w:color="000000"/>
              <w:left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00"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522" w:type="dxa"/>
            <w:gridSpan w:val="3"/>
            <w:tcBorders>
              <w:top w:val="single" w:sz="4" w:space="0" w:color="000000"/>
              <w:left w:val="single" w:sz="4" w:space="0" w:color="000000"/>
              <w:bottom w:val="single" w:sz="4" w:space="0" w:color="000000"/>
              <w:right w:val="nil" w:sz="6" w:space="0" w:color="auto"/>
            </w:tcBorders>
          </w:tcPr>
          <w:p>
            <w:pPr>
              <w:pStyle w:val="TableParagraph"/>
              <w:spacing w:line="203" w:lineRule="exact"/>
              <w:ind w:left="191"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710" w:hRule="exact"/>
        </w:trPr>
        <w:tc>
          <w:tcPr>
            <w:tcW w:w="2425" w:type="dxa"/>
            <w:vMerge/>
            <w:tcBorders>
              <w:left w:val="nil" w:sz="6" w:space="0" w:color="auto"/>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p>
            <w:pPr>
              <w:pStyle w:val="TableParagraph"/>
              <w:spacing w:line="240" w:lineRule="auto" w:before="115"/>
              <w:ind w:right="1"/>
              <w:jc w:val="center"/>
              <w:rPr>
                <w:rFonts w:ascii="宋体" w:hAnsi="宋体" w:cs="宋体" w:eastAsia="宋体" w:hint="default"/>
                <w:sz w:val="18"/>
                <w:szCs w:val="18"/>
              </w:rPr>
            </w:pPr>
            <w:r>
              <w:rPr>
                <w:rFonts w:ascii="宋体" w:hAnsi="宋体" w:cs="宋体" w:eastAsia="宋体" w:hint="default"/>
                <w:sz w:val="18"/>
                <w:szCs w:val="18"/>
              </w:rPr>
              <w:t>调整影响</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2"/>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2,152,135,104.68</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2,152,135,104.68</w:t>
            </w:r>
          </w:p>
        </w:tc>
      </w:tr>
      <w:tr>
        <w:trPr>
          <w:trHeight w:val="71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175,827,801.05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-175,827,801.05</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1,986,432,179.42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-1,976,307,303.63</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10,124,875.79</w:t>
            </w: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26"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1"/>
                <w:sz w:val="18"/>
              </w:rPr>
              <w:t>1,263,849,445.30</w:t>
            </w: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619,579,918.50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-85,890.41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1"/>
                <w:sz w:val="18"/>
              </w:rPr>
              <w:t>619,494,028.09</w:t>
            </w: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18"/>
                <w:szCs w:val="18"/>
              </w:rPr>
            </w:pPr>
            <w:r>
              <w:rPr>
                <w:rFonts w:ascii="Times New Roman"/>
                <w:spacing w:val="-1"/>
                <w:sz w:val="18"/>
              </w:rPr>
              <w:t>85,890.41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1"/>
                <w:sz w:val="18"/>
              </w:rPr>
              <w:t>60,085,890.41</w:t>
            </w:r>
          </w:p>
        </w:tc>
      </w:tr>
      <w:tr>
        <w:trPr>
          <w:trHeight w:val="360"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1,929,694,106.29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182,024,216.72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2"/>
                <w:sz w:val="18"/>
              </w:rPr>
              <w:t>2,111,718,323.01</w:t>
            </w:r>
          </w:p>
        </w:tc>
      </w:tr>
      <w:tr>
        <w:trPr>
          <w:trHeight w:val="362" w:hRule="exact"/>
        </w:trPr>
        <w:tc>
          <w:tcPr>
            <w:tcW w:w="2425"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181,780,171.39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-182,024,216.72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5"/>
              <w:jc w:val="right"/>
              <w:rPr>
                <w:rFonts w:ascii="Times New Roman" w:hAnsi="Times New Roman" w:cs="Times New Roman" w:eastAsia="Times New Roman" w:hint="default"/>
                <w:sz w:val="18"/>
                <w:szCs w:val="18"/>
              </w:rPr>
            </w:pPr>
            <w:r>
              <w:rPr>
                <w:rFonts w:ascii="Times New Roman"/>
                <w:spacing w:val="-1"/>
                <w:sz w:val="18"/>
              </w:rPr>
              <w:t>-244,045.33</w:t>
            </w:r>
          </w:p>
        </w:tc>
      </w:tr>
    </w:tbl>
    <w:p>
      <w:pPr>
        <w:spacing w:line="240" w:lineRule="auto" w:before="13"/>
        <w:rPr>
          <w:rFonts w:ascii="宋体" w:hAnsi="宋体" w:cs="宋体" w:eastAsia="宋体" w:hint="default"/>
          <w:sz w:val="12"/>
          <w:szCs w:val="12"/>
        </w:rPr>
      </w:pPr>
    </w:p>
    <w:p>
      <w:pPr>
        <w:pStyle w:val="BodyText"/>
        <w:spacing w:line="338" w:lineRule="auto" w:before="36"/>
        <w:ind w:left="1438" w:right="222" w:hanging="360"/>
        <w:jc w:val="left"/>
      </w:pPr>
      <w:r>
        <w:rPr/>
        <w:t>②</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日，公司金融资产和金融负债按照新金融工具准则和按原金融工具准</w:t>
      </w:r>
      <w:r>
        <w:rPr>
          <w:w w:val="100"/>
        </w:rPr>
        <w:t> </w:t>
      </w:r>
      <w:r>
        <w:rPr/>
        <w:t>则的规定进行分类和计量结果对比如下表：</w:t>
      </w:r>
    </w:p>
    <w:p>
      <w:pPr>
        <w:pStyle w:val="BodyText"/>
        <w:spacing w:line="240" w:lineRule="auto" w:before="47"/>
        <w:ind w:left="0" w:right="410"/>
        <w:jc w:val="right"/>
      </w:pPr>
      <w:r>
        <w:rPr/>
        <w:t>单位：元</w:t>
      </w:r>
      <w:r>
        <w:rPr>
          <w:spacing w:val="-5"/>
        </w:rPr>
        <w:t> </w:t>
      </w:r>
      <w:r>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682"/>
        <w:gridCol w:w="1815"/>
        <w:gridCol w:w="1589"/>
        <w:gridCol w:w="1908"/>
        <w:gridCol w:w="1810"/>
      </w:tblGrid>
      <w:tr>
        <w:trPr>
          <w:trHeight w:val="360" w:hRule="exact"/>
        </w:trPr>
        <w:tc>
          <w:tcPr>
            <w:tcW w:w="1682" w:type="dxa"/>
            <w:vMerge w:val="restart"/>
            <w:tcBorders>
              <w:top w:val="single" w:sz="4" w:space="0" w:color="000000"/>
              <w:left w:val="nil" w:sz="6" w:space="0" w:color="auto"/>
              <w:right w:val="single" w:sz="4" w:space="0" w:color="000000"/>
            </w:tcBorders>
          </w:tcPr>
          <w:p>
            <w:pPr>
              <w:pStyle w:val="TableParagraph"/>
              <w:spacing w:line="240" w:lineRule="auto" w:before="147"/>
              <w:ind w:left="7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75"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718"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1531"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60" w:hRule="exact"/>
        </w:trPr>
        <w:tc>
          <w:tcPr>
            <w:tcW w:w="1682" w:type="dxa"/>
            <w:vMerge/>
            <w:tcBorders>
              <w:left w:val="nil" w:sz="6" w:space="0" w:color="auto"/>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5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18"/>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9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5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贷款和应收账</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566,504,181.15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69"/>
              <w:jc w:val="right"/>
              <w:rPr>
                <w:rFonts w:ascii="Times New Roman" w:hAnsi="Times New Roman" w:cs="Times New Roman" w:eastAsia="Times New Roman" w:hint="default"/>
                <w:sz w:val="18"/>
                <w:szCs w:val="18"/>
              </w:rPr>
            </w:pPr>
            <w:r>
              <w:rPr>
                <w:rFonts w:ascii="Times New Roman"/>
                <w:spacing w:val="-1"/>
                <w:sz w:val="18"/>
              </w:rPr>
              <w:t>566,504,181.15</w:t>
            </w:r>
          </w:p>
        </w:tc>
      </w:tr>
      <w:tr>
        <w:trPr>
          <w:trHeight w:val="475"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贷款和应收款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151,694,652.48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69"/>
              <w:jc w:val="right"/>
              <w:rPr>
                <w:rFonts w:ascii="Times New Roman" w:hAnsi="Times New Roman" w:cs="Times New Roman" w:eastAsia="Times New Roman" w:hint="default"/>
                <w:sz w:val="18"/>
                <w:szCs w:val="18"/>
              </w:rPr>
            </w:pPr>
            <w:r>
              <w:rPr>
                <w:rFonts w:ascii="Times New Roman"/>
                <w:spacing w:val="-1"/>
                <w:sz w:val="18"/>
              </w:rPr>
              <w:t>151,694,652.48</w:t>
            </w:r>
          </w:p>
        </w:tc>
      </w:tr>
      <w:tr>
        <w:trPr>
          <w:trHeight w:val="478"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贷款和应收款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26,867,274.21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0"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1"/>
              <w:jc w:val="right"/>
              <w:rPr>
                <w:rFonts w:ascii="Times New Roman" w:hAnsi="Times New Roman" w:cs="Times New Roman" w:eastAsia="Times New Roman" w:hint="default"/>
                <w:sz w:val="18"/>
                <w:szCs w:val="18"/>
              </w:rPr>
            </w:pPr>
            <w:r>
              <w:rPr>
                <w:rFonts w:ascii="Times New Roman"/>
                <w:spacing w:val="-1"/>
                <w:sz w:val="18"/>
              </w:rPr>
              <w:t>26,867,274.21</w:t>
            </w:r>
          </w:p>
        </w:tc>
      </w:tr>
      <w:tr>
        <w:trPr>
          <w:trHeight w:val="478"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pacing w:val="26"/>
                <w:sz w:val="18"/>
                <w:szCs w:val="18"/>
              </w:rPr>
              <w:t>短期理财产</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品等</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可供出售金融</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1,976,307,303.63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以公允价值计量</w:t>
            </w: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且其变动计入当</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0"/>
              <w:jc w:val="right"/>
              <w:rPr>
                <w:rFonts w:ascii="Times New Roman" w:hAnsi="Times New Roman" w:cs="Times New Roman" w:eastAsia="Times New Roman" w:hint="default"/>
                <w:sz w:val="18"/>
                <w:szCs w:val="18"/>
              </w:rPr>
            </w:pPr>
            <w:r>
              <w:rPr>
                <w:rFonts w:ascii="Times New Roman"/>
                <w:spacing w:val="-1"/>
                <w:sz w:val="18"/>
              </w:rPr>
              <w:t>1,976,307,303.63</w:t>
            </w:r>
          </w:p>
        </w:tc>
      </w:tr>
    </w:tbl>
    <w:p>
      <w:pPr>
        <w:spacing w:after="0" w:line="240" w:lineRule="auto"/>
        <w:jc w:val="right"/>
        <w:rPr>
          <w:rFonts w:ascii="Times New Roman" w:hAnsi="Times New Roman" w:cs="Times New Roman" w:eastAsia="Times New Roman" w:hint="default"/>
          <w:sz w:val="18"/>
          <w:szCs w:val="18"/>
        </w:rPr>
        <w:sectPr>
          <w:pgSz w:w="11910" w:h="16840"/>
          <w:pgMar w:header="880" w:footer="1195" w:top="1120" w:bottom="1380" w:left="156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682"/>
        <w:gridCol w:w="1815"/>
        <w:gridCol w:w="1589"/>
        <w:gridCol w:w="1908"/>
        <w:gridCol w:w="1810"/>
      </w:tblGrid>
      <w:tr>
        <w:trPr>
          <w:trHeight w:val="478" w:hRule="exact"/>
        </w:trPr>
        <w:tc>
          <w:tcPr>
            <w:tcW w:w="1682" w:type="dxa"/>
            <w:tcBorders>
              <w:top w:val="single" w:sz="4" w:space="0" w:color="000000"/>
              <w:left w:val="nil" w:sz="6" w:space="0" w:color="auto"/>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0" w:right="0"/>
              <w:jc w:val="left"/>
              <w:rPr>
                <w:rFonts w:ascii="宋体" w:hAnsi="宋体" w:cs="宋体" w:eastAsia="宋体" w:hint="default"/>
                <w:sz w:val="18"/>
                <w:szCs w:val="18"/>
              </w:rPr>
            </w:pPr>
            <w:r>
              <w:rPr>
                <w:rFonts w:ascii="宋体" w:hAnsi="宋体" w:cs="宋体" w:eastAsia="宋体" w:hint="default"/>
                <w:sz w:val="18"/>
                <w:szCs w:val="18"/>
              </w:rPr>
              <w:t>期损益的金融资</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810" w:type="dxa"/>
            <w:tcBorders>
              <w:top w:val="single" w:sz="4" w:space="0" w:color="000000"/>
              <w:left w:val="single" w:sz="4" w:space="0" w:color="000000"/>
              <w:bottom w:val="single" w:sz="4" w:space="0" w:color="000000"/>
              <w:right w:val="nil" w:sz="6" w:space="0" w:color="auto"/>
            </w:tcBorders>
          </w:tcPr>
          <w:p>
            <w:pPr/>
          </w:p>
        </w:tc>
      </w:tr>
      <w:tr>
        <w:trPr>
          <w:trHeight w:val="1178"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both"/>
              <w:rPr>
                <w:rFonts w:ascii="宋体" w:hAnsi="宋体" w:cs="宋体" w:eastAsia="宋体" w:hint="default"/>
                <w:sz w:val="18"/>
                <w:szCs w:val="18"/>
              </w:rPr>
            </w:pPr>
            <w:r>
              <w:rPr>
                <w:rFonts w:ascii="宋体" w:hAnsi="宋体" w:cs="宋体" w:eastAsia="宋体" w:hint="default"/>
                <w:sz w:val="18"/>
                <w:szCs w:val="18"/>
              </w:rPr>
              <w:t>不具有控制、</w:t>
            </w:r>
          </w:p>
          <w:p>
            <w:pPr>
              <w:pStyle w:val="TableParagraph"/>
              <w:spacing w:line="232" w:lineRule="exact" w:before="24"/>
              <w:ind w:left="542" w:right="65"/>
              <w:jc w:val="both"/>
              <w:rPr>
                <w:rFonts w:ascii="宋体" w:hAnsi="宋体" w:cs="宋体" w:eastAsia="宋体" w:hint="default"/>
                <w:sz w:val="18"/>
                <w:szCs w:val="18"/>
              </w:rPr>
            </w:pPr>
            <w:r>
              <w:rPr>
                <w:rFonts w:ascii="宋体" w:hAnsi="宋体" w:cs="宋体" w:eastAsia="宋体" w:hint="default"/>
                <w:spacing w:val="26"/>
                <w:sz w:val="18"/>
                <w:szCs w:val="18"/>
              </w:rPr>
              <w:t>共同控制或</w:t>
            </w:r>
            <w:r>
              <w:rPr>
                <w:rFonts w:ascii="宋体" w:hAnsi="宋体" w:cs="宋体" w:eastAsia="宋体" w:hint="default"/>
                <w:spacing w:val="-57"/>
                <w:sz w:val="18"/>
                <w:szCs w:val="18"/>
              </w:rPr>
              <w:t> </w:t>
            </w:r>
            <w:r>
              <w:rPr>
                <w:rFonts w:ascii="宋体" w:hAnsi="宋体" w:cs="宋体" w:eastAsia="宋体" w:hint="default"/>
                <w:spacing w:val="26"/>
                <w:sz w:val="18"/>
                <w:szCs w:val="18"/>
              </w:rPr>
              <w:t>重大影响的</w:t>
            </w:r>
            <w:r>
              <w:rPr>
                <w:rFonts w:ascii="宋体" w:hAnsi="宋体" w:cs="宋体" w:eastAsia="宋体" w:hint="default"/>
                <w:spacing w:val="-57"/>
                <w:sz w:val="18"/>
                <w:szCs w:val="18"/>
              </w:rPr>
              <w:t> </w:t>
            </w:r>
            <w:r>
              <w:rPr>
                <w:rFonts w:ascii="宋体" w:hAnsi="宋体" w:cs="宋体" w:eastAsia="宋体" w:hint="default"/>
                <w:spacing w:val="26"/>
                <w:sz w:val="18"/>
                <w:szCs w:val="18"/>
              </w:rPr>
              <w:t>股权投资及</w:t>
            </w:r>
            <w:r>
              <w:rPr>
                <w:rFonts w:ascii="宋体" w:hAnsi="宋体" w:cs="宋体" w:eastAsia="宋体" w:hint="default"/>
                <w:spacing w:val="-57"/>
                <w:sz w:val="18"/>
                <w:szCs w:val="18"/>
              </w:rPr>
              <w:t> </w:t>
            </w:r>
            <w:r>
              <w:rPr>
                <w:rFonts w:ascii="宋体" w:hAnsi="宋体" w:cs="宋体" w:eastAsia="宋体" w:hint="default"/>
                <w:sz w:val="18"/>
                <w:szCs w:val="18"/>
              </w:rPr>
              <w:t>证券投资等</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23" w:right="84"/>
              <w:jc w:val="left"/>
              <w:rPr>
                <w:rFonts w:ascii="宋体" w:hAnsi="宋体" w:cs="宋体" w:eastAsia="宋体" w:hint="default"/>
                <w:sz w:val="18"/>
                <w:szCs w:val="18"/>
              </w:rPr>
            </w:pPr>
            <w:r>
              <w:rPr>
                <w:rFonts w:ascii="宋体" w:hAnsi="宋体" w:cs="宋体" w:eastAsia="宋体" w:hint="default"/>
                <w:spacing w:val="15"/>
                <w:sz w:val="18"/>
                <w:szCs w:val="18"/>
              </w:rPr>
              <w:t>可供出售金融</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65"/>
              <w:jc w:val="right"/>
              <w:rPr>
                <w:rFonts w:ascii="Times New Roman" w:hAnsi="Times New Roman" w:cs="Times New Roman" w:eastAsia="Times New Roman" w:hint="default"/>
                <w:sz w:val="18"/>
                <w:szCs w:val="18"/>
              </w:rPr>
            </w:pPr>
            <w:r>
              <w:rPr>
                <w:rFonts w:ascii="Times New Roman"/>
                <w:spacing w:val="-1"/>
                <w:sz w:val="18"/>
              </w:rPr>
              <w:t>1,263,849,445.30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520" w:right="98"/>
              <w:jc w:val="both"/>
              <w:rPr>
                <w:rFonts w:ascii="宋体" w:hAnsi="宋体" w:cs="宋体" w:eastAsia="宋体" w:hint="default"/>
                <w:sz w:val="18"/>
                <w:szCs w:val="18"/>
              </w:rPr>
            </w:pPr>
            <w:r>
              <w:rPr>
                <w:rFonts w:ascii="宋体" w:hAnsi="宋体" w:cs="宋体" w:eastAsia="宋体" w:hint="default"/>
                <w:sz w:val="18"/>
                <w:szCs w:val="18"/>
              </w:rPr>
              <w:t>以公允价值计量</w:t>
            </w:r>
            <w:r>
              <w:rPr>
                <w:rFonts w:ascii="宋体" w:hAnsi="宋体" w:cs="宋体" w:eastAsia="宋体" w:hint="default"/>
                <w:spacing w:val="-77"/>
                <w:sz w:val="18"/>
                <w:szCs w:val="18"/>
              </w:rPr>
              <w:t> </w:t>
            </w:r>
            <w:r>
              <w:rPr>
                <w:rFonts w:ascii="宋体" w:hAnsi="宋体" w:cs="宋体" w:eastAsia="宋体" w:hint="default"/>
                <w:sz w:val="18"/>
                <w:szCs w:val="18"/>
              </w:rPr>
              <w:t>且其变动计入当</w:t>
            </w:r>
            <w:r>
              <w:rPr>
                <w:rFonts w:ascii="宋体" w:hAnsi="宋体" w:cs="宋体" w:eastAsia="宋体" w:hint="default"/>
                <w:spacing w:val="-77"/>
                <w:sz w:val="18"/>
                <w:szCs w:val="18"/>
              </w:rPr>
              <w:t> </w:t>
            </w:r>
            <w:r>
              <w:rPr>
                <w:rFonts w:ascii="宋体" w:hAnsi="宋体" w:cs="宋体" w:eastAsia="宋体" w:hint="default"/>
                <w:sz w:val="18"/>
                <w:szCs w:val="18"/>
              </w:rPr>
              <w:t>期损益的金融资</w:t>
            </w:r>
            <w:r>
              <w:rPr>
                <w:rFonts w:ascii="宋体" w:hAnsi="宋体" w:cs="宋体" w:eastAsia="宋体" w:hint="default"/>
                <w:spacing w:val="-77"/>
                <w:sz w:val="18"/>
                <w:szCs w:val="18"/>
              </w:rPr>
              <w:t> </w:t>
            </w:r>
            <w:r>
              <w:rPr>
                <w:rFonts w:ascii="宋体" w:hAnsi="宋体" w:cs="宋体" w:eastAsia="宋体" w:hint="default"/>
                <w:sz w:val="18"/>
                <w:szCs w:val="18"/>
              </w:rPr>
              <w:t>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0"/>
              <w:jc w:val="right"/>
              <w:rPr>
                <w:rFonts w:ascii="Times New Roman" w:hAnsi="Times New Roman" w:cs="Times New Roman" w:eastAsia="Times New Roman" w:hint="default"/>
                <w:sz w:val="18"/>
                <w:szCs w:val="18"/>
              </w:rPr>
            </w:pPr>
            <w:r>
              <w:rPr>
                <w:rFonts w:ascii="Times New Roman"/>
                <w:spacing w:val="-1"/>
                <w:sz w:val="18"/>
              </w:rPr>
              <w:t>1,263,849,445.30</w:t>
            </w:r>
          </w:p>
        </w:tc>
      </w:tr>
      <w:tr>
        <w:trPr>
          <w:trHeight w:val="475"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5"/>
              <w:ind w:left="54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99"/>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5"/>
              <w:jc w:val="right"/>
              <w:rPr>
                <w:rFonts w:ascii="Times New Roman" w:hAnsi="Times New Roman" w:cs="Times New Roman" w:eastAsia="Times New Roman" w:hint="default"/>
                <w:sz w:val="18"/>
                <w:szCs w:val="18"/>
              </w:rPr>
            </w:pPr>
            <w:r>
              <w:rPr>
                <w:rFonts w:ascii="Times New Roman"/>
                <w:spacing w:val="-1"/>
                <w:sz w:val="18"/>
              </w:rPr>
              <w:t>135,047,896.52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69"/>
              <w:jc w:val="right"/>
              <w:rPr>
                <w:rFonts w:ascii="Times New Roman" w:hAnsi="Times New Roman" w:cs="Times New Roman" w:eastAsia="Times New Roman" w:hint="default"/>
                <w:sz w:val="18"/>
                <w:szCs w:val="18"/>
              </w:rPr>
            </w:pPr>
            <w:r>
              <w:rPr>
                <w:rFonts w:ascii="Times New Roman"/>
                <w:spacing w:val="-1"/>
                <w:sz w:val="18"/>
              </w:rPr>
              <w:t>135,047,896.52</w:t>
            </w:r>
          </w:p>
        </w:tc>
      </w:tr>
      <w:tr>
        <w:trPr>
          <w:trHeight w:val="478"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9"/>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619,579,918.50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0"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69"/>
              <w:jc w:val="right"/>
              <w:rPr>
                <w:rFonts w:ascii="Times New Roman" w:hAnsi="Times New Roman" w:cs="Times New Roman" w:eastAsia="Times New Roman" w:hint="default"/>
                <w:sz w:val="18"/>
                <w:szCs w:val="18"/>
              </w:rPr>
            </w:pPr>
            <w:r>
              <w:rPr>
                <w:rFonts w:ascii="Times New Roman"/>
                <w:spacing w:val="-1"/>
                <w:sz w:val="18"/>
              </w:rPr>
              <w:t>619,494,028.09</w:t>
            </w:r>
          </w:p>
        </w:tc>
      </w:tr>
      <w:tr>
        <w:trPr>
          <w:trHeight w:val="478"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6"/>
                <w:sz w:val="18"/>
                <w:szCs w:val="18"/>
              </w:rPr>
              <w:t>一年内到期</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的长期借款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99"/>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5"/>
              <w:jc w:val="right"/>
              <w:rPr>
                <w:rFonts w:ascii="Times New Roman" w:hAnsi="Times New Roman" w:cs="Times New Roman" w:eastAsia="Times New Roman" w:hint="default"/>
                <w:sz w:val="18"/>
                <w:szCs w:val="18"/>
              </w:rPr>
            </w:pPr>
            <w:r>
              <w:rPr>
                <w:rFonts w:ascii="Times New Roman"/>
                <w:spacing w:val="-1"/>
                <w:sz w:val="18"/>
              </w:rPr>
              <w:t>60,000,000.00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0"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0"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1"/>
              <w:jc w:val="right"/>
              <w:rPr>
                <w:rFonts w:ascii="Times New Roman" w:hAnsi="Times New Roman" w:cs="Times New Roman" w:eastAsia="Times New Roman" w:hint="default"/>
                <w:sz w:val="18"/>
                <w:szCs w:val="18"/>
              </w:rPr>
            </w:pPr>
            <w:r>
              <w:rPr>
                <w:rFonts w:ascii="Times New Roman"/>
                <w:spacing w:val="-1"/>
                <w:sz w:val="18"/>
              </w:rPr>
              <w:t>60,085,890.41</w:t>
            </w:r>
          </w:p>
        </w:tc>
      </w:tr>
    </w:tbl>
    <w:p>
      <w:pPr>
        <w:spacing w:line="240" w:lineRule="auto" w:before="13"/>
        <w:rPr>
          <w:rFonts w:ascii="宋体" w:hAnsi="宋体" w:cs="宋体" w:eastAsia="宋体" w:hint="default"/>
          <w:sz w:val="12"/>
          <w:szCs w:val="12"/>
        </w:rPr>
      </w:pPr>
    </w:p>
    <w:p>
      <w:pPr>
        <w:pStyle w:val="BodyText"/>
        <w:spacing w:line="338" w:lineRule="auto" w:before="36"/>
        <w:ind w:left="1438" w:right="122" w:hanging="360"/>
        <w:jc w:val="left"/>
      </w:pPr>
      <w:r>
        <w:rPr/>
        <w:t>③</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日，公司原金融资产和金融负债账面价值调整为按照新金融工具准则</w:t>
      </w:r>
      <w:r>
        <w:rPr>
          <w:w w:val="100"/>
        </w:rPr>
        <w:t> </w:t>
      </w:r>
      <w:r>
        <w:rPr/>
        <w:t>的规定进行分类和计量的新金融资产和金融负债账面价值的调节表如下：</w:t>
      </w:r>
    </w:p>
    <w:p>
      <w:pPr>
        <w:pStyle w:val="BodyText"/>
        <w:spacing w:line="240" w:lineRule="auto" w:before="47"/>
        <w:ind w:left="0" w:right="728"/>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30" w:type="dxa"/>
        <w:tblLayout w:type="fixed"/>
        <w:tblCellMar>
          <w:top w:w="0" w:type="dxa"/>
          <w:left w:w="0" w:type="dxa"/>
          <w:bottom w:w="0" w:type="dxa"/>
          <w:right w:w="0" w:type="dxa"/>
        </w:tblCellMar>
        <w:tblLook w:val="01E0"/>
      </w:tblPr>
      <w:tblGrid>
        <w:gridCol w:w="1644"/>
        <w:gridCol w:w="2185"/>
        <w:gridCol w:w="1985"/>
        <w:gridCol w:w="1123"/>
        <w:gridCol w:w="1896"/>
      </w:tblGrid>
      <w:tr>
        <w:trPr>
          <w:trHeight w:val="943"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851"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8"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p>
            <w:pPr>
              <w:pStyle w:val="TableParagraph"/>
              <w:spacing w:line="234" w:lineRule="exact"/>
              <w:ind w:left="420" w:right="0"/>
              <w:jc w:val="center"/>
              <w:rPr>
                <w:rFonts w:ascii="宋体" w:hAnsi="宋体" w:cs="宋体" w:eastAsia="宋体" w:hint="default"/>
                <w:sz w:val="18"/>
                <w:szCs w:val="18"/>
              </w:rPr>
            </w:pPr>
            <w:r>
              <w:rPr>
                <w:rFonts w:ascii="宋体" w:hAnsi="宋体" w:cs="宋体" w:eastAsia="宋体" w:hint="default"/>
                <w:sz w:val="18"/>
                <w:szCs w:val="18"/>
              </w:rPr>
              <w:t>列示的账面价值</w:t>
            </w:r>
          </w:p>
          <w:p>
            <w:pPr>
              <w:pStyle w:val="TableParagraph"/>
              <w:spacing w:line="240" w:lineRule="exact"/>
              <w:ind w:left="49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495"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26"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85" w:right="167"/>
              <w:jc w:val="left"/>
              <w:rPr>
                <w:rFonts w:ascii="宋体" w:hAnsi="宋体" w:cs="宋体" w:eastAsia="宋体" w:hint="default"/>
                <w:sz w:val="18"/>
                <w:szCs w:val="18"/>
              </w:rPr>
            </w:pPr>
            <w:r>
              <w:rPr>
                <w:rFonts w:ascii="宋体" w:hAnsi="宋体" w:cs="宋体" w:eastAsia="宋体" w:hint="default"/>
                <w:sz w:val="18"/>
                <w:szCs w:val="18"/>
              </w:rPr>
              <w:t>重新 计量</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50" w:right="45" w:hanging="6"/>
              <w:jc w:val="center"/>
              <w:rPr>
                <w:rFonts w:ascii="宋体" w:hAnsi="宋体" w:cs="宋体" w:eastAsia="宋体" w:hint="default"/>
                <w:sz w:val="18"/>
                <w:szCs w:val="18"/>
              </w:rPr>
            </w:pPr>
            <w:r>
              <w:rPr>
                <w:rFonts w:ascii="宋体" w:hAnsi="宋体" w:cs="宋体" w:eastAsia="宋体" w:hint="default"/>
                <w:sz w:val="18"/>
                <w:szCs w:val="18"/>
              </w:rPr>
              <w:t>按新金融工具准则列 </w:t>
            </w:r>
            <w:r>
              <w:rPr>
                <w:rFonts w:ascii="宋体" w:hAnsi="宋体" w:cs="宋体" w:eastAsia="宋体" w:hint="default"/>
                <w:spacing w:val="-6"/>
                <w:sz w:val="18"/>
                <w:szCs w:val="18"/>
              </w:rPr>
              <w:t>示的账面价值（</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19" w:lineRule="exact" w:before="0"/>
        <w:ind w:left="658"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金融资产</w:t>
      </w:r>
    </w:p>
    <w:p>
      <w:pPr>
        <w:spacing w:before="111"/>
        <w:ind w:left="658" w:right="122" w:firstLine="0"/>
        <w:jc w:val="left"/>
        <w:rPr>
          <w:rFonts w:ascii="宋体" w:hAnsi="宋体" w:cs="宋体" w:eastAsia="宋体" w:hint="default"/>
          <w:sz w:val="18"/>
          <w:szCs w:val="18"/>
        </w:rPr>
      </w:pPr>
      <w:r>
        <w:rPr/>
        <w:pict>
          <v:group style="position:absolute;margin-left:84.503998pt;margin-top:6.821733pt;width:441.7pt;height:.1pt;mso-position-horizontal-relative:page;mso-position-vertical-relative:paragraph;z-index:-1437256" coordorigin="1690,136" coordsize="8834,2">
            <v:shape style="position:absolute;left:1690;top:136;width:8834;height:2" coordorigin="1690,136" coordsize="8834,0" path="m1690,136l10523,136e" filled="false" stroked="true" strokeweight=".47998pt" strokecolor="#000000">
              <v:path arrowok="t"/>
            </v:shape>
            <w10:wrap type="none"/>
          </v:group>
        </w:pict>
      </w:r>
      <w:r>
        <w:rPr>
          <w:rFonts w:ascii="Times New Roman" w:hAnsi="Times New Roman" w:cs="Times New Roman" w:eastAsia="Times New Roman" w:hint="default"/>
          <w:sz w:val="18"/>
          <w:szCs w:val="18"/>
        </w:rPr>
        <w:t>a.  </w:t>
      </w:r>
      <w:r>
        <w:rPr>
          <w:rFonts w:ascii="宋体" w:hAnsi="宋体" w:cs="宋体" w:eastAsia="宋体" w:hint="default"/>
          <w:sz w:val="18"/>
          <w:szCs w:val="18"/>
        </w:rPr>
        <w:t>摊余成本</w:t>
      </w:r>
    </w:p>
    <w:p>
      <w:pPr>
        <w:spacing w:line="240" w:lineRule="auto" w:before="1"/>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1644"/>
        <w:gridCol w:w="2185"/>
        <w:gridCol w:w="1985"/>
        <w:gridCol w:w="1123"/>
        <w:gridCol w:w="1896"/>
      </w:tblGrid>
      <w:tr>
        <w:trPr>
          <w:trHeight w:val="362"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2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6"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527"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7" w:lineRule="auto"/>
              <w:ind w:left="527"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20" w:lineRule="exact"/>
              <w:ind w:left="527"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566,504,181.15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566,504,181.15</w:t>
            </w:r>
          </w:p>
        </w:tc>
      </w:tr>
      <w:tr>
        <w:trPr>
          <w:trHeight w:val="322" w:hRule="exact"/>
        </w:trPr>
        <w:tc>
          <w:tcPr>
            <w:tcW w:w="1644"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52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27"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2" w:lineRule="exact" w:before="17"/>
              <w:ind w:left="527"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12" w:lineRule="exact"/>
              <w:ind w:left="527"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151,694,652.48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151,694,652.48</w:t>
            </w:r>
          </w:p>
        </w:tc>
      </w:tr>
      <w:tr>
        <w:trPr>
          <w:trHeight w:val="530" w:hRule="exact"/>
        </w:trPr>
        <w:tc>
          <w:tcPr>
            <w:tcW w:w="1644"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17"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6"/>
              <w:ind w:left="52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27"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2" w:lineRule="exact" w:before="16"/>
              <w:ind w:left="527"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14" w:lineRule="exact"/>
              <w:ind w:left="527"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26,867,274.21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26,867,274.21</w:t>
            </w:r>
          </w:p>
        </w:tc>
      </w:tr>
      <w:tr>
        <w:trPr>
          <w:trHeight w:val="71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7" w:right="0"/>
              <w:jc w:val="left"/>
              <w:rPr>
                <w:rFonts w:ascii="宋体" w:hAnsi="宋体" w:cs="宋体" w:eastAsia="宋体" w:hint="default"/>
                <w:sz w:val="18"/>
                <w:szCs w:val="18"/>
              </w:rPr>
            </w:pPr>
            <w:r>
              <w:rPr>
                <w:rFonts w:ascii="宋体" w:hAnsi="宋体" w:cs="宋体" w:eastAsia="宋体" w:hint="default"/>
                <w:spacing w:val="20"/>
                <w:sz w:val="18"/>
                <w:szCs w:val="18"/>
              </w:rPr>
              <w:t>以摊余成本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527" w:right="77"/>
              <w:jc w:val="left"/>
              <w:rPr>
                <w:rFonts w:ascii="宋体" w:hAnsi="宋体" w:cs="宋体" w:eastAsia="宋体" w:hint="default"/>
                <w:sz w:val="18"/>
                <w:szCs w:val="18"/>
              </w:rPr>
            </w:pPr>
            <w:r>
              <w:rPr>
                <w:rFonts w:ascii="宋体" w:hAnsi="宋体" w:cs="宋体" w:eastAsia="宋体" w:hint="default"/>
                <w:spacing w:val="20"/>
                <w:sz w:val="18"/>
                <w:szCs w:val="18"/>
              </w:rPr>
              <w:t>计量的总金</w:t>
            </w:r>
            <w:r>
              <w:rPr>
                <w:rFonts w:ascii="宋体" w:hAnsi="宋体" w:cs="宋体" w:eastAsia="宋体" w:hint="default"/>
                <w:spacing w:val="-86"/>
                <w:sz w:val="18"/>
                <w:szCs w:val="18"/>
              </w:rPr>
              <w:t> </w:t>
            </w:r>
            <w:r>
              <w:rPr>
                <w:rFonts w:ascii="宋体" w:hAnsi="宋体" w:cs="宋体" w:eastAsia="宋体" w:hint="default"/>
                <w:sz w:val="18"/>
                <w:szCs w:val="18"/>
              </w:rPr>
              <w:t>融资产</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745,066,107.84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745,066,107.84</w:t>
            </w:r>
          </w:p>
        </w:tc>
      </w:tr>
    </w:tbl>
    <w:p>
      <w:pPr>
        <w:spacing w:line="217" w:lineRule="exact" w:before="0"/>
        <w:ind w:left="658"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以公允价值计量且其变动计入当期损益</w:t>
      </w:r>
    </w:p>
    <w:p>
      <w:pPr>
        <w:spacing w:line="240" w:lineRule="auto" w:before="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658"/>
        <w:gridCol w:w="2185"/>
        <w:gridCol w:w="1985"/>
        <w:gridCol w:w="1123"/>
        <w:gridCol w:w="1896"/>
      </w:tblGrid>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可供出售金</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542" w:right="101"/>
              <w:jc w:val="left"/>
              <w:rPr>
                <w:rFonts w:ascii="宋体" w:hAnsi="宋体" w:cs="宋体" w:eastAsia="宋体" w:hint="default"/>
                <w:sz w:val="18"/>
                <w:szCs w:val="18"/>
              </w:rPr>
            </w:pPr>
            <w:r>
              <w:rPr>
                <w:rFonts w:ascii="宋体" w:hAnsi="宋体" w:cs="宋体" w:eastAsia="宋体" w:hint="default"/>
                <w:spacing w:val="17"/>
                <w:sz w:val="18"/>
                <w:szCs w:val="18"/>
              </w:rPr>
              <w:t>融资产</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不</w:t>
            </w:r>
            <w:r>
              <w:rPr>
                <w:rFonts w:ascii="宋体" w:hAnsi="宋体" w:cs="宋体" w:eastAsia="宋体" w:hint="default"/>
                <w:sz w:val="18"/>
                <w:szCs w:val="18"/>
              </w:rPr>
              <w:t> </w:t>
            </w:r>
            <w:r>
              <w:rPr>
                <w:rFonts w:ascii="宋体" w:hAnsi="宋体" w:cs="宋体" w:eastAsia="宋体" w:hint="default"/>
                <w:spacing w:val="-12"/>
                <w:sz w:val="18"/>
                <w:szCs w:val="18"/>
              </w:rPr>
              <w:t>具有控制、共</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0" w:footer="1195" w:top="1120" w:bottom="1380" w:left="15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1658"/>
        <w:gridCol w:w="2185"/>
        <w:gridCol w:w="1985"/>
        <w:gridCol w:w="1123"/>
        <w:gridCol w:w="1896"/>
      </w:tblGrid>
      <w:tr>
        <w:trPr>
          <w:trHeight w:val="946"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42" w:right="0"/>
              <w:jc w:val="both"/>
              <w:rPr>
                <w:rFonts w:ascii="宋体" w:hAnsi="宋体" w:cs="宋体" w:eastAsia="宋体" w:hint="default"/>
                <w:sz w:val="18"/>
                <w:szCs w:val="18"/>
              </w:rPr>
            </w:pPr>
            <w:r>
              <w:rPr>
                <w:rFonts w:ascii="宋体" w:hAnsi="宋体" w:cs="宋体" w:eastAsia="宋体" w:hint="default"/>
                <w:spacing w:val="20"/>
                <w:sz w:val="18"/>
                <w:szCs w:val="18"/>
              </w:rPr>
              <w:t>同控制或重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542" w:right="77"/>
              <w:jc w:val="both"/>
              <w:rPr>
                <w:rFonts w:ascii="宋体" w:hAnsi="宋体" w:cs="宋体" w:eastAsia="宋体" w:hint="default"/>
                <w:sz w:val="18"/>
                <w:szCs w:val="18"/>
              </w:rPr>
            </w:pPr>
            <w:r>
              <w:rPr>
                <w:rFonts w:ascii="宋体" w:hAnsi="宋体" w:cs="宋体" w:eastAsia="宋体" w:hint="default"/>
                <w:spacing w:val="20"/>
                <w:sz w:val="18"/>
                <w:szCs w:val="18"/>
              </w:rPr>
              <w:t>大影响的股</w:t>
            </w:r>
            <w:r>
              <w:rPr>
                <w:rFonts w:ascii="宋体" w:hAnsi="宋体" w:cs="宋体" w:eastAsia="宋体" w:hint="default"/>
                <w:spacing w:val="-86"/>
                <w:sz w:val="18"/>
                <w:szCs w:val="18"/>
              </w:rPr>
              <w:t> </w:t>
            </w:r>
            <w:r>
              <w:rPr>
                <w:rFonts w:ascii="宋体" w:hAnsi="宋体" w:cs="宋体" w:eastAsia="宋体" w:hint="default"/>
                <w:spacing w:val="20"/>
                <w:sz w:val="18"/>
                <w:szCs w:val="18"/>
              </w:rPr>
              <w:t>权投资及证</w:t>
            </w:r>
            <w:r>
              <w:rPr>
                <w:rFonts w:ascii="宋体" w:hAnsi="宋体" w:cs="宋体" w:eastAsia="宋体" w:hint="default"/>
                <w:spacing w:val="-86"/>
                <w:sz w:val="18"/>
                <w:szCs w:val="18"/>
              </w:rPr>
              <w:t> </w:t>
            </w:r>
            <w:r>
              <w:rPr>
                <w:rFonts w:ascii="宋体" w:hAnsi="宋体" w:cs="宋体" w:eastAsia="宋体" w:hint="default"/>
                <w:sz w:val="18"/>
                <w:szCs w:val="18"/>
              </w:rPr>
              <w:t>券投资等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6"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12"/>
                <w:sz w:val="18"/>
                <w:szCs w:val="18"/>
              </w:rPr>
              <w:t>减：转出至公</w:t>
            </w:r>
          </w:p>
          <w:p>
            <w:pPr>
              <w:pStyle w:val="TableParagraph"/>
              <w:spacing w:line="237" w:lineRule="auto"/>
              <w:ind w:left="542" w:right="77"/>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允价值计量</w:t>
            </w:r>
            <w:r>
              <w:rPr>
                <w:rFonts w:ascii="宋体" w:hAnsi="宋体" w:cs="宋体" w:eastAsia="宋体" w:hint="default"/>
                <w:spacing w:val="-86"/>
                <w:sz w:val="18"/>
                <w:szCs w:val="18"/>
              </w:rPr>
              <w:t> </w:t>
            </w:r>
            <w:r>
              <w:rPr>
                <w:rFonts w:ascii="宋体" w:hAnsi="宋体" w:cs="宋体" w:eastAsia="宋体" w:hint="default"/>
                <w:spacing w:val="20"/>
                <w:sz w:val="18"/>
                <w:szCs w:val="18"/>
              </w:rPr>
              <w:t>且其变动计</w:t>
            </w:r>
            <w:r>
              <w:rPr>
                <w:rFonts w:ascii="宋体" w:hAnsi="宋体" w:cs="宋体" w:eastAsia="宋体" w:hint="default"/>
                <w:spacing w:val="-86"/>
                <w:sz w:val="18"/>
                <w:szCs w:val="18"/>
              </w:rPr>
              <w:t> </w:t>
            </w:r>
            <w:r>
              <w:rPr>
                <w:rFonts w:ascii="宋体" w:hAnsi="宋体" w:cs="宋体" w:eastAsia="宋体" w:hint="default"/>
                <w:spacing w:val="20"/>
                <w:sz w:val="18"/>
                <w:szCs w:val="18"/>
              </w:rPr>
              <w:t>入当期损益</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CAS22)</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-1,263,849,445.30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658"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644"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20"/>
                <w:sz w:val="18"/>
                <w:szCs w:val="18"/>
              </w:rPr>
              <w:t>交易性金融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auto" w:before="3"/>
              <w:ind w:left="542" w:right="77"/>
              <w:jc w:val="both"/>
              <w:rPr>
                <w:rFonts w:ascii="宋体" w:hAnsi="宋体" w:cs="宋体" w:eastAsia="宋体" w:hint="default"/>
                <w:sz w:val="18"/>
                <w:szCs w:val="18"/>
              </w:rPr>
            </w:pPr>
            <w:r>
              <w:rPr>
                <w:rFonts w:ascii="宋体" w:hAnsi="宋体" w:cs="宋体" w:eastAsia="宋体" w:hint="default"/>
                <w:spacing w:val="9"/>
                <w:sz w:val="18"/>
                <w:szCs w:val="18"/>
              </w:rPr>
              <w:t>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不具有 </w:t>
            </w:r>
            <w:r>
              <w:rPr>
                <w:rFonts w:ascii="宋体" w:hAnsi="宋体" w:cs="宋体" w:eastAsia="宋体" w:hint="default"/>
                <w:spacing w:val="-12"/>
                <w:sz w:val="18"/>
                <w:szCs w:val="18"/>
              </w:rPr>
              <w:t>控制、共同控</w:t>
            </w:r>
            <w:r>
              <w:rPr>
                <w:rFonts w:ascii="宋体" w:hAnsi="宋体" w:cs="宋体" w:eastAsia="宋体" w:hint="default"/>
                <w:sz w:val="18"/>
                <w:szCs w:val="18"/>
              </w:rPr>
              <w:t> </w:t>
            </w:r>
            <w:r>
              <w:rPr>
                <w:rFonts w:ascii="宋体" w:hAnsi="宋体" w:cs="宋体" w:eastAsia="宋体" w:hint="default"/>
                <w:spacing w:val="20"/>
                <w:sz w:val="18"/>
                <w:szCs w:val="18"/>
              </w:rPr>
              <w:t>制或重大影</w:t>
            </w:r>
            <w:r>
              <w:rPr>
                <w:rFonts w:ascii="宋体" w:hAnsi="宋体" w:cs="宋体" w:eastAsia="宋体" w:hint="default"/>
                <w:spacing w:val="-86"/>
                <w:sz w:val="18"/>
                <w:szCs w:val="18"/>
              </w:rPr>
              <w:t> </w:t>
            </w:r>
            <w:r>
              <w:rPr>
                <w:rFonts w:ascii="宋体" w:hAnsi="宋体" w:cs="宋体" w:eastAsia="宋体" w:hint="default"/>
                <w:spacing w:val="20"/>
                <w:sz w:val="18"/>
                <w:szCs w:val="18"/>
              </w:rPr>
              <w:t>响的股权投</w:t>
            </w:r>
            <w:r>
              <w:rPr>
                <w:rFonts w:ascii="宋体" w:hAnsi="宋体" w:cs="宋体" w:eastAsia="宋体" w:hint="default"/>
                <w:spacing w:val="-86"/>
                <w:sz w:val="18"/>
                <w:szCs w:val="18"/>
              </w:rPr>
              <w:t> </w:t>
            </w:r>
            <w:r>
              <w:rPr>
                <w:rFonts w:ascii="宋体" w:hAnsi="宋体" w:cs="宋体" w:eastAsia="宋体" w:hint="default"/>
                <w:spacing w:val="20"/>
                <w:sz w:val="18"/>
                <w:szCs w:val="18"/>
              </w:rPr>
              <w:t>资及证券投</w:t>
            </w:r>
            <w:r>
              <w:rPr>
                <w:rFonts w:ascii="宋体" w:hAnsi="宋体" w:cs="宋体" w:eastAsia="宋体" w:hint="default"/>
                <w:spacing w:val="-86"/>
                <w:sz w:val="18"/>
                <w:szCs w:val="18"/>
              </w:rPr>
              <w:t> </w:t>
            </w:r>
            <w:r>
              <w:rPr>
                <w:rFonts w:ascii="宋体" w:hAnsi="宋体" w:cs="宋体" w:eastAsia="宋体" w:hint="default"/>
                <w:sz w:val="18"/>
                <w:szCs w:val="18"/>
              </w:rPr>
              <w:t>资等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12"/>
                <w:sz w:val="18"/>
                <w:szCs w:val="18"/>
              </w:rPr>
              <w:t>加：自可供出</w:t>
            </w:r>
          </w:p>
          <w:p>
            <w:pPr>
              <w:pStyle w:val="TableParagraph"/>
              <w:spacing w:line="233"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售金融资产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1" w:lineRule="exact"/>
              <w:ind w:left="54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原</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1,263,849,445.30</w:t>
            </w:r>
          </w:p>
        </w:tc>
      </w:tr>
      <w:tr>
        <w:trPr>
          <w:trHeight w:val="502" w:hRule="exact"/>
        </w:trPr>
        <w:tc>
          <w:tcPr>
            <w:tcW w:w="1658"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其他流动资</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542" w:right="77"/>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pacing w:val="17"/>
                <w:sz w:val="18"/>
                <w:szCs w:val="18"/>
              </w:rPr>
              <w:t>短期理</w:t>
            </w:r>
            <w:r>
              <w:rPr>
                <w:rFonts w:ascii="宋体" w:hAnsi="宋体" w:cs="宋体" w:eastAsia="宋体" w:hint="default"/>
                <w:spacing w:val="-64"/>
                <w:sz w:val="18"/>
                <w:szCs w:val="18"/>
              </w:rPr>
              <w:t> </w:t>
            </w:r>
            <w:r>
              <w:rPr>
                <w:rFonts w:ascii="宋体" w:hAnsi="宋体" w:cs="宋体" w:eastAsia="宋体" w:hint="default"/>
                <w:sz w:val="18"/>
                <w:szCs w:val="18"/>
              </w:rPr>
              <w:t>财产品等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pacing w:val="-1"/>
                <w:sz w:val="18"/>
              </w:rPr>
              <w:t>1,976,307,303.63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7"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12"/>
                <w:sz w:val="18"/>
                <w:szCs w:val="18"/>
              </w:rPr>
              <w:t>减：转出至公</w:t>
            </w:r>
          </w:p>
          <w:p>
            <w:pPr>
              <w:pStyle w:val="TableParagraph"/>
              <w:spacing w:line="237" w:lineRule="auto"/>
              <w:ind w:left="542" w:right="77"/>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允价值计量</w:t>
            </w:r>
            <w:r>
              <w:rPr>
                <w:rFonts w:ascii="宋体" w:hAnsi="宋体" w:cs="宋体" w:eastAsia="宋体" w:hint="default"/>
                <w:spacing w:val="-86"/>
                <w:sz w:val="18"/>
                <w:szCs w:val="18"/>
              </w:rPr>
              <w:t> </w:t>
            </w:r>
            <w:r>
              <w:rPr>
                <w:rFonts w:ascii="宋体" w:hAnsi="宋体" w:cs="宋体" w:eastAsia="宋体" w:hint="default"/>
                <w:spacing w:val="20"/>
                <w:sz w:val="18"/>
                <w:szCs w:val="18"/>
              </w:rPr>
              <w:t>且其变动计</w:t>
            </w:r>
            <w:r>
              <w:rPr>
                <w:rFonts w:ascii="宋体" w:hAnsi="宋体" w:cs="宋体" w:eastAsia="宋体" w:hint="default"/>
                <w:spacing w:val="-86"/>
                <w:sz w:val="18"/>
                <w:szCs w:val="18"/>
              </w:rPr>
              <w:t> </w:t>
            </w:r>
            <w:r>
              <w:rPr>
                <w:rFonts w:ascii="宋体" w:hAnsi="宋体" w:cs="宋体" w:eastAsia="宋体" w:hint="default"/>
                <w:spacing w:val="20"/>
                <w:sz w:val="18"/>
                <w:szCs w:val="18"/>
              </w:rPr>
              <w:t>入当期损益</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CAS22)</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-1,976,307,303.63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35"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58"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交易性金融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6" w:lineRule="exact" w:before="20"/>
              <w:ind w:left="542" w:right="91"/>
              <w:jc w:val="left"/>
              <w:rPr>
                <w:rFonts w:ascii="宋体" w:hAnsi="宋体" w:cs="宋体" w:eastAsia="宋体" w:hint="default"/>
                <w:sz w:val="18"/>
                <w:szCs w:val="18"/>
              </w:rPr>
            </w:pPr>
            <w:r>
              <w:rPr>
                <w:rFonts w:ascii="宋体" w:hAnsi="宋体" w:cs="宋体" w:eastAsia="宋体" w:hint="default"/>
                <w:spacing w:val="9"/>
                <w:sz w:val="18"/>
                <w:szCs w:val="18"/>
              </w:rPr>
              <w:t>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短期理 </w:t>
            </w:r>
            <w:r>
              <w:rPr>
                <w:rFonts w:ascii="宋体" w:hAnsi="宋体" w:cs="宋体" w:eastAsia="宋体" w:hint="default"/>
                <w:sz w:val="18"/>
                <w:szCs w:val="18"/>
              </w:rPr>
              <w:t>财产品等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3"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6" w:lineRule="exact"/>
              <w:ind w:left="542" w:right="0"/>
              <w:jc w:val="left"/>
              <w:rPr>
                <w:rFonts w:ascii="宋体" w:hAnsi="宋体" w:cs="宋体" w:eastAsia="宋体" w:hint="default"/>
                <w:sz w:val="18"/>
                <w:szCs w:val="18"/>
              </w:rPr>
            </w:pPr>
            <w:r>
              <w:rPr>
                <w:rFonts w:ascii="宋体" w:hAnsi="宋体" w:cs="宋体" w:eastAsia="宋体" w:hint="default"/>
                <w:spacing w:val="-12"/>
                <w:sz w:val="18"/>
                <w:szCs w:val="18"/>
              </w:rPr>
              <w:t>加：自可供出</w:t>
            </w:r>
          </w:p>
          <w:p>
            <w:pPr>
              <w:pStyle w:val="TableParagraph"/>
              <w:spacing w:line="233"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售金融资产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8" w:lineRule="exact"/>
              <w:ind w:left="54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原</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CAS22)</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1,976,307,303.63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0" w:footer="1195" w:top="1120" w:bottom="1380" w:left="1560" w:right="11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1644"/>
        <w:gridCol w:w="2185"/>
        <w:gridCol w:w="1985"/>
        <w:gridCol w:w="1123"/>
        <w:gridCol w:w="1896"/>
      </w:tblGrid>
      <w:tr>
        <w:trPr>
          <w:trHeight w:val="521"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8" w:lineRule="exact"/>
              <w:ind w:left="527"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34" w:lineRule="exact"/>
              <w:ind w:left="527"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27"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6"/>
              <w:ind w:right="106"/>
              <w:jc w:val="right"/>
              <w:rPr>
                <w:rFonts w:ascii="Times New Roman" w:hAnsi="Times New Roman" w:cs="Times New Roman" w:eastAsia="Times New Roman" w:hint="default"/>
                <w:sz w:val="18"/>
                <w:szCs w:val="18"/>
              </w:rPr>
            </w:pPr>
            <w:r>
              <w:rPr>
                <w:rFonts w:ascii="Times New Roman"/>
                <w:spacing w:val="-1"/>
                <w:sz w:val="18"/>
              </w:rPr>
              <w:t>1,976,307,303.63</w:t>
            </w:r>
          </w:p>
        </w:tc>
      </w:tr>
      <w:tr>
        <w:trPr>
          <w:trHeight w:val="1176"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7" w:right="0"/>
              <w:jc w:val="both"/>
              <w:rPr>
                <w:rFonts w:ascii="宋体" w:hAnsi="宋体" w:cs="宋体" w:eastAsia="宋体" w:hint="default"/>
                <w:sz w:val="18"/>
                <w:szCs w:val="18"/>
              </w:rPr>
            </w:pPr>
            <w:r>
              <w:rPr>
                <w:rFonts w:ascii="宋体" w:hAnsi="宋体" w:cs="宋体" w:eastAsia="宋体" w:hint="default"/>
                <w:spacing w:val="20"/>
                <w:sz w:val="18"/>
                <w:szCs w:val="18"/>
              </w:rPr>
              <w:t>以公允价值</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527" w:right="77"/>
              <w:jc w:val="both"/>
              <w:rPr>
                <w:rFonts w:ascii="宋体" w:hAnsi="宋体" w:cs="宋体" w:eastAsia="宋体" w:hint="default"/>
                <w:sz w:val="18"/>
                <w:szCs w:val="18"/>
              </w:rPr>
            </w:pPr>
            <w:r>
              <w:rPr>
                <w:rFonts w:ascii="宋体" w:hAnsi="宋体" w:cs="宋体" w:eastAsia="宋体" w:hint="default"/>
                <w:spacing w:val="20"/>
                <w:sz w:val="18"/>
                <w:szCs w:val="18"/>
              </w:rPr>
              <w:t>计量且其变</w:t>
            </w:r>
            <w:r>
              <w:rPr>
                <w:rFonts w:ascii="宋体" w:hAnsi="宋体" w:cs="宋体" w:eastAsia="宋体" w:hint="default"/>
                <w:spacing w:val="-86"/>
                <w:sz w:val="18"/>
                <w:szCs w:val="18"/>
              </w:rPr>
              <w:t> </w:t>
            </w:r>
            <w:r>
              <w:rPr>
                <w:rFonts w:ascii="宋体" w:hAnsi="宋体" w:cs="宋体" w:eastAsia="宋体" w:hint="default"/>
                <w:spacing w:val="20"/>
                <w:sz w:val="18"/>
                <w:szCs w:val="18"/>
              </w:rPr>
              <w:t>动计入当期</w:t>
            </w:r>
            <w:r>
              <w:rPr>
                <w:rFonts w:ascii="宋体" w:hAnsi="宋体" w:cs="宋体" w:eastAsia="宋体" w:hint="default"/>
                <w:spacing w:val="-86"/>
                <w:sz w:val="18"/>
                <w:szCs w:val="18"/>
              </w:rPr>
              <w:t> </w:t>
            </w:r>
            <w:r>
              <w:rPr>
                <w:rFonts w:ascii="宋体" w:hAnsi="宋体" w:cs="宋体" w:eastAsia="宋体" w:hint="default"/>
                <w:spacing w:val="20"/>
                <w:sz w:val="18"/>
                <w:szCs w:val="18"/>
              </w:rPr>
              <w:t>损益的总金</w:t>
            </w:r>
            <w:r>
              <w:rPr>
                <w:rFonts w:ascii="宋体" w:hAnsi="宋体" w:cs="宋体" w:eastAsia="宋体" w:hint="default"/>
                <w:spacing w:val="-86"/>
                <w:sz w:val="18"/>
                <w:szCs w:val="18"/>
              </w:rPr>
              <w:t> </w:t>
            </w:r>
            <w:r>
              <w:rPr>
                <w:rFonts w:ascii="宋体" w:hAnsi="宋体" w:cs="宋体" w:eastAsia="宋体" w:hint="default"/>
                <w:sz w:val="18"/>
                <w:szCs w:val="18"/>
              </w:rPr>
              <w:t>融资产</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3,240,156,748.93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3,240,156,748.93</w:t>
            </w:r>
          </w:p>
        </w:tc>
      </w:tr>
    </w:tbl>
    <w:p>
      <w:pPr>
        <w:spacing w:line="217" w:lineRule="exact" w:before="0"/>
        <w:ind w:left="658"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金融负债</w:t>
      </w:r>
    </w:p>
    <w:p>
      <w:pPr>
        <w:spacing w:before="111"/>
        <w:ind w:left="658" w:right="122" w:firstLine="0"/>
        <w:jc w:val="left"/>
        <w:rPr>
          <w:rFonts w:ascii="宋体" w:hAnsi="宋体" w:cs="宋体" w:eastAsia="宋体" w:hint="default"/>
          <w:sz w:val="18"/>
          <w:szCs w:val="18"/>
        </w:rPr>
      </w:pPr>
      <w:r>
        <w:rPr/>
        <w:pict>
          <v:group style="position:absolute;margin-left:84.503998pt;margin-top:6.941741pt;width:441.7pt;height:.1pt;mso-position-horizontal-relative:page;mso-position-vertical-relative:paragraph;z-index:-1437232" coordorigin="1690,139" coordsize="8834,2">
            <v:shape style="position:absolute;left:1690;top:139;width:8834;height:2" coordorigin="1690,139" coordsize="8834,0" path="m1690,139l10523,139e" filled="false" stroked="true" strokeweight=".48pt" strokecolor="#000000">
              <v:path arrowok="t"/>
            </v:shape>
            <w10:wrap type="none"/>
          </v:group>
        </w:pict>
      </w:r>
      <w:r>
        <w:rPr>
          <w:rFonts w:ascii="Times New Roman" w:hAnsi="Times New Roman" w:cs="Times New Roman" w:eastAsia="Times New Roman" w:hint="default"/>
          <w:sz w:val="18"/>
          <w:szCs w:val="18"/>
        </w:rPr>
        <w:t>a.  </w:t>
      </w:r>
      <w:r>
        <w:rPr>
          <w:rFonts w:ascii="宋体" w:hAnsi="宋体" w:cs="宋体" w:eastAsia="宋体" w:hint="default"/>
          <w:sz w:val="18"/>
          <w:szCs w:val="18"/>
        </w:rPr>
        <w:t>摊余成本</w:t>
      </w:r>
    </w:p>
    <w:p>
      <w:pPr>
        <w:spacing w:line="240" w:lineRule="auto" w:before="3"/>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658"/>
        <w:gridCol w:w="2185"/>
        <w:gridCol w:w="1985"/>
        <w:gridCol w:w="1123"/>
        <w:gridCol w:w="1896"/>
      </w:tblGrid>
      <w:tr>
        <w:trPr>
          <w:trHeight w:val="36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9"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42"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7" w:lineRule="auto"/>
              <w:ind w:left="542"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22" w:lineRule="exact"/>
              <w:ind w:left="542"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135,047,896.52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135,047,896.52</w:t>
            </w:r>
          </w:p>
        </w:tc>
      </w:tr>
      <w:tr>
        <w:trPr>
          <w:trHeight w:val="319" w:hRule="exact"/>
        </w:trPr>
        <w:tc>
          <w:tcPr>
            <w:tcW w:w="1658"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1"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pacing w:val="-1"/>
                <w:sz w:val="18"/>
              </w:rPr>
              <w:t>619,579,918.50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both"/>
              <w:rPr>
                <w:rFonts w:ascii="宋体" w:hAnsi="宋体" w:cs="宋体" w:eastAsia="宋体" w:hint="default"/>
                <w:sz w:val="18"/>
                <w:szCs w:val="18"/>
              </w:rPr>
            </w:pPr>
            <w:r>
              <w:rPr>
                <w:rFonts w:ascii="宋体" w:hAnsi="宋体" w:cs="宋体" w:eastAsia="宋体" w:hint="default"/>
                <w:spacing w:val="-12"/>
                <w:sz w:val="18"/>
                <w:szCs w:val="18"/>
              </w:rPr>
              <w:t>减：转出按按</w:t>
            </w:r>
          </w:p>
          <w:p>
            <w:pPr>
              <w:pStyle w:val="TableParagraph"/>
              <w:spacing w:line="232" w:lineRule="exact" w:before="24"/>
              <w:ind w:left="542" w:right="77"/>
              <w:jc w:val="both"/>
              <w:rPr>
                <w:rFonts w:ascii="宋体" w:hAnsi="宋体" w:cs="宋体" w:eastAsia="宋体" w:hint="default"/>
                <w:sz w:val="18"/>
                <w:szCs w:val="18"/>
              </w:rPr>
            </w:pPr>
            <w:r>
              <w:rPr>
                <w:rFonts w:ascii="宋体" w:hAnsi="宋体" w:cs="宋体" w:eastAsia="宋体" w:hint="default"/>
                <w:spacing w:val="20"/>
                <w:sz w:val="18"/>
                <w:szCs w:val="18"/>
              </w:rPr>
              <w:t>实际利率法</w:t>
            </w:r>
            <w:r>
              <w:rPr>
                <w:rFonts w:ascii="宋体" w:hAnsi="宋体" w:cs="宋体" w:eastAsia="宋体" w:hint="default"/>
                <w:spacing w:val="-86"/>
                <w:sz w:val="18"/>
                <w:szCs w:val="18"/>
              </w:rPr>
              <w:t> </w:t>
            </w:r>
            <w:r>
              <w:rPr>
                <w:rFonts w:ascii="宋体" w:hAnsi="宋体" w:cs="宋体" w:eastAsia="宋体" w:hint="default"/>
                <w:spacing w:val="17"/>
                <w:sz w:val="18"/>
                <w:szCs w:val="18"/>
              </w:rPr>
              <w:t>计提的</w:t>
            </w:r>
            <w:r>
              <w:rPr>
                <w:rFonts w:ascii="宋体" w:hAnsi="宋体" w:cs="宋体" w:eastAsia="宋体" w:hint="default"/>
                <w:spacing w:val="-64"/>
                <w:sz w:val="18"/>
                <w:szCs w:val="18"/>
              </w:rPr>
              <w:t> </w:t>
            </w:r>
            <w:r>
              <w:rPr>
                <w:rFonts w:ascii="宋体" w:hAnsi="宋体" w:cs="宋体" w:eastAsia="宋体" w:hint="default"/>
                <w:spacing w:val="13"/>
                <w:sz w:val="18"/>
                <w:szCs w:val="18"/>
              </w:rPr>
              <w:t>长期</w:t>
            </w:r>
            <w:r>
              <w:rPr>
                <w:rFonts w:ascii="宋体" w:hAnsi="宋体" w:cs="宋体" w:eastAsia="宋体" w:hint="default"/>
                <w:spacing w:val="-64"/>
                <w:sz w:val="18"/>
                <w:szCs w:val="18"/>
              </w:rPr>
              <w:t> </w:t>
            </w:r>
            <w:r>
              <w:rPr>
                <w:rFonts w:ascii="宋体" w:hAnsi="宋体" w:cs="宋体" w:eastAsia="宋体" w:hint="default"/>
                <w:sz w:val="18"/>
                <w:szCs w:val="18"/>
              </w:rPr>
              <w:t>借款的利息</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-85,890.41</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5"/>
              <w:jc w:val="right"/>
              <w:rPr>
                <w:rFonts w:ascii="Times New Roman" w:hAnsi="Times New Roman" w:cs="Times New Roman" w:eastAsia="Times New Roman" w:hint="default"/>
                <w:sz w:val="18"/>
                <w:szCs w:val="18"/>
              </w:rPr>
            </w:pPr>
            <w:r>
              <w:rPr>
                <w:rFonts w:ascii="Times New Roman"/>
                <w:spacing w:val="-1"/>
                <w:sz w:val="18"/>
              </w:rPr>
              <w:t>619,494,028.09</w:t>
            </w:r>
          </w:p>
        </w:tc>
      </w:tr>
      <w:tr>
        <w:trPr>
          <w:trHeight w:val="322" w:hRule="exact"/>
        </w:trPr>
        <w:tc>
          <w:tcPr>
            <w:tcW w:w="1658"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一年内到期</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的长期借款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both"/>
              <w:rPr>
                <w:rFonts w:ascii="宋体" w:hAnsi="宋体" w:cs="宋体" w:eastAsia="宋体" w:hint="default"/>
                <w:sz w:val="18"/>
                <w:szCs w:val="18"/>
              </w:rPr>
            </w:pPr>
            <w:r>
              <w:rPr>
                <w:rFonts w:ascii="宋体" w:hAnsi="宋体" w:cs="宋体" w:eastAsia="宋体" w:hint="default"/>
                <w:spacing w:val="-12"/>
                <w:sz w:val="18"/>
                <w:szCs w:val="18"/>
              </w:rPr>
              <w:t>加：转入按按</w:t>
            </w:r>
          </w:p>
          <w:p>
            <w:pPr>
              <w:pStyle w:val="TableParagraph"/>
              <w:spacing w:line="232" w:lineRule="exact" w:before="24"/>
              <w:ind w:left="542" w:right="77"/>
              <w:jc w:val="both"/>
              <w:rPr>
                <w:rFonts w:ascii="宋体" w:hAnsi="宋体" w:cs="宋体" w:eastAsia="宋体" w:hint="default"/>
                <w:sz w:val="18"/>
                <w:szCs w:val="18"/>
              </w:rPr>
            </w:pPr>
            <w:r>
              <w:rPr>
                <w:rFonts w:ascii="宋体" w:hAnsi="宋体" w:cs="宋体" w:eastAsia="宋体" w:hint="default"/>
                <w:spacing w:val="20"/>
                <w:sz w:val="18"/>
                <w:szCs w:val="18"/>
              </w:rPr>
              <w:t>实际利率法</w:t>
            </w:r>
            <w:r>
              <w:rPr>
                <w:rFonts w:ascii="宋体" w:hAnsi="宋体" w:cs="宋体" w:eastAsia="宋体" w:hint="default"/>
                <w:spacing w:val="-86"/>
                <w:sz w:val="18"/>
                <w:szCs w:val="18"/>
              </w:rPr>
              <w:t> </w:t>
            </w:r>
            <w:r>
              <w:rPr>
                <w:rFonts w:ascii="宋体" w:hAnsi="宋体" w:cs="宋体" w:eastAsia="宋体" w:hint="default"/>
                <w:spacing w:val="17"/>
                <w:sz w:val="18"/>
                <w:szCs w:val="18"/>
              </w:rPr>
              <w:t>计提的</w:t>
            </w:r>
            <w:r>
              <w:rPr>
                <w:rFonts w:ascii="宋体" w:hAnsi="宋体" w:cs="宋体" w:eastAsia="宋体" w:hint="default"/>
                <w:spacing w:val="-64"/>
                <w:sz w:val="18"/>
                <w:szCs w:val="18"/>
              </w:rPr>
              <w:t> </w:t>
            </w:r>
            <w:r>
              <w:rPr>
                <w:rFonts w:ascii="宋体" w:hAnsi="宋体" w:cs="宋体" w:eastAsia="宋体" w:hint="default"/>
                <w:spacing w:val="13"/>
                <w:sz w:val="18"/>
                <w:szCs w:val="18"/>
              </w:rPr>
              <w:t>长期</w:t>
            </w:r>
            <w:r>
              <w:rPr>
                <w:rFonts w:ascii="宋体" w:hAnsi="宋体" w:cs="宋体" w:eastAsia="宋体" w:hint="default"/>
                <w:spacing w:val="-64"/>
                <w:sz w:val="18"/>
                <w:szCs w:val="18"/>
              </w:rPr>
              <w:t> </w:t>
            </w:r>
            <w:r>
              <w:rPr>
                <w:rFonts w:ascii="宋体" w:hAnsi="宋体" w:cs="宋体" w:eastAsia="宋体" w:hint="default"/>
                <w:sz w:val="18"/>
                <w:szCs w:val="18"/>
              </w:rPr>
              <w:t>借款的利息</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85,890.41</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18"/>
                <w:szCs w:val="18"/>
              </w:rPr>
            </w:pPr>
            <w:r>
              <w:rPr>
                <w:rFonts w:ascii="Times New Roman"/>
                <w:spacing w:val="-1"/>
                <w:sz w:val="18"/>
              </w:rPr>
              <w:t>60,085,890.41</w:t>
            </w:r>
          </w:p>
        </w:tc>
      </w:tr>
      <w:tr>
        <w:trPr>
          <w:trHeight w:val="710" w:hRule="exact"/>
        </w:trPr>
        <w:tc>
          <w:tcPr>
            <w:tcW w:w="1658"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以摊余成本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542" w:right="77"/>
              <w:jc w:val="left"/>
              <w:rPr>
                <w:rFonts w:ascii="宋体" w:hAnsi="宋体" w:cs="宋体" w:eastAsia="宋体" w:hint="default"/>
                <w:sz w:val="18"/>
                <w:szCs w:val="18"/>
              </w:rPr>
            </w:pPr>
            <w:r>
              <w:rPr>
                <w:rFonts w:ascii="宋体" w:hAnsi="宋体" w:cs="宋体" w:eastAsia="宋体" w:hint="default"/>
                <w:spacing w:val="20"/>
                <w:sz w:val="18"/>
                <w:szCs w:val="18"/>
              </w:rPr>
              <w:t>计量的总金</w:t>
            </w:r>
            <w:r>
              <w:rPr>
                <w:rFonts w:ascii="宋体" w:hAnsi="宋体" w:cs="宋体" w:eastAsia="宋体" w:hint="default"/>
                <w:spacing w:val="-86"/>
                <w:sz w:val="18"/>
                <w:szCs w:val="18"/>
              </w:rPr>
              <w:t> </w:t>
            </w:r>
            <w:r>
              <w:rPr>
                <w:rFonts w:ascii="宋体" w:hAnsi="宋体" w:cs="宋体" w:eastAsia="宋体" w:hint="default"/>
                <w:sz w:val="18"/>
                <w:szCs w:val="18"/>
              </w:rPr>
              <w:t>融负债</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814,627,815.02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814,627,815.02</w:t>
            </w:r>
          </w:p>
        </w:tc>
      </w:tr>
    </w:tbl>
    <w:p>
      <w:pPr>
        <w:spacing w:line="240" w:lineRule="auto" w:before="3"/>
        <w:rPr>
          <w:rFonts w:ascii="宋体" w:hAnsi="宋体" w:cs="宋体" w:eastAsia="宋体" w:hint="default"/>
          <w:sz w:val="13"/>
          <w:szCs w:val="13"/>
        </w:rPr>
      </w:pPr>
    </w:p>
    <w:p>
      <w:pPr>
        <w:pStyle w:val="BodyText"/>
        <w:tabs>
          <w:tab w:pos="1543" w:val="left" w:leader="none"/>
        </w:tabs>
        <w:spacing w:line="336" w:lineRule="auto" w:before="36"/>
        <w:ind w:left="1438" w:right="129" w:hanging="360"/>
        <w:jc w:val="left"/>
      </w:pPr>
      <w:r>
        <w:rPr>
          <w:w w:val="100"/>
        </w:rPr>
        <w:t>④</w:t>
        <w:tab/>
        <w:tab/>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
          <w:w w:val="100"/>
        </w:rPr>
        <w:t> </w:t>
      </w:r>
      <w:r>
        <w:rPr>
          <w:w w:val="100"/>
        </w:rPr>
        <w:t>年</w:t>
      </w:r>
      <w:r>
        <w:rPr>
          <w:spacing w:val="-49"/>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49"/>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1"/>
          <w:w w:val="100"/>
        </w:rPr>
        <w:t> </w:t>
      </w:r>
      <w:r>
        <w:rPr>
          <w:spacing w:val="-5"/>
          <w:w w:val="100"/>
        </w:rPr>
        <w:t>日，公司原金融资产减值准备期末金额调整为按照新金融工具准则的</w:t>
      </w:r>
      <w:r>
        <w:rPr>
          <w:w w:val="100"/>
        </w:rPr>
        <w:t> </w:t>
      </w:r>
      <w:r>
        <w:rPr/>
        <w:t>规定进行分类和计量的新损失准备的调节表如下：</w:t>
      </w:r>
    </w:p>
    <w:p>
      <w:pPr>
        <w:pStyle w:val="BodyText"/>
        <w:spacing w:line="240" w:lineRule="auto" w:before="49"/>
        <w:ind w:left="0" w:right="310"/>
        <w:jc w:val="right"/>
      </w:pPr>
      <w:r>
        <w:rPr/>
        <w:t>单位：元</w:t>
      </w:r>
      <w:r>
        <w:rPr>
          <w:spacing w:val="-5"/>
        </w:rPr>
        <w:t> </w:t>
      </w:r>
      <w:r>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682"/>
        <w:gridCol w:w="2237"/>
        <w:gridCol w:w="1707"/>
        <w:gridCol w:w="1133"/>
        <w:gridCol w:w="1894"/>
      </w:tblGrid>
      <w:tr>
        <w:trPr>
          <w:trHeight w:val="141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18"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p>
            <w:pPr>
              <w:pStyle w:val="TableParagraph"/>
              <w:spacing w:line="232" w:lineRule="exact" w:before="23"/>
              <w:ind w:left="579" w:right="156"/>
              <w:jc w:val="center"/>
              <w:rPr>
                <w:rFonts w:ascii="宋体" w:hAnsi="宋体" w:cs="宋体" w:eastAsia="宋体" w:hint="default"/>
                <w:sz w:val="18"/>
                <w:szCs w:val="18"/>
              </w:rPr>
            </w:pPr>
            <w:r>
              <w:rPr>
                <w:rFonts w:ascii="宋体" w:hAnsi="宋体" w:cs="宋体" w:eastAsia="宋体" w:hint="default"/>
                <w:sz w:val="18"/>
                <w:szCs w:val="18"/>
              </w:rPr>
              <w:t>计提损失准备</w:t>
            </w:r>
            <w:r>
              <w:rPr>
                <w:rFonts w:ascii="Times New Roman" w:hAnsi="Times New Roman" w:cs="Times New Roman" w:eastAsia="Times New Roman" w:hint="default"/>
                <w:sz w:val="18"/>
                <w:szCs w:val="18"/>
              </w:rPr>
              <w:t>/</w:t>
            </w:r>
            <w:r>
              <w:rPr>
                <w:rFonts w:ascii="宋体" w:hAnsi="宋体" w:cs="宋体" w:eastAsia="宋体" w:hint="default"/>
                <w:sz w:val="18"/>
                <w:szCs w:val="18"/>
              </w:rPr>
              <w:t>按或 有事项准则确认的 预计负债</w:t>
            </w:r>
          </w:p>
          <w:p>
            <w:pPr>
              <w:pStyle w:val="TableParagraph"/>
              <w:spacing w:line="220" w:lineRule="exact"/>
              <w:ind w:left="41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7" w:lineRule="exact"/>
              <w:ind w:left="418"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8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88" w:right="173"/>
              <w:jc w:val="left"/>
              <w:rPr>
                <w:rFonts w:ascii="宋体" w:hAnsi="宋体" w:cs="宋体" w:eastAsia="宋体" w:hint="default"/>
                <w:sz w:val="18"/>
                <w:szCs w:val="18"/>
              </w:rPr>
            </w:pPr>
            <w:r>
              <w:rPr>
                <w:rFonts w:ascii="宋体" w:hAnsi="宋体" w:cs="宋体" w:eastAsia="宋体" w:hint="default"/>
                <w:sz w:val="18"/>
                <w:szCs w:val="18"/>
              </w:rPr>
              <w:t>重新 计量</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14" w:right="46" w:hanging="575"/>
              <w:jc w:val="left"/>
              <w:rPr>
                <w:rFonts w:ascii="宋体" w:hAnsi="宋体" w:cs="宋体" w:eastAsia="宋体" w:hint="default"/>
                <w:sz w:val="18"/>
                <w:szCs w:val="18"/>
              </w:rPr>
            </w:pPr>
            <w:r>
              <w:rPr>
                <w:rFonts w:ascii="宋体" w:hAnsi="宋体" w:cs="宋体" w:eastAsia="宋体" w:hint="default"/>
                <w:sz w:val="18"/>
                <w:szCs w:val="18"/>
              </w:rPr>
              <w:t>按新金融工具准则计提 损失准备</w:t>
            </w:r>
          </w:p>
          <w:p>
            <w:pPr>
              <w:pStyle w:val="TableParagraph"/>
              <w:spacing w:line="246"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right="413"/>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9" w:right="0"/>
              <w:jc w:val="left"/>
              <w:rPr>
                <w:rFonts w:ascii="Times New Roman" w:hAnsi="Times New Roman" w:cs="Times New Roman" w:eastAsia="Times New Roman" w:hint="default"/>
                <w:sz w:val="18"/>
                <w:szCs w:val="18"/>
              </w:rPr>
            </w:pPr>
            <w:r>
              <w:rPr>
                <w:rFonts w:ascii="Times New Roman"/>
                <w:sz w:val="18"/>
              </w:rPr>
              <w:t>186,092,244.73</w:t>
            </w:r>
          </w:p>
        </w:tc>
        <w:tc>
          <w:tcPr>
            <w:tcW w:w="170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left="746" w:right="0"/>
              <w:jc w:val="left"/>
              <w:rPr>
                <w:rFonts w:ascii="Times New Roman" w:hAnsi="Times New Roman" w:cs="Times New Roman" w:eastAsia="Times New Roman" w:hint="default"/>
                <w:sz w:val="18"/>
                <w:szCs w:val="18"/>
              </w:rPr>
            </w:pPr>
            <w:r>
              <w:rPr>
                <w:rFonts w:ascii="Times New Roman"/>
                <w:sz w:val="18"/>
              </w:rPr>
              <w:t>186,092,244.7</w:t>
            </w:r>
          </w:p>
        </w:tc>
      </w:tr>
    </w:tbl>
    <w:p>
      <w:pPr>
        <w:spacing w:after="0" w:line="240" w:lineRule="auto"/>
        <w:jc w:val="left"/>
        <w:rPr>
          <w:rFonts w:ascii="Times New Roman" w:hAnsi="Times New Roman" w:cs="Times New Roman" w:eastAsia="Times New Roman" w:hint="default"/>
          <w:sz w:val="18"/>
          <w:szCs w:val="18"/>
        </w:rPr>
        <w:sectPr>
          <w:pgSz w:w="11910" w:h="16840"/>
          <w:pgMar w:header="880" w:footer="1195" w:top="1120" w:bottom="1380" w:left="15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682"/>
        <w:gridCol w:w="2237"/>
        <w:gridCol w:w="1707"/>
        <w:gridCol w:w="1133"/>
        <w:gridCol w:w="1894"/>
      </w:tblGrid>
      <w:tr>
        <w:trPr>
          <w:trHeight w:val="322" w:hRule="exact"/>
        </w:trPr>
        <w:tc>
          <w:tcPr>
            <w:tcW w:w="1682" w:type="dxa"/>
            <w:tcBorders>
              <w:top w:val="single" w:sz="4" w:space="0" w:color="000000"/>
              <w:left w:val="nil" w:sz="6" w:space="0" w:color="auto"/>
              <w:bottom w:val="single" w:sz="4" w:space="0" w:color="000000"/>
              <w:right w:val="single" w:sz="4" w:space="0" w:color="000000"/>
            </w:tcBorders>
          </w:tcPr>
          <w:p>
            <w:pPr/>
          </w:p>
        </w:tc>
        <w:tc>
          <w:tcPr>
            <w:tcW w:w="2237"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107"/>
              <w:jc w:val="right"/>
              <w:rPr>
                <w:rFonts w:ascii="Times New Roman" w:hAnsi="Times New Roman" w:cs="Times New Roman" w:eastAsia="Times New Roman" w:hint="default"/>
                <w:sz w:val="18"/>
                <w:szCs w:val="18"/>
              </w:rPr>
            </w:pPr>
            <w:r>
              <w:rPr>
                <w:rFonts w:ascii="Times New Roman"/>
                <w:sz w:val="18"/>
              </w:rPr>
              <w:t>3</w:t>
            </w:r>
          </w:p>
        </w:tc>
      </w:tr>
      <w:tr>
        <w:trPr>
          <w:trHeight w:val="36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7"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12,361,995.15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7"/>
              <w:jc w:val="right"/>
              <w:rPr>
                <w:rFonts w:ascii="Times New Roman" w:hAnsi="Times New Roman" w:cs="Times New Roman" w:eastAsia="Times New Roman" w:hint="default"/>
                <w:sz w:val="18"/>
                <w:szCs w:val="18"/>
              </w:rPr>
            </w:pPr>
            <w:r>
              <w:rPr>
                <w:rFonts w:ascii="Times New Roman"/>
                <w:spacing w:val="-1"/>
                <w:sz w:val="18"/>
              </w:rPr>
              <w:t>12,361,995.15</w:t>
            </w:r>
          </w:p>
        </w:tc>
      </w:tr>
      <w:tr>
        <w:trPr>
          <w:trHeight w:val="710"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pacing w:val="7"/>
                <w:sz w:val="18"/>
                <w:szCs w:val="18"/>
              </w:rPr>
              <w:t>可供出售金融</w:t>
            </w:r>
            <w:r>
              <w:rPr>
                <w:rFonts w:ascii="宋体" w:hAnsi="宋体" w:cs="宋体" w:eastAsia="宋体" w:hint="default"/>
                <w:sz w:val="18"/>
                <w:szCs w:val="18"/>
              </w:rPr>
            </w:r>
          </w:p>
          <w:p>
            <w:pPr>
              <w:pStyle w:val="TableParagraph"/>
              <w:spacing w:line="240" w:lineRule="auto" w:before="115"/>
              <w:ind w:left="54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59,844,755.93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9"/>
              <w:jc w:val="right"/>
              <w:rPr>
                <w:rFonts w:ascii="Times New Roman" w:hAnsi="Times New Roman" w:cs="Times New Roman" w:eastAsia="Times New Roman" w:hint="default"/>
                <w:sz w:val="18"/>
                <w:szCs w:val="18"/>
              </w:rPr>
            </w:pPr>
            <w:r>
              <w:rPr>
                <w:rFonts w:ascii="Times New Roman"/>
                <w:spacing w:val="-1"/>
                <w:sz w:val="18"/>
              </w:rPr>
              <w:t>-59,844,755.93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
        </w:tc>
      </w:tr>
      <w:tr>
        <w:trPr>
          <w:trHeight w:val="631" w:hRule="exact"/>
        </w:trPr>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309" w:right="0"/>
              <w:jc w:val="center"/>
              <w:rPr>
                <w:rFonts w:ascii="宋体" w:hAnsi="宋体" w:cs="宋体" w:eastAsia="宋体" w:hint="default"/>
                <w:sz w:val="18"/>
                <w:szCs w:val="18"/>
              </w:rPr>
            </w:pP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258,298,995.81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79"/>
              <w:jc w:val="right"/>
              <w:rPr>
                <w:rFonts w:ascii="Times New Roman" w:hAnsi="Times New Roman" w:cs="Times New Roman" w:eastAsia="Times New Roman" w:hint="default"/>
                <w:sz w:val="18"/>
                <w:szCs w:val="18"/>
              </w:rPr>
            </w:pPr>
            <w:r>
              <w:rPr>
                <w:rFonts w:ascii="Times New Roman"/>
                <w:spacing w:val="-1"/>
                <w:sz w:val="18"/>
              </w:rPr>
              <w:t>-59,844,755.93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198,454,239.8</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z w:val="18"/>
              </w:rPr>
              <w:t>8</w:t>
            </w:r>
          </w:p>
        </w:tc>
      </w:tr>
    </w:tbl>
    <w:p>
      <w:pPr>
        <w:spacing w:line="240" w:lineRule="auto" w:before="11"/>
        <w:rPr>
          <w:rFonts w:ascii="宋体" w:hAnsi="宋体" w:cs="宋体" w:eastAsia="宋体" w:hint="default"/>
          <w:sz w:val="25"/>
          <w:szCs w:val="25"/>
        </w:rPr>
      </w:pPr>
    </w:p>
    <w:p>
      <w:pPr>
        <w:pStyle w:val="BodyText"/>
        <w:spacing w:line="240" w:lineRule="auto" w:before="36"/>
        <w:ind w:left="1082" w:right="0"/>
        <w:jc w:val="left"/>
      </w:pPr>
      <w:r>
        <w:rPr>
          <w:rFonts w:ascii="宋体" w:hAnsi="宋体" w:cs="宋体" w:eastAsia="宋体" w:hint="default"/>
          <w:spacing w:val="-9"/>
        </w:rPr>
        <w:t>3</w:t>
      </w:r>
      <w:r>
        <w:rPr>
          <w:spacing w:val="-9"/>
        </w:rPr>
        <w:t>）本公司自</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6</w:t>
      </w:r>
      <w:r>
        <w:rPr>
          <w:rFonts w:ascii="宋体" w:hAnsi="宋体" w:cs="宋体" w:eastAsia="宋体" w:hint="default"/>
          <w:spacing w:val="-51"/>
        </w:rPr>
        <w:t> </w:t>
      </w:r>
      <w:r>
        <w:rPr/>
        <w:t>月</w:t>
      </w:r>
      <w:r>
        <w:rPr>
          <w:spacing w:val="-49"/>
        </w:rPr>
        <w:t> </w:t>
      </w:r>
      <w:r>
        <w:rPr>
          <w:rFonts w:ascii="宋体" w:hAnsi="宋体" w:cs="宋体" w:eastAsia="宋体" w:hint="default"/>
        </w:rPr>
        <w:t>10</w:t>
      </w:r>
      <w:r>
        <w:rPr>
          <w:rFonts w:ascii="宋体" w:hAnsi="宋体" w:cs="宋体" w:eastAsia="宋体" w:hint="default"/>
          <w:spacing w:val="-49"/>
        </w:rPr>
        <w:t> </w:t>
      </w:r>
      <w:r>
        <w:rPr>
          <w:spacing w:val="-5"/>
        </w:rPr>
        <w:t>日起执行经修订的《企业会计准则第</w:t>
      </w:r>
      <w:r>
        <w:rPr>
          <w:spacing w:val="-49"/>
        </w:rPr>
        <w:t> </w:t>
      </w:r>
      <w:r>
        <w:rPr>
          <w:rFonts w:ascii="宋体" w:hAnsi="宋体" w:cs="宋体" w:eastAsia="宋体" w:hint="default"/>
        </w:rPr>
        <w:t>7</w:t>
      </w:r>
      <w:r>
        <w:rPr>
          <w:rFonts w:ascii="宋体" w:hAnsi="宋体" w:cs="宋体" w:eastAsia="宋体" w:hint="default"/>
          <w:spacing w:val="-49"/>
        </w:rPr>
        <w:t> </w:t>
      </w:r>
      <w:r>
        <w:rPr/>
        <w:t>号——非货币性资产</w:t>
      </w:r>
    </w:p>
    <w:p>
      <w:pPr>
        <w:pStyle w:val="BodyText"/>
        <w:spacing w:line="357" w:lineRule="auto" w:before="133"/>
        <w:ind w:left="662" w:right="0"/>
        <w:jc w:val="left"/>
        <w:rPr>
          <w:rFonts w:ascii="宋体" w:hAnsi="宋体" w:cs="宋体" w:eastAsia="宋体" w:hint="default"/>
        </w:rPr>
      </w:pPr>
      <w:r>
        <w:rPr>
          <w:spacing w:val="-9"/>
        </w:rPr>
        <w:t>交换》，自</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9"/>
        </w:rPr>
        <w:t> </w:t>
      </w:r>
      <w:r>
        <w:rPr>
          <w:rFonts w:ascii="宋体" w:hAnsi="宋体" w:cs="宋体" w:eastAsia="宋体" w:hint="default"/>
        </w:rPr>
        <w:t>6</w:t>
      </w:r>
      <w:r>
        <w:rPr>
          <w:rFonts w:ascii="宋体" w:hAnsi="宋体" w:cs="宋体" w:eastAsia="宋体" w:hint="default"/>
          <w:spacing w:val="-48"/>
        </w:rPr>
        <w:t> </w:t>
      </w:r>
      <w:r>
        <w:rPr/>
        <w:t>月</w:t>
      </w:r>
      <w:r>
        <w:rPr>
          <w:spacing w:val="-50"/>
        </w:rPr>
        <w:t> </w:t>
      </w:r>
      <w:r>
        <w:rPr>
          <w:rFonts w:ascii="宋体" w:hAnsi="宋体" w:cs="宋体" w:eastAsia="宋体" w:hint="default"/>
        </w:rPr>
        <w:t>17</w:t>
      </w:r>
      <w:r>
        <w:rPr>
          <w:rFonts w:ascii="宋体" w:hAnsi="宋体" w:cs="宋体" w:eastAsia="宋体" w:hint="default"/>
          <w:spacing w:val="-48"/>
        </w:rPr>
        <w:t> </w:t>
      </w:r>
      <w:r>
        <w:rPr>
          <w:spacing w:val="-3"/>
        </w:rPr>
        <w:t>日起执行经修订的《企业会计准则第</w:t>
      </w:r>
      <w:r>
        <w:rPr>
          <w:spacing w:val="-48"/>
        </w:rPr>
        <w:t> </w:t>
      </w:r>
      <w:r>
        <w:rPr>
          <w:rFonts w:ascii="宋体" w:hAnsi="宋体" w:cs="宋体" w:eastAsia="宋体" w:hint="default"/>
        </w:rPr>
        <w:t>12</w:t>
      </w:r>
      <w:r>
        <w:rPr>
          <w:rFonts w:ascii="宋体" w:hAnsi="宋体" w:cs="宋体" w:eastAsia="宋体" w:hint="default"/>
          <w:spacing w:val="-50"/>
        </w:rPr>
        <w:t> </w:t>
      </w:r>
      <w:r>
        <w:rPr>
          <w:spacing w:val="-5"/>
        </w:rPr>
        <w:t>号——债务重组》。该项</w:t>
      </w:r>
      <w:r>
        <w:rPr>
          <w:spacing w:val="-103"/>
        </w:rPr>
        <w:t> </w:t>
      </w:r>
      <w:r>
        <w:rPr>
          <w:spacing w:val="-103"/>
        </w:rPr>
      </w:r>
      <w:r>
        <w:rPr/>
        <w:t>会计政策变更采用未来适用法处理。</w:t>
      </w:r>
      <w:r>
        <w:rPr>
          <w:rFonts w:ascii="宋体" w:hAnsi="宋体" w:cs="宋体" w:eastAsia="宋体" w:hint="default"/>
        </w:rPr>
        <w:t> </w:t>
      </w:r>
    </w:p>
    <w:p>
      <w:pPr>
        <w:pStyle w:val="BodyText"/>
        <w:spacing w:line="240" w:lineRule="auto" w:before="31"/>
        <w:ind w:left="658"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pStyle w:val="Heading4"/>
        <w:spacing w:line="240" w:lineRule="auto" w:before="0"/>
        <w:ind w:left="238" w:right="0"/>
        <w:jc w:val="left"/>
        <w:rPr>
          <w:b w:val="0"/>
          <w:bCs w:val="0"/>
        </w:rPr>
      </w:pPr>
      <w:r>
        <w:rPr/>
        <w:t>（二）公司对重大会计差错更正原因及影响的分析说明</w:t>
      </w:r>
      <w:r>
        <w:rPr>
          <w:b w:val="0"/>
          <w:bCs w:val="0"/>
        </w:rPr>
      </w:r>
    </w:p>
    <w:p>
      <w:pPr>
        <w:pStyle w:val="BodyText"/>
        <w:spacing w:line="240" w:lineRule="auto" w:before="56"/>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3"/>
          <w:szCs w:val="23"/>
        </w:rPr>
      </w:pPr>
    </w:p>
    <w:p>
      <w:pPr>
        <w:pStyle w:val="Heading4"/>
        <w:spacing w:line="240" w:lineRule="auto" w:before="0"/>
        <w:ind w:left="238" w:right="0"/>
        <w:jc w:val="left"/>
        <w:rPr>
          <w:b w:val="0"/>
          <w:bCs w:val="0"/>
        </w:rPr>
      </w:pPr>
      <w:r>
        <w:rPr/>
        <w:t>（三）与前任会计师事务所进行的沟通情况</w:t>
      </w:r>
      <w:r>
        <w:rPr>
          <w:b w:val="0"/>
          <w:bCs w:val="0"/>
        </w:rPr>
      </w:r>
    </w:p>
    <w:p>
      <w:pPr>
        <w:pStyle w:val="BodyText"/>
        <w:tabs>
          <w:tab w:pos="1080" w:val="left" w:leader="none"/>
        </w:tabs>
        <w:spacing w:line="240" w:lineRule="auto" w:before="56"/>
        <w:ind w:left="238"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238" w:right="0"/>
        <w:jc w:val="left"/>
        <w:rPr>
          <w:b w:val="0"/>
          <w:bCs w:val="0"/>
        </w:rPr>
      </w:pPr>
      <w:r>
        <w:rPr/>
        <w:t>（四）其他说明</w:t>
      </w:r>
      <w:r>
        <w:rPr>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1"/>
        <w:rPr>
          <w:rFonts w:ascii="宋体" w:hAnsi="宋体" w:cs="宋体" w:eastAsia="宋体" w:hint="default"/>
          <w:sz w:val="20"/>
          <w:szCs w:val="20"/>
        </w:rPr>
      </w:pPr>
    </w:p>
    <w:p>
      <w:pPr>
        <w:pStyle w:val="Heading4"/>
        <w:spacing w:line="240" w:lineRule="auto" w:before="36"/>
        <w:ind w:left="238" w:right="0"/>
        <w:jc w:val="left"/>
        <w:rPr>
          <w:b w:val="0"/>
          <w:bCs w:val="0"/>
        </w:rPr>
      </w:pPr>
      <w:r>
        <w:rPr/>
        <w:t>六、聘任、解聘会计师事务所情况</w:t>
      </w:r>
      <w:r>
        <w:rPr>
          <w:b w:val="0"/>
          <w:bCs w:val="0"/>
        </w:rPr>
      </w:r>
    </w:p>
    <w:p>
      <w:pPr>
        <w:pStyle w:val="BodyText"/>
        <w:spacing w:line="240" w:lineRule="auto" w:before="56"/>
        <w:ind w:left="0" w:right="10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409"/>
        <w:gridCol w:w="4415"/>
      </w:tblGrid>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天健会计师事务所（特殊普通合伙）</w:t>
            </w:r>
          </w:p>
        </w:tc>
      </w:tr>
      <w:tr>
        <w:trPr>
          <w:trHeight w:val="283"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r>
      <w:tr>
        <w:trPr>
          <w:trHeight w:val="281" w:hRule="exact"/>
        </w:trPr>
        <w:tc>
          <w:tcPr>
            <w:tcW w:w="44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r>
    </w:tbl>
    <w:p>
      <w:pPr>
        <w:spacing w:line="240" w:lineRule="auto" w:before="7"/>
        <w:rPr>
          <w:rFonts w:ascii="宋体" w:hAnsi="宋体" w:cs="宋体" w:eastAsia="宋体" w:hint="default"/>
          <w:sz w:val="18"/>
          <w:szCs w:val="18"/>
        </w:rPr>
      </w:pPr>
    </w:p>
    <w:tbl>
      <w:tblPr>
        <w:tblW w:w="0" w:type="auto"/>
        <w:jc w:val="left"/>
        <w:tblInd w:w="120" w:type="dxa"/>
        <w:tblLayout w:type="fixed"/>
        <w:tblCellMar>
          <w:top w:w="0" w:type="dxa"/>
          <w:left w:w="0" w:type="dxa"/>
          <w:bottom w:w="0" w:type="dxa"/>
          <w:right w:w="0" w:type="dxa"/>
        </w:tblCellMar>
        <w:tblLook w:val="01E0"/>
      </w:tblPr>
      <w:tblGrid>
        <w:gridCol w:w="2941"/>
        <w:gridCol w:w="3435"/>
        <w:gridCol w:w="2557"/>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4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center"/>
              <w:rPr>
                <w:rFonts w:ascii="宋体" w:hAnsi="宋体" w:cs="宋体" w:eastAsia="宋体" w:hint="default"/>
                <w:sz w:val="21"/>
                <w:szCs w:val="21"/>
              </w:rPr>
            </w:pPr>
            <w:r>
              <w:rPr>
                <w:rFonts w:ascii="宋体" w:hAnsi="宋体" w:cs="宋体" w:eastAsia="宋体" w:hint="default"/>
                <w:spacing w:val="-4"/>
                <w:sz w:val="21"/>
                <w:szCs w:val="21"/>
              </w:rPr>
              <w:t>天健会计师事务所（特殊普通合伙）</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35 </w:t>
            </w:r>
          </w:p>
        </w:tc>
      </w:tr>
    </w:tbl>
    <w:p>
      <w:pPr>
        <w:spacing w:line="240" w:lineRule="auto" w:before="2"/>
        <w:rPr>
          <w:rFonts w:ascii="宋体" w:hAnsi="宋体" w:cs="宋体" w:eastAsia="宋体" w:hint="default"/>
          <w:sz w:val="13"/>
          <w:szCs w:val="13"/>
        </w:rPr>
      </w:pPr>
    </w:p>
    <w:p>
      <w:pPr>
        <w:pStyle w:val="BodyText"/>
        <w:spacing w:line="274" w:lineRule="exact" w:before="36"/>
        <w:ind w:left="238" w:right="0"/>
        <w:jc w:val="left"/>
      </w:pPr>
      <w:r>
        <w:rPr/>
        <w:t>聘任、解聘会计师事务所的情况说明</w:t>
      </w:r>
    </w:p>
    <w:p>
      <w:pPr>
        <w:pStyle w:val="BodyText"/>
        <w:spacing w:line="274" w:lineRule="exact"/>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BodyText"/>
        <w:spacing w:line="273" w:lineRule="exact"/>
        <w:ind w:left="238" w:right="0"/>
        <w:jc w:val="left"/>
      </w:pPr>
      <w:r>
        <w:rPr/>
        <w:t>审计期间改聘会计师事务所的情况说明</w:t>
      </w:r>
    </w:p>
    <w:p>
      <w:pPr>
        <w:tabs>
          <w:tab w:pos="996" w:val="left" w:leader="none"/>
        </w:tabs>
        <w:spacing w:line="283" w:lineRule="auto" w:before="0"/>
        <w:ind w:left="238" w:right="6303"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73" w:lineRule="exact" w:before="21"/>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8" w:right="639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2"/>
        <w:ind w:left="2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560" w:right="1060"/>
        </w:sectPr>
      </w:pPr>
    </w:p>
    <w:p>
      <w:pPr>
        <w:spacing w:line="240" w:lineRule="auto" w:before="3"/>
        <w:rPr>
          <w:rFonts w:ascii="宋体" w:hAnsi="宋体" w:cs="宋体" w:eastAsia="宋体" w:hint="default"/>
          <w:sz w:val="25"/>
          <w:szCs w:val="25"/>
        </w:rPr>
      </w:pPr>
    </w:p>
    <w:p>
      <w:pPr>
        <w:pStyle w:val="Heading4"/>
        <w:spacing w:line="240" w:lineRule="auto" w:before="36"/>
        <w:ind w:right="2312"/>
        <w:jc w:val="left"/>
        <w:rPr>
          <w:b w:val="0"/>
          <w:bCs w:val="0"/>
        </w:rPr>
      </w:pPr>
      <w:r>
        <w:rPr/>
        <w:t>八、面临终止上市的情况和原因</w:t>
      </w:r>
      <w:r>
        <w:rPr>
          <w:b w:val="0"/>
          <w:bCs w:val="0"/>
        </w:rPr>
      </w:r>
    </w:p>
    <w:p>
      <w:pPr>
        <w:pStyle w:val="BodyText"/>
        <w:spacing w:line="273" w:lineRule="exact" w:before="59"/>
        <w:ind w:left="21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67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40" w:lineRule="auto" w:before="12"/>
        <w:ind w:left="218" w:right="23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right="2312"/>
        <w:jc w:val="left"/>
        <w:rPr>
          <w:b w:val="0"/>
          <w:bCs w:val="0"/>
        </w:rPr>
      </w:pPr>
      <w:r>
        <w:rPr/>
        <w:t>十、重大诉讼、仲裁事项</w:t>
      </w:r>
      <w:r>
        <w:rPr>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本年度公司有重大诉讼、仲裁事项</w:t>
      </w:r>
      <w:r>
        <w:rPr>
          <w:spacing w:val="-3"/>
        </w:rPr>
        <w:t> </w:t>
      </w:r>
      <w:r>
        <w:rPr>
          <w:rFonts w:ascii="Times New Roman" w:hAnsi="Times New Roman" w:cs="Times New Roman" w:eastAsia="Times New Roman" w:hint="default"/>
        </w:rPr>
        <w:t>□</w:t>
      </w:r>
      <w:r>
        <w:rPr/>
        <w:t>本年度公司无重大诉讼、仲裁事项</w:t>
      </w:r>
    </w:p>
    <w:p>
      <w:pPr>
        <w:pStyle w:val="Heading4"/>
        <w:spacing w:line="240" w:lineRule="auto" w:before="40"/>
        <w:ind w:right="23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left="218" w:right="231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393"/>
        <w:gridCol w:w="4431"/>
      </w:tblGrid>
      <w:tr>
        <w:trPr>
          <w:trHeight w:val="283" w:hRule="exact"/>
        </w:trPr>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54" w:right="0"/>
              <w:jc w:val="left"/>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55" w:hRule="exact"/>
        </w:trPr>
        <w:tc>
          <w:tcPr>
            <w:tcW w:w="43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关于远方信息收购公司持有的维尔科技股权</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事项涉及诉讼的进展公告</w:t>
            </w:r>
            <w:r>
              <w:rPr>
                <w:rFonts w:ascii="宋体" w:hAnsi="宋体" w:cs="宋体" w:eastAsia="宋体" w:hint="default"/>
                <w:sz w:val="21"/>
                <w:szCs w:val="21"/>
              </w:rPr>
              <w:t> </w:t>
            </w:r>
          </w:p>
        </w:tc>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日披露的</w:t>
            </w:r>
            <w:r>
              <w:rPr>
                <w:rFonts w:ascii="宋体" w:hAnsi="宋体" w:cs="宋体" w:eastAsia="宋体" w:hint="default"/>
                <w:spacing w:val="-54"/>
                <w:sz w:val="21"/>
                <w:szCs w:val="21"/>
              </w:rPr>
              <w:t> </w:t>
            </w:r>
            <w:r>
              <w:rPr>
                <w:rFonts w:ascii="宋体" w:hAnsi="宋体" w:cs="宋体" w:eastAsia="宋体" w:hint="default"/>
                <w:sz w:val="21"/>
                <w:szCs w:val="21"/>
              </w:rPr>
              <w:t>2019-038</w:t>
            </w:r>
            <w:r>
              <w:rPr>
                <w:rFonts w:ascii="宋体" w:hAnsi="宋体" w:cs="宋体" w:eastAsia="宋体" w:hint="default"/>
                <w:spacing w:val="-51"/>
                <w:sz w:val="21"/>
                <w:szCs w:val="21"/>
              </w:rPr>
              <w:t> </w:t>
            </w:r>
            <w:r>
              <w:rPr>
                <w:rFonts w:ascii="宋体" w:hAnsi="宋体" w:cs="宋体" w:eastAsia="宋体" w:hint="default"/>
                <w:spacing w:val="-9"/>
                <w:sz w:val="21"/>
                <w:szCs w:val="21"/>
              </w:rPr>
              <w:t>号公告，详</w:t>
            </w:r>
          </w:p>
          <w:p>
            <w:pPr>
              <w:pStyle w:val="TableParagraph"/>
              <w:spacing w:line="275" w:lineRule="exact"/>
              <w:ind w:left="100"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6"/>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bl>
    <w:p>
      <w:pPr>
        <w:pStyle w:val="BodyText"/>
        <w:spacing w:line="255" w:lineRule="exact"/>
        <w:ind w:left="218" w:right="0"/>
        <w:jc w:val="left"/>
        <w:rPr>
          <w:rFonts w:ascii="宋体" w:hAnsi="宋体" w:cs="宋体" w:eastAsia="宋体" w:hint="default"/>
        </w:rPr>
      </w:pPr>
      <w:r>
        <w:rPr>
          <w:rFonts w:ascii="宋体"/>
          <w:w w:val="100"/>
        </w:rPr>
        <w:t> </w:t>
      </w:r>
    </w:p>
    <w:p>
      <w:pPr>
        <w:pStyle w:val="Heading4"/>
        <w:spacing w:line="240" w:lineRule="auto" w:before="58"/>
        <w:ind w:right="23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left="21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right="23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4" w:lineRule="exact" w:before="29"/>
        <w:ind w:left="21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4"/>
        <w:spacing w:line="230" w:lineRule="exact" w:before="0"/>
        <w:ind w:left="78" w:right="7775"/>
        <w:jc w:val="center"/>
        <w:rPr>
          <w:b w:val="0"/>
          <w:bCs w:val="0"/>
        </w:rPr>
      </w:pPr>
      <w:r>
        <w:rPr>
          <w:w w:val="100"/>
        </w:rPr>
        <w:t>况</w:t>
      </w:r>
      <w:r>
        <w:rPr>
          <w:b w:val="0"/>
          <w:bCs w:val="0"/>
          <w:w w:val="100"/>
        </w:rPr>
      </w:r>
    </w:p>
    <w:p>
      <w:pPr>
        <w:pStyle w:val="BodyText"/>
        <w:spacing w:line="240" w:lineRule="auto" w:before="56"/>
        <w:ind w:left="21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right="2312"/>
        <w:jc w:val="left"/>
        <w:rPr>
          <w:b w:val="0"/>
          <w:bCs w:val="0"/>
        </w:rPr>
      </w:pPr>
      <w:r>
        <w:rPr/>
        <w:t>十二、报告期内公司及其控股股东、实际控制人诚信状况的说明</w:t>
      </w:r>
      <w:r>
        <w:rPr>
          <w:b w:val="0"/>
          <w:bCs w:val="0"/>
        </w:rPr>
      </w:r>
    </w:p>
    <w:p>
      <w:pPr>
        <w:pStyle w:val="BodyText"/>
        <w:spacing w:line="273" w:lineRule="exact" w:before="58"/>
        <w:ind w:left="21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17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4"/>
        <w:ind w:left="218" w:right="231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90" w:lineRule="auto" w:before="40"/>
        <w:ind w:left="21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p>
    <w:p>
      <w:pPr>
        <w:pStyle w:val="BodyText"/>
        <w:spacing w:line="228" w:lineRule="exact"/>
        <w:ind w:left="21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231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2312"/>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71" w:lineRule="exact"/>
        <w:ind w:left="21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8" w:right="23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left="21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1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
        </w:rPr>
        <w:t> </w:t>
      </w:r>
      <w:r>
        <w:rPr>
          <w:spacing w:val="-3"/>
        </w:rPr>
        <w:t>年，创新业务子公司持股计划继续深入推进，继续在创新业务子公司层面实施直接管理</w:t>
      </w:r>
      <w:r>
        <w:rPr>
          <w:w w:val="100"/>
        </w:rPr>
        <w:t> </w:t>
      </w:r>
      <w:r>
        <w:rPr>
          <w:spacing w:val="-2"/>
        </w:rPr>
        <w:t>团队与核心成员的员工持股计划，通过加大对子公司骨干员工的激励力度，促进子公司取得更快</w:t>
      </w:r>
      <w:r>
        <w:rPr>
          <w:spacing w:val="-25"/>
        </w:rPr>
        <w:t> </w:t>
      </w:r>
      <w:r>
        <w:rPr>
          <w:spacing w:val="-25"/>
        </w:rPr>
      </w:r>
      <w:r>
        <w:rPr/>
        <w:t>的发展。</w:t>
      </w:r>
      <w:r>
        <w:rPr>
          <w:rFonts w:ascii="宋体" w:hAnsi="宋体" w:cs="宋体" w:eastAsia="宋体" w:hint="default"/>
        </w:rPr>
        <w:t> </w:t>
      </w:r>
    </w:p>
    <w:p>
      <w:pPr>
        <w:pStyle w:val="BodyText"/>
        <w:spacing w:line="240" w:lineRule="auto" w:before="30"/>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footerReference w:type="default" r:id="rId28"/>
          <w:pgSz w:w="11910" w:h="16840"/>
          <w:pgMar w:footer="1195" w:header="880" w:top="1120" w:bottom="1380" w:left="1580" w:right="1140"/>
        </w:sectPr>
      </w:pPr>
    </w:p>
    <w:p>
      <w:pPr>
        <w:spacing w:line="240" w:lineRule="auto" w:before="3"/>
        <w:rPr>
          <w:rFonts w:ascii="宋体" w:hAnsi="宋体" w:cs="宋体" w:eastAsia="宋体" w:hint="default"/>
          <w:sz w:val="25"/>
          <w:szCs w:val="25"/>
        </w:rPr>
      </w:pPr>
    </w:p>
    <w:p>
      <w:pPr>
        <w:pStyle w:val="Heading4"/>
        <w:spacing w:line="240" w:lineRule="auto" w:before="36"/>
        <w:ind w:right="0"/>
        <w:jc w:val="left"/>
        <w:rPr>
          <w:b w:val="0"/>
          <w:bCs w:val="0"/>
        </w:rPr>
      </w:pPr>
      <w:r>
        <w:rPr/>
        <w:t>十四、重大关联交易</w:t>
      </w:r>
      <w:r>
        <w:rPr>
          <w:b w:val="0"/>
          <w:bCs w:val="0"/>
        </w:rPr>
      </w:r>
    </w:p>
    <w:p>
      <w:pPr>
        <w:pStyle w:val="Heading4"/>
        <w:spacing w:line="240" w:lineRule="auto" w:before="59"/>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4"/>
        <w:spacing w:line="240" w:lineRule="auto" w:before="29"/>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6"/>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年公司与蚂蚁金服等公司日常经营性关联</w:t>
            </w:r>
            <w:r>
              <w:rPr>
                <w:rFonts w:ascii="宋体" w:hAnsi="宋体" w:cs="宋体" w:eastAsia="宋体" w:hint="default"/>
                <w:w w:val="100"/>
                <w:sz w:val="21"/>
                <w:szCs w:val="21"/>
              </w:rPr>
              <w:t> </w:t>
            </w:r>
            <w:r>
              <w:rPr>
                <w:rFonts w:ascii="宋体" w:hAnsi="宋体" w:cs="宋体" w:eastAsia="宋体" w:hint="default"/>
                <w:sz w:val="21"/>
                <w:szCs w:val="21"/>
              </w:rPr>
              <w:t>交易公告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z w:val="21"/>
                <w:szCs w:val="21"/>
              </w:rPr>
              <w:t>日披露的</w:t>
            </w:r>
            <w:r>
              <w:rPr>
                <w:rFonts w:ascii="宋体" w:hAnsi="宋体" w:cs="宋体" w:eastAsia="宋体" w:hint="default"/>
                <w:spacing w:val="-47"/>
                <w:sz w:val="21"/>
                <w:szCs w:val="21"/>
              </w:rPr>
              <w:t> </w:t>
            </w:r>
            <w:r>
              <w:rPr>
                <w:rFonts w:ascii="宋体" w:hAnsi="宋体" w:cs="宋体" w:eastAsia="宋体" w:hint="default"/>
                <w:sz w:val="21"/>
                <w:szCs w:val="21"/>
              </w:rPr>
              <w:t>2019-014</w:t>
            </w:r>
            <w:r>
              <w:rPr>
                <w:rFonts w:ascii="宋体" w:hAnsi="宋体" w:cs="宋体" w:eastAsia="宋体" w:hint="default"/>
                <w:spacing w:val="-45"/>
                <w:sz w:val="21"/>
                <w:szCs w:val="21"/>
              </w:rPr>
              <w:t> </w:t>
            </w:r>
            <w:r>
              <w:rPr>
                <w:rFonts w:ascii="宋体" w:hAnsi="宋体" w:cs="宋体" w:eastAsia="宋体" w:hint="default"/>
                <w:sz w:val="21"/>
                <w:szCs w:val="21"/>
              </w:rPr>
              <w:t>号公告，详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5"/>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7"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2"/>
                <w:sz w:val="21"/>
                <w:szCs w:val="21"/>
              </w:rPr>
              <w:t> </w:t>
            </w:r>
            <w:r>
              <w:rPr>
                <w:rFonts w:ascii="宋体" w:hAnsi="宋体" w:cs="宋体" w:eastAsia="宋体" w:hint="default"/>
                <w:sz w:val="21"/>
                <w:szCs w:val="21"/>
              </w:rPr>
              <w:t>年公司与阿里云日常经营性关联交易公告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z w:val="21"/>
                <w:szCs w:val="21"/>
              </w:rPr>
              <w:t>日披露的</w:t>
            </w:r>
            <w:r>
              <w:rPr>
                <w:rFonts w:ascii="宋体" w:hAnsi="宋体" w:cs="宋体" w:eastAsia="宋体" w:hint="default"/>
                <w:spacing w:val="-47"/>
                <w:sz w:val="21"/>
                <w:szCs w:val="21"/>
              </w:rPr>
              <w:t> </w:t>
            </w:r>
            <w:r>
              <w:rPr>
                <w:rFonts w:ascii="宋体" w:hAnsi="宋体" w:cs="宋体" w:eastAsia="宋体" w:hint="default"/>
                <w:sz w:val="21"/>
                <w:szCs w:val="21"/>
              </w:rPr>
              <w:t>2019-015</w:t>
            </w:r>
            <w:r>
              <w:rPr>
                <w:rFonts w:ascii="宋体" w:hAnsi="宋体" w:cs="宋体" w:eastAsia="宋体" w:hint="default"/>
                <w:spacing w:val="-45"/>
                <w:sz w:val="21"/>
                <w:szCs w:val="21"/>
              </w:rPr>
              <w:t> </w:t>
            </w:r>
            <w:r>
              <w:rPr>
                <w:rFonts w:ascii="宋体" w:hAnsi="宋体" w:cs="宋体" w:eastAsia="宋体" w:hint="default"/>
                <w:sz w:val="21"/>
                <w:szCs w:val="21"/>
              </w:rPr>
              <w:t>号公告，详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5"/>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18" w:lineRule="auto"/>
              <w:ind w:left="103" w:right="96"/>
              <w:jc w:val="left"/>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4"/>
                <w:sz w:val="21"/>
                <w:szCs w:val="21"/>
              </w:rPr>
              <w:t> </w:t>
            </w:r>
            <w:r>
              <w:rPr>
                <w:rFonts w:ascii="宋体" w:hAnsi="宋体" w:cs="宋体" w:eastAsia="宋体" w:hint="default"/>
                <w:sz w:val="21"/>
                <w:szCs w:val="21"/>
              </w:rPr>
              <w:t>年公司与浙金中心日常经营性关联交易公</w:t>
            </w:r>
            <w:r>
              <w:rPr>
                <w:rFonts w:ascii="宋体" w:hAnsi="宋体" w:cs="宋体" w:eastAsia="宋体" w:hint="default"/>
                <w:w w:val="100"/>
                <w:sz w:val="21"/>
                <w:szCs w:val="21"/>
              </w:rPr>
              <w:t> </w:t>
            </w:r>
            <w:r>
              <w:rPr>
                <w:rFonts w:ascii="宋体" w:hAnsi="宋体" w:cs="宋体" w:eastAsia="宋体" w:hint="default"/>
                <w:sz w:val="21"/>
                <w:szCs w:val="21"/>
              </w:rPr>
              <w:t>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z w:val="21"/>
                <w:szCs w:val="21"/>
              </w:rPr>
              <w:t>日披露的</w:t>
            </w:r>
            <w:r>
              <w:rPr>
                <w:rFonts w:ascii="宋体" w:hAnsi="宋体" w:cs="宋体" w:eastAsia="宋体" w:hint="default"/>
                <w:spacing w:val="-47"/>
                <w:sz w:val="21"/>
                <w:szCs w:val="21"/>
              </w:rPr>
              <w:t> </w:t>
            </w:r>
            <w:r>
              <w:rPr>
                <w:rFonts w:ascii="宋体" w:hAnsi="宋体" w:cs="宋体" w:eastAsia="宋体" w:hint="default"/>
                <w:sz w:val="21"/>
                <w:szCs w:val="21"/>
              </w:rPr>
              <w:t>2019-016</w:t>
            </w:r>
            <w:r>
              <w:rPr>
                <w:rFonts w:ascii="宋体" w:hAnsi="宋体" w:cs="宋体" w:eastAsia="宋体" w:hint="default"/>
                <w:spacing w:val="-45"/>
                <w:sz w:val="21"/>
                <w:szCs w:val="21"/>
              </w:rPr>
              <w:t> </w:t>
            </w:r>
            <w:r>
              <w:rPr>
                <w:rFonts w:ascii="宋体" w:hAnsi="宋体" w:cs="宋体" w:eastAsia="宋体" w:hint="default"/>
                <w:sz w:val="21"/>
                <w:szCs w:val="21"/>
              </w:rPr>
              <w:t>号公告，详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5"/>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bl>
    <w:p>
      <w:pPr>
        <w:spacing w:line="240" w:lineRule="auto" w:before="3"/>
        <w:rPr>
          <w:rFonts w:ascii="宋体" w:hAnsi="宋体" w:cs="宋体" w:eastAsia="宋体" w:hint="default"/>
          <w:sz w:val="14"/>
          <w:szCs w:val="14"/>
        </w:r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4"/>
        <w:spacing w:line="240" w:lineRule="auto" w:before="59"/>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35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关于控股子公司浙江鲸腾网络科技有限公司进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行增资扩股的关联交易公告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21</w:t>
            </w:r>
            <w:r>
              <w:rPr>
                <w:rFonts w:ascii="宋体" w:hAnsi="宋体" w:cs="宋体" w:eastAsia="宋体" w:hint="default"/>
                <w:spacing w:val="-44"/>
                <w:sz w:val="21"/>
                <w:szCs w:val="21"/>
              </w:rPr>
              <w:t> </w:t>
            </w:r>
            <w:r>
              <w:rPr>
                <w:rFonts w:ascii="宋体" w:hAnsi="宋体" w:cs="宋体" w:eastAsia="宋体" w:hint="default"/>
                <w:sz w:val="21"/>
                <w:szCs w:val="21"/>
              </w:rPr>
              <w:t>日披露的</w:t>
            </w:r>
            <w:r>
              <w:rPr>
                <w:rFonts w:ascii="宋体" w:hAnsi="宋体" w:cs="宋体" w:eastAsia="宋体" w:hint="default"/>
                <w:spacing w:val="-47"/>
                <w:sz w:val="21"/>
                <w:szCs w:val="21"/>
              </w:rPr>
              <w:t> </w:t>
            </w:r>
            <w:r>
              <w:rPr>
                <w:rFonts w:ascii="宋体" w:hAnsi="宋体" w:cs="宋体" w:eastAsia="宋体" w:hint="default"/>
                <w:sz w:val="21"/>
                <w:szCs w:val="21"/>
              </w:rPr>
              <w:t>2019-007</w:t>
            </w:r>
            <w:r>
              <w:rPr>
                <w:rFonts w:ascii="宋体" w:hAnsi="宋体" w:cs="宋体" w:eastAsia="宋体" w:hint="default"/>
                <w:spacing w:val="-45"/>
                <w:sz w:val="21"/>
                <w:szCs w:val="21"/>
              </w:rPr>
              <w:t> </w:t>
            </w:r>
            <w:r>
              <w:rPr>
                <w:rFonts w:ascii="宋体" w:hAnsi="宋体" w:cs="宋体" w:eastAsia="宋体" w:hint="default"/>
                <w:sz w:val="21"/>
                <w:szCs w:val="21"/>
              </w:rPr>
              <w:t>号公告，详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5"/>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r>
        <w:trPr>
          <w:trHeight w:val="555"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关于为控股子公司提供业务合同履约担保的关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联交易公告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30</w:t>
            </w:r>
            <w:r>
              <w:rPr>
                <w:rFonts w:ascii="宋体" w:hAnsi="宋体" w:cs="宋体" w:eastAsia="宋体" w:hint="default"/>
                <w:spacing w:val="-44"/>
                <w:sz w:val="21"/>
                <w:szCs w:val="21"/>
              </w:rPr>
              <w:t> </w:t>
            </w:r>
            <w:r>
              <w:rPr>
                <w:rFonts w:ascii="宋体" w:hAnsi="宋体" w:cs="宋体" w:eastAsia="宋体" w:hint="default"/>
                <w:sz w:val="21"/>
                <w:szCs w:val="21"/>
              </w:rPr>
              <w:t>日披露的</w:t>
            </w:r>
            <w:r>
              <w:rPr>
                <w:rFonts w:ascii="宋体" w:hAnsi="宋体" w:cs="宋体" w:eastAsia="宋体" w:hint="default"/>
                <w:spacing w:val="-47"/>
                <w:sz w:val="21"/>
                <w:szCs w:val="21"/>
              </w:rPr>
              <w:t> </w:t>
            </w:r>
            <w:r>
              <w:rPr>
                <w:rFonts w:ascii="宋体" w:hAnsi="宋体" w:cs="宋体" w:eastAsia="宋体" w:hint="default"/>
                <w:sz w:val="21"/>
                <w:szCs w:val="21"/>
              </w:rPr>
              <w:t>2019-017</w:t>
            </w:r>
            <w:r>
              <w:rPr>
                <w:rFonts w:ascii="宋体" w:hAnsi="宋体" w:cs="宋体" w:eastAsia="宋体" w:hint="default"/>
                <w:spacing w:val="-45"/>
                <w:sz w:val="21"/>
                <w:szCs w:val="21"/>
              </w:rPr>
              <w:t> </w:t>
            </w:r>
            <w:r>
              <w:rPr>
                <w:rFonts w:ascii="宋体" w:hAnsi="宋体" w:cs="宋体" w:eastAsia="宋体" w:hint="default"/>
                <w:sz w:val="21"/>
                <w:szCs w:val="21"/>
              </w:rPr>
              <w:t>号公告，详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5"/>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关于控股子公司浙江鲸腾网络科技有限公司进</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行增资扩股的进展公告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6</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18</w:t>
            </w:r>
            <w:r>
              <w:rPr>
                <w:rFonts w:ascii="宋体" w:hAnsi="宋体" w:cs="宋体" w:eastAsia="宋体" w:hint="default"/>
                <w:spacing w:val="-44"/>
                <w:sz w:val="21"/>
                <w:szCs w:val="21"/>
              </w:rPr>
              <w:t> </w:t>
            </w:r>
            <w:r>
              <w:rPr>
                <w:rFonts w:ascii="宋体" w:hAnsi="宋体" w:cs="宋体" w:eastAsia="宋体" w:hint="default"/>
                <w:sz w:val="21"/>
                <w:szCs w:val="21"/>
              </w:rPr>
              <w:t>日披露的</w:t>
            </w:r>
            <w:r>
              <w:rPr>
                <w:rFonts w:ascii="宋体" w:hAnsi="宋体" w:cs="宋体" w:eastAsia="宋体" w:hint="default"/>
                <w:spacing w:val="-47"/>
                <w:sz w:val="21"/>
                <w:szCs w:val="21"/>
              </w:rPr>
              <w:t> </w:t>
            </w:r>
            <w:r>
              <w:rPr>
                <w:rFonts w:ascii="宋体" w:hAnsi="宋体" w:cs="宋体" w:eastAsia="宋体" w:hint="default"/>
                <w:sz w:val="21"/>
                <w:szCs w:val="21"/>
              </w:rPr>
              <w:t>2019-034</w:t>
            </w:r>
            <w:r>
              <w:rPr>
                <w:rFonts w:ascii="宋体" w:hAnsi="宋体" w:cs="宋体" w:eastAsia="宋体" w:hint="default"/>
                <w:spacing w:val="-45"/>
                <w:sz w:val="21"/>
                <w:szCs w:val="21"/>
              </w:rPr>
              <w:t> </w:t>
            </w:r>
            <w:r>
              <w:rPr>
                <w:rFonts w:ascii="宋体" w:hAnsi="宋体" w:cs="宋体" w:eastAsia="宋体" w:hint="default"/>
                <w:sz w:val="21"/>
                <w:szCs w:val="21"/>
              </w:rPr>
              <w:t>号公告，详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spacing w:val="-55"/>
                <w:sz w:val="21"/>
                <w:szCs w:val="21"/>
              </w:rPr>
              <w:t> </w:t>
            </w:r>
            <w:hyperlink r:id="rId13">
              <w:r>
                <w:rPr>
                  <w:rFonts w:ascii="宋体" w:hAnsi="宋体" w:cs="宋体" w:eastAsia="宋体" w:hint="default"/>
                  <w:sz w:val="21"/>
                  <w:szCs w:val="21"/>
                </w:rPr>
                <w:t>www.sse.com.cn</w:t>
              </w:r>
            </w:hyperlink>
            <w:r>
              <w:rPr>
                <w:rFonts w:ascii="宋体" w:hAnsi="宋体" w:cs="宋体" w:eastAsia="宋体" w:hint="default"/>
                <w:sz w:val="21"/>
                <w:szCs w:val="21"/>
              </w:rPr>
              <w:t> </w:t>
            </w:r>
          </w:p>
        </w:tc>
      </w:tr>
    </w:tbl>
    <w:p>
      <w:pPr>
        <w:spacing w:line="240" w:lineRule="auto" w:before="1"/>
        <w:rPr>
          <w:rFonts w:ascii="宋体" w:hAnsi="宋体" w:cs="宋体" w:eastAsia="宋体" w:hint="default"/>
          <w:sz w:val="14"/>
          <w:szCs w:val="14"/>
        </w:r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5" w:lineRule="exact"/>
        <w:ind w:left="21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22"/>
          <w:szCs w:val="22"/>
        </w:rPr>
      </w:pPr>
    </w:p>
    <w:p>
      <w:pPr>
        <w:pStyle w:val="Heading4"/>
        <w:spacing w:line="240" w:lineRule="auto" w:before="0"/>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40" w:lineRule="auto" w:before="58"/>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17"/>
          <w:szCs w:val="17"/>
        </w:rPr>
      </w:pPr>
    </w:p>
    <w:p>
      <w:pPr>
        <w:pStyle w:val="Heading4"/>
        <w:spacing w:line="240" w:lineRule="auto" w:before="0"/>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4"/>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9"/>
          <w:pgSz w:w="11910" w:h="16840"/>
          <w:pgMar w:footer="1195" w:header="880"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4"/>
        <w:spacing w:line="240" w:lineRule="auto" w:before="36"/>
        <w:ind w:left="155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15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3" w:lineRule="exact"/>
        <w:ind w:left="1558" w:right="0"/>
        <w:jc w:val="left"/>
        <w:rPr>
          <w:rFonts w:ascii="宋体" w:hAnsi="宋体" w:cs="宋体" w:eastAsia="宋体" w:hint="default"/>
        </w:rPr>
      </w:pPr>
      <w:r>
        <w:rPr>
          <w:rFonts w:ascii="宋体"/>
          <w:w w:val="100"/>
        </w:rPr>
        <w:t> </w:t>
      </w:r>
    </w:p>
    <w:p>
      <w:pPr>
        <w:pStyle w:val="BodyText"/>
        <w:spacing w:line="273" w:lineRule="exact"/>
        <w:ind w:left="1558" w:right="0"/>
        <w:jc w:val="left"/>
        <w:rPr>
          <w:rFonts w:ascii="宋体" w:hAnsi="宋体" w:cs="宋体" w:eastAsia="宋体" w:hint="default"/>
        </w:rPr>
      </w:pPr>
      <w:r>
        <w:rPr>
          <w:rFonts w:ascii="宋体"/>
          <w:w w:val="100"/>
        </w:rPr>
        <w:t> </w:t>
      </w:r>
    </w:p>
    <w:p>
      <w:pPr>
        <w:pStyle w:val="Heading4"/>
        <w:spacing w:line="240" w:lineRule="auto" w:before="58"/>
        <w:ind w:left="155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4"/>
        <w:spacing w:line="240" w:lineRule="auto" w:before="29"/>
        <w:ind w:left="155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55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155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5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0" w:footer="1195" w:top="1120" w:bottom="1380" w:left="240" w:right="300"/>
        </w:sectPr>
      </w:pPr>
    </w:p>
    <w:p>
      <w:pPr>
        <w:pStyle w:val="Heading4"/>
        <w:spacing w:line="240" w:lineRule="auto" w:before="36"/>
        <w:ind w:left="155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15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155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29"/>
        <w:ind w:left="155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2397" w:val="left" w:leader="none"/>
        </w:tabs>
        <w:spacing w:line="290" w:lineRule="auto" w:before="0"/>
        <w:ind w:left="1558"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十五</w:t>
      </w:r>
      <w:r>
        <w:rPr>
          <w:spacing w:val="-1"/>
          <w:w w:val="100"/>
        </w:rPr>
        <w:t>、</w:t>
      </w:r>
      <w:r>
        <w:rPr>
          <w:w w:val="100"/>
        </w:rPr>
        <w:t>重大合同及其履行</w:t>
      </w:r>
      <w:r>
        <w:rPr>
          <w:spacing w:val="-3"/>
          <w:w w:val="100"/>
        </w:rPr>
        <w:t>情</w:t>
      </w:r>
      <w:r>
        <w:rPr>
          <w:w w:val="100"/>
        </w:rPr>
        <w:t>况</w:t>
      </w:r>
      <w:r>
        <w:rPr>
          <w:w w:val="100"/>
        </w:rPr>
        <w:t> </w:t>
      </w:r>
      <w:r>
        <w:rPr>
          <w:rFonts w:ascii="宋体" w:hAnsi="宋体" w:cs="宋体" w:eastAsia="宋体" w:hint="default"/>
        </w:rPr>
        <w:t>(</w:t>
      </w:r>
      <w:r>
        <w:rPr/>
        <w:t>一</w:t>
      </w:r>
      <w:r>
        <w:rPr>
          <w:rFonts w:ascii="宋体" w:hAnsi="宋体" w:cs="宋体" w:eastAsia="宋体" w:hint="default"/>
        </w:rPr>
        <w:t>)</w:t>
        <w:tab/>
      </w:r>
      <w:r>
        <w:rPr/>
        <w:t>托管、承包、租赁事项              </w:t>
      </w:r>
      <w:r>
        <w:rPr>
          <w:spacing w:val="99"/>
        </w:rPr>
        <w:t> </w:t>
      </w:r>
      <w:r>
        <w:rPr>
          <w:spacing w:val="99"/>
        </w:rPr>
      </w:r>
      <w:r>
        <w:rPr>
          <w:rFonts w:ascii="宋体" w:hAnsi="宋体" w:cs="宋体" w:eastAsia="宋体" w:hint="default"/>
          <w:w w:val="99"/>
        </w:rPr>
        <w:t>1</w:t>
      </w:r>
      <w:r>
        <w:rPr>
          <w:w w:val="100"/>
        </w:rPr>
        <w:t>、</w:t>
      </w:r>
      <w:r>
        <w:rPr>
          <w:spacing w:val="-3"/>
        </w:rPr>
        <w:t> </w:t>
      </w:r>
      <w:r>
        <w:rPr>
          <w:w w:val="100"/>
        </w:rPr>
        <w:t>托管情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14"/>
        <w:ind w:left="1290" w:right="1283"/>
        <w:jc w:val="center"/>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5" w:lineRule="exact"/>
        <w:ind w:left="0" w:right="1283"/>
        <w:jc w:val="center"/>
        <w:rPr>
          <w:rFonts w:ascii="宋体" w:hAnsi="宋体" w:cs="宋体" w:eastAsia="宋体" w:hint="default"/>
        </w:rPr>
      </w:pPr>
      <w:r>
        <w:rPr>
          <w:rFonts w:ascii="宋体"/>
          <w:w w:val="100"/>
        </w:rPr>
        <w:t> </w:t>
      </w:r>
    </w:p>
    <w:p>
      <w:pPr>
        <w:pStyle w:val="Heading4"/>
        <w:spacing w:line="240" w:lineRule="auto" w:before="58"/>
        <w:ind w:left="1262" w:right="1283"/>
        <w:jc w:val="center"/>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5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1283"/>
        <w:jc w:val="center"/>
        <w:rPr>
          <w:rFonts w:ascii="宋体" w:hAnsi="宋体" w:cs="宋体" w:eastAsia="宋体" w:hint="default"/>
        </w:rPr>
      </w:pPr>
      <w:r>
        <w:rPr>
          <w:rFonts w:ascii="宋体"/>
          <w:w w:val="100"/>
        </w:rPr>
        <w:t> </w:t>
      </w:r>
    </w:p>
    <w:p>
      <w:pPr>
        <w:pStyle w:val="BodyText"/>
        <w:spacing w:line="273" w:lineRule="exact"/>
        <w:ind w:left="0" w:right="1283"/>
        <w:jc w:val="center"/>
        <w:rPr>
          <w:rFonts w:ascii="宋体" w:hAnsi="宋体" w:cs="宋体" w:eastAsia="宋体" w:hint="default"/>
        </w:rPr>
      </w:pPr>
      <w:r>
        <w:rPr>
          <w:rFonts w:ascii="宋体"/>
          <w:w w:val="100"/>
        </w:rPr>
        <w:t> </w:t>
      </w:r>
    </w:p>
    <w:p>
      <w:pPr>
        <w:pStyle w:val="Heading4"/>
        <w:spacing w:line="240" w:lineRule="auto" w:before="58"/>
        <w:ind w:left="1262" w:right="1283"/>
        <w:jc w:val="center"/>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56"/>
        <w:ind w:left="1290" w:right="1283"/>
        <w:jc w:val="center"/>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BodyText"/>
        <w:spacing w:line="264" w:lineRule="exact"/>
        <w:ind w:left="0" w:right="1283"/>
        <w:jc w:val="center"/>
        <w:rPr>
          <w:rFonts w:ascii="宋体" w:hAnsi="宋体" w:cs="宋体" w:eastAsia="宋体" w:hint="default"/>
        </w:rPr>
      </w:pPr>
      <w:r>
        <w:rPr>
          <w:rFonts w:ascii="宋体"/>
          <w:w w:val="100"/>
        </w:rPr>
        <w:t> </w:t>
      </w:r>
    </w:p>
    <w:p>
      <w:pPr>
        <w:pStyle w:val="BodyText"/>
        <w:spacing w:line="273" w:lineRule="exact"/>
        <w:ind w:left="0" w:right="1283"/>
        <w:jc w:val="center"/>
        <w:rPr>
          <w:rFonts w:ascii="宋体" w:hAnsi="宋体" w:cs="宋体" w:eastAsia="宋体" w:hint="default"/>
        </w:rPr>
      </w:pPr>
      <w:r>
        <w:rPr>
          <w:rFonts w:ascii="宋体"/>
          <w:w w:val="100"/>
        </w:rPr>
        <w:t> </w:t>
      </w:r>
    </w:p>
    <w:p>
      <w:pPr>
        <w:pStyle w:val="Heading4"/>
        <w:tabs>
          <w:tab w:pos="2397" w:val="left" w:leader="none"/>
        </w:tabs>
        <w:spacing w:line="240" w:lineRule="auto" w:before="58"/>
        <w:ind w:left="1558" w:right="0"/>
        <w:jc w:val="left"/>
        <w:rPr>
          <w:b w:val="0"/>
          <w:bCs w:val="0"/>
        </w:rPr>
      </w:pPr>
      <w:bookmarkStart w:name="OLE_LINK2" w:id="7"/>
      <w:bookmarkEnd w:id="7"/>
      <w:r>
        <w:rPr>
          <w:b w:val="0"/>
          <w:bCs w:val="0"/>
        </w:rPr>
      </w:r>
      <w:bookmarkStart w:name="OLE_LINK3" w:id="8"/>
      <w:bookmarkEnd w:id="8"/>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6"/>
        <w:ind w:left="15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1558" w:right="0"/>
        <w:jc w:val="left"/>
        <w:rPr>
          <w:rFonts w:ascii="宋体" w:hAnsi="宋体" w:cs="宋体" w:eastAsia="宋体" w:hint="default"/>
        </w:rPr>
      </w:pPr>
      <w:r>
        <w:rPr/>
        <w:t>单位</w:t>
      </w:r>
      <w:r>
        <w:rPr>
          <w:rFonts w:ascii="宋体" w:hAnsi="宋体" w:cs="宋体" w:eastAsia="宋体" w:hint="default"/>
        </w:rPr>
        <w:t>: </w:t>
      </w:r>
      <w:r>
        <w:rPr/>
        <w:t>万元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1"/>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40" w:right="300"/>
          <w:cols w:num="2" w:equalWidth="0">
            <w:col w:w="4508" w:space="1802"/>
            <w:col w:w="5060"/>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31"/>
        <w:gridCol w:w="698"/>
        <w:gridCol w:w="982"/>
        <w:gridCol w:w="843"/>
        <w:gridCol w:w="1111"/>
        <w:gridCol w:w="1332"/>
        <w:gridCol w:w="1112"/>
        <w:gridCol w:w="792"/>
        <w:gridCol w:w="614"/>
        <w:gridCol w:w="565"/>
        <w:gridCol w:w="564"/>
        <w:gridCol w:w="564"/>
        <w:gridCol w:w="566"/>
        <w:gridCol w:w="271"/>
      </w:tblGrid>
      <w:tr>
        <w:trPr>
          <w:trHeight w:val="302" w:hRule="exact"/>
        </w:trPr>
        <w:tc>
          <w:tcPr>
            <w:tcW w:w="111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465"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1373"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6" w:right="26"/>
              <w:jc w:val="both"/>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pacing w:val="-102"/>
                <w:sz w:val="21"/>
                <w:szCs w:val="21"/>
              </w:rPr>
              <w:t> </w:t>
            </w: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39"/>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309" w:right="98" w:hanging="209"/>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21"/>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345" w:right="239"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35" w:right="127"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283" w:right="72" w:hanging="209"/>
              <w:jc w:val="left"/>
              <w:rPr>
                <w:rFonts w:ascii="宋体" w:hAnsi="宋体" w:cs="宋体" w:eastAsia="宋体" w:hint="default"/>
                <w:sz w:val="21"/>
                <w:szCs w:val="21"/>
              </w:rPr>
            </w:pPr>
            <w:r>
              <w:rPr>
                <w:rFonts w:ascii="宋体" w:hAnsi="宋体" w:cs="宋体" w:eastAsia="宋体" w:hint="default"/>
                <w:sz w:val="21"/>
                <w:szCs w:val="21"/>
              </w:rPr>
              <w:t>担保类</w:t>
            </w:r>
            <w:r>
              <w:rPr>
                <w:rFonts w:ascii="宋体" w:hAnsi="宋体" w:cs="宋体" w:eastAsia="宋体" w:hint="default"/>
                <w:spacing w:val="-102"/>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1" w:right="0"/>
              <w:jc w:val="both"/>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37" w:lineRule="auto" w:before="2"/>
              <w:ind w:left="91" w:right="-1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已经</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4" w:right="-3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64" w:right="-3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4" w:right="65"/>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存在</w:t>
            </w:r>
            <w:r>
              <w:rPr>
                <w:rFonts w:ascii="宋体" w:hAnsi="宋体" w:cs="宋体" w:eastAsia="宋体" w:hint="default"/>
                <w:spacing w:val="-103"/>
                <w:sz w:val="21"/>
                <w:szCs w:val="21"/>
              </w:rPr>
              <w:t> </w:t>
            </w:r>
            <w:r>
              <w:rPr>
                <w:rFonts w:ascii="宋体" w:hAnsi="宋体" w:cs="宋体" w:eastAsia="宋体" w:hint="default"/>
                <w:sz w:val="21"/>
                <w:szCs w:val="21"/>
              </w:rPr>
              <w:t>反担</w:t>
            </w:r>
            <w:r>
              <w:rPr>
                <w:rFonts w:ascii="宋体" w:hAnsi="宋体" w:cs="宋体" w:eastAsia="宋体" w:hint="default"/>
                <w:spacing w:val="-103"/>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64" w:right="-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为关</w:t>
            </w:r>
            <w:r>
              <w:rPr>
                <w:rFonts w:ascii="宋体" w:hAnsi="宋体" w:cs="宋体" w:eastAsia="宋体" w:hint="default"/>
                <w:spacing w:val="-103"/>
                <w:sz w:val="21"/>
                <w:szCs w:val="21"/>
              </w:rPr>
              <w:t> </w:t>
            </w:r>
            <w:r>
              <w:rPr>
                <w:rFonts w:ascii="宋体" w:hAnsi="宋体" w:cs="宋体" w:eastAsia="宋体" w:hint="default"/>
                <w:sz w:val="21"/>
                <w:szCs w:val="21"/>
              </w:rPr>
              <w:t>联方</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4" w:right="24"/>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p>
        </w:tc>
      </w:tr>
      <w:tr>
        <w:trPr>
          <w:trHeight w:val="109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23" w:right="41"/>
              <w:jc w:val="both"/>
              <w:rPr>
                <w:rFonts w:ascii="宋体" w:hAnsi="宋体" w:cs="宋体" w:eastAsia="宋体" w:hint="default"/>
                <w:sz w:val="21"/>
                <w:szCs w:val="21"/>
              </w:rPr>
            </w:pPr>
            <w:r>
              <w:rPr>
                <w:rFonts w:ascii="宋体" w:hAnsi="宋体" w:cs="宋体" w:eastAsia="宋体" w:hint="default"/>
                <w:sz w:val="21"/>
                <w:szCs w:val="21"/>
              </w:rPr>
              <w:t>杭州恒生百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浙江中诚</w:t>
            </w:r>
          </w:p>
          <w:p>
            <w:pPr>
              <w:pStyle w:val="TableParagraph"/>
              <w:spacing w:line="237" w:lineRule="auto"/>
              <w:ind w:left="23" w:right="103"/>
              <w:jc w:val="both"/>
              <w:rPr>
                <w:rFonts w:ascii="宋体" w:hAnsi="宋体" w:cs="宋体" w:eastAsia="宋体" w:hint="default"/>
                <w:sz w:val="21"/>
                <w:szCs w:val="21"/>
              </w:rPr>
            </w:pPr>
            <w:r>
              <w:rPr>
                <w:rFonts w:ascii="宋体" w:hAnsi="宋体" w:cs="宋体" w:eastAsia="宋体" w:hint="default"/>
                <w:sz w:val="21"/>
                <w:szCs w:val="21"/>
              </w:rPr>
              <w:t>健咨询投</w:t>
            </w:r>
            <w:r>
              <w:rPr>
                <w:rFonts w:ascii="宋体" w:hAnsi="宋体" w:cs="宋体" w:eastAsia="宋体" w:hint="default"/>
                <w:w w:val="100"/>
                <w:sz w:val="21"/>
                <w:szCs w:val="21"/>
              </w:rPr>
              <w:t> </w:t>
            </w:r>
            <w:r>
              <w:rPr>
                <w:rFonts w:ascii="宋体" w:hAnsi="宋体" w:cs="宋体" w:eastAsia="宋体" w:hint="default"/>
                <w:sz w:val="21"/>
                <w:szCs w:val="21"/>
              </w:rPr>
              <w:t>资有限公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142.00</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sz w:val="21"/>
              </w:rPr>
              <w:t>2013/8/29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sz w:val="21"/>
              </w:rPr>
              <w:t>2013/08/30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 w:right="0"/>
              <w:jc w:val="center"/>
              <w:rPr>
                <w:rFonts w:ascii="宋体" w:hAnsi="宋体" w:cs="宋体" w:eastAsia="宋体" w:hint="default"/>
                <w:sz w:val="21"/>
                <w:szCs w:val="21"/>
              </w:rPr>
            </w:pPr>
            <w:r>
              <w:rPr>
                <w:rFonts w:ascii="宋体"/>
                <w:sz w:val="21"/>
              </w:rPr>
              <w:t>2023/08/29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82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40" w:lineRule="auto"/>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杭州肯易</w:t>
            </w: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电子商务</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456.59</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2014/6/26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2014/6/27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2026/6/26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305"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控股子</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杭州熊派</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right"/>
              <w:rPr>
                <w:rFonts w:ascii="宋体" w:hAnsi="宋体" w:cs="宋体" w:eastAsia="宋体" w:hint="default"/>
                <w:sz w:val="21"/>
                <w:szCs w:val="21"/>
              </w:rPr>
            </w:pPr>
            <w:r>
              <w:rPr>
                <w:rFonts w:ascii="宋体"/>
                <w:spacing w:val="-1"/>
                <w:sz w:val="21"/>
              </w:rPr>
              <w:t>500.86</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sz w:val="21"/>
              </w:rPr>
              <w:t>2014/9/25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sz w:val="21"/>
              </w:rPr>
              <w:t>2014/9/26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0"/>
              <w:jc w:val="center"/>
              <w:rPr>
                <w:rFonts w:ascii="宋体" w:hAnsi="宋体" w:cs="宋体" w:eastAsia="宋体" w:hint="default"/>
                <w:sz w:val="21"/>
                <w:szCs w:val="21"/>
              </w:rPr>
            </w:pPr>
            <w:r>
              <w:rPr>
                <w:rFonts w:ascii="宋体"/>
                <w:sz w:val="21"/>
              </w:rPr>
              <w:t>2026/9/2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连带责</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240" w:right="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131"/>
        <w:gridCol w:w="698"/>
        <w:gridCol w:w="982"/>
        <w:gridCol w:w="843"/>
        <w:gridCol w:w="1111"/>
        <w:gridCol w:w="1332"/>
        <w:gridCol w:w="1112"/>
        <w:gridCol w:w="792"/>
        <w:gridCol w:w="614"/>
        <w:gridCol w:w="565"/>
        <w:gridCol w:w="564"/>
        <w:gridCol w:w="564"/>
        <w:gridCol w:w="566"/>
        <w:gridCol w:w="271"/>
      </w:tblGrid>
      <w:tr>
        <w:trPr>
          <w:trHeight w:val="557"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川科技有限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电子商务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
        </w:tc>
        <w:tc>
          <w:tcPr>
            <w:tcW w:w="565"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27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40" w:lineRule="auto"/>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杭州正磊</w:t>
            </w: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278.00</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2015/5/27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2015/05/28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2027/05/27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杭州正磊</w:t>
            </w:r>
          </w:p>
          <w:p>
            <w:pPr>
              <w:pStyle w:val="TableParagraph"/>
              <w:spacing w:line="272" w:lineRule="exact" w:before="27"/>
              <w:ind w:left="23" w:right="0"/>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173.16</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2015/10/29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2015/10/30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2027/10/21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82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40" w:lineRule="auto"/>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俞文敏</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230.00</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2016/6/22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2016/06/23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2023/06/22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829"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周林伟</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87.00</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2016/11/13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2016/11/14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2028/11/13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828"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72" w:lineRule="exact" w:before="27"/>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骆勇强</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385.12</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2017/9/28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2017/09/29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2029/09/28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826"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杭州恒生百</w:t>
            </w:r>
          </w:p>
          <w:p>
            <w:pPr>
              <w:pStyle w:val="TableParagraph"/>
              <w:spacing w:line="240" w:lineRule="auto"/>
              <w:ind w:left="23" w:right="41"/>
              <w:jc w:val="left"/>
              <w:rPr>
                <w:rFonts w:ascii="宋体" w:hAnsi="宋体" w:cs="宋体" w:eastAsia="宋体" w:hint="default"/>
                <w:sz w:val="21"/>
                <w:szCs w:val="21"/>
              </w:rPr>
            </w:pPr>
            <w:r>
              <w:rPr>
                <w:rFonts w:ascii="宋体" w:hAnsi="宋体" w:cs="宋体" w:eastAsia="宋体" w:hint="default"/>
                <w:sz w:val="21"/>
                <w:szCs w:val="21"/>
              </w:rPr>
              <w:t>川科技有限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29"/>
              <w:jc w:val="left"/>
              <w:rPr>
                <w:rFonts w:ascii="宋体" w:hAnsi="宋体" w:cs="宋体" w:eastAsia="宋体" w:hint="default"/>
                <w:sz w:val="21"/>
                <w:szCs w:val="21"/>
              </w:rPr>
            </w:pPr>
            <w:r>
              <w:rPr>
                <w:rFonts w:ascii="宋体" w:hAnsi="宋体" w:cs="宋体" w:eastAsia="宋体" w:hint="default"/>
                <w:sz w:val="21"/>
                <w:szCs w:val="21"/>
              </w:rPr>
              <w:t>控股子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叶春新</w:t>
            </w:r>
            <w:r>
              <w:rPr>
                <w:rFonts w:ascii="宋体" w:hAnsi="宋体" w:cs="宋体" w:eastAsia="宋体" w:hint="default"/>
                <w:sz w:val="21"/>
                <w:szCs w:val="21"/>
              </w:rPr>
              <w:t> </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385.12</w:t>
            </w: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sz w:val="21"/>
              </w:rPr>
              <w:t>2017/9/28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sz w:val="21"/>
              </w:rPr>
              <w:t>2017/09/29 </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21"/>
                <w:szCs w:val="21"/>
              </w:rPr>
            </w:pPr>
            <w:r>
              <w:rPr>
                <w:rFonts w:ascii="宋体"/>
                <w:sz w:val="21"/>
              </w:rPr>
              <w:t>2029/09/28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19"/>
              <w:jc w:val="left"/>
              <w:rPr>
                <w:rFonts w:ascii="宋体" w:hAnsi="宋体" w:cs="宋体" w:eastAsia="宋体" w:hint="default"/>
                <w:sz w:val="21"/>
                <w:szCs w:val="21"/>
              </w:rPr>
            </w:pPr>
            <w:r>
              <w:rPr>
                <w:rFonts w:ascii="宋体" w:hAnsi="宋体" w:cs="宋体" w:eastAsia="宋体" w:hint="default"/>
                <w:sz w:val="21"/>
                <w:szCs w:val="21"/>
              </w:rPr>
              <w:t>连带责</w:t>
            </w:r>
            <w:r>
              <w:rPr>
                <w:rFonts w:ascii="宋体" w:hAnsi="宋体" w:cs="宋体" w:eastAsia="宋体" w:hint="default"/>
                <w:spacing w:val="-102"/>
                <w:sz w:val="21"/>
                <w:szCs w:val="21"/>
              </w:rPr>
              <w:t> </w:t>
            </w:r>
            <w:r>
              <w:rPr>
                <w:rFonts w:ascii="宋体" w:hAnsi="宋体" w:cs="宋体" w:eastAsia="宋体" w:hint="default"/>
                <w:sz w:val="21"/>
                <w:szCs w:val="21"/>
              </w:rPr>
              <w:t>任担保</w:t>
            </w:r>
            <w:r>
              <w:rPr>
                <w:rFonts w:ascii="宋体" w:hAnsi="宋体" w:cs="宋体" w:eastAsia="宋体" w:hint="default"/>
                <w:sz w:val="21"/>
                <w:szCs w:val="21"/>
              </w:rPr>
              <w:t>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z w:val="21"/>
              </w:rPr>
              <w:t>0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r>
      <w:tr>
        <w:trPr>
          <w:trHeight w:val="319"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报告期内担保发生额合计（不包括对子公司的担保）</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 </w:t>
            </w:r>
          </w:p>
        </w:tc>
      </w:tr>
      <w:tr>
        <w:trPr>
          <w:trHeight w:val="317"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r>
              <w:rPr>
                <w:rFonts w:ascii="宋体" w:hAnsi="宋体" w:cs="宋体" w:eastAsia="宋体" w:hint="default"/>
                <w:sz w:val="21"/>
                <w:szCs w:val="21"/>
              </w:rPr>
              <w:t>A</w:t>
            </w:r>
            <w:r>
              <w:rPr>
                <w:rFonts w:ascii="宋体" w:hAnsi="宋体" w:cs="宋体" w:eastAsia="宋体" w:hint="default"/>
                <w:sz w:val="21"/>
                <w:szCs w:val="21"/>
              </w:rPr>
              <w:t>）（不包括对子公司的担保）</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2,637.85</w:t>
            </w:r>
            <w:r>
              <w:rPr>
                <w:rFonts w:ascii="宋体"/>
                <w:sz w:val="21"/>
              </w:rPr>
              <w:t> </w:t>
            </w:r>
          </w:p>
        </w:tc>
      </w:tr>
      <w:tr>
        <w:trPr>
          <w:trHeight w:val="319" w:hRule="exact"/>
        </w:trPr>
        <w:tc>
          <w:tcPr>
            <w:tcW w:w="111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9" w:right="0"/>
              <w:jc w:val="center"/>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7"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 </w:t>
            </w:r>
          </w:p>
        </w:tc>
      </w:tr>
      <w:tr>
        <w:trPr>
          <w:trHeight w:val="319"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19,800</w:t>
            </w:r>
            <w:r>
              <w:rPr>
                <w:rFonts w:ascii="宋体"/>
                <w:sz w:val="21"/>
              </w:rPr>
              <w:t> </w:t>
            </w:r>
          </w:p>
        </w:tc>
      </w:tr>
      <w:tr>
        <w:trPr>
          <w:trHeight w:val="317" w:hRule="exact"/>
        </w:trPr>
        <w:tc>
          <w:tcPr>
            <w:tcW w:w="111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529"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22,437.85</w:t>
            </w:r>
            <w:r>
              <w:rPr>
                <w:rFonts w:ascii="宋体"/>
                <w:sz w:val="21"/>
              </w:rPr>
              <w:t> </w:t>
            </w:r>
          </w:p>
        </w:tc>
      </w:tr>
      <w:tr>
        <w:trPr>
          <w:trHeight w:val="319"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5.01</w:t>
            </w:r>
            <w:r>
              <w:rPr>
                <w:rFonts w:ascii="宋体"/>
                <w:sz w:val="21"/>
              </w:rPr>
              <w:t> </w:t>
            </w:r>
          </w:p>
        </w:tc>
      </w:tr>
      <w:tr>
        <w:trPr>
          <w:trHeight w:val="317" w:hRule="exact"/>
        </w:trPr>
        <w:tc>
          <w:tcPr>
            <w:tcW w:w="11145"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19"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r>
              <w:rPr>
                <w:rFonts w:ascii="宋体" w:hAnsi="宋体" w:cs="宋体" w:eastAsia="宋体" w:hint="default"/>
                <w:sz w:val="21"/>
                <w:szCs w:val="21"/>
              </w:rPr>
              <w:t>C</w:t>
            </w:r>
            <w:r>
              <w:rPr>
                <w:rFonts w:ascii="宋体" w:hAnsi="宋体" w:cs="宋体" w:eastAsia="宋体" w:hint="default"/>
                <w:sz w:val="21"/>
                <w:szCs w:val="21"/>
              </w:rPr>
              <w:t>）</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 </w:t>
            </w:r>
          </w:p>
        </w:tc>
      </w:tr>
      <w:tr>
        <w:trPr>
          <w:trHeight w:val="554"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的被担保对象提供的债务担保金</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 </w:t>
            </w:r>
          </w:p>
        </w:tc>
      </w:tr>
      <w:tr>
        <w:trPr>
          <w:trHeight w:val="317"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 </w:t>
            </w:r>
          </w:p>
        </w:tc>
      </w:tr>
      <w:tr>
        <w:trPr>
          <w:trHeight w:val="319"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0 </w:t>
            </w:r>
          </w:p>
        </w:tc>
      </w:tr>
      <w:tr>
        <w:trPr>
          <w:trHeight w:val="317"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3"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r>
        <w:trPr>
          <w:trHeight w:val="319" w:hRule="exact"/>
        </w:trPr>
        <w:tc>
          <w:tcPr>
            <w:tcW w:w="609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50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240" w:right="300"/>
        </w:sectPr>
      </w:pPr>
    </w:p>
    <w:p>
      <w:pPr>
        <w:pStyle w:val="BodyText"/>
        <w:spacing w:line="240" w:lineRule="exact"/>
        <w:ind w:left="1558" w:right="0"/>
        <w:jc w:val="left"/>
        <w:rPr>
          <w:rFonts w:ascii="宋体" w:hAnsi="宋体" w:cs="宋体" w:eastAsia="宋体" w:hint="default"/>
        </w:rPr>
      </w:pPr>
      <w:r>
        <w:rPr>
          <w:rFonts w:ascii="宋体"/>
          <w:w w:val="100"/>
        </w:rPr>
        <w:t> </w:t>
      </w:r>
    </w:p>
    <w:p>
      <w:pPr>
        <w:pStyle w:val="BodyText"/>
        <w:spacing w:line="273" w:lineRule="exact"/>
        <w:ind w:left="1558" w:right="0"/>
        <w:jc w:val="left"/>
        <w:rPr>
          <w:rFonts w:ascii="宋体" w:hAnsi="宋体" w:cs="宋体" w:eastAsia="宋体" w:hint="default"/>
        </w:rPr>
      </w:pPr>
      <w:r>
        <w:rPr>
          <w:rFonts w:ascii="宋体"/>
          <w:w w:val="100"/>
        </w:rPr>
        <w:t> </w:t>
      </w:r>
    </w:p>
    <w:p>
      <w:pPr>
        <w:pStyle w:val="Heading4"/>
        <w:tabs>
          <w:tab w:pos="1982" w:val="left" w:leader="none"/>
          <w:tab w:pos="2397" w:val="left" w:leader="none"/>
        </w:tabs>
        <w:spacing w:line="290" w:lineRule="auto" w:before="58"/>
        <w:ind w:left="1558" w:right="0"/>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14"/>
        <w:ind w:left="155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pStyle w:val="BodyText"/>
        <w:tabs>
          <w:tab w:pos="2304" w:val="left" w:leader="none"/>
        </w:tabs>
        <w:spacing w:line="240" w:lineRule="auto" w:before="56"/>
        <w:ind w:left="155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55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40" w:right="300"/>
          <w:cols w:num="2" w:equalWidth="0">
            <w:col w:w="5562" w:space="749"/>
            <w:col w:w="5059"/>
          </w:cols>
        </w:sectPr>
      </w:pPr>
    </w:p>
    <w:p>
      <w:pPr>
        <w:spacing w:line="240" w:lineRule="auto" w:before="4"/>
        <w:rPr>
          <w:rFonts w:ascii="宋体" w:hAnsi="宋体" w:cs="宋体" w:eastAsia="宋体" w:hint="default"/>
          <w:sz w:val="2"/>
          <w:szCs w:val="2"/>
        </w:rPr>
      </w:pPr>
    </w:p>
    <w:tbl>
      <w:tblPr>
        <w:tblW w:w="0" w:type="auto"/>
        <w:jc w:val="left"/>
        <w:tblInd w:w="1445" w:type="dxa"/>
        <w:tblLayout w:type="fixed"/>
        <w:tblCellMar>
          <w:top w:w="0" w:type="dxa"/>
          <w:left w:w="0" w:type="dxa"/>
          <w:bottom w:w="0" w:type="dxa"/>
          <w:right w:w="0" w:type="dxa"/>
        </w:tblCellMar>
        <w:tblLook w:val="01E0"/>
      </w:tblPr>
      <w:tblGrid>
        <w:gridCol w:w="1886"/>
        <w:gridCol w:w="1484"/>
        <w:gridCol w:w="1702"/>
        <w:gridCol w:w="1702"/>
        <w:gridCol w:w="2276"/>
      </w:tblGrid>
      <w:tr>
        <w:trPr>
          <w:trHeight w:val="283"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6" w:right="0"/>
              <w:jc w:val="left"/>
              <w:rPr>
                <w:rFonts w:ascii="宋体" w:hAnsi="宋体" w:cs="宋体" w:eastAsia="宋体" w:hint="default"/>
                <w:sz w:val="21"/>
                <w:szCs w:val="21"/>
              </w:rPr>
            </w:pPr>
            <w:r>
              <w:rPr>
                <w:rFonts w:ascii="宋体" w:hAnsi="宋体" w:cs="宋体" w:eastAsia="宋体" w:hint="default"/>
                <w:sz w:val="21"/>
                <w:szCs w:val="21"/>
              </w:rPr>
              <w:t>类型</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7" w:right="0"/>
              <w:jc w:val="left"/>
              <w:rPr>
                <w:rFonts w:ascii="宋体" w:hAnsi="宋体" w:cs="宋体" w:eastAsia="宋体" w:hint="default"/>
                <w:sz w:val="21"/>
                <w:szCs w:val="21"/>
              </w:rPr>
            </w:pPr>
            <w:r>
              <w:rPr>
                <w:rFonts w:ascii="宋体" w:hAnsi="宋体" w:cs="宋体" w:eastAsia="宋体" w:hint="default"/>
                <w:sz w:val="21"/>
                <w:szCs w:val="21"/>
              </w:rPr>
              <w:t>资金来源</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发生额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未到期余额</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sz w:val="21"/>
                <w:szCs w:val="21"/>
              </w:rPr>
              <w:t>逾期未收回金额</w:t>
            </w:r>
            <w:r>
              <w:rPr>
                <w:rFonts w:ascii="宋体" w:hAnsi="宋体" w:cs="宋体" w:eastAsia="宋体" w:hint="default"/>
                <w:sz w:val="21"/>
                <w:szCs w:val="21"/>
              </w:rPr>
              <w:t> </w:t>
            </w:r>
          </w:p>
        </w:tc>
      </w:tr>
      <w:tr>
        <w:trPr>
          <w:trHeight w:val="283"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银行类理财产品</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79,500.00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130,404.00</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券商类理财产品</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240" w:right="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665" w:type="dxa"/>
        <w:tblLayout w:type="fixed"/>
        <w:tblCellMar>
          <w:top w:w="0" w:type="dxa"/>
          <w:left w:w="0" w:type="dxa"/>
          <w:bottom w:w="0" w:type="dxa"/>
          <w:right w:w="0" w:type="dxa"/>
        </w:tblCellMar>
        <w:tblLook w:val="01E0"/>
      </w:tblPr>
      <w:tblGrid>
        <w:gridCol w:w="1886"/>
        <w:gridCol w:w="1484"/>
        <w:gridCol w:w="1702"/>
        <w:gridCol w:w="1702"/>
        <w:gridCol w:w="2276"/>
      </w:tblGrid>
      <w:tr>
        <w:trPr>
          <w:trHeight w:val="284"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信托类理财产品</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68,000.00</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其他类理财产品</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自有资金</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20,200.00</w:t>
            </w:r>
            <w:r>
              <w:rPr>
                <w:rFonts w:ascii="宋体"/>
                <w:sz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sz w:val="12"/>
          <w:szCs w:val="12"/>
        </w:rPr>
      </w:pPr>
    </w:p>
    <w:p>
      <w:pPr>
        <w:pStyle w:val="Heading4"/>
        <w:spacing w:line="274" w:lineRule="exact" w:before="36"/>
        <w:ind w:left="1778" w:right="7449"/>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tabs>
          <w:tab w:pos="2536" w:val="left" w:leader="none"/>
        </w:tabs>
        <w:spacing w:line="290" w:lineRule="exact"/>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20" w:right="0"/>
        </w:sectPr>
      </w:pPr>
    </w:p>
    <w:p>
      <w:pPr>
        <w:pStyle w:val="Heading4"/>
        <w:spacing w:line="240" w:lineRule="auto" w:before="36"/>
        <w:ind w:left="1778" w:right="-2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pStyle w:val="BodyText"/>
        <w:tabs>
          <w:tab w:pos="2620" w:val="left" w:leader="none"/>
        </w:tabs>
        <w:spacing w:line="240" w:lineRule="auto" w:before="58"/>
        <w:ind w:left="1778" w:right="-20"/>
        <w:jc w:val="left"/>
      </w:pPr>
      <w:r>
        <w:rPr/>
        <w:t>√适用</w:t>
        <w:tab/>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778" w:right="0" w:firstLine="0"/>
        <w:jc w:val="left"/>
        <w:rPr>
          <w:rFonts w:ascii="宋体" w:hAnsi="宋体" w:cs="宋体" w:eastAsia="宋体" w:hint="default"/>
          <w:sz w:val="18"/>
          <w:szCs w:val="18"/>
        </w:rPr>
      </w:pPr>
      <w:r>
        <w:rPr>
          <w:rFonts w:ascii="宋体" w:hAnsi="宋体" w:cs="宋体" w:eastAsia="宋体" w:hint="default"/>
          <w:sz w:val="18"/>
          <w:szCs w:val="18"/>
        </w:rPr>
        <w:t>单位：万元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120" w:bottom="1380" w:left="20" w:right="0"/>
          <w:cols w:num="2" w:equalWidth="0">
            <w:col w:w="3828" w:space="2845"/>
            <w:col w:w="5217"/>
          </w:cols>
        </w:sectPr>
      </w:pPr>
    </w:p>
    <w:p>
      <w:pPr>
        <w:spacing w:line="240" w:lineRule="auto" w:before="1"/>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578"/>
        <w:gridCol w:w="1020"/>
        <w:gridCol w:w="1020"/>
        <w:gridCol w:w="725"/>
        <w:gridCol w:w="581"/>
        <w:gridCol w:w="583"/>
        <w:gridCol w:w="3344"/>
        <w:gridCol w:w="290"/>
        <w:gridCol w:w="727"/>
        <w:gridCol w:w="730"/>
        <w:gridCol w:w="290"/>
        <w:gridCol w:w="290"/>
        <w:gridCol w:w="439"/>
        <w:gridCol w:w="581"/>
        <w:gridCol w:w="579"/>
      </w:tblGrid>
      <w:tr>
        <w:trPr>
          <w:trHeight w:val="1671"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06" w:lineRule="exact"/>
              <w:ind w:left="204" w:right="120" w:hanging="80"/>
              <w:jc w:val="left"/>
              <w:rPr>
                <w:rFonts w:ascii="宋体" w:hAnsi="宋体" w:cs="宋体" w:eastAsia="宋体" w:hint="default"/>
                <w:sz w:val="16"/>
                <w:szCs w:val="16"/>
              </w:rPr>
            </w:pPr>
            <w:r>
              <w:rPr>
                <w:rFonts w:ascii="宋体" w:hAnsi="宋体" w:cs="宋体" w:eastAsia="宋体" w:hint="default"/>
                <w:sz w:val="16"/>
                <w:szCs w:val="16"/>
              </w:rPr>
              <w:t>受托</w:t>
            </w:r>
            <w:r>
              <w:rPr>
                <w:rFonts w:ascii="宋体" w:hAnsi="宋体" w:cs="宋体" w:eastAsia="宋体" w:hint="default"/>
                <w:w w:val="100"/>
                <w:sz w:val="16"/>
                <w:szCs w:val="16"/>
              </w:rPr>
              <w:t> </w:t>
            </w:r>
            <w:r>
              <w:rPr>
                <w:rFonts w:ascii="宋体" w:hAnsi="宋体" w:cs="宋体" w:eastAsia="宋体" w:hint="default"/>
                <w:sz w:val="16"/>
                <w:szCs w:val="16"/>
              </w:rPr>
              <w:t>人</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06" w:lineRule="exact"/>
              <w:ind w:left="424" w:right="101" w:hanging="320"/>
              <w:jc w:val="left"/>
              <w:rPr>
                <w:rFonts w:ascii="宋体" w:hAnsi="宋体" w:cs="宋体" w:eastAsia="宋体" w:hint="default"/>
                <w:sz w:val="16"/>
                <w:szCs w:val="16"/>
              </w:rPr>
            </w:pPr>
            <w:r>
              <w:rPr>
                <w:rFonts w:ascii="宋体" w:hAnsi="宋体" w:cs="宋体" w:eastAsia="宋体" w:hint="default"/>
                <w:sz w:val="16"/>
                <w:szCs w:val="16"/>
              </w:rPr>
              <w:t>委托理财类</w:t>
            </w:r>
            <w:r>
              <w:rPr>
                <w:rFonts w:ascii="宋体" w:hAnsi="宋体" w:cs="宋体" w:eastAsia="宋体" w:hint="default"/>
                <w:w w:val="100"/>
                <w:sz w:val="16"/>
                <w:szCs w:val="16"/>
              </w:rPr>
              <w:t> </w:t>
            </w:r>
            <w:r>
              <w:rPr>
                <w:rFonts w:ascii="宋体" w:hAnsi="宋体" w:cs="宋体" w:eastAsia="宋体" w:hint="default"/>
                <w:sz w:val="16"/>
                <w:szCs w:val="16"/>
              </w:rPr>
              <w:t>型</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06" w:lineRule="exact"/>
              <w:ind w:left="424" w:right="101" w:hanging="320"/>
              <w:jc w:val="left"/>
              <w:rPr>
                <w:rFonts w:ascii="宋体" w:hAnsi="宋体" w:cs="宋体" w:eastAsia="宋体" w:hint="default"/>
                <w:sz w:val="16"/>
                <w:szCs w:val="16"/>
              </w:rPr>
            </w:pPr>
            <w:r>
              <w:rPr>
                <w:rFonts w:ascii="宋体" w:hAnsi="宋体" w:cs="宋体" w:eastAsia="宋体" w:hint="default"/>
                <w:sz w:val="16"/>
                <w:szCs w:val="16"/>
              </w:rPr>
              <w:t>委托理财金</w:t>
            </w:r>
            <w:r>
              <w:rPr>
                <w:rFonts w:ascii="宋体" w:hAnsi="宋体" w:cs="宋体" w:eastAsia="宋体" w:hint="default"/>
                <w:w w:val="100"/>
                <w:sz w:val="16"/>
                <w:szCs w:val="16"/>
              </w:rPr>
              <w:t> </w:t>
            </w:r>
            <w:r>
              <w:rPr>
                <w:rFonts w:ascii="宋体" w:hAnsi="宋体" w:cs="宋体" w:eastAsia="宋体" w:hint="default"/>
                <w:sz w:val="16"/>
                <w:szCs w:val="16"/>
              </w:rPr>
              <w:t>额</w:t>
            </w:r>
            <w:r>
              <w:rPr>
                <w:rFonts w:ascii="宋体" w:hAnsi="宋体" w:cs="宋体" w:eastAsia="宋体" w:hint="default"/>
                <w:sz w:val="16"/>
                <w:szCs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37" w:lineRule="auto"/>
              <w:ind w:left="117" w:right="113"/>
              <w:jc w:val="both"/>
              <w:rPr>
                <w:rFonts w:ascii="宋体" w:hAnsi="宋体" w:cs="宋体" w:eastAsia="宋体" w:hint="default"/>
                <w:sz w:val="16"/>
                <w:szCs w:val="16"/>
              </w:rPr>
            </w:pPr>
            <w:r>
              <w:rPr>
                <w:rFonts w:ascii="宋体" w:hAnsi="宋体" w:cs="宋体" w:eastAsia="宋体" w:hint="default"/>
                <w:sz w:val="16"/>
                <w:szCs w:val="16"/>
              </w:rPr>
              <w:t>委托理</w:t>
            </w:r>
            <w:r>
              <w:rPr>
                <w:rFonts w:ascii="宋体" w:hAnsi="宋体" w:cs="宋体" w:eastAsia="宋体" w:hint="default"/>
                <w:spacing w:val="-78"/>
                <w:sz w:val="16"/>
                <w:szCs w:val="16"/>
              </w:rPr>
              <w:t> </w:t>
            </w:r>
            <w:r>
              <w:rPr>
                <w:rFonts w:ascii="宋体" w:hAnsi="宋体" w:cs="宋体" w:eastAsia="宋体" w:hint="default"/>
                <w:sz w:val="16"/>
                <w:szCs w:val="16"/>
              </w:rPr>
              <w:t>财起始</w:t>
            </w:r>
            <w:r>
              <w:rPr>
                <w:rFonts w:ascii="宋体" w:hAnsi="宋体" w:cs="宋体" w:eastAsia="宋体" w:hint="default"/>
                <w:spacing w:val="-78"/>
                <w:sz w:val="16"/>
                <w:szCs w:val="16"/>
              </w:rPr>
              <w:t> </w:t>
            </w:r>
            <w:r>
              <w:rPr>
                <w:rFonts w:ascii="宋体" w:hAnsi="宋体" w:cs="宋体" w:eastAsia="宋体" w:hint="default"/>
                <w:sz w:val="16"/>
                <w:szCs w:val="16"/>
              </w:rPr>
              <w:t>日期</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27" w:right="42"/>
              <w:jc w:val="both"/>
              <w:rPr>
                <w:rFonts w:ascii="宋体" w:hAnsi="宋体" w:cs="宋体" w:eastAsia="宋体" w:hint="default"/>
                <w:sz w:val="16"/>
                <w:szCs w:val="16"/>
              </w:rPr>
            </w:pPr>
            <w:r>
              <w:rPr>
                <w:rFonts w:ascii="宋体" w:hAnsi="宋体" w:cs="宋体" w:eastAsia="宋体" w:hint="default"/>
                <w:sz w:val="16"/>
                <w:szCs w:val="16"/>
              </w:rPr>
              <w:t>委托</w:t>
            </w:r>
            <w:r>
              <w:rPr>
                <w:rFonts w:ascii="宋体" w:hAnsi="宋体" w:cs="宋体" w:eastAsia="宋体" w:hint="default"/>
                <w:w w:val="100"/>
                <w:sz w:val="16"/>
                <w:szCs w:val="16"/>
              </w:rPr>
              <w:t> </w:t>
            </w:r>
            <w:r>
              <w:rPr>
                <w:rFonts w:ascii="宋体" w:hAnsi="宋体" w:cs="宋体" w:eastAsia="宋体" w:hint="default"/>
                <w:sz w:val="16"/>
                <w:szCs w:val="16"/>
              </w:rPr>
              <w:t>理财</w:t>
            </w:r>
            <w:r>
              <w:rPr>
                <w:rFonts w:ascii="宋体" w:hAnsi="宋体" w:cs="宋体" w:eastAsia="宋体" w:hint="default"/>
                <w:w w:val="100"/>
                <w:sz w:val="16"/>
                <w:szCs w:val="16"/>
              </w:rPr>
              <w:t> </w:t>
            </w:r>
            <w:r>
              <w:rPr>
                <w:rFonts w:ascii="宋体" w:hAnsi="宋体" w:cs="宋体" w:eastAsia="宋体" w:hint="default"/>
                <w:sz w:val="16"/>
                <w:szCs w:val="16"/>
              </w:rPr>
              <w:t>终止</w:t>
            </w:r>
            <w:r>
              <w:rPr>
                <w:rFonts w:ascii="宋体" w:hAnsi="宋体" w:cs="宋体" w:eastAsia="宋体" w:hint="default"/>
                <w:w w:val="100"/>
                <w:sz w:val="16"/>
                <w:szCs w:val="16"/>
              </w:rPr>
              <w:t> </w:t>
            </w:r>
            <w:r>
              <w:rPr>
                <w:rFonts w:ascii="宋体" w:hAnsi="宋体" w:cs="宋体" w:eastAsia="宋体" w:hint="default"/>
                <w:sz w:val="16"/>
                <w:szCs w:val="16"/>
              </w:rPr>
              <w:t>日期</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127" w:right="44"/>
              <w:jc w:val="center"/>
              <w:rPr>
                <w:rFonts w:ascii="宋体" w:hAnsi="宋体" w:cs="宋体" w:eastAsia="宋体" w:hint="default"/>
                <w:sz w:val="16"/>
                <w:szCs w:val="16"/>
              </w:rPr>
            </w:pPr>
            <w:r>
              <w:rPr>
                <w:rFonts w:ascii="宋体" w:hAnsi="宋体" w:cs="宋体" w:eastAsia="宋体" w:hint="default"/>
                <w:sz w:val="16"/>
                <w:szCs w:val="16"/>
              </w:rPr>
              <w:t>资金</w:t>
            </w:r>
            <w:r>
              <w:rPr>
                <w:rFonts w:ascii="宋体" w:hAnsi="宋体" w:cs="宋体" w:eastAsia="宋体" w:hint="default"/>
                <w:w w:val="100"/>
                <w:sz w:val="16"/>
                <w:szCs w:val="16"/>
              </w:rPr>
              <w:t> </w:t>
            </w:r>
            <w:r>
              <w:rPr>
                <w:rFonts w:ascii="宋体" w:hAnsi="宋体" w:cs="宋体" w:eastAsia="宋体" w:hint="default"/>
                <w:sz w:val="16"/>
                <w:szCs w:val="16"/>
              </w:rPr>
              <w:t>来源</w:t>
            </w:r>
            <w:r>
              <w:rPr>
                <w:rFonts w:ascii="宋体" w:hAnsi="宋体" w:cs="宋体" w:eastAsia="宋体" w:hint="default"/>
                <w:sz w:val="16"/>
                <w:szCs w:val="16"/>
              </w:rPr>
              <w:t> </w:t>
            </w:r>
          </w:p>
          <w:p>
            <w:pPr>
              <w:pStyle w:val="TableParagraph"/>
              <w:spacing w:line="190" w:lineRule="exact"/>
              <w:ind w:left="78" w:right="0"/>
              <w:jc w:val="center"/>
              <w:rPr>
                <w:rFonts w:ascii="宋体" w:hAnsi="宋体" w:cs="宋体" w:eastAsia="宋体" w:hint="default"/>
                <w:sz w:val="16"/>
                <w:szCs w:val="16"/>
              </w:rPr>
            </w:pPr>
            <w:r>
              <w:rPr>
                <w:rFonts w:ascii="宋体"/>
                <w:w w:val="100"/>
                <w:sz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06" w:lineRule="exact"/>
              <w:ind w:left="1507" w:right="1424"/>
              <w:jc w:val="center"/>
              <w:rPr>
                <w:rFonts w:ascii="宋体" w:hAnsi="宋体" w:cs="宋体" w:eastAsia="宋体" w:hint="default"/>
                <w:sz w:val="16"/>
                <w:szCs w:val="16"/>
              </w:rPr>
            </w:pPr>
            <w:r>
              <w:rPr>
                <w:rFonts w:ascii="宋体" w:hAnsi="宋体" w:cs="宋体" w:eastAsia="宋体" w:hint="default"/>
                <w:sz w:val="16"/>
                <w:szCs w:val="16"/>
              </w:rPr>
              <w:t>资金</w:t>
            </w:r>
            <w:r>
              <w:rPr>
                <w:rFonts w:ascii="宋体" w:hAnsi="宋体" w:cs="宋体" w:eastAsia="宋体" w:hint="default"/>
                <w:w w:val="100"/>
                <w:sz w:val="16"/>
                <w:szCs w:val="16"/>
              </w:rPr>
              <w:t> </w:t>
            </w:r>
            <w:r>
              <w:rPr>
                <w:rFonts w:ascii="宋体" w:hAnsi="宋体" w:cs="宋体" w:eastAsia="宋体" w:hint="default"/>
                <w:sz w:val="16"/>
                <w:szCs w:val="16"/>
              </w:rPr>
              <w:t>投向</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03" w:right="14"/>
              <w:jc w:val="both"/>
              <w:rPr>
                <w:rFonts w:ascii="宋体" w:hAnsi="宋体" w:cs="宋体" w:eastAsia="宋体" w:hint="default"/>
                <w:sz w:val="16"/>
                <w:szCs w:val="16"/>
              </w:rPr>
            </w:pPr>
            <w:r>
              <w:rPr>
                <w:rFonts w:ascii="宋体" w:hAnsi="宋体" w:cs="宋体" w:eastAsia="宋体" w:hint="default"/>
                <w:sz w:val="16"/>
                <w:szCs w:val="16"/>
              </w:rPr>
              <w:t>报</w:t>
            </w:r>
            <w:r>
              <w:rPr>
                <w:rFonts w:ascii="宋体" w:hAnsi="宋体" w:cs="宋体" w:eastAsia="宋体" w:hint="default"/>
                <w:w w:val="100"/>
                <w:sz w:val="16"/>
                <w:szCs w:val="16"/>
              </w:rPr>
              <w:t> </w:t>
            </w:r>
            <w:r>
              <w:rPr>
                <w:rFonts w:ascii="宋体" w:hAnsi="宋体" w:cs="宋体" w:eastAsia="宋体" w:hint="default"/>
                <w:sz w:val="16"/>
                <w:szCs w:val="16"/>
              </w:rPr>
              <w:t>酬</w:t>
            </w:r>
            <w:r>
              <w:rPr>
                <w:rFonts w:ascii="宋体" w:hAnsi="宋体" w:cs="宋体" w:eastAsia="宋体" w:hint="default"/>
                <w:w w:val="100"/>
                <w:sz w:val="16"/>
                <w:szCs w:val="16"/>
              </w:rPr>
              <w:t> </w:t>
            </w:r>
            <w:r>
              <w:rPr>
                <w:rFonts w:ascii="宋体" w:hAnsi="宋体" w:cs="宋体" w:eastAsia="宋体" w:hint="default"/>
                <w:sz w:val="16"/>
                <w:szCs w:val="16"/>
              </w:rPr>
              <w:t>确</w:t>
            </w:r>
            <w:r>
              <w:rPr>
                <w:rFonts w:ascii="宋体" w:hAnsi="宋体" w:cs="宋体" w:eastAsia="宋体" w:hint="default"/>
                <w:w w:val="100"/>
                <w:sz w:val="16"/>
                <w:szCs w:val="16"/>
              </w:rPr>
              <w:t> </w:t>
            </w:r>
            <w:r>
              <w:rPr>
                <w:rFonts w:ascii="宋体" w:hAnsi="宋体" w:cs="宋体" w:eastAsia="宋体" w:hint="default"/>
                <w:sz w:val="16"/>
                <w:szCs w:val="16"/>
              </w:rPr>
              <w:t>定</w:t>
            </w:r>
            <w:r>
              <w:rPr>
                <w:rFonts w:ascii="宋体" w:hAnsi="宋体" w:cs="宋体" w:eastAsia="宋体" w:hint="default"/>
                <w:w w:val="100"/>
                <w:sz w:val="16"/>
                <w:szCs w:val="16"/>
              </w:rPr>
              <w:t> </w:t>
            </w:r>
            <w:r>
              <w:rPr>
                <w:rFonts w:ascii="宋体" w:hAnsi="宋体" w:cs="宋体" w:eastAsia="宋体" w:hint="default"/>
                <w:sz w:val="16"/>
                <w:szCs w:val="16"/>
              </w:rPr>
              <w:t>方</w:t>
            </w:r>
            <w:r>
              <w:rPr>
                <w:rFonts w:ascii="宋体" w:hAnsi="宋体" w:cs="宋体" w:eastAsia="宋体" w:hint="default"/>
                <w:w w:val="100"/>
                <w:sz w:val="16"/>
                <w:szCs w:val="16"/>
              </w:rPr>
              <w:t> </w:t>
            </w:r>
            <w:r>
              <w:rPr>
                <w:rFonts w:ascii="宋体" w:hAnsi="宋体" w:cs="宋体" w:eastAsia="宋体" w:hint="default"/>
                <w:sz w:val="16"/>
                <w:szCs w:val="16"/>
              </w:rPr>
              <w:t>式</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06" w:lineRule="exact"/>
              <w:ind w:left="117" w:right="37" w:firstLine="2"/>
              <w:jc w:val="center"/>
              <w:rPr>
                <w:rFonts w:ascii="宋体" w:hAnsi="宋体" w:cs="宋体" w:eastAsia="宋体" w:hint="default"/>
                <w:sz w:val="16"/>
                <w:szCs w:val="16"/>
              </w:rPr>
            </w:pPr>
            <w:r>
              <w:rPr>
                <w:rFonts w:ascii="宋体" w:hAnsi="宋体" w:cs="宋体" w:eastAsia="宋体" w:hint="default"/>
                <w:sz w:val="16"/>
                <w:szCs w:val="16"/>
              </w:rPr>
              <w:t>年化</w:t>
            </w:r>
            <w:r>
              <w:rPr>
                <w:rFonts w:ascii="宋体" w:hAnsi="宋体" w:cs="宋体" w:eastAsia="宋体" w:hint="default"/>
                <w:w w:val="100"/>
                <w:sz w:val="16"/>
                <w:szCs w:val="16"/>
              </w:rPr>
              <w:t> </w:t>
            </w:r>
            <w:r>
              <w:rPr>
                <w:rFonts w:ascii="宋体" w:hAnsi="宋体" w:cs="宋体" w:eastAsia="宋体" w:hint="default"/>
                <w:sz w:val="16"/>
                <w:szCs w:val="16"/>
              </w:rPr>
              <w:t>收益率</w:t>
            </w:r>
            <w:r>
              <w:rPr>
                <w:rFonts w:ascii="宋体" w:hAnsi="宋体" w:cs="宋体" w:eastAsia="宋体" w:hint="default"/>
                <w:sz w:val="16"/>
                <w:szCs w:val="16"/>
              </w:rPr>
              <w:t> </w:t>
            </w:r>
          </w:p>
          <w:p>
            <w:pPr>
              <w:pStyle w:val="TableParagraph"/>
              <w:spacing w:line="190" w:lineRule="exact"/>
              <w:ind w:left="77" w:right="0"/>
              <w:jc w:val="center"/>
              <w:rPr>
                <w:rFonts w:ascii="宋体" w:hAnsi="宋体" w:cs="宋体" w:eastAsia="宋体" w:hint="default"/>
                <w:sz w:val="16"/>
                <w:szCs w:val="16"/>
              </w:rPr>
            </w:pPr>
            <w:r>
              <w:rPr>
                <w:rFonts w:ascii="宋体"/>
                <w:w w:val="100"/>
                <w:sz w:val="16"/>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37" w:lineRule="auto"/>
              <w:ind w:left="118" w:right="41" w:hanging="78"/>
              <w:jc w:val="center"/>
              <w:rPr>
                <w:rFonts w:ascii="宋体" w:hAnsi="宋体" w:cs="宋体" w:eastAsia="宋体" w:hint="default"/>
                <w:sz w:val="16"/>
                <w:szCs w:val="16"/>
              </w:rPr>
            </w:pPr>
            <w:r>
              <w:rPr>
                <w:rFonts w:ascii="宋体" w:hAnsi="宋体" w:cs="宋体" w:eastAsia="宋体" w:hint="default"/>
                <w:sz w:val="16"/>
                <w:szCs w:val="16"/>
              </w:rPr>
              <w:t>预期收</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z w:val="16"/>
                <w:szCs w:val="16"/>
              </w:rPr>
              <w:t>如有</w:t>
            </w:r>
            <w:r>
              <w:rPr>
                <w:rFonts w:ascii="宋体" w:hAnsi="宋体" w:cs="宋体" w:eastAsia="宋体" w:hint="default"/>
                <w:sz w:val="16"/>
                <w:szCs w:val="16"/>
              </w:rPr>
              <w:t>) </w:t>
            </w:r>
          </w:p>
          <w:p>
            <w:pPr>
              <w:pStyle w:val="TableParagraph"/>
              <w:spacing w:line="209" w:lineRule="exact"/>
              <w:ind w:left="76" w:right="0"/>
              <w:jc w:val="center"/>
              <w:rPr>
                <w:rFonts w:ascii="宋体" w:hAnsi="宋体" w:cs="宋体" w:eastAsia="宋体" w:hint="default"/>
                <w:sz w:val="16"/>
                <w:szCs w:val="16"/>
              </w:rPr>
            </w:pPr>
            <w:r>
              <w:rPr>
                <w:rFonts w:ascii="宋体"/>
                <w:w w:val="100"/>
                <w:sz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0" w:right="17"/>
              <w:jc w:val="both"/>
              <w:rPr>
                <w:rFonts w:ascii="宋体" w:hAnsi="宋体" w:cs="宋体" w:eastAsia="宋体" w:hint="default"/>
                <w:sz w:val="16"/>
                <w:szCs w:val="16"/>
              </w:rPr>
            </w:pPr>
            <w:r>
              <w:rPr>
                <w:rFonts w:ascii="宋体" w:hAnsi="宋体" w:cs="宋体" w:eastAsia="宋体" w:hint="default"/>
                <w:sz w:val="16"/>
                <w:szCs w:val="16"/>
              </w:rPr>
              <w:t>实</w:t>
            </w:r>
            <w:r>
              <w:rPr>
                <w:rFonts w:ascii="宋体" w:hAnsi="宋体" w:cs="宋体" w:eastAsia="宋体" w:hint="default"/>
                <w:w w:val="100"/>
                <w:sz w:val="16"/>
                <w:szCs w:val="16"/>
              </w:rPr>
              <w:t> </w:t>
            </w:r>
            <w:r>
              <w:rPr>
                <w:rFonts w:ascii="宋体" w:hAnsi="宋体" w:cs="宋体" w:eastAsia="宋体" w:hint="default"/>
                <w:sz w:val="16"/>
                <w:szCs w:val="16"/>
              </w:rPr>
              <w:t>际</w:t>
            </w:r>
            <w:r>
              <w:rPr>
                <w:rFonts w:ascii="宋体" w:hAnsi="宋体" w:cs="宋体" w:eastAsia="宋体" w:hint="default"/>
                <w:w w:val="100"/>
                <w:sz w:val="16"/>
                <w:szCs w:val="16"/>
              </w:rPr>
              <w:t> </w:t>
            </w:r>
            <w:r>
              <w:rPr>
                <w:rFonts w:ascii="宋体" w:hAnsi="宋体" w:cs="宋体" w:eastAsia="宋体" w:hint="default"/>
                <w:sz w:val="16"/>
                <w:szCs w:val="16"/>
              </w:rPr>
              <w:t>收</w:t>
            </w:r>
            <w:r>
              <w:rPr>
                <w:rFonts w:ascii="宋体" w:hAnsi="宋体" w:cs="宋体" w:eastAsia="宋体" w:hint="default"/>
                <w:w w:val="100"/>
                <w:sz w:val="16"/>
                <w:szCs w:val="16"/>
              </w:rPr>
              <w:t> </w:t>
            </w:r>
            <w:r>
              <w:rPr>
                <w:rFonts w:ascii="宋体" w:hAnsi="宋体" w:cs="宋体" w:eastAsia="宋体" w:hint="default"/>
                <w:sz w:val="16"/>
                <w:szCs w:val="16"/>
              </w:rPr>
              <w:t>益</w:t>
            </w:r>
            <w:r>
              <w:rPr>
                <w:rFonts w:ascii="宋体" w:hAnsi="宋体" w:cs="宋体" w:eastAsia="宋体" w:hint="default"/>
                <w:w w:val="100"/>
                <w:sz w:val="16"/>
                <w:szCs w:val="16"/>
              </w:rPr>
              <w:t> </w:t>
            </w:r>
            <w:r>
              <w:rPr>
                <w:rFonts w:ascii="宋体" w:hAnsi="宋体" w:cs="宋体" w:eastAsia="宋体" w:hint="default"/>
                <w:sz w:val="16"/>
                <w:szCs w:val="16"/>
              </w:rPr>
              <w:t>或</w:t>
            </w:r>
            <w:r>
              <w:rPr>
                <w:rFonts w:ascii="宋体" w:hAnsi="宋体" w:cs="宋体" w:eastAsia="宋体" w:hint="default"/>
                <w:w w:val="100"/>
                <w:sz w:val="16"/>
                <w:szCs w:val="16"/>
              </w:rPr>
              <w:t> </w:t>
            </w:r>
            <w:r>
              <w:rPr>
                <w:rFonts w:ascii="宋体" w:hAnsi="宋体" w:cs="宋体" w:eastAsia="宋体" w:hint="default"/>
                <w:sz w:val="16"/>
                <w:szCs w:val="16"/>
              </w:rPr>
              <w:t>损</w:t>
            </w:r>
            <w:r>
              <w:rPr>
                <w:rFonts w:ascii="宋体" w:hAnsi="宋体" w:cs="宋体" w:eastAsia="宋体" w:hint="default"/>
                <w:w w:val="100"/>
                <w:sz w:val="16"/>
                <w:szCs w:val="16"/>
              </w:rPr>
              <w:t> </w:t>
            </w:r>
            <w:r>
              <w:rPr>
                <w:rFonts w:ascii="宋体" w:hAnsi="宋体" w:cs="宋体" w:eastAsia="宋体" w:hint="default"/>
                <w:sz w:val="16"/>
                <w:szCs w:val="16"/>
              </w:rPr>
              <w:t>失</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00" w:right="17"/>
              <w:jc w:val="both"/>
              <w:rPr>
                <w:rFonts w:ascii="宋体" w:hAnsi="宋体" w:cs="宋体" w:eastAsia="宋体" w:hint="default"/>
                <w:sz w:val="16"/>
                <w:szCs w:val="16"/>
              </w:rPr>
            </w:pPr>
            <w:r>
              <w:rPr>
                <w:rFonts w:ascii="宋体" w:hAnsi="宋体" w:cs="宋体" w:eastAsia="宋体" w:hint="default"/>
                <w:sz w:val="16"/>
                <w:szCs w:val="16"/>
              </w:rPr>
              <w:t>实</w:t>
            </w:r>
            <w:r>
              <w:rPr>
                <w:rFonts w:ascii="宋体" w:hAnsi="宋体" w:cs="宋体" w:eastAsia="宋体" w:hint="default"/>
                <w:w w:val="100"/>
                <w:sz w:val="16"/>
                <w:szCs w:val="16"/>
              </w:rPr>
              <w:t> </w:t>
            </w:r>
            <w:r>
              <w:rPr>
                <w:rFonts w:ascii="宋体" w:hAnsi="宋体" w:cs="宋体" w:eastAsia="宋体" w:hint="default"/>
                <w:sz w:val="16"/>
                <w:szCs w:val="16"/>
              </w:rPr>
              <w:t>际</w:t>
            </w:r>
            <w:r>
              <w:rPr>
                <w:rFonts w:ascii="宋体" w:hAnsi="宋体" w:cs="宋体" w:eastAsia="宋体" w:hint="default"/>
                <w:w w:val="100"/>
                <w:sz w:val="16"/>
                <w:szCs w:val="16"/>
              </w:rPr>
              <w:t> </w:t>
            </w:r>
            <w:r>
              <w:rPr>
                <w:rFonts w:ascii="宋体" w:hAnsi="宋体" w:cs="宋体" w:eastAsia="宋体" w:hint="default"/>
                <w:sz w:val="16"/>
                <w:szCs w:val="16"/>
              </w:rPr>
              <w:t>收</w:t>
            </w:r>
            <w:r>
              <w:rPr>
                <w:rFonts w:ascii="宋体" w:hAnsi="宋体" w:cs="宋体" w:eastAsia="宋体" w:hint="default"/>
                <w:w w:val="100"/>
                <w:sz w:val="16"/>
                <w:szCs w:val="16"/>
              </w:rPr>
              <w:t> </w:t>
            </w:r>
            <w:r>
              <w:rPr>
                <w:rFonts w:ascii="宋体" w:hAnsi="宋体" w:cs="宋体" w:eastAsia="宋体" w:hint="default"/>
                <w:sz w:val="16"/>
                <w:szCs w:val="16"/>
              </w:rPr>
              <w:t>回</w:t>
            </w:r>
            <w:r>
              <w:rPr>
                <w:rFonts w:ascii="宋体" w:hAnsi="宋体" w:cs="宋体" w:eastAsia="宋体" w:hint="default"/>
                <w:w w:val="100"/>
                <w:sz w:val="16"/>
                <w:szCs w:val="16"/>
              </w:rPr>
              <w:t> </w:t>
            </w:r>
            <w:r>
              <w:rPr>
                <w:rFonts w:ascii="宋体" w:hAnsi="宋体" w:cs="宋体" w:eastAsia="宋体" w:hint="default"/>
                <w:sz w:val="16"/>
                <w:szCs w:val="16"/>
              </w:rPr>
              <w:t>情</w:t>
            </w:r>
            <w:r>
              <w:rPr>
                <w:rFonts w:ascii="宋体" w:hAnsi="宋体" w:cs="宋体" w:eastAsia="宋体" w:hint="default"/>
                <w:w w:val="100"/>
                <w:sz w:val="16"/>
                <w:szCs w:val="16"/>
              </w:rPr>
              <w:t> </w:t>
            </w:r>
            <w:r>
              <w:rPr>
                <w:rFonts w:ascii="宋体" w:hAnsi="宋体" w:cs="宋体" w:eastAsia="宋体" w:hint="default"/>
                <w:sz w:val="16"/>
                <w:szCs w:val="16"/>
              </w:rPr>
              <w:t>况</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34" w:right="0"/>
              <w:jc w:val="both"/>
              <w:rPr>
                <w:rFonts w:ascii="宋体" w:hAnsi="宋体" w:cs="宋体" w:eastAsia="宋体" w:hint="default"/>
                <w:sz w:val="16"/>
                <w:szCs w:val="16"/>
              </w:rPr>
            </w:pPr>
            <w:r>
              <w:rPr>
                <w:rFonts w:ascii="宋体" w:hAnsi="宋体" w:cs="宋体" w:eastAsia="宋体" w:hint="default"/>
                <w:w w:val="100"/>
                <w:sz w:val="16"/>
                <w:szCs w:val="16"/>
              </w:rPr>
              <w:t>是</w:t>
            </w:r>
          </w:p>
          <w:p>
            <w:pPr>
              <w:pStyle w:val="TableParagraph"/>
              <w:spacing w:line="237" w:lineRule="auto" w:before="1"/>
              <w:ind w:left="134" w:right="53"/>
              <w:jc w:val="both"/>
              <w:rPr>
                <w:rFonts w:ascii="宋体" w:hAnsi="宋体" w:cs="宋体" w:eastAsia="宋体" w:hint="default"/>
                <w:sz w:val="16"/>
                <w:szCs w:val="16"/>
              </w:rPr>
            </w:pPr>
            <w:r>
              <w:rPr>
                <w:rFonts w:ascii="宋体" w:hAnsi="宋体" w:cs="宋体" w:eastAsia="宋体" w:hint="default"/>
                <w:sz w:val="16"/>
                <w:szCs w:val="16"/>
              </w:rPr>
              <w:t>否</w:t>
            </w:r>
            <w:r>
              <w:rPr>
                <w:rFonts w:ascii="宋体" w:hAnsi="宋体" w:cs="宋体" w:eastAsia="宋体" w:hint="default"/>
                <w:w w:val="100"/>
                <w:sz w:val="16"/>
                <w:szCs w:val="16"/>
              </w:rPr>
              <w:t> </w:t>
            </w:r>
            <w:r>
              <w:rPr>
                <w:rFonts w:ascii="宋体" w:hAnsi="宋体" w:cs="宋体" w:eastAsia="宋体" w:hint="default"/>
                <w:sz w:val="16"/>
                <w:szCs w:val="16"/>
              </w:rPr>
              <w:t>经</w:t>
            </w:r>
            <w:r>
              <w:rPr>
                <w:rFonts w:ascii="宋体" w:hAnsi="宋体" w:cs="宋体" w:eastAsia="宋体" w:hint="default"/>
                <w:w w:val="100"/>
                <w:sz w:val="16"/>
                <w:szCs w:val="16"/>
              </w:rPr>
              <w:t> </w:t>
            </w:r>
            <w:r>
              <w:rPr>
                <w:rFonts w:ascii="宋体" w:hAnsi="宋体" w:cs="宋体" w:eastAsia="宋体" w:hint="default"/>
                <w:sz w:val="16"/>
                <w:szCs w:val="16"/>
              </w:rPr>
              <w:t>过</w:t>
            </w:r>
            <w:r>
              <w:rPr>
                <w:rFonts w:ascii="宋体" w:hAnsi="宋体" w:cs="宋体" w:eastAsia="宋体" w:hint="default"/>
                <w:w w:val="100"/>
                <w:sz w:val="16"/>
                <w:szCs w:val="16"/>
              </w:rPr>
              <w:t> </w:t>
            </w:r>
            <w:r>
              <w:rPr>
                <w:rFonts w:ascii="宋体" w:hAnsi="宋体" w:cs="宋体" w:eastAsia="宋体" w:hint="default"/>
                <w:sz w:val="16"/>
                <w:szCs w:val="16"/>
              </w:rPr>
              <w:t>法</w:t>
            </w:r>
            <w:r>
              <w:rPr>
                <w:rFonts w:ascii="宋体" w:hAnsi="宋体" w:cs="宋体" w:eastAsia="宋体" w:hint="default"/>
                <w:w w:val="100"/>
                <w:sz w:val="16"/>
                <w:szCs w:val="16"/>
              </w:rPr>
              <w:t> </w:t>
            </w:r>
            <w:r>
              <w:rPr>
                <w:rFonts w:ascii="宋体" w:hAnsi="宋体" w:cs="宋体" w:eastAsia="宋体" w:hint="default"/>
                <w:sz w:val="16"/>
                <w:szCs w:val="16"/>
              </w:rPr>
              <w:t>定</w:t>
            </w:r>
            <w:r>
              <w:rPr>
                <w:rFonts w:ascii="宋体" w:hAnsi="宋体" w:cs="宋体" w:eastAsia="宋体" w:hint="default"/>
                <w:w w:val="100"/>
                <w:sz w:val="16"/>
                <w:szCs w:val="16"/>
              </w:rPr>
              <w:t> </w:t>
            </w:r>
            <w:r>
              <w:rPr>
                <w:rFonts w:ascii="宋体" w:hAnsi="宋体" w:cs="宋体" w:eastAsia="宋体" w:hint="default"/>
                <w:sz w:val="16"/>
                <w:szCs w:val="16"/>
              </w:rPr>
              <w:t>程</w:t>
            </w:r>
            <w:r>
              <w:rPr>
                <w:rFonts w:ascii="宋体" w:hAnsi="宋体" w:cs="宋体" w:eastAsia="宋体" w:hint="default"/>
                <w:w w:val="100"/>
                <w:sz w:val="16"/>
                <w:szCs w:val="16"/>
              </w:rPr>
              <w:t> </w:t>
            </w:r>
            <w:r>
              <w:rPr>
                <w:rFonts w:ascii="宋体" w:hAnsi="宋体" w:cs="宋体" w:eastAsia="宋体" w:hint="default"/>
                <w:sz w:val="16"/>
                <w:szCs w:val="16"/>
              </w:rPr>
              <w:t>序</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37" w:lineRule="auto"/>
              <w:ind w:left="124" w:right="122"/>
              <w:jc w:val="both"/>
              <w:rPr>
                <w:rFonts w:ascii="宋体" w:hAnsi="宋体" w:cs="宋体" w:eastAsia="宋体" w:hint="default"/>
                <w:sz w:val="16"/>
                <w:szCs w:val="16"/>
              </w:rPr>
            </w:pPr>
            <w:r>
              <w:rPr>
                <w:rFonts w:ascii="宋体" w:hAnsi="宋体" w:cs="宋体" w:eastAsia="宋体" w:hint="default"/>
                <w:sz w:val="16"/>
                <w:szCs w:val="16"/>
              </w:rPr>
              <w:t>未来</w:t>
            </w:r>
            <w:r>
              <w:rPr>
                <w:rFonts w:ascii="宋体" w:hAnsi="宋体" w:cs="宋体" w:eastAsia="宋体" w:hint="default"/>
                <w:w w:val="100"/>
                <w:sz w:val="16"/>
                <w:szCs w:val="16"/>
              </w:rPr>
              <w:t> </w:t>
            </w:r>
            <w:r>
              <w:rPr>
                <w:rFonts w:ascii="宋体" w:hAnsi="宋体" w:cs="宋体" w:eastAsia="宋体" w:hint="default"/>
                <w:sz w:val="16"/>
                <w:szCs w:val="16"/>
              </w:rPr>
              <w:t>是否</w:t>
            </w:r>
            <w:r>
              <w:rPr>
                <w:rFonts w:ascii="宋体" w:hAnsi="宋体" w:cs="宋体" w:eastAsia="宋体" w:hint="default"/>
                <w:w w:val="100"/>
                <w:sz w:val="16"/>
                <w:szCs w:val="16"/>
              </w:rPr>
              <w:t> </w:t>
            </w:r>
            <w:r>
              <w:rPr>
                <w:rFonts w:ascii="宋体" w:hAnsi="宋体" w:cs="宋体" w:eastAsia="宋体" w:hint="default"/>
                <w:sz w:val="16"/>
                <w:szCs w:val="16"/>
              </w:rPr>
              <w:t>有委</w:t>
            </w:r>
            <w:r>
              <w:rPr>
                <w:rFonts w:ascii="宋体" w:hAnsi="宋体" w:cs="宋体" w:eastAsia="宋体" w:hint="default"/>
                <w:w w:val="100"/>
                <w:sz w:val="16"/>
                <w:szCs w:val="16"/>
              </w:rPr>
              <w:t> </w:t>
            </w:r>
            <w:r>
              <w:rPr>
                <w:rFonts w:ascii="宋体" w:hAnsi="宋体" w:cs="宋体" w:eastAsia="宋体" w:hint="default"/>
                <w:sz w:val="16"/>
                <w:szCs w:val="16"/>
              </w:rPr>
              <w:t>托理</w:t>
            </w:r>
            <w:r>
              <w:rPr>
                <w:rFonts w:ascii="宋体" w:hAnsi="宋体" w:cs="宋体" w:eastAsia="宋体" w:hint="default"/>
                <w:w w:val="100"/>
                <w:sz w:val="16"/>
                <w:szCs w:val="16"/>
              </w:rPr>
              <w:t> </w:t>
            </w:r>
            <w:r>
              <w:rPr>
                <w:rFonts w:ascii="宋体" w:hAnsi="宋体" w:cs="宋体" w:eastAsia="宋体" w:hint="default"/>
                <w:sz w:val="16"/>
                <w:szCs w:val="16"/>
              </w:rPr>
              <w:t>财计</w:t>
            </w:r>
            <w:r>
              <w:rPr>
                <w:rFonts w:ascii="宋体" w:hAnsi="宋体" w:cs="宋体" w:eastAsia="宋体" w:hint="default"/>
                <w:w w:val="100"/>
                <w:sz w:val="16"/>
                <w:szCs w:val="16"/>
              </w:rPr>
              <w:t> </w:t>
            </w:r>
            <w:r>
              <w:rPr>
                <w:rFonts w:ascii="宋体" w:hAnsi="宋体" w:cs="宋体" w:eastAsia="宋体" w:hint="default"/>
                <w:sz w:val="16"/>
                <w:szCs w:val="16"/>
              </w:rPr>
              <w:t>划</w:t>
            </w:r>
            <w:r>
              <w:rPr>
                <w:rFonts w:ascii="宋体" w:hAnsi="宋体" w:cs="宋体" w:eastAsia="宋体" w:hint="default"/>
                <w:sz w:val="16"/>
                <w:szCs w:val="16"/>
              </w:rPr>
              <w:t> </w:t>
            </w:r>
          </w:p>
        </w:tc>
        <w:tc>
          <w:tcPr>
            <w:tcW w:w="5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22" w:right="0"/>
              <w:jc w:val="both"/>
              <w:rPr>
                <w:rFonts w:ascii="宋体" w:hAnsi="宋体" w:cs="宋体" w:eastAsia="宋体" w:hint="default"/>
                <w:sz w:val="16"/>
                <w:szCs w:val="16"/>
              </w:rPr>
            </w:pPr>
            <w:r>
              <w:rPr>
                <w:rFonts w:ascii="宋体" w:hAnsi="宋体" w:cs="宋体" w:eastAsia="宋体" w:hint="default"/>
                <w:sz w:val="16"/>
                <w:szCs w:val="16"/>
              </w:rPr>
              <w:t>减值</w:t>
            </w:r>
          </w:p>
          <w:p>
            <w:pPr>
              <w:pStyle w:val="TableParagraph"/>
              <w:spacing w:line="237" w:lineRule="auto" w:before="1"/>
              <w:ind w:left="122" w:right="123"/>
              <w:jc w:val="both"/>
              <w:rPr>
                <w:rFonts w:ascii="宋体" w:hAnsi="宋体" w:cs="宋体" w:eastAsia="宋体" w:hint="default"/>
                <w:sz w:val="16"/>
                <w:szCs w:val="16"/>
              </w:rPr>
            </w:pPr>
            <w:r>
              <w:rPr>
                <w:rFonts w:ascii="宋体" w:hAnsi="宋体" w:cs="宋体" w:eastAsia="宋体" w:hint="default"/>
                <w:sz w:val="16"/>
                <w:szCs w:val="16"/>
              </w:rPr>
              <w:t>准备</w:t>
            </w:r>
            <w:r>
              <w:rPr>
                <w:rFonts w:ascii="宋体" w:hAnsi="宋体" w:cs="宋体" w:eastAsia="宋体" w:hint="default"/>
                <w:w w:val="100"/>
                <w:sz w:val="16"/>
                <w:szCs w:val="16"/>
              </w:rPr>
              <w:t> </w:t>
            </w:r>
            <w:r>
              <w:rPr>
                <w:rFonts w:ascii="宋体" w:hAnsi="宋体" w:cs="宋体" w:eastAsia="宋体" w:hint="default"/>
                <w:sz w:val="16"/>
                <w:szCs w:val="16"/>
              </w:rPr>
              <w:t>计提</w:t>
            </w:r>
            <w:r>
              <w:rPr>
                <w:rFonts w:ascii="宋体" w:hAnsi="宋体" w:cs="宋体" w:eastAsia="宋体" w:hint="default"/>
                <w:w w:val="100"/>
                <w:sz w:val="16"/>
                <w:szCs w:val="16"/>
              </w:rPr>
              <w:t> </w:t>
            </w:r>
            <w:r>
              <w:rPr>
                <w:rFonts w:ascii="宋体" w:hAnsi="宋体" w:cs="宋体" w:eastAsia="宋体" w:hint="default"/>
                <w:sz w:val="16"/>
                <w:szCs w:val="16"/>
              </w:rPr>
              <w:t>金额</w:t>
            </w:r>
            <w:r>
              <w:rPr>
                <w:rFonts w:ascii="宋体" w:hAnsi="宋体" w:cs="宋体" w:eastAsia="宋体" w:hint="default"/>
                <w:w w:val="100"/>
                <w:sz w:val="16"/>
                <w:szCs w:val="16"/>
              </w:rPr>
              <w:t> </w:t>
            </w:r>
            <w:r>
              <w:rPr>
                <w:rFonts w:ascii="宋体" w:hAnsi="宋体" w:cs="宋体" w:eastAsia="宋体" w:hint="default"/>
                <w:sz w:val="16"/>
                <w:szCs w:val="16"/>
              </w:rPr>
              <w:t>(</w:t>
            </w:r>
            <w:r>
              <w:rPr>
                <w:rFonts w:ascii="宋体" w:hAnsi="宋体" w:cs="宋体" w:eastAsia="宋体" w:hint="default"/>
                <w:sz w:val="16"/>
                <w:szCs w:val="16"/>
              </w:rPr>
              <w:t>如</w:t>
            </w:r>
          </w:p>
          <w:p>
            <w:pPr>
              <w:pStyle w:val="TableParagraph"/>
              <w:spacing w:line="209" w:lineRule="exact"/>
              <w:ind w:left="163" w:right="0"/>
              <w:jc w:val="both"/>
              <w:rPr>
                <w:rFonts w:ascii="宋体" w:hAnsi="宋体" w:cs="宋体" w:eastAsia="宋体" w:hint="default"/>
                <w:sz w:val="16"/>
                <w:szCs w:val="16"/>
              </w:rPr>
            </w:pPr>
            <w:r>
              <w:rPr>
                <w:rFonts w:ascii="宋体" w:hAnsi="宋体" w:cs="宋体" w:eastAsia="宋体" w:hint="default"/>
                <w:sz w:val="16"/>
                <w:szCs w:val="16"/>
              </w:rPr>
              <w:t>有</w:t>
            </w:r>
            <w:r>
              <w:rPr>
                <w:rFonts w:ascii="宋体" w:hAnsi="宋体" w:cs="宋体" w:eastAsia="宋体" w:hint="default"/>
                <w:sz w:val="16"/>
                <w:szCs w:val="16"/>
              </w:rPr>
              <w:t>) </w:t>
            </w:r>
          </w:p>
        </w:tc>
      </w:tr>
      <w:tr>
        <w:trPr>
          <w:trHeight w:val="2707"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中国</w:t>
            </w:r>
            <w:r>
              <w:rPr>
                <w:rFonts w:ascii="宋体" w:hAnsi="宋体" w:cs="宋体" w:eastAsia="宋体" w:hint="default"/>
                <w:w w:val="100"/>
                <w:sz w:val="16"/>
                <w:szCs w:val="16"/>
              </w:rPr>
              <w:t> </w:t>
            </w: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06" w:lineRule="exact"/>
              <w:ind w:left="103" w:right="104"/>
              <w:jc w:val="left"/>
              <w:rPr>
                <w:rFonts w:ascii="宋体" w:hAnsi="宋体" w:cs="宋体" w:eastAsia="宋体" w:hint="default"/>
                <w:sz w:val="16"/>
                <w:szCs w:val="16"/>
              </w:rPr>
            </w:pPr>
            <w:r>
              <w:rPr>
                <w:rFonts w:ascii="宋体" w:hAnsi="宋体" w:cs="宋体" w:eastAsia="宋体" w:hint="default"/>
                <w:sz w:val="16"/>
                <w:szCs w:val="16"/>
              </w:rPr>
              <w:t>中银日积月</w:t>
            </w:r>
            <w:r>
              <w:rPr>
                <w:rFonts w:ascii="宋体" w:hAnsi="宋体" w:cs="宋体" w:eastAsia="宋体" w:hint="default"/>
                <w:w w:val="100"/>
                <w:sz w:val="16"/>
                <w:szCs w:val="16"/>
              </w:rPr>
              <w:t> </w:t>
            </w:r>
            <w:r>
              <w:rPr>
                <w:rFonts w:ascii="宋体" w:hAnsi="宋体" w:cs="宋体" w:eastAsia="宋体" w:hint="default"/>
                <w:sz w:val="16"/>
                <w:szCs w:val="16"/>
              </w:rPr>
              <w:t>累</w:t>
            </w:r>
            <w:r>
              <w:rPr>
                <w:rFonts w:ascii="宋体" w:hAnsi="宋体" w:cs="宋体" w:eastAsia="宋体" w:hint="default"/>
                <w:sz w:val="16"/>
                <w:szCs w:val="16"/>
              </w:rPr>
              <w:t>-</w:t>
            </w:r>
            <w:r>
              <w:rPr>
                <w:rFonts w:ascii="宋体" w:hAnsi="宋体" w:cs="宋体" w:eastAsia="宋体" w:hint="default"/>
                <w:sz w:val="16"/>
                <w:szCs w:val="16"/>
              </w:rPr>
              <w:t>收益累</w:t>
            </w:r>
            <w:r>
              <w:rPr>
                <w:rFonts w:ascii="宋体" w:hAnsi="宋体" w:cs="宋体" w:eastAsia="宋体" w:hint="default"/>
                <w:w w:val="100"/>
                <w:sz w:val="16"/>
                <w:szCs w:val="16"/>
              </w:rPr>
              <w:t> </w:t>
            </w:r>
            <w:r>
              <w:rPr>
                <w:rFonts w:ascii="宋体" w:hAnsi="宋体" w:cs="宋体" w:eastAsia="宋体" w:hint="default"/>
                <w:sz w:val="16"/>
                <w:szCs w:val="16"/>
              </w:rPr>
              <w:t>进</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4,960.00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08" w:lineRule="exact"/>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0-11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06" w:lineRule="exact"/>
              <w:ind w:left="103" w:right="66"/>
              <w:jc w:val="left"/>
              <w:rPr>
                <w:rFonts w:ascii="宋体" w:hAnsi="宋体" w:cs="宋体" w:eastAsia="宋体" w:hint="default"/>
                <w:sz w:val="16"/>
                <w:szCs w:val="16"/>
              </w:rPr>
            </w:pPr>
            <w:r>
              <w:rPr>
                <w:rFonts w:ascii="宋体" w:hAnsi="宋体" w:cs="宋体" w:eastAsia="宋体" w:hint="default"/>
                <w:sz w:val="16"/>
                <w:szCs w:val="16"/>
              </w:rPr>
              <w:t>随时</w:t>
            </w:r>
            <w:r>
              <w:rPr>
                <w:rFonts w:ascii="宋体" w:hAnsi="宋体" w:cs="宋体" w:eastAsia="宋体" w:hint="default"/>
                <w:w w:val="100"/>
                <w:sz w:val="16"/>
                <w:szCs w:val="16"/>
              </w:rPr>
              <w:t> </w:t>
            </w:r>
            <w:r>
              <w:rPr>
                <w:rFonts w:ascii="宋体" w:hAnsi="宋体" w:cs="宋体" w:eastAsia="宋体" w:hint="default"/>
                <w:sz w:val="16"/>
                <w:szCs w:val="16"/>
              </w:rPr>
              <w:t>可取</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06" w:lineRule="exact"/>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本理财计划直接投资或通过各类符合监管规</w:t>
            </w:r>
          </w:p>
          <w:p>
            <w:pPr>
              <w:pStyle w:val="TableParagraph"/>
              <w:spacing w:line="237" w:lineRule="auto" w:before="1"/>
              <w:ind w:left="103" w:right="19"/>
              <w:jc w:val="left"/>
              <w:rPr>
                <w:rFonts w:ascii="宋体" w:hAnsi="宋体" w:cs="宋体" w:eastAsia="宋体" w:hint="default"/>
                <w:sz w:val="16"/>
                <w:szCs w:val="16"/>
              </w:rPr>
            </w:pPr>
            <w:r>
              <w:rPr>
                <w:rFonts w:ascii="宋体" w:hAnsi="宋体" w:cs="宋体" w:eastAsia="宋体" w:hint="default"/>
                <w:spacing w:val="-1"/>
                <w:sz w:val="16"/>
                <w:szCs w:val="16"/>
              </w:rPr>
              <w:t>定的资产管理产品间接投资于如下投资标的：</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sz w:val="16"/>
                <w:szCs w:val="16"/>
              </w:rPr>
              <w:t>1.</w:t>
            </w:r>
            <w:r>
              <w:rPr>
                <w:rFonts w:ascii="宋体" w:hAnsi="宋体" w:cs="宋体" w:eastAsia="宋体" w:hint="default"/>
                <w:spacing w:val="-5"/>
                <w:sz w:val="16"/>
                <w:szCs w:val="16"/>
              </w:rPr>
              <w:t>货币市场工具：包括但不限于各类存款、存</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pacing w:val="-5"/>
                <w:sz w:val="16"/>
                <w:szCs w:val="16"/>
              </w:rPr>
              <w:t>单、质押式回购等。</w:t>
            </w:r>
            <w:r>
              <w:rPr>
                <w:rFonts w:ascii="宋体" w:hAnsi="宋体" w:cs="宋体" w:eastAsia="宋体" w:hint="default"/>
                <w:spacing w:val="-5"/>
                <w:sz w:val="16"/>
                <w:szCs w:val="16"/>
              </w:rPr>
              <w:t>2.</w:t>
            </w:r>
            <w:r>
              <w:rPr>
                <w:rFonts w:ascii="宋体" w:hAnsi="宋体" w:cs="宋体" w:eastAsia="宋体" w:hint="default"/>
                <w:spacing w:val="-5"/>
                <w:sz w:val="16"/>
                <w:szCs w:val="16"/>
              </w:rPr>
              <w:t>固定收益证券：包括但</w:t>
            </w:r>
            <w:r>
              <w:rPr>
                <w:rFonts w:ascii="宋体" w:hAnsi="宋体" w:cs="宋体" w:eastAsia="宋体" w:hint="default"/>
                <w:spacing w:val="-50"/>
                <w:sz w:val="16"/>
                <w:szCs w:val="16"/>
              </w:rPr>
              <w:t> </w:t>
            </w:r>
            <w:r>
              <w:rPr>
                <w:rFonts w:ascii="宋体" w:hAnsi="宋体" w:cs="宋体" w:eastAsia="宋体" w:hint="default"/>
                <w:spacing w:val="-50"/>
                <w:sz w:val="16"/>
                <w:szCs w:val="16"/>
              </w:rPr>
            </w:r>
            <w:r>
              <w:rPr>
                <w:rFonts w:ascii="宋体" w:hAnsi="宋体" w:cs="宋体" w:eastAsia="宋体" w:hint="default"/>
                <w:spacing w:val="-9"/>
                <w:sz w:val="16"/>
                <w:szCs w:val="16"/>
              </w:rPr>
              <w:t>不限于国债、金融债、次级债、中央银行票据、</w:t>
            </w:r>
            <w:r>
              <w:rPr>
                <w:rFonts w:ascii="宋体" w:hAnsi="宋体" w:cs="宋体" w:eastAsia="宋体" w:hint="default"/>
                <w:spacing w:val="-49"/>
                <w:sz w:val="16"/>
                <w:szCs w:val="16"/>
              </w:rPr>
              <w:t> </w:t>
            </w:r>
            <w:r>
              <w:rPr>
                <w:rFonts w:ascii="宋体" w:hAnsi="宋体" w:cs="宋体" w:eastAsia="宋体" w:hint="default"/>
                <w:spacing w:val="-49"/>
                <w:sz w:val="16"/>
                <w:szCs w:val="16"/>
              </w:rPr>
            </w:r>
            <w:r>
              <w:rPr>
                <w:rFonts w:ascii="宋体" w:hAnsi="宋体" w:cs="宋体" w:eastAsia="宋体" w:hint="default"/>
                <w:spacing w:val="-5"/>
                <w:sz w:val="16"/>
                <w:szCs w:val="16"/>
              </w:rPr>
              <w:t>政策性金融债、公司债、企业债、超级短期融</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资券、短期融资券、中期票据、非公开发行非</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1"/>
                <w:sz w:val="16"/>
                <w:szCs w:val="16"/>
              </w:rPr>
              <w:t>金融企业债务融资工具、证券公司收益凭证、</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资产支持证券等。</w:t>
            </w:r>
            <w:r>
              <w:rPr>
                <w:rFonts w:ascii="宋体" w:hAnsi="宋体" w:cs="宋体" w:eastAsia="宋体" w:hint="default"/>
                <w:spacing w:val="-5"/>
                <w:w w:val="100"/>
                <w:sz w:val="16"/>
                <w:szCs w:val="16"/>
              </w:rPr>
              <w:t>3.</w:t>
            </w:r>
            <w:r>
              <w:rPr>
                <w:rFonts w:ascii="宋体" w:hAnsi="宋体" w:cs="宋体" w:eastAsia="宋体" w:hint="default"/>
                <w:spacing w:val="-5"/>
                <w:w w:val="100"/>
                <w:sz w:val="16"/>
                <w:szCs w:val="16"/>
              </w:rPr>
              <w:t>符合监管规定的非标准化</w:t>
            </w:r>
            <w:r>
              <w:rPr>
                <w:rFonts w:ascii="宋体" w:hAnsi="宋体" w:cs="宋体" w:eastAsia="宋体" w:hint="default"/>
                <w:spacing w:val="-67"/>
                <w:w w:val="100"/>
                <w:sz w:val="16"/>
                <w:szCs w:val="16"/>
              </w:rPr>
              <w:t> </w:t>
            </w:r>
            <w:r>
              <w:rPr>
                <w:rFonts w:ascii="宋体" w:hAnsi="宋体" w:cs="宋体" w:eastAsia="宋体" w:hint="default"/>
                <w:spacing w:val="-67"/>
                <w:w w:val="100"/>
                <w:sz w:val="16"/>
                <w:szCs w:val="16"/>
              </w:rPr>
            </w:r>
            <w:r>
              <w:rPr>
                <w:rFonts w:ascii="宋体" w:hAnsi="宋体" w:cs="宋体" w:eastAsia="宋体" w:hint="default"/>
                <w:spacing w:val="-5"/>
                <w:sz w:val="16"/>
                <w:szCs w:val="16"/>
              </w:rPr>
              <w:t>资产：包括但不限于信托贷款、委托债权、承</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兑汇票、信用证、应收账款、各类受（收）益</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w w:val="100"/>
                <w:sz w:val="16"/>
                <w:szCs w:val="16"/>
              </w:rPr>
              <w:t>权等，上述资产因监管政策变化和金融创新而</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发生变化的，以最新适用的</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11"/>
              <w:jc w:val="left"/>
              <w:rPr>
                <w:rFonts w:ascii="宋体" w:hAnsi="宋体" w:cs="宋体" w:eastAsia="宋体" w:hint="default"/>
                <w:sz w:val="16"/>
                <w:szCs w:val="16"/>
              </w:rPr>
            </w:pPr>
            <w:r>
              <w:rPr>
                <w:rFonts w:ascii="宋体"/>
                <w:w w:val="100"/>
                <w:sz w:val="16"/>
              </w:rPr>
              <w:t> </w:t>
            </w:r>
            <w:r>
              <w:rPr>
                <w:rFonts w:ascii="宋体"/>
                <w:spacing w:val="-2"/>
                <w:w w:val="100"/>
                <w:sz w:val="16"/>
              </w:rPr>
              <w:t>  </w:t>
            </w:r>
            <w:r>
              <w:rPr>
                <w:rFonts w:ascii="宋体"/>
                <w:w w:val="100"/>
                <w:sz w:val="16"/>
              </w:rPr>
              <w:t> </w:t>
            </w:r>
            <w:r>
              <w:rPr>
                <w:rFonts w:ascii="宋体"/>
                <w:spacing w:val="-1"/>
                <w:w w:val="100"/>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3" w:right="65"/>
              <w:jc w:val="both"/>
              <w:rPr>
                <w:rFonts w:ascii="宋体" w:hAnsi="宋体" w:cs="宋体" w:eastAsia="宋体" w:hint="default"/>
                <w:sz w:val="16"/>
                <w:szCs w:val="16"/>
              </w:rPr>
            </w:pPr>
            <w:r>
              <w:rPr>
                <w:rFonts w:ascii="宋体" w:hAnsi="宋体" w:cs="宋体" w:eastAsia="宋体" w:hint="default"/>
                <w:sz w:val="16"/>
                <w:szCs w:val="16"/>
              </w:rPr>
              <w:t>招商</w:t>
            </w:r>
            <w:r>
              <w:rPr>
                <w:rFonts w:ascii="宋体" w:hAnsi="宋体" w:cs="宋体" w:eastAsia="宋体" w:hint="default"/>
                <w:w w:val="100"/>
                <w:sz w:val="16"/>
                <w:szCs w:val="16"/>
              </w:rPr>
              <w:t> </w:t>
            </w: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3" w:right="104"/>
              <w:jc w:val="left"/>
              <w:rPr>
                <w:rFonts w:ascii="宋体" w:hAnsi="宋体" w:cs="宋体" w:eastAsia="宋体" w:hint="default"/>
                <w:sz w:val="16"/>
                <w:szCs w:val="16"/>
              </w:rPr>
            </w:pPr>
            <w:r>
              <w:rPr>
                <w:rFonts w:ascii="宋体" w:hAnsi="宋体" w:cs="宋体" w:eastAsia="宋体" w:hint="default"/>
                <w:sz w:val="16"/>
                <w:szCs w:val="16"/>
              </w:rPr>
              <w:t>招商银行步</w:t>
            </w:r>
            <w:r>
              <w:rPr>
                <w:rFonts w:ascii="宋体" w:hAnsi="宋体" w:cs="宋体" w:eastAsia="宋体" w:hint="default"/>
                <w:w w:val="100"/>
                <w:sz w:val="16"/>
                <w:szCs w:val="16"/>
              </w:rPr>
              <w:t> </w:t>
            </w:r>
            <w:r>
              <w:rPr>
                <w:rFonts w:ascii="宋体" w:hAnsi="宋体" w:cs="宋体" w:eastAsia="宋体" w:hint="default"/>
                <w:sz w:val="16"/>
                <w:szCs w:val="16"/>
              </w:rPr>
              <w:t>步生金</w:t>
            </w:r>
          </w:p>
          <w:p>
            <w:pPr>
              <w:pStyle w:val="TableParagraph"/>
              <w:spacing w:line="206" w:lineRule="exact"/>
              <w:ind w:left="103" w:right="0"/>
              <w:jc w:val="left"/>
              <w:rPr>
                <w:rFonts w:ascii="宋体" w:hAnsi="宋体" w:cs="宋体" w:eastAsia="宋体" w:hint="default"/>
                <w:sz w:val="16"/>
                <w:szCs w:val="16"/>
              </w:rPr>
            </w:pPr>
            <w:r>
              <w:rPr>
                <w:rFonts w:ascii="宋体"/>
                <w:sz w:val="16"/>
              </w:rPr>
              <w:t>8699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5,000.00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09" w:lineRule="exact"/>
              <w:ind w:left="103" w:right="0"/>
              <w:jc w:val="left"/>
              <w:rPr>
                <w:rFonts w:ascii="宋体" w:hAnsi="宋体" w:cs="宋体" w:eastAsia="宋体" w:hint="default"/>
                <w:sz w:val="16"/>
                <w:szCs w:val="16"/>
              </w:rPr>
            </w:pPr>
            <w:r>
              <w:rPr>
                <w:rFonts w:ascii="宋体"/>
                <w:sz w:val="16"/>
              </w:rPr>
              <w:t>2019-0</w:t>
            </w:r>
          </w:p>
          <w:p>
            <w:pPr>
              <w:pStyle w:val="TableParagraph"/>
              <w:spacing w:line="209" w:lineRule="exact"/>
              <w:ind w:left="103" w:right="0"/>
              <w:jc w:val="left"/>
              <w:rPr>
                <w:rFonts w:ascii="宋体" w:hAnsi="宋体" w:cs="宋体" w:eastAsia="宋体" w:hint="default"/>
                <w:sz w:val="16"/>
                <w:szCs w:val="16"/>
              </w:rPr>
            </w:pPr>
            <w:r>
              <w:rPr>
                <w:rFonts w:ascii="宋体"/>
                <w:sz w:val="16"/>
              </w:rPr>
              <w:t>9-30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6"/>
              <w:jc w:val="left"/>
              <w:rPr>
                <w:rFonts w:ascii="宋体" w:hAnsi="宋体" w:cs="宋体" w:eastAsia="宋体" w:hint="default"/>
                <w:sz w:val="16"/>
                <w:szCs w:val="16"/>
              </w:rPr>
            </w:pPr>
            <w:r>
              <w:rPr>
                <w:rFonts w:ascii="宋体" w:hAnsi="宋体" w:cs="宋体" w:eastAsia="宋体" w:hint="default"/>
                <w:sz w:val="16"/>
                <w:szCs w:val="16"/>
              </w:rPr>
              <w:t>随时</w:t>
            </w:r>
            <w:r>
              <w:rPr>
                <w:rFonts w:ascii="宋体" w:hAnsi="宋体" w:cs="宋体" w:eastAsia="宋体" w:hint="default"/>
                <w:w w:val="100"/>
                <w:sz w:val="16"/>
                <w:szCs w:val="16"/>
              </w:rPr>
              <w:t> </w:t>
            </w:r>
            <w:r>
              <w:rPr>
                <w:rFonts w:ascii="宋体" w:hAnsi="宋体" w:cs="宋体" w:eastAsia="宋体" w:hint="default"/>
                <w:sz w:val="16"/>
                <w:szCs w:val="16"/>
              </w:rPr>
              <w:t>可取</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before="1"/>
              <w:ind w:left="103" w:right="9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拆借、逆回购、银行存款、券商收益凭证等资</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产，并可投资信托计划、资产管理计划（含不</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良信贷资产受益权）等其他金融资产。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3" w:right="65"/>
              <w:jc w:val="both"/>
              <w:rPr>
                <w:rFonts w:ascii="宋体" w:hAnsi="宋体" w:cs="宋体" w:eastAsia="宋体" w:hint="default"/>
                <w:sz w:val="16"/>
                <w:szCs w:val="16"/>
              </w:rPr>
            </w:pPr>
            <w:r>
              <w:rPr>
                <w:rFonts w:ascii="宋体" w:hAnsi="宋体" w:cs="宋体" w:eastAsia="宋体" w:hint="default"/>
                <w:sz w:val="16"/>
                <w:szCs w:val="16"/>
              </w:rPr>
              <w:t>招商</w:t>
            </w:r>
            <w:r>
              <w:rPr>
                <w:rFonts w:ascii="宋体" w:hAnsi="宋体" w:cs="宋体" w:eastAsia="宋体" w:hint="default"/>
                <w:w w:val="100"/>
                <w:sz w:val="16"/>
                <w:szCs w:val="16"/>
              </w:rPr>
              <w:t> </w:t>
            </w: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06" w:lineRule="exact"/>
              <w:ind w:left="103" w:right="104"/>
              <w:jc w:val="left"/>
              <w:rPr>
                <w:rFonts w:ascii="宋体" w:hAnsi="宋体" w:cs="宋体" w:eastAsia="宋体" w:hint="default"/>
                <w:sz w:val="16"/>
                <w:szCs w:val="16"/>
              </w:rPr>
            </w:pPr>
            <w:r>
              <w:rPr>
                <w:rFonts w:ascii="宋体" w:hAnsi="宋体" w:cs="宋体" w:eastAsia="宋体" w:hint="default"/>
                <w:sz w:val="16"/>
                <w:szCs w:val="16"/>
              </w:rPr>
              <w:t>招商银行步</w:t>
            </w:r>
            <w:r>
              <w:rPr>
                <w:rFonts w:ascii="宋体" w:hAnsi="宋体" w:cs="宋体" w:eastAsia="宋体" w:hint="default"/>
                <w:w w:val="100"/>
                <w:sz w:val="16"/>
                <w:szCs w:val="16"/>
              </w:rPr>
              <w:t> </w:t>
            </w:r>
            <w:r>
              <w:rPr>
                <w:rFonts w:ascii="宋体" w:hAnsi="宋体" w:cs="宋体" w:eastAsia="宋体" w:hint="default"/>
                <w:sz w:val="16"/>
                <w:szCs w:val="16"/>
              </w:rPr>
              <w:t>步生金</w:t>
            </w:r>
          </w:p>
          <w:p>
            <w:pPr>
              <w:pStyle w:val="TableParagraph"/>
              <w:spacing w:line="190" w:lineRule="exact"/>
              <w:ind w:left="103" w:right="0"/>
              <w:jc w:val="left"/>
              <w:rPr>
                <w:rFonts w:ascii="宋体" w:hAnsi="宋体" w:cs="宋体" w:eastAsia="宋体" w:hint="default"/>
                <w:sz w:val="16"/>
                <w:szCs w:val="16"/>
              </w:rPr>
            </w:pPr>
            <w:r>
              <w:rPr>
                <w:rFonts w:ascii="宋体"/>
                <w:sz w:val="16"/>
              </w:rPr>
              <w:t>8699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5,000.00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09" w:lineRule="exact"/>
              <w:ind w:left="103" w:right="0"/>
              <w:jc w:val="left"/>
              <w:rPr>
                <w:rFonts w:ascii="宋体" w:hAnsi="宋体" w:cs="宋体" w:eastAsia="宋体" w:hint="default"/>
                <w:sz w:val="16"/>
                <w:szCs w:val="16"/>
              </w:rPr>
            </w:pPr>
            <w:r>
              <w:rPr>
                <w:rFonts w:ascii="宋体"/>
                <w:sz w:val="16"/>
              </w:rPr>
              <w:t>2019-1</w:t>
            </w:r>
          </w:p>
          <w:p>
            <w:pPr>
              <w:pStyle w:val="TableParagraph"/>
              <w:spacing w:line="209" w:lineRule="exact"/>
              <w:ind w:left="103" w:right="0"/>
              <w:jc w:val="left"/>
              <w:rPr>
                <w:rFonts w:ascii="宋体" w:hAnsi="宋体" w:cs="宋体" w:eastAsia="宋体" w:hint="default"/>
                <w:sz w:val="16"/>
                <w:szCs w:val="16"/>
              </w:rPr>
            </w:pPr>
            <w:r>
              <w:rPr>
                <w:rFonts w:ascii="宋体"/>
                <w:sz w:val="16"/>
              </w:rPr>
              <w:t>1-29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6"/>
              <w:jc w:val="left"/>
              <w:rPr>
                <w:rFonts w:ascii="宋体" w:hAnsi="宋体" w:cs="宋体" w:eastAsia="宋体" w:hint="default"/>
                <w:sz w:val="16"/>
                <w:szCs w:val="16"/>
              </w:rPr>
            </w:pPr>
            <w:r>
              <w:rPr>
                <w:rFonts w:ascii="宋体" w:hAnsi="宋体" w:cs="宋体" w:eastAsia="宋体" w:hint="default"/>
                <w:sz w:val="16"/>
                <w:szCs w:val="16"/>
              </w:rPr>
              <w:t>随时</w:t>
            </w:r>
            <w:r>
              <w:rPr>
                <w:rFonts w:ascii="宋体" w:hAnsi="宋体" w:cs="宋体" w:eastAsia="宋体" w:hint="default"/>
                <w:w w:val="100"/>
                <w:sz w:val="16"/>
                <w:szCs w:val="16"/>
              </w:rPr>
              <w:t> </w:t>
            </w:r>
            <w:r>
              <w:rPr>
                <w:rFonts w:ascii="宋体" w:hAnsi="宋体" w:cs="宋体" w:eastAsia="宋体" w:hint="default"/>
                <w:sz w:val="16"/>
                <w:szCs w:val="16"/>
              </w:rPr>
              <w:t>可取</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before="1"/>
              <w:ind w:left="103" w:right="9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拆借、逆回购、银行存款、券商收益凭证等资</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产，并可投资信托计划、资产管理计划（含不</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良信贷资产受益权）等其他金融资产。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65"/>
              <w:jc w:val="both"/>
              <w:rPr>
                <w:rFonts w:ascii="宋体" w:hAnsi="宋体" w:cs="宋体" w:eastAsia="宋体" w:hint="default"/>
                <w:sz w:val="16"/>
                <w:szCs w:val="16"/>
              </w:rPr>
            </w:pPr>
            <w:r>
              <w:rPr>
                <w:rFonts w:ascii="宋体" w:hAnsi="宋体" w:cs="宋体" w:eastAsia="宋体" w:hint="default"/>
                <w:sz w:val="16"/>
                <w:szCs w:val="16"/>
              </w:rPr>
              <w:t>招商</w:t>
            </w:r>
            <w:r>
              <w:rPr>
                <w:rFonts w:ascii="宋体" w:hAnsi="宋体" w:cs="宋体" w:eastAsia="宋体" w:hint="default"/>
                <w:w w:val="100"/>
                <w:sz w:val="16"/>
                <w:szCs w:val="16"/>
              </w:rPr>
              <w:t> </w:t>
            </w: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06" w:lineRule="exact"/>
              <w:ind w:left="103" w:right="104"/>
              <w:jc w:val="left"/>
              <w:rPr>
                <w:rFonts w:ascii="宋体" w:hAnsi="宋体" w:cs="宋体" w:eastAsia="宋体" w:hint="default"/>
                <w:sz w:val="16"/>
                <w:szCs w:val="16"/>
              </w:rPr>
            </w:pPr>
            <w:r>
              <w:rPr>
                <w:rFonts w:ascii="宋体" w:hAnsi="宋体" w:cs="宋体" w:eastAsia="宋体" w:hint="default"/>
                <w:sz w:val="16"/>
                <w:szCs w:val="16"/>
              </w:rPr>
              <w:t>招商银行步</w:t>
            </w:r>
            <w:r>
              <w:rPr>
                <w:rFonts w:ascii="宋体" w:hAnsi="宋体" w:cs="宋体" w:eastAsia="宋体" w:hint="default"/>
                <w:w w:val="100"/>
                <w:sz w:val="16"/>
                <w:szCs w:val="16"/>
              </w:rPr>
              <w:t> </w:t>
            </w:r>
            <w:r>
              <w:rPr>
                <w:rFonts w:ascii="宋体" w:hAnsi="宋体" w:cs="宋体" w:eastAsia="宋体" w:hint="default"/>
                <w:sz w:val="16"/>
                <w:szCs w:val="16"/>
              </w:rPr>
              <w:t>步生金</w:t>
            </w:r>
          </w:p>
          <w:p>
            <w:pPr>
              <w:pStyle w:val="TableParagraph"/>
              <w:spacing w:line="190" w:lineRule="exact"/>
              <w:ind w:left="103" w:right="0"/>
              <w:jc w:val="left"/>
              <w:rPr>
                <w:rFonts w:ascii="宋体" w:hAnsi="宋体" w:cs="宋体" w:eastAsia="宋体" w:hint="default"/>
                <w:sz w:val="16"/>
                <w:szCs w:val="16"/>
              </w:rPr>
            </w:pPr>
            <w:r>
              <w:rPr>
                <w:rFonts w:ascii="宋体"/>
                <w:sz w:val="16"/>
              </w:rPr>
              <w:t>8699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7,500.00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09" w:lineRule="exact"/>
              <w:ind w:left="103" w:right="0"/>
              <w:jc w:val="left"/>
              <w:rPr>
                <w:rFonts w:ascii="宋体" w:hAnsi="宋体" w:cs="宋体" w:eastAsia="宋体" w:hint="default"/>
                <w:sz w:val="16"/>
                <w:szCs w:val="16"/>
              </w:rPr>
            </w:pPr>
            <w:r>
              <w:rPr>
                <w:rFonts w:ascii="宋体"/>
                <w:sz w:val="16"/>
              </w:rPr>
              <w:t>2019-1</w:t>
            </w:r>
          </w:p>
          <w:p>
            <w:pPr>
              <w:pStyle w:val="TableParagraph"/>
              <w:spacing w:line="209" w:lineRule="exact"/>
              <w:ind w:left="103" w:right="0"/>
              <w:jc w:val="left"/>
              <w:rPr>
                <w:rFonts w:ascii="宋体" w:hAnsi="宋体" w:cs="宋体" w:eastAsia="宋体" w:hint="default"/>
                <w:sz w:val="16"/>
                <w:szCs w:val="16"/>
              </w:rPr>
            </w:pPr>
            <w:r>
              <w:rPr>
                <w:rFonts w:ascii="宋体"/>
                <w:sz w:val="16"/>
              </w:rPr>
              <w:t>2-20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6"/>
              <w:jc w:val="left"/>
              <w:rPr>
                <w:rFonts w:ascii="宋体" w:hAnsi="宋体" w:cs="宋体" w:eastAsia="宋体" w:hint="default"/>
                <w:sz w:val="16"/>
                <w:szCs w:val="16"/>
              </w:rPr>
            </w:pPr>
            <w:r>
              <w:rPr>
                <w:rFonts w:ascii="宋体" w:hAnsi="宋体" w:cs="宋体" w:eastAsia="宋体" w:hint="default"/>
                <w:sz w:val="16"/>
                <w:szCs w:val="16"/>
              </w:rPr>
              <w:t>随时</w:t>
            </w:r>
            <w:r>
              <w:rPr>
                <w:rFonts w:ascii="宋体" w:hAnsi="宋体" w:cs="宋体" w:eastAsia="宋体" w:hint="default"/>
                <w:w w:val="100"/>
                <w:sz w:val="16"/>
                <w:szCs w:val="16"/>
              </w:rPr>
              <w:t> </w:t>
            </w:r>
            <w:r>
              <w:rPr>
                <w:rFonts w:ascii="宋体" w:hAnsi="宋体" w:cs="宋体" w:eastAsia="宋体" w:hint="default"/>
                <w:sz w:val="16"/>
                <w:szCs w:val="16"/>
              </w:rPr>
              <w:t>可取</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before="1"/>
              <w:ind w:left="103" w:right="9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拆借、逆回购、银行存款、券商收益凭证等资</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产，并可投资信托计划、资产管理计划（含不</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良信贷资产受益权）等其他金融资产。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25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65"/>
              <w:jc w:val="both"/>
              <w:rPr>
                <w:rFonts w:ascii="宋体" w:hAnsi="宋体" w:cs="宋体" w:eastAsia="宋体" w:hint="default"/>
                <w:sz w:val="16"/>
                <w:szCs w:val="16"/>
              </w:rPr>
            </w:pPr>
            <w:r>
              <w:rPr>
                <w:rFonts w:ascii="宋体" w:hAnsi="宋体" w:cs="宋体" w:eastAsia="宋体" w:hint="default"/>
                <w:sz w:val="16"/>
                <w:szCs w:val="16"/>
              </w:rPr>
              <w:t>招商</w:t>
            </w:r>
            <w:r>
              <w:rPr>
                <w:rFonts w:ascii="宋体" w:hAnsi="宋体" w:cs="宋体" w:eastAsia="宋体" w:hint="default"/>
                <w:w w:val="100"/>
                <w:sz w:val="16"/>
                <w:szCs w:val="16"/>
              </w:rPr>
              <w:t> </w:t>
            </w: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06" w:lineRule="exact"/>
              <w:ind w:left="103" w:right="104"/>
              <w:jc w:val="left"/>
              <w:rPr>
                <w:rFonts w:ascii="宋体" w:hAnsi="宋体" w:cs="宋体" w:eastAsia="宋体" w:hint="default"/>
                <w:sz w:val="16"/>
                <w:szCs w:val="16"/>
              </w:rPr>
            </w:pPr>
            <w:r>
              <w:rPr>
                <w:rFonts w:ascii="宋体" w:hAnsi="宋体" w:cs="宋体" w:eastAsia="宋体" w:hint="default"/>
                <w:sz w:val="16"/>
                <w:szCs w:val="16"/>
              </w:rPr>
              <w:t>招商银行步</w:t>
            </w:r>
            <w:r>
              <w:rPr>
                <w:rFonts w:ascii="宋体" w:hAnsi="宋体" w:cs="宋体" w:eastAsia="宋体" w:hint="default"/>
                <w:w w:val="100"/>
                <w:sz w:val="16"/>
                <w:szCs w:val="16"/>
              </w:rPr>
              <w:t> </w:t>
            </w:r>
            <w:r>
              <w:rPr>
                <w:rFonts w:ascii="宋体" w:hAnsi="宋体" w:cs="宋体" w:eastAsia="宋体" w:hint="default"/>
                <w:sz w:val="16"/>
                <w:szCs w:val="16"/>
              </w:rPr>
              <w:t>步生金</w:t>
            </w:r>
          </w:p>
          <w:p>
            <w:pPr>
              <w:pStyle w:val="TableParagraph"/>
              <w:spacing w:line="190" w:lineRule="exact"/>
              <w:ind w:left="103" w:right="0"/>
              <w:jc w:val="left"/>
              <w:rPr>
                <w:rFonts w:ascii="宋体" w:hAnsi="宋体" w:cs="宋体" w:eastAsia="宋体" w:hint="default"/>
                <w:sz w:val="16"/>
                <w:szCs w:val="16"/>
              </w:rPr>
            </w:pPr>
            <w:r>
              <w:rPr>
                <w:rFonts w:ascii="宋体"/>
                <w:sz w:val="16"/>
              </w:rPr>
              <w:t>8699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20,000.00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09" w:lineRule="exact"/>
              <w:ind w:left="103" w:right="0"/>
              <w:jc w:val="left"/>
              <w:rPr>
                <w:rFonts w:ascii="宋体" w:hAnsi="宋体" w:cs="宋体" w:eastAsia="宋体" w:hint="default"/>
                <w:sz w:val="16"/>
                <w:szCs w:val="16"/>
              </w:rPr>
            </w:pPr>
            <w:r>
              <w:rPr>
                <w:rFonts w:ascii="宋体"/>
                <w:sz w:val="16"/>
              </w:rPr>
              <w:t>2019-1</w:t>
            </w:r>
          </w:p>
          <w:p>
            <w:pPr>
              <w:pStyle w:val="TableParagraph"/>
              <w:spacing w:line="209" w:lineRule="exact"/>
              <w:ind w:left="103" w:right="0"/>
              <w:jc w:val="left"/>
              <w:rPr>
                <w:rFonts w:ascii="宋体" w:hAnsi="宋体" w:cs="宋体" w:eastAsia="宋体" w:hint="default"/>
                <w:sz w:val="16"/>
                <w:szCs w:val="16"/>
              </w:rPr>
            </w:pPr>
            <w:r>
              <w:rPr>
                <w:rFonts w:ascii="宋体"/>
                <w:sz w:val="16"/>
              </w:rPr>
              <w:t>2-31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6"/>
              <w:jc w:val="left"/>
              <w:rPr>
                <w:rFonts w:ascii="宋体" w:hAnsi="宋体" w:cs="宋体" w:eastAsia="宋体" w:hint="default"/>
                <w:sz w:val="16"/>
                <w:szCs w:val="16"/>
              </w:rPr>
            </w:pPr>
            <w:r>
              <w:rPr>
                <w:rFonts w:ascii="宋体" w:hAnsi="宋体" w:cs="宋体" w:eastAsia="宋体" w:hint="default"/>
                <w:sz w:val="16"/>
                <w:szCs w:val="16"/>
              </w:rPr>
              <w:t>随时</w:t>
            </w:r>
            <w:r>
              <w:rPr>
                <w:rFonts w:ascii="宋体" w:hAnsi="宋体" w:cs="宋体" w:eastAsia="宋体" w:hint="default"/>
                <w:w w:val="100"/>
                <w:sz w:val="16"/>
                <w:szCs w:val="16"/>
              </w:rPr>
              <w:t> </w:t>
            </w:r>
            <w:r>
              <w:rPr>
                <w:rFonts w:ascii="宋体" w:hAnsi="宋体" w:cs="宋体" w:eastAsia="宋体" w:hint="default"/>
                <w:sz w:val="16"/>
                <w:szCs w:val="16"/>
              </w:rPr>
              <w:t>可取</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before="1"/>
              <w:ind w:left="103" w:right="9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拆借、逆回购、银行存款、券商收益凭证等资</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产，并可投资信托计划、资产管理计划（含不</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z w:val="16"/>
                <w:szCs w:val="16"/>
              </w:rPr>
              <w:t>良信贷资产受益权）等其他金融资产。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招商</w:t>
            </w:r>
          </w:p>
          <w:p>
            <w:pPr>
              <w:pStyle w:val="TableParagraph"/>
              <w:spacing w:line="237" w:lineRule="auto" w:before="1"/>
              <w:ind w:left="103" w:right="65"/>
              <w:jc w:val="both"/>
              <w:rPr>
                <w:rFonts w:ascii="宋体" w:hAnsi="宋体" w:cs="宋体" w:eastAsia="宋体" w:hint="default"/>
                <w:sz w:val="16"/>
                <w:szCs w:val="16"/>
              </w:rPr>
            </w:pP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06" w:lineRule="exact"/>
              <w:ind w:left="103" w:right="104"/>
              <w:jc w:val="left"/>
              <w:rPr>
                <w:rFonts w:ascii="宋体" w:hAnsi="宋体" w:cs="宋体" w:eastAsia="宋体" w:hint="default"/>
                <w:sz w:val="16"/>
                <w:szCs w:val="16"/>
              </w:rPr>
            </w:pPr>
            <w:r>
              <w:rPr>
                <w:rFonts w:ascii="宋体" w:hAnsi="宋体" w:cs="宋体" w:eastAsia="宋体" w:hint="default"/>
                <w:sz w:val="16"/>
                <w:szCs w:val="16"/>
              </w:rPr>
              <w:t>招商银行聚</w:t>
            </w:r>
            <w:r>
              <w:rPr>
                <w:rFonts w:ascii="宋体" w:hAnsi="宋体" w:cs="宋体" w:eastAsia="宋体" w:hint="default"/>
                <w:w w:val="100"/>
                <w:sz w:val="16"/>
                <w:szCs w:val="16"/>
              </w:rPr>
              <w:t> </w:t>
            </w:r>
            <w:r>
              <w:rPr>
                <w:rFonts w:ascii="宋体" w:hAnsi="宋体" w:cs="宋体" w:eastAsia="宋体" w:hint="default"/>
                <w:sz w:val="16"/>
                <w:szCs w:val="16"/>
              </w:rPr>
              <w:t>益生金</w:t>
            </w:r>
            <w:r>
              <w:rPr>
                <w:rFonts w:ascii="宋体" w:hAnsi="宋体" w:cs="宋体" w:eastAsia="宋体" w:hint="default"/>
                <w:spacing w:val="-78"/>
                <w:sz w:val="16"/>
                <w:szCs w:val="16"/>
              </w:rPr>
              <w:t> </w:t>
            </w:r>
            <w:r>
              <w:rPr>
                <w:rFonts w:ascii="宋体" w:hAnsi="宋体" w:cs="宋体" w:eastAsia="宋体" w:hint="default"/>
                <w:sz w:val="16"/>
                <w:szCs w:val="16"/>
              </w:rPr>
              <w:t>98045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10,000.00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08" w:lineRule="exact"/>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2-27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6" w:lineRule="exact"/>
              <w:ind w:left="103" w:right="0"/>
              <w:jc w:val="left"/>
              <w:rPr>
                <w:rFonts w:ascii="宋体" w:hAnsi="宋体" w:cs="宋体" w:eastAsia="宋体" w:hint="default"/>
                <w:sz w:val="16"/>
                <w:szCs w:val="16"/>
              </w:rPr>
            </w:pPr>
            <w:r>
              <w:rPr>
                <w:rFonts w:ascii="宋体"/>
                <w:sz w:val="16"/>
              </w:rPr>
              <w:t>-02-</w:t>
            </w:r>
          </w:p>
          <w:p>
            <w:pPr>
              <w:pStyle w:val="TableParagraph"/>
              <w:spacing w:line="208" w:lineRule="exact"/>
              <w:ind w:left="103" w:right="0"/>
              <w:jc w:val="left"/>
              <w:rPr>
                <w:rFonts w:ascii="宋体" w:hAnsi="宋体" w:cs="宋体" w:eastAsia="宋体" w:hint="default"/>
                <w:sz w:val="16"/>
                <w:szCs w:val="16"/>
              </w:rPr>
            </w:pPr>
            <w:r>
              <w:rPr>
                <w:rFonts w:ascii="宋体"/>
                <w:sz w:val="16"/>
              </w:rPr>
              <w:t>10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06" w:lineRule="exact"/>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before="1"/>
              <w:ind w:left="103" w:right="1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9"/>
                <w:sz w:val="16"/>
                <w:szCs w:val="16"/>
              </w:rPr>
              <w:t>拆借、逆回购、银行存款，并可投资信托计划、</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z w:val="16"/>
                <w:szCs w:val="16"/>
              </w:rPr>
              <w:t>资产管理计划等其他金融资产。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3.60%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44.38</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842"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both"/>
              <w:rPr>
                <w:rFonts w:ascii="宋体" w:hAnsi="宋体" w:cs="宋体" w:eastAsia="宋体" w:hint="default"/>
                <w:sz w:val="16"/>
                <w:szCs w:val="16"/>
              </w:rPr>
            </w:pPr>
            <w:r>
              <w:rPr>
                <w:rFonts w:ascii="宋体" w:hAnsi="宋体" w:cs="宋体" w:eastAsia="宋体" w:hint="default"/>
                <w:sz w:val="16"/>
                <w:szCs w:val="16"/>
              </w:rPr>
              <w:t>招商</w:t>
            </w:r>
          </w:p>
          <w:p>
            <w:pPr>
              <w:pStyle w:val="TableParagraph"/>
              <w:spacing w:line="237" w:lineRule="auto"/>
              <w:ind w:left="103" w:right="143"/>
              <w:jc w:val="both"/>
              <w:rPr>
                <w:rFonts w:ascii="宋体" w:hAnsi="宋体" w:cs="宋体" w:eastAsia="宋体" w:hint="default"/>
                <w:sz w:val="16"/>
                <w:szCs w:val="16"/>
              </w:rPr>
            </w:pP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3" w:right="104"/>
              <w:jc w:val="left"/>
              <w:rPr>
                <w:rFonts w:ascii="宋体" w:hAnsi="宋体" w:cs="宋体" w:eastAsia="宋体" w:hint="default"/>
                <w:sz w:val="16"/>
                <w:szCs w:val="16"/>
              </w:rPr>
            </w:pPr>
            <w:r>
              <w:rPr>
                <w:rFonts w:ascii="宋体" w:hAnsi="宋体" w:cs="宋体" w:eastAsia="宋体" w:hint="default"/>
                <w:sz w:val="16"/>
                <w:szCs w:val="16"/>
              </w:rPr>
              <w:t>招商银行聚</w:t>
            </w:r>
            <w:r>
              <w:rPr>
                <w:rFonts w:ascii="宋体" w:hAnsi="宋体" w:cs="宋体" w:eastAsia="宋体" w:hint="default"/>
                <w:w w:val="100"/>
                <w:sz w:val="16"/>
                <w:szCs w:val="16"/>
              </w:rPr>
              <w:t> </w:t>
            </w:r>
            <w:r>
              <w:rPr>
                <w:rFonts w:ascii="宋体" w:hAnsi="宋体" w:cs="宋体" w:eastAsia="宋体" w:hint="default"/>
                <w:sz w:val="16"/>
                <w:szCs w:val="16"/>
              </w:rPr>
              <w:t>益生金</w:t>
            </w:r>
            <w:r>
              <w:rPr>
                <w:rFonts w:ascii="宋体" w:hAnsi="宋体" w:cs="宋体" w:eastAsia="宋体" w:hint="default"/>
                <w:spacing w:val="-78"/>
                <w:sz w:val="16"/>
                <w:szCs w:val="16"/>
              </w:rPr>
              <w:t> </w:t>
            </w:r>
            <w:r>
              <w:rPr>
                <w:rFonts w:ascii="宋体" w:hAnsi="宋体" w:cs="宋体" w:eastAsia="宋体" w:hint="default"/>
                <w:sz w:val="16"/>
                <w:szCs w:val="16"/>
              </w:rPr>
              <w:t>98063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10,000.00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08" w:lineRule="exact"/>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2-24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before="79"/>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-02-</w:t>
            </w:r>
          </w:p>
          <w:p>
            <w:pPr>
              <w:pStyle w:val="TableParagraph"/>
              <w:spacing w:line="209" w:lineRule="exact"/>
              <w:ind w:left="103" w:right="0"/>
              <w:jc w:val="left"/>
              <w:rPr>
                <w:rFonts w:ascii="宋体" w:hAnsi="宋体" w:cs="宋体" w:eastAsia="宋体" w:hint="default"/>
                <w:sz w:val="16"/>
                <w:szCs w:val="16"/>
              </w:rPr>
            </w:pPr>
            <w:r>
              <w:rPr>
                <w:rFonts w:ascii="宋体"/>
                <w:sz w:val="16"/>
              </w:rPr>
              <w:t>25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06" w:lineRule="exact"/>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ind w:left="103" w:right="1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9"/>
                <w:sz w:val="16"/>
                <w:szCs w:val="16"/>
              </w:rPr>
              <w:t>拆借、逆回购、银行存款，并可投资信托计划、</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3.65%</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6"/>
                <w:szCs w:val="16"/>
              </w:rPr>
            </w:pPr>
            <w:r>
              <w:rPr>
                <w:rFonts w:ascii="宋体"/>
                <w:spacing w:val="-1"/>
                <w:sz w:val="16"/>
              </w:rPr>
              <w:t>63.00</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2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578"/>
        <w:gridCol w:w="1020"/>
        <w:gridCol w:w="1020"/>
        <w:gridCol w:w="725"/>
        <w:gridCol w:w="581"/>
        <w:gridCol w:w="583"/>
        <w:gridCol w:w="3344"/>
        <w:gridCol w:w="290"/>
        <w:gridCol w:w="727"/>
        <w:gridCol w:w="730"/>
        <w:gridCol w:w="290"/>
        <w:gridCol w:w="290"/>
        <w:gridCol w:w="439"/>
        <w:gridCol w:w="581"/>
        <w:gridCol w:w="579"/>
      </w:tblGrid>
      <w:tr>
        <w:trPr>
          <w:trHeight w:val="219"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6" w:lineRule="exact"/>
              <w:ind w:left="103" w:right="0"/>
              <w:jc w:val="left"/>
              <w:rPr>
                <w:rFonts w:ascii="宋体" w:hAnsi="宋体" w:cs="宋体" w:eastAsia="宋体" w:hint="default"/>
                <w:sz w:val="16"/>
                <w:szCs w:val="16"/>
              </w:rPr>
            </w:pPr>
            <w:r>
              <w:rPr>
                <w:rFonts w:ascii="宋体" w:hAnsi="宋体" w:cs="宋体" w:eastAsia="宋体" w:hint="default"/>
                <w:sz w:val="16"/>
                <w:szCs w:val="16"/>
              </w:rPr>
              <w:t>资产管理计划等其他金融资产。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招商</w:t>
            </w:r>
          </w:p>
          <w:p>
            <w:pPr>
              <w:pStyle w:val="TableParagraph"/>
              <w:spacing w:line="237" w:lineRule="auto" w:before="1"/>
              <w:ind w:left="103" w:right="65"/>
              <w:jc w:val="both"/>
              <w:rPr>
                <w:rFonts w:ascii="宋体" w:hAnsi="宋体" w:cs="宋体" w:eastAsia="宋体" w:hint="default"/>
                <w:sz w:val="16"/>
                <w:szCs w:val="16"/>
              </w:rPr>
            </w:pP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招商银行聚</w:t>
            </w:r>
            <w:r>
              <w:rPr>
                <w:rFonts w:ascii="宋体" w:hAnsi="宋体" w:cs="宋体" w:eastAsia="宋体" w:hint="default"/>
                <w:w w:val="100"/>
                <w:sz w:val="16"/>
                <w:szCs w:val="16"/>
              </w:rPr>
              <w:t> </w:t>
            </w:r>
            <w:r>
              <w:rPr>
                <w:rFonts w:ascii="宋体" w:hAnsi="宋体" w:cs="宋体" w:eastAsia="宋体" w:hint="default"/>
                <w:sz w:val="16"/>
                <w:szCs w:val="16"/>
              </w:rPr>
              <w:t>益生金</w:t>
            </w:r>
            <w:r>
              <w:rPr>
                <w:rFonts w:ascii="宋体" w:hAnsi="宋体" w:cs="宋体" w:eastAsia="宋体" w:hint="default"/>
                <w:spacing w:val="-78"/>
                <w:sz w:val="16"/>
                <w:szCs w:val="16"/>
              </w:rPr>
              <w:t> </w:t>
            </w:r>
            <w:r>
              <w:rPr>
                <w:rFonts w:ascii="宋体" w:hAnsi="宋体" w:cs="宋体" w:eastAsia="宋体" w:hint="default"/>
                <w:sz w:val="16"/>
                <w:szCs w:val="16"/>
              </w:rPr>
              <w:t>98091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10,000.00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2-18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-03-</w:t>
            </w:r>
          </w:p>
          <w:p>
            <w:pPr>
              <w:pStyle w:val="TableParagraph"/>
              <w:spacing w:line="209" w:lineRule="exact"/>
              <w:ind w:left="103" w:right="0"/>
              <w:jc w:val="left"/>
              <w:rPr>
                <w:rFonts w:ascii="宋体" w:hAnsi="宋体" w:cs="宋体" w:eastAsia="宋体" w:hint="default"/>
                <w:sz w:val="16"/>
                <w:szCs w:val="16"/>
              </w:rPr>
            </w:pPr>
            <w:r>
              <w:rPr>
                <w:rFonts w:ascii="宋体"/>
                <w:sz w:val="16"/>
              </w:rPr>
              <w:t>18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6" w:lineRule="exact" w:before="124"/>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before="1"/>
              <w:ind w:left="103" w:right="1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9"/>
                <w:sz w:val="16"/>
                <w:szCs w:val="16"/>
              </w:rPr>
              <w:t>拆借、逆回购、银行存款，并可投资信托计划、</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z w:val="16"/>
                <w:szCs w:val="16"/>
              </w:rPr>
              <w:t>资产管理计划等其他金融资产。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3.70%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9" w:right="0"/>
              <w:jc w:val="center"/>
              <w:rPr>
                <w:rFonts w:ascii="宋体" w:hAnsi="宋体" w:cs="宋体" w:eastAsia="宋体" w:hint="default"/>
                <w:sz w:val="16"/>
                <w:szCs w:val="16"/>
              </w:rPr>
            </w:pPr>
            <w:r>
              <w:rPr>
                <w:rFonts w:ascii="宋体"/>
                <w:sz w:val="16"/>
              </w:rPr>
              <w:t>92.25</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招商</w:t>
            </w: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招商银行聚</w:t>
            </w:r>
            <w:r>
              <w:rPr>
                <w:rFonts w:ascii="宋体" w:hAnsi="宋体" w:cs="宋体" w:eastAsia="宋体" w:hint="default"/>
                <w:w w:val="100"/>
                <w:sz w:val="16"/>
                <w:szCs w:val="16"/>
              </w:rPr>
              <w:t> </w:t>
            </w:r>
            <w:r>
              <w:rPr>
                <w:rFonts w:ascii="宋体" w:hAnsi="宋体" w:cs="宋体" w:eastAsia="宋体" w:hint="default"/>
                <w:sz w:val="16"/>
                <w:szCs w:val="16"/>
              </w:rPr>
              <w:t>益生金</w:t>
            </w:r>
            <w:r>
              <w:rPr>
                <w:rFonts w:ascii="宋体" w:hAnsi="宋体" w:cs="宋体" w:eastAsia="宋体" w:hint="default"/>
                <w:spacing w:val="-78"/>
                <w:sz w:val="16"/>
                <w:szCs w:val="16"/>
              </w:rPr>
              <w:t> </w:t>
            </w:r>
            <w:r>
              <w:rPr>
                <w:rFonts w:ascii="宋体" w:hAnsi="宋体" w:cs="宋体" w:eastAsia="宋体" w:hint="default"/>
                <w:sz w:val="16"/>
                <w:szCs w:val="16"/>
              </w:rPr>
              <w:t>99035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10,000.00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99"/>
              <w:ind w:left="103" w:right="0"/>
              <w:jc w:val="left"/>
              <w:rPr>
                <w:rFonts w:ascii="宋体" w:hAnsi="宋体" w:cs="宋体" w:eastAsia="宋体" w:hint="default"/>
                <w:sz w:val="16"/>
                <w:szCs w:val="16"/>
              </w:rPr>
            </w:pPr>
            <w:r>
              <w:rPr>
                <w:rFonts w:ascii="宋体"/>
                <w:sz w:val="16"/>
              </w:rPr>
              <w:t>2019-1</w:t>
            </w:r>
          </w:p>
          <w:p>
            <w:pPr>
              <w:pStyle w:val="TableParagraph"/>
              <w:spacing w:line="209" w:lineRule="exact"/>
              <w:ind w:left="103" w:right="0"/>
              <w:jc w:val="left"/>
              <w:rPr>
                <w:rFonts w:ascii="宋体" w:hAnsi="宋体" w:cs="宋体" w:eastAsia="宋体" w:hint="default"/>
                <w:sz w:val="16"/>
                <w:szCs w:val="16"/>
              </w:rPr>
            </w:pPr>
            <w:r>
              <w:rPr>
                <w:rFonts w:ascii="宋体"/>
                <w:sz w:val="16"/>
              </w:rPr>
              <w:t>2-26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9"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-01-</w:t>
            </w:r>
          </w:p>
          <w:p>
            <w:pPr>
              <w:pStyle w:val="TableParagraph"/>
              <w:spacing w:line="208" w:lineRule="exact"/>
              <w:ind w:left="103" w:right="0"/>
              <w:jc w:val="left"/>
              <w:rPr>
                <w:rFonts w:ascii="宋体" w:hAnsi="宋体" w:cs="宋体" w:eastAsia="宋体" w:hint="default"/>
                <w:sz w:val="16"/>
                <w:szCs w:val="16"/>
              </w:rPr>
            </w:pPr>
            <w:r>
              <w:rPr>
                <w:rFonts w:ascii="宋体"/>
                <w:sz w:val="16"/>
              </w:rPr>
              <w:t>30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本理财计划投资于银行间和交易所市场信用</w:t>
            </w:r>
          </w:p>
          <w:p>
            <w:pPr>
              <w:pStyle w:val="TableParagraph"/>
              <w:spacing w:line="237" w:lineRule="auto"/>
              <w:ind w:left="103" w:right="19"/>
              <w:jc w:val="left"/>
              <w:rPr>
                <w:rFonts w:ascii="宋体" w:hAnsi="宋体" w:cs="宋体" w:eastAsia="宋体" w:hint="default"/>
                <w:sz w:val="16"/>
                <w:szCs w:val="16"/>
              </w:rPr>
            </w:pPr>
            <w:r>
              <w:rPr>
                <w:rFonts w:ascii="宋体" w:hAnsi="宋体" w:cs="宋体" w:eastAsia="宋体" w:hint="default"/>
                <w:sz w:val="16"/>
                <w:szCs w:val="16"/>
              </w:rPr>
              <w:t>级别较高、流动性较好的金融资产和金融工</w:t>
            </w:r>
            <w:r>
              <w:rPr>
                <w:rFonts w:ascii="宋体" w:hAnsi="宋体" w:cs="宋体" w:eastAsia="宋体" w:hint="default"/>
                <w:w w:val="100"/>
                <w:sz w:val="16"/>
                <w:szCs w:val="16"/>
              </w:rPr>
              <w:t> </w:t>
            </w:r>
            <w:r>
              <w:rPr>
                <w:rFonts w:ascii="宋体" w:hAnsi="宋体" w:cs="宋体" w:eastAsia="宋体" w:hint="default"/>
                <w:spacing w:val="-5"/>
                <w:sz w:val="16"/>
                <w:szCs w:val="16"/>
              </w:rPr>
              <w:t>具，包括但不限于债券、资产支持证券、资金</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9"/>
                <w:sz w:val="16"/>
                <w:szCs w:val="16"/>
              </w:rPr>
              <w:t>拆借、逆回购、银行存款，并可投资信托计划、</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z w:val="16"/>
                <w:szCs w:val="16"/>
              </w:rPr>
              <w:t>资产管理计划等其他金融资产。</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3.60%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9" w:right="0"/>
              <w:jc w:val="center"/>
              <w:rPr>
                <w:rFonts w:ascii="宋体" w:hAnsi="宋体" w:cs="宋体" w:eastAsia="宋体" w:hint="default"/>
                <w:sz w:val="16"/>
                <w:szCs w:val="16"/>
              </w:rPr>
            </w:pPr>
            <w:r>
              <w:rPr>
                <w:rFonts w:ascii="宋体"/>
                <w:sz w:val="16"/>
              </w:rPr>
              <w:t>34.52</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浙江</w:t>
            </w:r>
          </w:p>
          <w:p>
            <w:pPr>
              <w:pStyle w:val="TableParagraph"/>
              <w:spacing w:line="237" w:lineRule="auto" w:before="1"/>
              <w:ind w:left="103" w:right="143"/>
              <w:jc w:val="both"/>
              <w:rPr>
                <w:rFonts w:ascii="宋体" w:hAnsi="宋体" w:cs="宋体" w:eastAsia="宋体" w:hint="default"/>
                <w:sz w:val="16"/>
                <w:szCs w:val="16"/>
              </w:rPr>
            </w:pPr>
            <w:r>
              <w:rPr>
                <w:rFonts w:ascii="宋体" w:hAnsi="宋体" w:cs="宋体" w:eastAsia="宋体" w:hint="default"/>
                <w:sz w:val="16"/>
                <w:szCs w:val="16"/>
              </w:rPr>
              <w:t>互联</w:t>
            </w:r>
            <w:r>
              <w:rPr>
                <w:rFonts w:ascii="宋体" w:hAnsi="宋体" w:cs="宋体" w:eastAsia="宋体" w:hint="default"/>
                <w:w w:val="100"/>
                <w:sz w:val="16"/>
                <w:szCs w:val="16"/>
              </w:rPr>
              <w:t> </w:t>
            </w:r>
            <w:r>
              <w:rPr>
                <w:rFonts w:ascii="宋体" w:hAnsi="宋体" w:cs="宋体" w:eastAsia="宋体" w:hint="default"/>
                <w:sz w:val="16"/>
                <w:szCs w:val="16"/>
              </w:rPr>
              <w:t>网金</w:t>
            </w:r>
            <w:r>
              <w:rPr>
                <w:rFonts w:ascii="宋体" w:hAnsi="宋体" w:cs="宋体" w:eastAsia="宋体" w:hint="default"/>
                <w:w w:val="100"/>
                <w:sz w:val="16"/>
                <w:szCs w:val="16"/>
              </w:rPr>
              <w:t> </w:t>
            </w:r>
            <w:r>
              <w:rPr>
                <w:rFonts w:ascii="宋体" w:hAnsi="宋体" w:cs="宋体" w:eastAsia="宋体" w:hint="default"/>
                <w:sz w:val="16"/>
                <w:szCs w:val="16"/>
              </w:rPr>
              <w:t>融资</w:t>
            </w:r>
            <w:r>
              <w:rPr>
                <w:rFonts w:ascii="宋体" w:hAnsi="宋体" w:cs="宋体" w:eastAsia="宋体" w:hint="default"/>
                <w:w w:val="100"/>
                <w:sz w:val="16"/>
                <w:szCs w:val="16"/>
              </w:rPr>
              <w:t> </w:t>
            </w:r>
            <w:r>
              <w:rPr>
                <w:rFonts w:ascii="宋体" w:hAnsi="宋体" w:cs="宋体" w:eastAsia="宋体" w:hint="default"/>
                <w:sz w:val="16"/>
                <w:szCs w:val="16"/>
              </w:rPr>
              <w:t>产交</w:t>
            </w:r>
            <w:r>
              <w:rPr>
                <w:rFonts w:ascii="宋体" w:hAnsi="宋体" w:cs="宋体" w:eastAsia="宋体" w:hint="default"/>
                <w:w w:val="100"/>
                <w:sz w:val="16"/>
                <w:szCs w:val="16"/>
              </w:rPr>
              <w:t> </w:t>
            </w:r>
            <w:r>
              <w:rPr>
                <w:rFonts w:ascii="宋体" w:hAnsi="宋体" w:cs="宋体" w:eastAsia="宋体" w:hint="default"/>
                <w:sz w:val="16"/>
                <w:szCs w:val="16"/>
              </w:rPr>
              <w:t>易中</w:t>
            </w:r>
            <w:r>
              <w:rPr>
                <w:rFonts w:ascii="宋体" w:hAnsi="宋体" w:cs="宋体" w:eastAsia="宋体" w:hint="default"/>
                <w:w w:val="100"/>
                <w:sz w:val="16"/>
                <w:szCs w:val="16"/>
              </w:rPr>
              <w:t> </w:t>
            </w:r>
            <w:r>
              <w:rPr>
                <w:rFonts w:ascii="宋体" w:hAnsi="宋体" w:cs="宋体" w:eastAsia="宋体" w:hint="default"/>
                <w:sz w:val="16"/>
                <w:szCs w:val="16"/>
              </w:rPr>
              <w:t>心有</w:t>
            </w:r>
            <w:r>
              <w:rPr>
                <w:rFonts w:ascii="宋体" w:hAnsi="宋体" w:cs="宋体" w:eastAsia="宋体" w:hint="default"/>
                <w:w w:val="100"/>
                <w:sz w:val="16"/>
                <w:szCs w:val="16"/>
              </w:rPr>
              <w:t> </w:t>
            </w:r>
            <w:r>
              <w:rPr>
                <w:rFonts w:ascii="宋体" w:hAnsi="宋体" w:cs="宋体" w:eastAsia="宋体" w:hint="default"/>
                <w:sz w:val="16"/>
                <w:szCs w:val="16"/>
              </w:rPr>
              <w:t>限公</w:t>
            </w:r>
            <w:r>
              <w:rPr>
                <w:rFonts w:ascii="宋体" w:hAnsi="宋体" w:cs="宋体" w:eastAsia="宋体" w:hint="default"/>
                <w:w w:val="100"/>
                <w:sz w:val="16"/>
                <w:szCs w:val="16"/>
              </w:rPr>
              <w:t> </w:t>
            </w:r>
            <w:r>
              <w:rPr>
                <w:rFonts w:ascii="宋体" w:hAnsi="宋体" w:cs="宋体" w:eastAsia="宋体" w:hint="default"/>
                <w:sz w:val="16"/>
                <w:szCs w:val="16"/>
              </w:rPr>
              <w:t>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06" w:lineRule="exact"/>
              <w:ind w:left="103" w:right="104"/>
              <w:jc w:val="both"/>
              <w:rPr>
                <w:rFonts w:ascii="宋体" w:hAnsi="宋体" w:cs="宋体" w:eastAsia="宋体" w:hint="default"/>
                <w:sz w:val="16"/>
                <w:szCs w:val="16"/>
              </w:rPr>
            </w:pPr>
            <w:r>
              <w:rPr>
                <w:rFonts w:ascii="宋体" w:hAnsi="宋体" w:cs="宋体" w:eastAsia="宋体" w:hint="default"/>
                <w:sz w:val="16"/>
                <w:szCs w:val="16"/>
              </w:rPr>
              <w:t>坤煜资产权</w:t>
            </w:r>
            <w:r>
              <w:rPr>
                <w:rFonts w:ascii="宋体" w:hAnsi="宋体" w:cs="宋体" w:eastAsia="宋体" w:hint="default"/>
                <w:w w:val="100"/>
                <w:sz w:val="16"/>
                <w:szCs w:val="16"/>
              </w:rPr>
              <w:t> </w:t>
            </w:r>
            <w:r>
              <w:rPr>
                <w:rFonts w:ascii="宋体" w:hAnsi="宋体" w:cs="宋体" w:eastAsia="宋体" w:hint="default"/>
                <w:sz w:val="16"/>
                <w:szCs w:val="16"/>
              </w:rPr>
              <w:t>益转让产品</w:t>
            </w:r>
            <w:r>
              <w:rPr>
                <w:rFonts w:ascii="宋体" w:hAnsi="宋体" w:cs="宋体" w:eastAsia="宋体" w:hint="default"/>
                <w:w w:val="100"/>
                <w:sz w:val="16"/>
                <w:szCs w:val="16"/>
              </w:rPr>
              <w:t> </w:t>
            </w:r>
            <w:r>
              <w:rPr>
                <w:rFonts w:ascii="宋体" w:hAnsi="宋体" w:cs="宋体" w:eastAsia="宋体" w:hint="default"/>
                <w:sz w:val="16"/>
                <w:szCs w:val="16"/>
              </w:rPr>
              <w:t>001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20,000.00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2"/>
                <w:szCs w:val="12"/>
              </w:rPr>
            </w:pPr>
          </w:p>
          <w:p>
            <w:pPr>
              <w:pStyle w:val="TableParagraph"/>
              <w:spacing w:line="208" w:lineRule="exact"/>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2-21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6" w:lineRule="exact"/>
              <w:ind w:left="103" w:right="0"/>
              <w:jc w:val="left"/>
              <w:rPr>
                <w:rFonts w:ascii="宋体" w:hAnsi="宋体" w:cs="宋体" w:eastAsia="宋体" w:hint="default"/>
                <w:sz w:val="16"/>
                <w:szCs w:val="16"/>
              </w:rPr>
            </w:pPr>
            <w:r>
              <w:rPr>
                <w:rFonts w:ascii="宋体"/>
                <w:sz w:val="16"/>
              </w:rPr>
              <w:t>-06-</w:t>
            </w:r>
          </w:p>
          <w:p>
            <w:pPr>
              <w:pStyle w:val="TableParagraph"/>
              <w:spacing w:line="208" w:lineRule="exact"/>
              <w:ind w:left="103" w:right="0"/>
              <w:jc w:val="left"/>
              <w:rPr>
                <w:rFonts w:ascii="宋体" w:hAnsi="宋体" w:cs="宋体" w:eastAsia="宋体" w:hint="default"/>
                <w:sz w:val="16"/>
                <w:szCs w:val="16"/>
              </w:rPr>
            </w:pPr>
            <w:r>
              <w:rPr>
                <w:rFonts w:ascii="宋体"/>
                <w:sz w:val="16"/>
              </w:rPr>
              <w:t>18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06" w:lineRule="exact"/>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用于补充公司营运资金。</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5.80%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center"/>
              <w:rPr>
                <w:rFonts w:ascii="宋体" w:hAnsi="宋体" w:cs="宋体" w:eastAsia="宋体" w:hint="default"/>
                <w:sz w:val="16"/>
                <w:szCs w:val="16"/>
              </w:rPr>
            </w:pPr>
            <w:r>
              <w:rPr>
                <w:rFonts w:ascii="宋体"/>
                <w:sz w:val="16"/>
              </w:rPr>
              <w:t>572.05</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before="1"/>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4,000.00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102"/>
              <w:ind w:left="103" w:right="0"/>
              <w:jc w:val="left"/>
              <w:rPr>
                <w:rFonts w:ascii="宋体" w:hAnsi="宋体" w:cs="宋体" w:eastAsia="宋体" w:hint="default"/>
                <w:sz w:val="16"/>
                <w:szCs w:val="16"/>
              </w:rPr>
            </w:pPr>
            <w:r>
              <w:rPr>
                <w:rFonts w:ascii="宋体"/>
                <w:sz w:val="16"/>
              </w:rPr>
              <w:t>2019-0</w:t>
            </w:r>
          </w:p>
          <w:p>
            <w:pPr>
              <w:pStyle w:val="TableParagraph"/>
              <w:spacing w:line="209" w:lineRule="exact"/>
              <w:ind w:left="103" w:right="0"/>
              <w:jc w:val="left"/>
              <w:rPr>
                <w:rFonts w:ascii="宋体" w:hAnsi="宋体" w:cs="宋体" w:eastAsia="宋体" w:hint="default"/>
                <w:sz w:val="16"/>
                <w:szCs w:val="16"/>
              </w:rPr>
            </w:pPr>
            <w:r>
              <w:rPr>
                <w:rFonts w:ascii="宋体"/>
                <w:sz w:val="16"/>
              </w:rPr>
              <w:t>9-18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-02-</w:t>
            </w:r>
          </w:p>
          <w:p>
            <w:pPr>
              <w:pStyle w:val="TableParagraph"/>
              <w:spacing w:line="209" w:lineRule="exact"/>
              <w:ind w:left="103" w:right="0"/>
              <w:jc w:val="left"/>
              <w:rPr>
                <w:rFonts w:ascii="宋体" w:hAnsi="宋体" w:cs="宋体" w:eastAsia="宋体" w:hint="default"/>
                <w:sz w:val="16"/>
                <w:szCs w:val="16"/>
              </w:rPr>
            </w:pPr>
            <w:r>
              <w:rPr>
                <w:rFonts w:ascii="宋体"/>
                <w:sz w:val="16"/>
              </w:rPr>
              <w:t>16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9" w:right="0"/>
              <w:jc w:val="center"/>
              <w:rPr>
                <w:rFonts w:ascii="宋体" w:hAnsi="宋体" w:cs="宋体" w:eastAsia="宋体" w:hint="default"/>
                <w:sz w:val="16"/>
                <w:szCs w:val="16"/>
              </w:rPr>
            </w:pPr>
            <w:r>
              <w:rPr>
                <w:rFonts w:ascii="宋体"/>
                <w:sz w:val="16"/>
              </w:rPr>
              <w:t>77.78</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5,000.00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03" w:right="0"/>
              <w:jc w:val="left"/>
              <w:rPr>
                <w:rFonts w:ascii="宋体" w:hAnsi="宋体" w:cs="宋体" w:eastAsia="宋体" w:hint="default"/>
                <w:sz w:val="16"/>
                <w:szCs w:val="16"/>
              </w:rPr>
            </w:pPr>
            <w:r>
              <w:rPr>
                <w:rFonts w:ascii="宋体"/>
                <w:sz w:val="16"/>
              </w:rPr>
              <w:t>2019-0</w:t>
            </w:r>
          </w:p>
          <w:p>
            <w:pPr>
              <w:pStyle w:val="TableParagraph"/>
              <w:spacing w:line="208" w:lineRule="exact"/>
              <w:ind w:left="103" w:right="0"/>
              <w:jc w:val="left"/>
              <w:rPr>
                <w:rFonts w:ascii="宋体" w:hAnsi="宋体" w:cs="宋体" w:eastAsia="宋体" w:hint="default"/>
                <w:sz w:val="16"/>
                <w:szCs w:val="16"/>
              </w:rPr>
            </w:pPr>
            <w:r>
              <w:rPr>
                <w:rFonts w:ascii="宋体"/>
                <w:sz w:val="16"/>
              </w:rPr>
              <w:t>9-19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9"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-02-</w:t>
            </w:r>
          </w:p>
          <w:p>
            <w:pPr>
              <w:pStyle w:val="TableParagraph"/>
              <w:spacing w:line="208" w:lineRule="exact"/>
              <w:ind w:left="103" w:right="0"/>
              <w:jc w:val="left"/>
              <w:rPr>
                <w:rFonts w:ascii="宋体" w:hAnsi="宋体" w:cs="宋体" w:eastAsia="宋体" w:hint="default"/>
                <w:sz w:val="16"/>
                <w:szCs w:val="16"/>
              </w:rPr>
            </w:pPr>
            <w:r>
              <w:rPr>
                <w:rFonts w:ascii="宋体"/>
                <w:sz w:val="16"/>
              </w:rPr>
              <w:t>17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6" w:lineRule="exact" w:before="124"/>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9" w:right="0"/>
              <w:jc w:val="center"/>
              <w:rPr>
                <w:rFonts w:ascii="宋体" w:hAnsi="宋体" w:cs="宋体" w:eastAsia="宋体" w:hint="default"/>
                <w:sz w:val="16"/>
                <w:szCs w:val="16"/>
              </w:rPr>
            </w:pPr>
            <w:r>
              <w:rPr>
                <w:rFonts w:ascii="宋体"/>
                <w:sz w:val="16"/>
              </w:rPr>
              <w:t>97.22</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before="1"/>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5,500.00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03" w:right="0"/>
              <w:jc w:val="left"/>
              <w:rPr>
                <w:rFonts w:ascii="宋体" w:hAnsi="宋体" w:cs="宋体" w:eastAsia="宋体" w:hint="default"/>
                <w:sz w:val="16"/>
                <w:szCs w:val="16"/>
              </w:rPr>
            </w:pPr>
            <w:r>
              <w:rPr>
                <w:rFonts w:ascii="宋体"/>
                <w:sz w:val="16"/>
              </w:rPr>
              <w:t>2019-0</w:t>
            </w:r>
          </w:p>
          <w:p>
            <w:pPr>
              <w:pStyle w:val="TableParagraph"/>
              <w:spacing w:line="208" w:lineRule="exact"/>
              <w:ind w:left="103" w:right="0"/>
              <w:jc w:val="left"/>
              <w:rPr>
                <w:rFonts w:ascii="宋体" w:hAnsi="宋体" w:cs="宋体" w:eastAsia="宋体" w:hint="default"/>
                <w:sz w:val="16"/>
                <w:szCs w:val="16"/>
              </w:rPr>
            </w:pPr>
            <w:r>
              <w:rPr>
                <w:rFonts w:ascii="宋体"/>
                <w:sz w:val="16"/>
              </w:rPr>
              <w:t>9-23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-01-</w:t>
            </w:r>
          </w:p>
          <w:p>
            <w:pPr>
              <w:pStyle w:val="TableParagraph"/>
              <w:spacing w:line="209" w:lineRule="exact"/>
              <w:ind w:left="103" w:right="0"/>
              <w:jc w:val="left"/>
              <w:rPr>
                <w:rFonts w:ascii="宋体" w:hAnsi="宋体" w:cs="宋体" w:eastAsia="宋体" w:hint="default"/>
                <w:sz w:val="16"/>
                <w:szCs w:val="16"/>
              </w:rPr>
            </w:pPr>
            <w:r>
              <w:rPr>
                <w:rFonts w:ascii="宋体"/>
                <w:sz w:val="16"/>
              </w:rPr>
              <w:t>15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6" w:lineRule="exact" w:before="124"/>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4.40%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9" w:right="0"/>
              <w:jc w:val="center"/>
              <w:rPr>
                <w:rFonts w:ascii="宋体" w:hAnsi="宋体" w:cs="宋体" w:eastAsia="宋体" w:hint="default"/>
                <w:sz w:val="16"/>
                <w:szCs w:val="16"/>
              </w:rPr>
            </w:pPr>
            <w:r>
              <w:rPr>
                <w:rFonts w:ascii="宋体"/>
                <w:sz w:val="16"/>
              </w:rPr>
              <w:t>75.58</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12,000.00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99"/>
              <w:ind w:left="103" w:right="0"/>
              <w:jc w:val="left"/>
              <w:rPr>
                <w:rFonts w:ascii="宋体" w:hAnsi="宋体" w:cs="宋体" w:eastAsia="宋体" w:hint="default"/>
                <w:sz w:val="16"/>
                <w:szCs w:val="16"/>
              </w:rPr>
            </w:pPr>
            <w:r>
              <w:rPr>
                <w:rFonts w:ascii="宋体"/>
                <w:sz w:val="16"/>
              </w:rPr>
              <w:t>2019-0</w:t>
            </w:r>
          </w:p>
          <w:p>
            <w:pPr>
              <w:pStyle w:val="TableParagraph"/>
              <w:spacing w:line="209" w:lineRule="exact"/>
              <w:ind w:left="103" w:right="0"/>
              <w:jc w:val="left"/>
              <w:rPr>
                <w:rFonts w:ascii="宋体" w:hAnsi="宋体" w:cs="宋体" w:eastAsia="宋体" w:hint="default"/>
                <w:sz w:val="16"/>
                <w:szCs w:val="16"/>
              </w:rPr>
            </w:pPr>
            <w:r>
              <w:rPr>
                <w:rFonts w:ascii="宋体"/>
                <w:sz w:val="16"/>
              </w:rPr>
              <w:t>9-25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9"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-01-</w:t>
            </w:r>
          </w:p>
          <w:p>
            <w:pPr>
              <w:pStyle w:val="TableParagraph"/>
              <w:spacing w:line="208" w:lineRule="exact"/>
              <w:ind w:left="103" w:right="0"/>
              <w:jc w:val="left"/>
              <w:rPr>
                <w:rFonts w:ascii="宋体" w:hAnsi="宋体" w:cs="宋体" w:eastAsia="宋体" w:hint="default"/>
                <w:sz w:val="16"/>
                <w:szCs w:val="16"/>
              </w:rPr>
            </w:pPr>
            <w:r>
              <w:rPr>
                <w:rFonts w:ascii="宋体"/>
                <w:sz w:val="16"/>
              </w:rPr>
              <w:t>17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4.40%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 w:right="0"/>
              <w:jc w:val="center"/>
              <w:rPr>
                <w:rFonts w:ascii="宋体" w:hAnsi="宋体" w:cs="宋体" w:eastAsia="宋体" w:hint="default"/>
                <w:sz w:val="16"/>
                <w:szCs w:val="16"/>
              </w:rPr>
            </w:pPr>
            <w:r>
              <w:rPr>
                <w:rFonts w:ascii="宋体"/>
                <w:sz w:val="16"/>
              </w:rPr>
              <w:t>164.91</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before="1"/>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5,500.00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03" w:right="0"/>
              <w:jc w:val="left"/>
              <w:rPr>
                <w:rFonts w:ascii="宋体" w:hAnsi="宋体" w:cs="宋体" w:eastAsia="宋体" w:hint="default"/>
                <w:sz w:val="16"/>
                <w:szCs w:val="16"/>
              </w:rPr>
            </w:pPr>
            <w:r>
              <w:rPr>
                <w:rFonts w:ascii="宋体"/>
                <w:sz w:val="16"/>
              </w:rPr>
              <w:t>2019-0</w:t>
            </w:r>
          </w:p>
          <w:p>
            <w:pPr>
              <w:pStyle w:val="TableParagraph"/>
              <w:spacing w:line="208" w:lineRule="exact"/>
              <w:ind w:left="103" w:right="0"/>
              <w:jc w:val="left"/>
              <w:rPr>
                <w:rFonts w:ascii="宋体" w:hAnsi="宋体" w:cs="宋体" w:eastAsia="宋体" w:hint="default"/>
                <w:sz w:val="16"/>
                <w:szCs w:val="16"/>
              </w:rPr>
            </w:pPr>
            <w:r>
              <w:rPr>
                <w:rFonts w:ascii="宋体"/>
                <w:sz w:val="16"/>
              </w:rPr>
              <w:t>9-27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-01-</w:t>
            </w:r>
          </w:p>
          <w:p>
            <w:pPr>
              <w:pStyle w:val="TableParagraph"/>
              <w:spacing w:line="209" w:lineRule="exact"/>
              <w:ind w:left="103" w:right="0"/>
              <w:jc w:val="left"/>
              <w:rPr>
                <w:rFonts w:ascii="宋体" w:hAnsi="宋体" w:cs="宋体" w:eastAsia="宋体" w:hint="default"/>
                <w:sz w:val="16"/>
                <w:szCs w:val="16"/>
              </w:rPr>
            </w:pPr>
            <w:r>
              <w:rPr>
                <w:rFonts w:ascii="宋体"/>
                <w:sz w:val="16"/>
              </w:rPr>
              <w:t>15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6" w:lineRule="exact" w:before="124"/>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4.40%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9" w:right="0"/>
              <w:jc w:val="center"/>
              <w:rPr>
                <w:rFonts w:ascii="宋体" w:hAnsi="宋体" w:cs="宋体" w:eastAsia="宋体" w:hint="default"/>
                <w:sz w:val="16"/>
                <w:szCs w:val="16"/>
              </w:rPr>
            </w:pPr>
            <w:r>
              <w:rPr>
                <w:rFonts w:ascii="宋体"/>
                <w:sz w:val="16"/>
              </w:rPr>
              <w:t>72.93</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6"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8,000.00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99"/>
              <w:ind w:left="103" w:right="0"/>
              <w:jc w:val="left"/>
              <w:rPr>
                <w:rFonts w:ascii="宋体" w:hAnsi="宋体" w:cs="宋体" w:eastAsia="宋体" w:hint="default"/>
                <w:sz w:val="16"/>
                <w:szCs w:val="16"/>
              </w:rPr>
            </w:pPr>
            <w:r>
              <w:rPr>
                <w:rFonts w:ascii="宋体"/>
                <w:sz w:val="16"/>
              </w:rPr>
              <w:t>2019-1</w:t>
            </w:r>
          </w:p>
          <w:p>
            <w:pPr>
              <w:pStyle w:val="TableParagraph"/>
              <w:spacing w:line="209" w:lineRule="exact"/>
              <w:ind w:left="103" w:right="0"/>
              <w:jc w:val="left"/>
              <w:rPr>
                <w:rFonts w:ascii="宋体" w:hAnsi="宋体" w:cs="宋体" w:eastAsia="宋体" w:hint="default"/>
                <w:sz w:val="16"/>
                <w:szCs w:val="16"/>
              </w:rPr>
            </w:pPr>
            <w:r>
              <w:rPr>
                <w:rFonts w:ascii="宋体"/>
                <w:sz w:val="16"/>
              </w:rPr>
              <w:t>0-11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09"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-04-</w:t>
            </w:r>
          </w:p>
          <w:p>
            <w:pPr>
              <w:pStyle w:val="TableParagraph"/>
              <w:spacing w:line="208" w:lineRule="exact"/>
              <w:ind w:left="103" w:right="0"/>
              <w:jc w:val="left"/>
              <w:rPr>
                <w:rFonts w:ascii="宋体" w:hAnsi="宋体" w:cs="宋体" w:eastAsia="宋体" w:hint="default"/>
                <w:sz w:val="16"/>
                <w:szCs w:val="16"/>
              </w:rPr>
            </w:pPr>
            <w:r>
              <w:rPr>
                <w:rFonts w:ascii="宋体"/>
                <w:sz w:val="16"/>
              </w:rPr>
              <w:t>11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9"/>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4.80%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 w:right="0"/>
              <w:jc w:val="center"/>
              <w:rPr>
                <w:rFonts w:ascii="宋体" w:hAnsi="宋体" w:cs="宋体" w:eastAsia="宋体" w:hint="default"/>
                <w:sz w:val="16"/>
                <w:szCs w:val="16"/>
              </w:rPr>
            </w:pPr>
            <w:r>
              <w:rPr>
                <w:rFonts w:ascii="宋体"/>
                <w:sz w:val="16"/>
              </w:rPr>
              <w:t>192.53</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7"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before="2"/>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9,000.00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0-16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08"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-05-</w:t>
            </w:r>
          </w:p>
          <w:p>
            <w:pPr>
              <w:pStyle w:val="TableParagraph"/>
              <w:spacing w:line="209" w:lineRule="exact"/>
              <w:ind w:left="103" w:right="0"/>
              <w:jc w:val="left"/>
              <w:rPr>
                <w:rFonts w:ascii="宋体" w:hAnsi="宋体" w:cs="宋体" w:eastAsia="宋体" w:hint="default"/>
                <w:sz w:val="16"/>
                <w:szCs w:val="16"/>
              </w:rPr>
            </w:pPr>
            <w:r>
              <w:rPr>
                <w:rFonts w:ascii="宋体"/>
                <w:sz w:val="16"/>
              </w:rPr>
              <w:t>13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6" w:lineRule="exact" w:before="124"/>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0" w:right="0"/>
              <w:jc w:val="center"/>
              <w:rPr>
                <w:rFonts w:ascii="宋体" w:hAnsi="宋体" w:cs="宋体" w:eastAsia="宋体" w:hint="default"/>
                <w:sz w:val="16"/>
                <w:szCs w:val="16"/>
              </w:rPr>
            </w:pPr>
            <w:r>
              <w:rPr>
                <w:rFonts w:ascii="宋体"/>
                <w:sz w:val="16"/>
              </w:rPr>
              <w:t>253.73</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049"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both"/>
              <w:rPr>
                <w:rFonts w:ascii="宋体" w:hAnsi="宋体" w:cs="宋体" w:eastAsia="宋体" w:hint="default"/>
                <w:sz w:val="16"/>
                <w:szCs w:val="16"/>
              </w:rPr>
            </w:pPr>
            <w:r>
              <w:rPr>
                <w:rFonts w:ascii="宋体" w:hAnsi="宋体" w:cs="宋体" w:eastAsia="宋体" w:hint="default"/>
                <w:sz w:val="16"/>
                <w:szCs w:val="16"/>
              </w:rPr>
              <w:t>平安</w:t>
            </w: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37" w:lineRule="auto"/>
              <w:ind w:left="103" w:right="104"/>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丰和日利债</w:t>
            </w:r>
            <w:r>
              <w:rPr>
                <w:rFonts w:ascii="宋体" w:hAnsi="宋体" w:cs="宋体" w:eastAsia="宋体" w:hint="default"/>
                <w:w w:val="100"/>
                <w:sz w:val="16"/>
                <w:szCs w:val="16"/>
              </w:rPr>
              <w:t> </w:t>
            </w:r>
            <w:r>
              <w:rPr>
                <w:rFonts w:ascii="宋体" w:hAnsi="宋体" w:cs="宋体" w:eastAsia="宋体" w:hint="default"/>
                <w:sz w:val="16"/>
                <w:szCs w:val="16"/>
              </w:rPr>
              <w:t>券投资</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6,000.00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9" w:lineRule="exact" w:before="102"/>
              <w:ind w:left="103" w:right="0"/>
              <w:jc w:val="left"/>
              <w:rPr>
                <w:rFonts w:ascii="宋体" w:hAnsi="宋体" w:cs="宋体" w:eastAsia="宋体" w:hint="default"/>
                <w:sz w:val="16"/>
                <w:szCs w:val="16"/>
              </w:rPr>
            </w:pPr>
            <w:r>
              <w:rPr>
                <w:rFonts w:ascii="宋体"/>
                <w:sz w:val="16"/>
              </w:rPr>
              <w:t>2019-1</w:t>
            </w:r>
          </w:p>
          <w:p>
            <w:pPr>
              <w:pStyle w:val="TableParagraph"/>
              <w:spacing w:line="209" w:lineRule="exact"/>
              <w:ind w:left="103" w:right="0"/>
              <w:jc w:val="left"/>
              <w:rPr>
                <w:rFonts w:ascii="宋体" w:hAnsi="宋体" w:cs="宋体" w:eastAsia="宋体" w:hint="default"/>
                <w:sz w:val="16"/>
                <w:szCs w:val="16"/>
              </w:rPr>
            </w:pPr>
            <w:r>
              <w:rPr>
                <w:rFonts w:ascii="宋体"/>
                <w:sz w:val="16"/>
              </w:rPr>
              <w:t>0-30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09" w:lineRule="exact"/>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-04-</w:t>
            </w:r>
          </w:p>
          <w:p>
            <w:pPr>
              <w:pStyle w:val="TableParagraph"/>
              <w:spacing w:line="208" w:lineRule="exact"/>
              <w:ind w:left="103" w:right="0"/>
              <w:jc w:val="left"/>
              <w:rPr>
                <w:rFonts w:ascii="宋体" w:hAnsi="宋体" w:cs="宋体" w:eastAsia="宋体" w:hint="default"/>
                <w:sz w:val="16"/>
                <w:szCs w:val="16"/>
              </w:rPr>
            </w:pPr>
            <w:r>
              <w:rPr>
                <w:rFonts w:ascii="宋体"/>
                <w:sz w:val="16"/>
              </w:rPr>
              <w:t>02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2"/>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1"/>
              <w:ind w:left="103" w:right="27"/>
              <w:jc w:val="left"/>
              <w:rPr>
                <w:rFonts w:ascii="宋体" w:hAnsi="宋体" w:cs="宋体" w:eastAsia="宋体" w:hint="default"/>
                <w:sz w:val="16"/>
                <w:szCs w:val="16"/>
              </w:rPr>
            </w:pPr>
            <w:r>
              <w:rPr>
                <w:rFonts w:ascii="宋体" w:hAnsi="宋体" w:cs="宋体" w:eastAsia="宋体" w:hint="default"/>
                <w:spacing w:val="-1"/>
                <w:sz w:val="16"/>
                <w:szCs w:val="16"/>
              </w:rPr>
              <w:t>直接或间投于沪深交易所及银行间市场债券、</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w w:val="100"/>
                <w:sz w:val="16"/>
                <w:szCs w:val="16"/>
              </w:rPr>
              <w:t>货币市场工具和存款工具、法律法规允许信托</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投资的其他固定收益类品种以及仅限投资于</w:t>
            </w:r>
            <w:r>
              <w:rPr>
                <w:rFonts w:ascii="宋体" w:hAnsi="宋体" w:cs="宋体" w:eastAsia="宋体" w:hint="default"/>
                <w:w w:val="100"/>
                <w:sz w:val="16"/>
                <w:szCs w:val="16"/>
              </w:rPr>
              <w:t> </w:t>
            </w:r>
            <w:r>
              <w:rPr>
                <w:rFonts w:ascii="宋体" w:hAnsi="宋体" w:cs="宋体" w:eastAsia="宋体" w:hint="default"/>
                <w:sz w:val="16"/>
                <w:szCs w:val="16"/>
              </w:rPr>
              <w:t>前述范围的金融产品。</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16"/>
                <w:szCs w:val="16"/>
              </w:rPr>
            </w:pPr>
            <w:r>
              <w:rPr>
                <w:rFonts w:ascii="宋体"/>
                <w:spacing w:val="-1"/>
                <w:sz w:val="16"/>
              </w:rPr>
              <w:t>4.60%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30" w:right="0"/>
              <w:jc w:val="center"/>
              <w:rPr>
                <w:rFonts w:ascii="宋体" w:hAnsi="宋体" w:cs="宋体" w:eastAsia="宋体" w:hint="default"/>
                <w:sz w:val="16"/>
                <w:szCs w:val="16"/>
              </w:rPr>
            </w:pPr>
            <w:r>
              <w:rPr>
                <w:rFonts w:ascii="宋体"/>
                <w:sz w:val="16"/>
              </w:rPr>
              <w:t>117.21</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65"/>
              <w:jc w:val="both"/>
              <w:rPr>
                <w:rFonts w:ascii="宋体" w:hAnsi="宋体" w:cs="宋体" w:eastAsia="宋体" w:hint="default"/>
                <w:sz w:val="16"/>
                <w:szCs w:val="16"/>
              </w:rPr>
            </w:pPr>
            <w:r>
              <w:rPr>
                <w:rFonts w:ascii="宋体" w:hAnsi="宋体" w:cs="宋体" w:eastAsia="宋体" w:hint="default"/>
                <w:sz w:val="16"/>
                <w:szCs w:val="16"/>
              </w:rPr>
              <w:t>平安</w:t>
            </w:r>
            <w:r>
              <w:rPr>
                <w:rFonts w:ascii="宋体" w:hAnsi="宋体" w:cs="宋体" w:eastAsia="宋体" w:hint="default"/>
                <w:w w:val="100"/>
                <w:sz w:val="16"/>
                <w:szCs w:val="16"/>
              </w:rPr>
              <w:t> </w:t>
            </w:r>
            <w:r>
              <w:rPr>
                <w:rFonts w:ascii="宋体" w:hAnsi="宋体" w:cs="宋体" w:eastAsia="宋体" w:hint="default"/>
                <w:sz w:val="16"/>
                <w:szCs w:val="16"/>
              </w:rPr>
              <w:t>信托</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责任</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37" w:lineRule="auto" w:before="104"/>
              <w:ind w:left="103" w:right="25"/>
              <w:jc w:val="left"/>
              <w:rPr>
                <w:rFonts w:ascii="宋体" w:hAnsi="宋体" w:cs="宋体" w:eastAsia="宋体" w:hint="default"/>
                <w:sz w:val="16"/>
                <w:szCs w:val="16"/>
              </w:rPr>
            </w:pPr>
            <w:r>
              <w:rPr>
                <w:rFonts w:ascii="宋体" w:hAnsi="宋体" w:cs="宋体" w:eastAsia="宋体" w:hint="default"/>
                <w:sz w:val="16"/>
                <w:szCs w:val="16"/>
              </w:rPr>
              <w:t>平安财富</w:t>
            </w:r>
            <w:r>
              <w:rPr>
                <w:rFonts w:ascii="宋体" w:hAnsi="宋体" w:cs="宋体" w:eastAsia="宋体" w:hint="default"/>
                <w:sz w:val="16"/>
                <w:szCs w:val="16"/>
              </w:rPr>
              <w:t>-</w:t>
            </w:r>
            <w:r>
              <w:rPr>
                <w:rFonts w:ascii="宋体" w:hAnsi="宋体" w:cs="宋体" w:eastAsia="宋体" w:hint="default"/>
                <w:w w:val="100"/>
                <w:sz w:val="16"/>
                <w:szCs w:val="16"/>
              </w:rPr>
              <w:t> </w:t>
            </w:r>
            <w:r>
              <w:rPr>
                <w:rFonts w:ascii="宋体" w:hAnsi="宋体" w:cs="宋体" w:eastAsia="宋体" w:hint="default"/>
                <w:sz w:val="16"/>
                <w:szCs w:val="16"/>
              </w:rPr>
              <w:t>汇锦债券投</w:t>
            </w:r>
            <w:r>
              <w:rPr>
                <w:rFonts w:ascii="宋体" w:hAnsi="宋体" w:cs="宋体" w:eastAsia="宋体" w:hint="default"/>
                <w:w w:val="100"/>
                <w:sz w:val="16"/>
                <w:szCs w:val="16"/>
              </w:rPr>
              <w:t> </w:t>
            </w:r>
            <w:r>
              <w:rPr>
                <w:rFonts w:ascii="宋体" w:hAnsi="宋体" w:cs="宋体" w:eastAsia="宋体" w:hint="default"/>
                <w:sz w:val="16"/>
                <w:szCs w:val="16"/>
              </w:rPr>
              <w:t>资基金</w:t>
            </w:r>
            <w:r>
              <w:rPr>
                <w:rFonts w:ascii="宋体" w:hAnsi="宋体" w:cs="宋体" w:eastAsia="宋体" w:hint="default"/>
                <w:spacing w:val="-41"/>
                <w:sz w:val="16"/>
                <w:szCs w:val="16"/>
              </w:rPr>
              <w:t> </w:t>
            </w:r>
            <w:r>
              <w:rPr>
                <w:rFonts w:ascii="宋体" w:hAnsi="宋体" w:cs="宋体" w:eastAsia="宋体" w:hint="default"/>
                <w:sz w:val="16"/>
                <w:szCs w:val="16"/>
              </w:rPr>
              <w:t>3</w:t>
            </w:r>
            <w:r>
              <w:rPr>
                <w:rFonts w:ascii="宋体" w:hAnsi="宋体" w:cs="宋体" w:eastAsia="宋体" w:hint="default"/>
                <w:spacing w:val="-40"/>
                <w:sz w:val="16"/>
                <w:szCs w:val="16"/>
              </w:rPr>
              <w:t> </w:t>
            </w:r>
            <w:r>
              <w:rPr>
                <w:rFonts w:ascii="宋体" w:hAnsi="宋体" w:cs="宋体" w:eastAsia="宋体" w:hint="default"/>
                <w:spacing w:val="-3"/>
                <w:sz w:val="16"/>
                <w:szCs w:val="16"/>
              </w:rPr>
              <w:t>号</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right="20"/>
              <w:jc w:val="right"/>
              <w:rPr>
                <w:rFonts w:ascii="宋体" w:hAnsi="宋体" w:cs="宋体" w:eastAsia="宋体" w:hint="default"/>
                <w:sz w:val="16"/>
                <w:szCs w:val="16"/>
              </w:rPr>
            </w:pPr>
            <w:r>
              <w:rPr>
                <w:rFonts w:ascii="宋体"/>
                <w:spacing w:val="-2"/>
                <w:sz w:val="16"/>
              </w:rPr>
              <w:t>4,000.00</w:t>
            </w:r>
            <w:r>
              <w:rPr>
                <w:rFonts w:ascii="宋体"/>
                <w:sz w:val="16"/>
              </w:rPr>
              <w:t>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08" w:lineRule="exact"/>
              <w:ind w:left="103" w:right="0"/>
              <w:jc w:val="left"/>
              <w:rPr>
                <w:rFonts w:ascii="宋体" w:hAnsi="宋体" w:cs="宋体" w:eastAsia="宋体" w:hint="default"/>
                <w:sz w:val="16"/>
                <w:szCs w:val="16"/>
              </w:rPr>
            </w:pPr>
            <w:r>
              <w:rPr>
                <w:rFonts w:ascii="宋体"/>
                <w:sz w:val="16"/>
              </w:rPr>
              <w:t>2019-1</w:t>
            </w:r>
          </w:p>
          <w:p>
            <w:pPr>
              <w:pStyle w:val="TableParagraph"/>
              <w:spacing w:line="208" w:lineRule="exact"/>
              <w:ind w:left="103" w:right="0"/>
              <w:jc w:val="left"/>
              <w:rPr>
                <w:rFonts w:ascii="宋体" w:hAnsi="宋体" w:cs="宋体" w:eastAsia="宋体" w:hint="default"/>
                <w:sz w:val="16"/>
                <w:szCs w:val="16"/>
              </w:rPr>
            </w:pPr>
            <w:r>
              <w:rPr>
                <w:rFonts w:ascii="宋体"/>
                <w:sz w:val="16"/>
              </w:rPr>
              <w:t>1-05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08" w:lineRule="exact" w:before="102"/>
              <w:ind w:left="103" w:right="0"/>
              <w:jc w:val="left"/>
              <w:rPr>
                <w:rFonts w:ascii="宋体" w:hAnsi="宋体" w:cs="宋体" w:eastAsia="宋体" w:hint="default"/>
                <w:sz w:val="16"/>
                <w:szCs w:val="16"/>
              </w:rPr>
            </w:pPr>
            <w:r>
              <w:rPr>
                <w:rFonts w:ascii="宋体"/>
                <w:sz w:val="16"/>
              </w:rPr>
              <w:t>2020</w:t>
            </w:r>
          </w:p>
          <w:p>
            <w:pPr>
              <w:pStyle w:val="TableParagraph"/>
              <w:spacing w:line="208" w:lineRule="exact"/>
              <w:ind w:left="103" w:right="0"/>
              <w:jc w:val="left"/>
              <w:rPr>
                <w:rFonts w:ascii="宋体" w:hAnsi="宋体" w:cs="宋体" w:eastAsia="宋体" w:hint="default"/>
                <w:sz w:val="16"/>
                <w:szCs w:val="16"/>
              </w:rPr>
            </w:pPr>
            <w:r>
              <w:rPr>
                <w:rFonts w:ascii="宋体"/>
                <w:sz w:val="16"/>
              </w:rPr>
              <w:t>-04-</w:t>
            </w:r>
          </w:p>
          <w:p>
            <w:pPr>
              <w:pStyle w:val="TableParagraph"/>
              <w:spacing w:line="209" w:lineRule="exact"/>
              <w:ind w:left="103" w:right="0"/>
              <w:jc w:val="left"/>
              <w:rPr>
                <w:rFonts w:ascii="宋体" w:hAnsi="宋体" w:cs="宋体" w:eastAsia="宋体" w:hint="default"/>
                <w:sz w:val="16"/>
                <w:szCs w:val="16"/>
              </w:rPr>
            </w:pPr>
            <w:r>
              <w:rPr>
                <w:rFonts w:ascii="宋体"/>
                <w:sz w:val="16"/>
              </w:rPr>
              <w:t>06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06" w:lineRule="exact"/>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103" w:right="0"/>
              <w:jc w:val="left"/>
              <w:rPr>
                <w:rFonts w:ascii="宋体" w:hAnsi="宋体" w:cs="宋体" w:eastAsia="宋体" w:hint="default"/>
                <w:sz w:val="16"/>
                <w:szCs w:val="16"/>
              </w:rPr>
            </w:pPr>
            <w:r>
              <w:rPr>
                <w:rFonts w:ascii="宋体" w:hAnsi="宋体" w:cs="宋体" w:eastAsia="宋体" w:hint="default"/>
                <w:sz w:val="16"/>
                <w:szCs w:val="16"/>
              </w:rPr>
              <w:t>直接或间接投资于沪深证券交易所及银行间</w:t>
            </w:r>
          </w:p>
          <w:p>
            <w:pPr>
              <w:pStyle w:val="TableParagraph"/>
              <w:spacing w:line="237" w:lineRule="auto" w:before="1"/>
              <w:ind w:left="103" w:right="20"/>
              <w:jc w:val="left"/>
              <w:rPr>
                <w:rFonts w:ascii="宋体" w:hAnsi="宋体" w:cs="宋体" w:eastAsia="宋体" w:hint="default"/>
                <w:sz w:val="16"/>
                <w:szCs w:val="16"/>
              </w:rPr>
            </w:pPr>
            <w:r>
              <w:rPr>
                <w:rFonts w:ascii="宋体" w:hAnsi="宋体" w:cs="宋体" w:eastAsia="宋体" w:hint="default"/>
                <w:spacing w:val="-5"/>
                <w:sz w:val="16"/>
                <w:szCs w:val="16"/>
              </w:rPr>
              <w:t>市场的债券（包括但不限于国债、金融债、央</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9"/>
                <w:sz w:val="16"/>
                <w:szCs w:val="16"/>
              </w:rPr>
              <w:t>票、企业债、公司债、中期票据、短期融资券、</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pacing w:val="-5"/>
                <w:w w:val="100"/>
                <w:sz w:val="16"/>
                <w:szCs w:val="16"/>
              </w:rPr>
              <w:t>非公开定向债务融资工具、非公开发行公司债</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pacing w:val="-5"/>
                <w:sz w:val="16"/>
                <w:szCs w:val="16"/>
              </w:rPr>
              <w:t>等）、资产支持债券、债券逆回购、货币市场</w:t>
            </w:r>
            <w:r>
              <w:rPr>
                <w:rFonts w:ascii="宋体" w:hAnsi="宋体" w:cs="宋体" w:eastAsia="宋体" w:hint="default"/>
                <w:spacing w:val="-53"/>
                <w:sz w:val="16"/>
                <w:szCs w:val="16"/>
              </w:rPr>
              <w:t> </w:t>
            </w:r>
            <w:r>
              <w:rPr>
                <w:rFonts w:ascii="宋体" w:hAnsi="宋体" w:cs="宋体" w:eastAsia="宋体" w:hint="default"/>
                <w:spacing w:val="-53"/>
                <w:sz w:val="16"/>
                <w:szCs w:val="16"/>
              </w:rPr>
            </w:r>
            <w:r>
              <w:rPr>
                <w:rFonts w:ascii="宋体" w:hAnsi="宋体" w:cs="宋体" w:eastAsia="宋体" w:hint="default"/>
                <w:spacing w:val="-5"/>
                <w:sz w:val="16"/>
                <w:szCs w:val="16"/>
              </w:rPr>
              <w:t>基金、债券投资基金、银行存款等金融工具以</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right="100"/>
              <w:jc w:val="right"/>
              <w:rPr>
                <w:rFonts w:ascii="宋体" w:hAnsi="宋体" w:cs="宋体" w:eastAsia="宋体" w:hint="default"/>
                <w:sz w:val="16"/>
                <w:szCs w:val="16"/>
              </w:rPr>
            </w:pPr>
            <w:r>
              <w:rPr>
                <w:rFonts w:ascii="宋体"/>
                <w:spacing w:val="-1"/>
                <w:sz w:val="16"/>
              </w:rPr>
              <w:t>4.60%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109" w:right="0"/>
              <w:jc w:val="center"/>
              <w:rPr>
                <w:rFonts w:ascii="宋体" w:hAnsi="宋体" w:cs="宋体" w:eastAsia="宋体" w:hint="default"/>
                <w:sz w:val="16"/>
                <w:szCs w:val="16"/>
              </w:rPr>
            </w:pPr>
            <w:r>
              <w:rPr>
                <w:rFonts w:ascii="宋体"/>
                <w:sz w:val="16"/>
              </w:rPr>
              <w:t>77.13</w:t>
            </w: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17" w:right="0"/>
              <w:jc w:val="center"/>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0" w:footer="1195" w:top="1120" w:bottom="1380" w:left="2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578"/>
        <w:gridCol w:w="1020"/>
        <w:gridCol w:w="1020"/>
        <w:gridCol w:w="725"/>
        <w:gridCol w:w="581"/>
        <w:gridCol w:w="583"/>
        <w:gridCol w:w="3344"/>
        <w:gridCol w:w="290"/>
        <w:gridCol w:w="727"/>
        <w:gridCol w:w="730"/>
        <w:gridCol w:w="290"/>
        <w:gridCol w:w="290"/>
        <w:gridCol w:w="439"/>
        <w:gridCol w:w="581"/>
        <w:gridCol w:w="579"/>
      </w:tblGrid>
      <w:tr>
        <w:trPr>
          <w:trHeight w:val="428" w:hRule="exact"/>
        </w:trPr>
        <w:tc>
          <w:tcPr>
            <w:tcW w:w="578"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4" w:lineRule="exact"/>
              <w:ind w:left="103" w:right="0"/>
              <w:jc w:val="left"/>
              <w:rPr>
                <w:rFonts w:ascii="宋体" w:hAnsi="宋体" w:cs="宋体" w:eastAsia="宋体" w:hint="default"/>
                <w:sz w:val="16"/>
                <w:szCs w:val="16"/>
              </w:rPr>
            </w:pPr>
            <w:r>
              <w:rPr>
                <w:rFonts w:ascii="宋体" w:hAnsi="宋体" w:cs="宋体" w:eastAsia="宋体" w:hint="default"/>
                <w:sz w:val="16"/>
                <w:szCs w:val="16"/>
              </w:rPr>
              <w:t>及法律法规允许信托投资的其他固定收益类</w:t>
            </w:r>
          </w:p>
          <w:p>
            <w:pPr>
              <w:pStyle w:val="TableParagraph"/>
              <w:spacing w:line="208" w:lineRule="exact"/>
              <w:ind w:left="103" w:right="0"/>
              <w:jc w:val="left"/>
              <w:rPr>
                <w:rFonts w:ascii="宋体" w:hAnsi="宋体" w:cs="宋体" w:eastAsia="宋体" w:hint="default"/>
                <w:sz w:val="16"/>
                <w:szCs w:val="16"/>
              </w:rPr>
            </w:pPr>
            <w:r>
              <w:rPr>
                <w:rFonts w:ascii="宋体" w:hAnsi="宋体" w:cs="宋体" w:eastAsia="宋体" w:hint="default"/>
                <w:sz w:val="16"/>
                <w:szCs w:val="16"/>
              </w:rPr>
              <w:t>品种。</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9" w:type="dxa"/>
            <w:tcBorders>
              <w:top w:val="single" w:sz="4" w:space="0" w:color="000000"/>
              <w:left w:val="single" w:sz="4" w:space="0" w:color="000000"/>
              <w:bottom w:val="single" w:sz="4" w:space="0" w:color="000000"/>
              <w:right w:val="single" w:sz="4" w:space="0" w:color="000000"/>
            </w:tcBorders>
          </w:tcPr>
          <w:p>
            <w:pPr/>
          </w:p>
        </w:tc>
      </w:tr>
      <w:tr>
        <w:trPr>
          <w:trHeight w:val="1255" w:hRule="exact"/>
        </w:trPr>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both"/>
              <w:rPr>
                <w:rFonts w:ascii="宋体" w:hAnsi="宋体" w:cs="宋体" w:eastAsia="宋体" w:hint="default"/>
                <w:sz w:val="16"/>
                <w:szCs w:val="16"/>
              </w:rPr>
            </w:pPr>
            <w:r>
              <w:rPr>
                <w:rFonts w:ascii="宋体" w:hAnsi="宋体" w:cs="宋体" w:eastAsia="宋体" w:hint="default"/>
                <w:sz w:val="16"/>
                <w:szCs w:val="16"/>
              </w:rPr>
              <w:t>中国</w:t>
            </w:r>
          </w:p>
          <w:p>
            <w:pPr>
              <w:pStyle w:val="TableParagraph"/>
              <w:spacing w:line="237" w:lineRule="auto"/>
              <w:ind w:left="103" w:right="65"/>
              <w:jc w:val="both"/>
              <w:rPr>
                <w:rFonts w:ascii="宋体" w:hAnsi="宋体" w:cs="宋体" w:eastAsia="宋体" w:hint="default"/>
                <w:sz w:val="16"/>
                <w:szCs w:val="16"/>
              </w:rPr>
            </w:pPr>
            <w:r>
              <w:rPr>
                <w:rFonts w:ascii="宋体" w:hAnsi="宋体" w:cs="宋体" w:eastAsia="宋体" w:hint="default"/>
                <w:sz w:val="16"/>
                <w:szCs w:val="16"/>
              </w:rPr>
              <w:t>工商</w:t>
            </w:r>
            <w:r>
              <w:rPr>
                <w:rFonts w:ascii="宋体" w:hAnsi="宋体" w:cs="宋体" w:eastAsia="宋体" w:hint="default"/>
                <w:w w:val="100"/>
                <w:sz w:val="16"/>
                <w:szCs w:val="16"/>
              </w:rPr>
              <w:t> </w:t>
            </w:r>
            <w:r>
              <w:rPr>
                <w:rFonts w:ascii="宋体" w:hAnsi="宋体" w:cs="宋体" w:eastAsia="宋体" w:hint="default"/>
                <w:sz w:val="16"/>
                <w:szCs w:val="16"/>
              </w:rPr>
              <w:t>银行</w:t>
            </w:r>
            <w:r>
              <w:rPr>
                <w:rFonts w:ascii="宋体" w:hAnsi="宋体" w:cs="宋体" w:eastAsia="宋体" w:hint="default"/>
                <w:w w:val="100"/>
                <w:sz w:val="16"/>
                <w:szCs w:val="16"/>
              </w:rPr>
              <w:t> </w:t>
            </w:r>
            <w:r>
              <w:rPr>
                <w:rFonts w:ascii="宋体" w:hAnsi="宋体" w:cs="宋体" w:eastAsia="宋体" w:hint="default"/>
                <w:sz w:val="16"/>
                <w:szCs w:val="16"/>
              </w:rPr>
              <w:t>股份</w:t>
            </w:r>
            <w:r>
              <w:rPr>
                <w:rFonts w:ascii="宋体" w:hAnsi="宋体" w:cs="宋体" w:eastAsia="宋体" w:hint="default"/>
                <w:w w:val="100"/>
                <w:sz w:val="16"/>
                <w:szCs w:val="16"/>
              </w:rPr>
              <w:t> </w:t>
            </w:r>
            <w:r>
              <w:rPr>
                <w:rFonts w:ascii="宋体" w:hAnsi="宋体" w:cs="宋体" w:eastAsia="宋体" w:hint="default"/>
                <w:sz w:val="16"/>
                <w:szCs w:val="16"/>
              </w:rPr>
              <w:t>有限</w:t>
            </w:r>
            <w:r>
              <w:rPr>
                <w:rFonts w:ascii="宋体" w:hAnsi="宋体" w:cs="宋体" w:eastAsia="宋体" w:hint="default"/>
                <w:w w:val="100"/>
                <w:sz w:val="16"/>
                <w:szCs w:val="16"/>
              </w:rPr>
              <w:t> </w:t>
            </w:r>
            <w:r>
              <w:rPr>
                <w:rFonts w:ascii="宋体" w:hAnsi="宋体" w:cs="宋体" w:eastAsia="宋体" w:hint="default"/>
                <w:sz w:val="16"/>
                <w:szCs w:val="16"/>
              </w:rPr>
              <w:t>公司</w:t>
            </w:r>
            <w:r>
              <w:rPr>
                <w:rFonts w:ascii="宋体" w:hAnsi="宋体" w:cs="宋体" w:eastAsia="宋体" w:hint="default"/>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9"/>
              <w:ind w:left="103" w:right="103"/>
              <w:jc w:val="both"/>
              <w:rPr>
                <w:rFonts w:ascii="宋体" w:hAnsi="宋体" w:cs="宋体" w:eastAsia="宋体" w:hint="default"/>
                <w:sz w:val="16"/>
                <w:szCs w:val="16"/>
              </w:rPr>
            </w:pPr>
            <w:r>
              <w:rPr>
                <w:rFonts w:ascii="宋体" w:hAnsi="宋体" w:cs="宋体" w:eastAsia="宋体" w:hint="default"/>
                <w:sz w:val="16"/>
                <w:szCs w:val="16"/>
              </w:rPr>
              <w:t>中国工商银</w:t>
            </w:r>
            <w:r>
              <w:rPr>
                <w:rFonts w:ascii="宋体" w:hAnsi="宋体" w:cs="宋体" w:eastAsia="宋体" w:hint="default"/>
                <w:w w:val="100"/>
                <w:sz w:val="16"/>
                <w:szCs w:val="16"/>
              </w:rPr>
              <w:t> </w:t>
            </w:r>
            <w:r>
              <w:rPr>
                <w:rFonts w:ascii="宋体" w:hAnsi="宋体" w:cs="宋体" w:eastAsia="宋体" w:hint="default"/>
                <w:sz w:val="16"/>
                <w:szCs w:val="16"/>
              </w:rPr>
              <w:t>行法人“添</w:t>
            </w:r>
            <w:r>
              <w:rPr>
                <w:rFonts w:ascii="宋体" w:hAnsi="宋体" w:cs="宋体" w:eastAsia="宋体" w:hint="default"/>
                <w:w w:val="100"/>
                <w:sz w:val="16"/>
                <w:szCs w:val="16"/>
              </w:rPr>
              <w:t> </w:t>
            </w:r>
            <w:r>
              <w:rPr>
                <w:rFonts w:ascii="宋体" w:hAnsi="宋体" w:cs="宋体" w:eastAsia="宋体" w:hint="default"/>
                <w:sz w:val="16"/>
                <w:szCs w:val="16"/>
              </w:rPr>
              <w:t>利宝”净值</w:t>
            </w:r>
            <w:r>
              <w:rPr>
                <w:rFonts w:ascii="宋体" w:hAnsi="宋体" w:cs="宋体" w:eastAsia="宋体" w:hint="default"/>
                <w:spacing w:val="-3"/>
                <w:w w:val="100"/>
                <w:sz w:val="16"/>
                <w:szCs w:val="16"/>
              </w:rPr>
              <w:t> </w:t>
            </w:r>
            <w:r>
              <w:rPr>
                <w:rFonts w:ascii="宋体" w:hAnsi="宋体" w:cs="宋体" w:eastAsia="宋体" w:hint="default"/>
                <w:sz w:val="16"/>
                <w:szCs w:val="16"/>
              </w:rPr>
              <w:t>型理财产品</w:t>
            </w:r>
          </w:p>
          <w:p>
            <w:pPr>
              <w:pStyle w:val="TableParagraph"/>
              <w:spacing w:line="209" w:lineRule="exact"/>
              <w:ind w:left="103" w:right="0"/>
              <w:jc w:val="both"/>
              <w:rPr>
                <w:rFonts w:ascii="宋体" w:hAnsi="宋体" w:cs="宋体" w:eastAsia="宋体" w:hint="default"/>
                <w:sz w:val="16"/>
                <w:szCs w:val="16"/>
              </w:rPr>
            </w:pPr>
            <w:r>
              <w:rPr>
                <w:rFonts w:ascii="宋体" w:hAnsi="宋体" w:cs="宋体" w:eastAsia="宋体" w:hint="default"/>
                <w:w w:val="100"/>
                <w:sz w:val="16"/>
                <w:szCs w:val="16"/>
              </w:rPr>
              <w:t>（</w:t>
            </w:r>
            <w:r>
              <w:rPr>
                <w:rFonts w:ascii="宋体" w:hAnsi="宋体" w:cs="宋体" w:eastAsia="宋体" w:hint="default"/>
                <w:spacing w:val="-2"/>
                <w:w w:val="100"/>
                <w:sz w:val="16"/>
                <w:szCs w:val="16"/>
              </w:rPr>
              <w:t>T</w:t>
            </w:r>
            <w:r>
              <w:rPr>
                <w:rFonts w:ascii="宋体" w:hAnsi="宋体" w:cs="宋体" w:eastAsia="宋体" w:hint="default"/>
                <w:w w:val="100"/>
                <w:sz w:val="16"/>
                <w:szCs w:val="16"/>
              </w:rPr>
              <w:t>L</w:t>
            </w:r>
            <w:r>
              <w:rPr>
                <w:rFonts w:ascii="宋体" w:hAnsi="宋体" w:cs="宋体" w:eastAsia="宋体" w:hint="default"/>
                <w:spacing w:val="-2"/>
                <w:w w:val="100"/>
                <w:sz w:val="16"/>
                <w:szCs w:val="16"/>
              </w:rPr>
              <w:t>B1</w:t>
            </w:r>
            <w:r>
              <w:rPr>
                <w:rFonts w:ascii="宋体" w:hAnsi="宋体" w:cs="宋体" w:eastAsia="宋体" w:hint="default"/>
                <w:w w:val="100"/>
                <w:sz w:val="16"/>
                <w:szCs w:val="16"/>
              </w:rPr>
              <w:t>8</w:t>
            </w:r>
            <w:r>
              <w:rPr>
                <w:rFonts w:ascii="宋体" w:hAnsi="宋体" w:cs="宋体" w:eastAsia="宋体" w:hint="default"/>
                <w:spacing w:val="-2"/>
                <w:w w:val="100"/>
                <w:sz w:val="16"/>
                <w:szCs w:val="16"/>
              </w:rPr>
              <w:t>0</w:t>
            </w:r>
            <w:r>
              <w:rPr>
                <w:rFonts w:ascii="宋体" w:hAnsi="宋体" w:cs="宋体" w:eastAsia="宋体" w:hint="default"/>
                <w:spacing w:val="1"/>
                <w:w w:val="100"/>
                <w:sz w:val="16"/>
                <w:szCs w:val="16"/>
              </w:rPr>
              <w:t>1</w:t>
            </w:r>
            <w:r>
              <w:rPr>
                <w:rFonts w:ascii="宋体" w:hAnsi="宋体" w:cs="宋体" w:eastAsia="宋体" w:hint="default"/>
                <w:spacing w:val="-80"/>
                <w:w w:val="100"/>
                <w:sz w:val="16"/>
                <w:szCs w:val="16"/>
              </w:rPr>
              <w:t>）</w:t>
            </w:r>
            <w:r>
              <w:rPr>
                <w:rFonts w:ascii="宋体" w:hAnsi="宋体" w:cs="宋体" w:eastAsia="宋体" w:hint="default"/>
                <w:w w:val="100"/>
                <w:sz w:val="16"/>
                <w:szCs w:val="16"/>
              </w:rPr>
              <w:t> </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266" w:right="0"/>
              <w:jc w:val="left"/>
              <w:rPr>
                <w:rFonts w:ascii="宋体" w:hAnsi="宋体" w:cs="宋体" w:eastAsia="宋体" w:hint="default"/>
                <w:sz w:val="16"/>
                <w:szCs w:val="16"/>
              </w:rPr>
            </w:pPr>
            <w:r>
              <w:rPr>
                <w:rFonts w:ascii="宋体"/>
                <w:sz w:val="16"/>
              </w:rPr>
              <w:t>5,000.00 </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08" w:lineRule="exact"/>
              <w:ind w:left="103" w:right="0"/>
              <w:jc w:val="left"/>
              <w:rPr>
                <w:rFonts w:ascii="宋体" w:hAnsi="宋体" w:cs="宋体" w:eastAsia="宋体" w:hint="default"/>
                <w:sz w:val="16"/>
                <w:szCs w:val="16"/>
              </w:rPr>
            </w:pPr>
            <w:r>
              <w:rPr>
                <w:rFonts w:ascii="宋体"/>
                <w:sz w:val="16"/>
              </w:rPr>
              <w:t>2019-0</w:t>
            </w:r>
          </w:p>
          <w:p>
            <w:pPr>
              <w:pStyle w:val="TableParagraph"/>
              <w:spacing w:line="208" w:lineRule="exact"/>
              <w:ind w:left="103" w:right="0"/>
              <w:jc w:val="left"/>
              <w:rPr>
                <w:rFonts w:ascii="宋体" w:hAnsi="宋体" w:cs="宋体" w:eastAsia="宋体" w:hint="default"/>
                <w:sz w:val="16"/>
                <w:szCs w:val="16"/>
              </w:rPr>
            </w:pPr>
            <w:r>
              <w:rPr>
                <w:rFonts w:ascii="宋体"/>
                <w:sz w:val="16"/>
              </w:rPr>
              <w:t>9-29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06" w:lineRule="exact"/>
              <w:ind w:left="103" w:right="66"/>
              <w:jc w:val="left"/>
              <w:rPr>
                <w:rFonts w:ascii="宋体" w:hAnsi="宋体" w:cs="宋体" w:eastAsia="宋体" w:hint="default"/>
                <w:sz w:val="16"/>
                <w:szCs w:val="16"/>
              </w:rPr>
            </w:pPr>
            <w:r>
              <w:rPr>
                <w:rFonts w:ascii="宋体" w:hAnsi="宋体" w:cs="宋体" w:eastAsia="宋体" w:hint="default"/>
                <w:sz w:val="16"/>
                <w:szCs w:val="16"/>
              </w:rPr>
              <w:t>随时</w:t>
            </w:r>
            <w:r>
              <w:rPr>
                <w:rFonts w:ascii="宋体" w:hAnsi="宋体" w:cs="宋体" w:eastAsia="宋体" w:hint="default"/>
                <w:w w:val="100"/>
                <w:sz w:val="16"/>
                <w:szCs w:val="16"/>
              </w:rPr>
              <w:t> </w:t>
            </w:r>
            <w:r>
              <w:rPr>
                <w:rFonts w:ascii="宋体" w:hAnsi="宋体" w:cs="宋体" w:eastAsia="宋体" w:hint="default"/>
                <w:sz w:val="16"/>
                <w:szCs w:val="16"/>
              </w:rPr>
              <w:t>可取</w:t>
            </w:r>
            <w:r>
              <w:rPr>
                <w:rFonts w:ascii="宋体" w:hAnsi="宋体" w:cs="宋体" w:eastAsia="宋体" w:hint="default"/>
                <w:sz w:val="16"/>
                <w:szCs w:val="16"/>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06" w:lineRule="exact"/>
              <w:ind w:left="103" w:right="68"/>
              <w:jc w:val="left"/>
              <w:rPr>
                <w:rFonts w:ascii="宋体" w:hAnsi="宋体" w:cs="宋体" w:eastAsia="宋体" w:hint="default"/>
                <w:sz w:val="16"/>
                <w:szCs w:val="16"/>
              </w:rPr>
            </w:pPr>
            <w:r>
              <w:rPr>
                <w:rFonts w:ascii="宋体" w:hAnsi="宋体" w:cs="宋体" w:eastAsia="宋体" w:hint="default"/>
                <w:sz w:val="16"/>
                <w:szCs w:val="16"/>
              </w:rPr>
              <w:t>自有</w:t>
            </w:r>
            <w:r>
              <w:rPr>
                <w:rFonts w:ascii="宋体" w:hAnsi="宋体" w:cs="宋体" w:eastAsia="宋体" w:hint="default"/>
                <w:w w:val="100"/>
                <w:sz w:val="16"/>
                <w:szCs w:val="16"/>
              </w:rPr>
              <w:t> </w:t>
            </w:r>
            <w:r>
              <w:rPr>
                <w:rFonts w:ascii="宋体" w:hAnsi="宋体" w:cs="宋体" w:eastAsia="宋体" w:hint="default"/>
                <w:sz w:val="16"/>
                <w:szCs w:val="16"/>
              </w:rPr>
              <w:t>资金</w:t>
            </w:r>
            <w:r>
              <w:rPr>
                <w:rFonts w:ascii="宋体" w:hAnsi="宋体" w:cs="宋体" w:eastAsia="宋体" w:hint="default"/>
                <w:sz w:val="16"/>
                <w:szCs w:val="16"/>
              </w:rPr>
              <w:t> </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182" w:lineRule="exact"/>
              <w:ind w:left="103" w:right="0"/>
              <w:jc w:val="left"/>
              <w:rPr>
                <w:rFonts w:ascii="宋体" w:hAnsi="宋体" w:cs="宋体" w:eastAsia="宋体" w:hint="default"/>
                <w:sz w:val="16"/>
                <w:szCs w:val="16"/>
              </w:rPr>
            </w:pPr>
            <w:r>
              <w:rPr>
                <w:rFonts w:ascii="宋体" w:hAnsi="宋体" w:cs="宋体" w:eastAsia="宋体" w:hint="default"/>
                <w:sz w:val="16"/>
                <w:szCs w:val="16"/>
              </w:rPr>
              <w:t>本产品主要投资于以下符合监管要求的固定</w:t>
            </w:r>
          </w:p>
          <w:p>
            <w:pPr>
              <w:pStyle w:val="TableParagraph"/>
              <w:spacing w:line="237" w:lineRule="auto"/>
              <w:ind w:left="103" w:right="27"/>
              <w:jc w:val="left"/>
              <w:rPr>
                <w:rFonts w:ascii="宋体" w:hAnsi="宋体" w:cs="宋体" w:eastAsia="宋体" w:hint="default"/>
                <w:sz w:val="16"/>
                <w:szCs w:val="16"/>
              </w:rPr>
            </w:pPr>
            <w:r>
              <w:rPr>
                <w:rFonts w:ascii="宋体" w:hAnsi="宋体" w:cs="宋体" w:eastAsia="宋体" w:hint="default"/>
                <w:spacing w:val="-1"/>
                <w:sz w:val="16"/>
                <w:szCs w:val="16"/>
              </w:rPr>
              <w:t>收益类资产，包括但不限于各类债券、存款、</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pacing w:val="-5"/>
                <w:sz w:val="16"/>
                <w:szCs w:val="16"/>
              </w:rPr>
              <w:t>货币市场基金、债券基金、质押式及买断式回</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sz w:val="16"/>
                <w:szCs w:val="16"/>
              </w:rPr>
              <w:t>购、银行承兑汇票投资等。同时，产品因为流</w:t>
            </w:r>
            <w:r>
              <w:rPr>
                <w:rFonts w:ascii="宋体" w:hAnsi="宋体" w:cs="宋体" w:eastAsia="宋体" w:hint="default"/>
                <w:spacing w:val="-54"/>
                <w:sz w:val="16"/>
                <w:szCs w:val="16"/>
              </w:rPr>
              <w:t> </w:t>
            </w:r>
            <w:r>
              <w:rPr>
                <w:rFonts w:ascii="宋体" w:hAnsi="宋体" w:cs="宋体" w:eastAsia="宋体" w:hint="default"/>
                <w:spacing w:val="-54"/>
                <w:sz w:val="16"/>
                <w:szCs w:val="16"/>
              </w:rPr>
            </w:r>
            <w:r>
              <w:rPr>
                <w:rFonts w:ascii="宋体" w:hAnsi="宋体" w:cs="宋体" w:eastAsia="宋体" w:hint="default"/>
                <w:spacing w:val="-5"/>
                <w:w w:val="100"/>
                <w:sz w:val="16"/>
                <w:szCs w:val="16"/>
              </w:rPr>
              <w:t>动性需要可开展存单质押、债券正回购等融资</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业务。</w:t>
            </w:r>
            <w:r>
              <w:rPr>
                <w:rFonts w:ascii="宋体" w:hAnsi="宋体" w:cs="宋体" w:eastAsia="宋体" w:hint="default"/>
                <w:sz w:val="16"/>
                <w:szCs w:val="16"/>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6" w:right="0"/>
              <w:jc w:val="center"/>
              <w:rPr>
                <w:rFonts w:ascii="宋体" w:hAnsi="宋体" w:cs="宋体" w:eastAsia="宋体" w:hint="default"/>
                <w:sz w:val="16"/>
                <w:szCs w:val="16"/>
              </w:rPr>
            </w:pPr>
            <w:r>
              <w:rPr>
                <w:rFonts w:ascii="宋体"/>
                <w:w w:val="100"/>
                <w:sz w:val="16"/>
              </w:rPr>
              <w:t> </w:t>
            </w:r>
          </w:p>
        </w:tc>
        <w:tc>
          <w:tcPr>
            <w:tcW w:w="72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103" w:right="0"/>
              <w:jc w:val="left"/>
              <w:rPr>
                <w:rFonts w:ascii="宋体" w:hAnsi="宋体" w:cs="宋体" w:eastAsia="宋体" w:hint="default"/>
                <w:sz w:val="16"/>
                <w:szCs w:val="16"/>
              </w:rPr>
            </w:pPr>
            <w:r>
              <w:rPr>
                <w:rFonts w:ascii="宋体" w:hAnsi="宋体" w:cs="宋体" w:eastAsia="宋体" w:hint="default"/>
                <w:sz w:val="16"/>
                <w:szCs w:val="16"/>
              </w:rPr>
              <w:t>是</w:t>
            </w:r>
            <w:r>
              <w:rPr>
                <w:rFonts w:ascii="宋体" w:hAnsi="宋体" w:cs="宋体" w:eastAsia="宋体" w:hint="default"/>
                <w:sz w:val="16"/>
                <w:szCs w:val="16"/>
              </w:rPr>
              <w:t> </w:t>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24"/>
              <w:ind w:left="100" w:right="0"/>
              <w:jc w:val="left"/>
              <w:rPr>
                <w:rFonts w:ascii="宋体" w:hAnsi="宋体" w:cs="宋体" w:eastAsia="宋体" w:hint="default"/>
                <w:sz w:val="16"/>
                <w:szCs w:val="16"/>
              </w:rPr>
            </w:pPr>
            <w:r>
              <w:rPr>
                <w:rFonts w:ascii="宋体"/>
                <w:w w:val="100"/>
                <w:sz w:val="16"/>
              </w:rPr>
              <w:t> </w:t>
            </w:r>
            <w:r>
              <w:rPr>
                <w:rFonts w:ascii="宋体"/>
                <w:sz w:val="16"/>
              </w:rPr>
              <w:t> </w:t>
            </w:r>
            <w:r>
              <w:rPr>
                <w:rFonts w:ascii="宋体"/>
                <w:w w:val="100"/>
                <w:sz w:val="16"/>
              </w:rPr>
              <w:t> </w:t>
            </w:r>
          </w:p>
        </w:tc>
        <w:tc>
          <w:tcPr>
            <w:tcW w:w="57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4"/>
        <w:spacing w:line="273" w:lineRule="exact" w:before="36"/>
        <w:ind w:left="1778" w:right="7449"/>
        <w:jc w:val="left"/>
        <w:rPr>
          <w:rFonts w:ascii="宋体" w:hAnsi="宋体" w:cs="宋体" w:eastAsia="宋体" w:hint="default"/>
          <w:b w:val="0"/>
          <w:bCs w:val="0"/>
        </w:rPr>
      </w:pPr>
      <w:r>
        <w:rPr/>
        <w:t>其他情况</w:t>
      </w:r>
      <w:r>
        <w:rPr>
          <w:rFonts w:ascii="宋体" w:hAnsi="宋体" w:cs="宋体" w:eastAsia="宋体" w:hint="default"/>
          <w:w w:val="99"/>
        </w:rPr>
        <w:t> </w:t>
      </w:r>
      <w:r>
        <w:rPr>
          <w:rFonts w:ascii="宋体" w:hAnsi="宋体" w:cs="宋体" w:eastAsia="宋体" w:hint="default"/>
          <w:b w:val="0"/>
          <w:bCs w:val="0"/>
        </w:rPr>
      </w:r>
    </w:p>
    <w:p>
      <w:pPr>
        <w:pStyle w:val="BodyText"/>
        <w:tabs>
          <w:tab w:pos="2536" w:val="left" w:leader="none"/>
        </w:tabs>
        <w:spacing w:line="289" w:lineRule="exact"/>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778" w:right="7449"/>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tabs>
          <w:tab w:pos="2536" w:val="left" w:leader="none"/>
        </w:tabs>
        <w:spacing w:line="240" w:lineRule="auto" w:before="58"/>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9"/>
        <w:rPr>
          <w:rFonts w:ascii="宋体" w:hAnsi="宋体" w:cs="宋体" w:eastAsia="宋体" w:hint="default"/>
          <w:sz w:val="21"/>
          <w:szCs w:val="21"/>
        </w:rPr>
      </w:pPr>
    </w:p>
    <w:p>
      <w:pPr>
        <w:pStyle w:val="Heading4"/>
        <w:tabs>
          <w:tab w:pos="2202" w:val="left" w:leader="none"/>
        </w:tabs>
        <w:spacing w:line="240" w:lineRule="auto" w:before="0"/>
        <w:ind w:left="1778" w:right="7449"/>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1778" w:right="7449"/>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tabs>
          <w:tab w:pos="2536" w:val="left" w:leader="none"/>
        </w:tabs>
        <w:spacing w:line="272" w:lineRule="exact" w:before="86"/>
        <w:ind w:left="1778" w:right="860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2536" w:val="left" w:leader="none"/>
        </w:tabs>
        <w:spacing w:line="265" w:lineRule="exact"/>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778" w:right="7449"/>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tabs>
          <w:tab w:pos="2536" w:val="left" w:leader="none"/>
        </w:tabs>
        <w:spacing w:line="274" w:lineRule="exact" w:before="82"/>
        <w:ind w:left="1778" w:right="8601"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适用</w:t>
        <w:tab/>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2536" w:val="left" w:leader="none"/>
        </w:tabs>
        <w:spacing w:line="262" w:lineRule="exact"/>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spacing w:line="240" w:lineRule="auto" w:before="0"/>
        <w:ind w:left="1778" w:right="7449"/>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tabs>
          <w:tab w:pos="2536" w:val="left" w:leader="none"/>
        </w:tabs>
        <w:spacing w:line="240" w:lineRule="auto" w:before="58"/>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2202" w:val="left" w:leader="none"/>
        </w:tabs>
        <w:spacing w:line="240" w:lineRule="auto" w:before="0"/>
        <w:ind w:left="1778" w:right="7449"/>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tabs>
          <w:tab w:pos="2536" w:val="left" w:leader="none"/>
        </w:tabs>
        <w:spacing w:line="240" w:lineRule="auto" w:before="56"/>
        <w:ind w:left="1778" w:right="7449"/>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line="240" w:lineRule="auto" w:before="8"/>
        <w:rPr>
          <w:rFonts w:ascii="宋体" w:hAnsi="宋体" w:cs="宋体" w:eastAsia="宋体" w:hint="default"/>
          <w:sz w:val="21"/>
          <w:szCs w:val="21"/>
        </w:rPr>
      </w:pPr>
    </w:p>
    <w:p>
      <w:pPr>
        <w:pStyle w:val="Heading4"/>
        <w:tabs>
          <w:tab w:pos="2617" w:val="left" w:leader="none"/>
        </w:tabs>
        <w:spacing w:line="240" w:lineRule="auto" w:before="0"/>
        <w:ind w:left="1778" w:right="7449"/>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3" w:lineRule="exact" w:before="58"/>
        <w:ind w:left="1778" w:right="7449"/>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778" w:right="744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82" w:lineRule="exact" w:before="12"/>
        <w:ind w:left="1778" w:right="7449"/>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2629" w:val="left" w:leader="none"/>
        </w:tabs>
        <w:spacing w:line="290" w:lineRule="auto" w:before="0"/>
        <w:ind w:left="1778" w:right="673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40" w:lineRule="auto" w:before="12"/>
        <w:ind w:left="1778" w:right="744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Heading4"/>
        <w:tabs>
          <w:tab w:pos="2202" w:val="left" w:leader="none"/>
        </w:tabs>
        <w:spacing w:line="240" w:lineRule="auto" w:before="43"/>
        <w:ind w:left="1778" w:right="7449"/>
        <w:jc w:val="left"/>
        <w:rPr>
          <w:rFonts w:ascii="宋体" w:hAnsi="宋体" w:cs="宋体" w:eastAsia="宋体" w:hint="default"/>
          <w:b w:val="0"/>
          <w:bCs w:val="0"/>
        </w:rPr>
      </w:pPr>
      <w:r>
        <w:rPr>
          <w:rFonts w:ascii="宋体" w:hAnsi="宋体" w:cs="宋体" w:eastAsia="宋体" w:hint="default"/>
          <w:w w:val="95"/>
        </w:rPr>
        <w:t>1.</w:t>
        <w:tab/>
      </w:r>
      <w:r>
        <w:rPr/>
        <w:t>精准扶贫规划</w:t>
      </w:r>
      <w:r>
        <w:rPr>
          <w:rFonts w:ascii="宋体" w:hAnsi="宋体" w:cs="宋体" w:eastAsia="宋体" w:hint="default"/>
          <w:w w:val="99"/>
        </w:rPr>
        <w:t> </w:t>
      </w:r>
      <w:r>
        <w:rPr>
          <w:rFonts w:ascii="宋体" w:hAnsi="宋体" w:cs="宋体" w:eastAsia="宋体" w:hint="default"/>
          <w:b w:val="0"/>
          <w:bCs w:val="0"/>
        </w:rPr>
      </w:r>
    </w:p>
    <w:p>
      <w:pPr>
        <w:pStyle w:val="BodyText"/>
        <w:spacing w:line="282" w:lineRule="exact" w:before="56"/>
        <w:ind w:left="1778" w:right="744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36" w:lineRule="auto"/>
        <w:ind w:left="1778" w:right="1268" w:firstLine="422"/>
        <w:jc w:val="left"/>
      </w:pPr>
      <w:r>
        <w:rPr>
          <w:spacing w:val="-2"/>
          <w:w w:val="100"/>
        </w:rPr>
        <w:t>公司</w:t>
      </w:r>
      <w:r>
        <w:rPr>
          <w:spacing w:val="-53"/>
          <w:w w:val="100"/>
        </w:rPr>
        <w:t> </w:t>
      </w:r>
      <w:r>
        <w:rPr>
          <w:rFonts w:ascii="Times New Roman" w:hAnsi="Times New Roman" w:cs="Times New Roman" w:eastAsia="Times New Roman" w:hint="default"/>
          <w:spacing w:val="-1"/>
          <w:w w:val="100"/>
        </w:rPr>
        <w:t>2019</w:t>
      </w:r>
      <w:r>
        <w:rPr>
          <w:rFonts w:ascii="Times New Roman" w:hAnsi="Times New Roman" w:cs="Times New Roman" w:eastAsia="Times New Roman" w:hint="default"/>
          <w:spacing w:val="-3"/>
          <w:w w:val="100"/>
        </w:rPr>
        <w:t> </w:t>
      </w:r>
      <w:r>
        <w:rPr>
          <w:spacing w:val="-4"/>
          <w:w w:val="100"/>
        </w:rPr>
        <w:t>年公益活动立项总体目标聚焦于教育扶贫和健康扶贫，通过捐助贫困山区扶贫助学</w:t>
      </w:r>
      <w:r>
        <w:rPr>
          <w:spacing w:val="-3"/>
          <w:w w:val="100"/>
        </w:rPr>
        <w:t> </w:t>
      </w:r>
      <w:r>
        <w:rPr/>
        <w:t>活动、关爱自闭症儿童、对接扶贫县山区大学生项目以及其他教育课程推广项目来实现。</w:t>
      </w:r>
    </w:p>
    <w:p>
      <w:pPr>
        <w:spacing w:after="0" w:line="336" w:lineRule="auto"/>
        <w:jc w:val="left"/>
        <w:sectPr>
          <w:pgSz w:w="11910" w:h="16840"/>
          <w:pgMar w:header="880" w:footer="1195" w:top="1120" w:bottom="1380" w:left="20" w:right="0"/>
        </w:sectPr>
      </w:pPr>
    </w:p>
    <w:p>
      <w:pPr>
        <w:spacing w:line="240" w:lineRule="auto" w:before="3"/>
        <w:rPr>
          <w:rFonts w:ascii="宋体" w:hAnsi="宋体" w:cs="宋体" w:eastAsia="宋体" w:hint="default"/>
          <w:sz w:val="25"/>
          <w:szCs w:val="25"/>
        </w:rPr>
      </w:pPr>
    </w:p>
    <w:p>
      <w:pPr>
        <w:pStyle w:val="Heading4"/>
        <w:tabs>
          <w:tab w:pos="642" w:val="left" w:leader="none"/>
        </w:tabs>
        <w:spacing w:line="240" w:lineRule="auto" w:before="36"/>
        <w:ind w:right="372"/>
        <w:jc w:val="left"/>
        <w:rPr>
          <w:rFonts w:ascii="宋体" w:hAnsi="宋体" w:cs="宋体" w:eastAsia="宋体" w:hint="default"/>
          <w:b w:val="0"/>
          <w:bCs w:val="0"/>
        </w:rPr>
      </w:pPr>
      <w:r>
        <w:rPr>
          <w:rFonts w:ascii="宋体" w:hAnsi="宋体" w:cs="宋体" w:eastAsia="宋体" w:hint="default"/>
          <w:w w:val="95"/>
        </w:rPr>
        <w:t>2.</w:t>
        <w:tab/>
      </w:r>
      <w:r>
        <w:rPr/>
        <w:t>年度精准扶贫概要</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9"/>
        <w:ind w:left="218" w:right="37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74" w:lineRule="exact" w:before="16"/>
        <w:ind w:left="218" w:right="372" w:firstLine="419"/>
        <w:jc w:val="left"/>
        <w:rPr>
          <w:rFonts w:ascii="宋体" w:hAnsi="宋体" w:cs="宋体" w:eastAsia="宋体" w:hint="default"/>
        </w:rPr>
      </w:pPr>
      <w:r>
        <w:rPr/>
        <w:t>公司</w:t>
      </w:r>
      <w:r>
        <w:rPr>
          <w:spacing w:val="-54"/>
        </w:rPr>
        <w:t> </w:t>
      </w:r>
      <w:r>
        <w:rPr>
          <w:rFonts w:ascii="宋体" w:hAnsi="宋体" w:cs="宋体" w:eastAsia="宋体" w:hint="default"/>
        </w:rPr>
        <w:t>2019</w:t>
      </w:r>
      <w:r>
        <w:rPr>
          <w:rFonts w:ascii="宋体" w:hAnsi="宋体" w:cs="宋体" w:eastAsia="宋体" w:hint="default"/>
          <w:spacing w:val="-56"/>
        </w:rPr>
        <w:t> </w:t>
      </w:r>
      <w:r>
        <w:rPr/>
        <w:t>年公益活动总体立项金额规划为</w:t>
      </w:r>
      <w:r>
        <w:rPr>
          <w:spacing w:val="-54"/>
        </w:rPr>
        <w:t> </w:t>
      </w:r>
      <w:r>
        <w:rPr>
          <w:rFonts w:ascii="宋体" w:hAnsi="宋体" w:cs="宋体" w:eastAsia="宋体" w:hint="default"/>
        </w:rPr>
        <w:t>64</w:t>
      </w:r>
      <w:r>
        <w:rPr>
          <w:rFonts w:ascii="宋体" w:hAnsi="宋体" w:cs="宋体" w:eastAsia="宋体" w:hint="default"/>
          <w:spacing w:val="-56"/>
        </w:rPr>
        <w:t> </w:t>
      </w:r>
      <w:r>
        <w:rPr/>
        <w:t>万元，实际超额完成，实际完成情况为</w:t>
      </w:r>
      <w:r>
        <w:rPr>
          <w:spacing w:val="-53"/>
        </w:rPr>
        <w:t> </w:t>
      </w:r>
      <w:r>
        <w:rPr>
          <w:rFonts w:ascii="宋体" w:hAnsi="宋体" w:cs="宋体" w:eastAsia="宋体" w:hint="default"/>
        </w:rPr>
        <w:t>99.06</w:t>
      </w:r>
      <w:r>
        <w:rPr>
          <w:rFonts w:ascii="宋体" w:hAnsi="宋体" w:cs="宋体" w:eastAsia="宋体" w:hint="default"/>
          <w:w w:val="100"/>
        </w:rPr>
        <w:t> </w:t>
      </w:r>
      <w:r>
        <w:rPr/>
        <w:t>万元。</w:t>
      </w:r>
      <w:r>
        <w:rPr>
          <w:rFonts w:ascii="宋体" w:hAnsi="宋体" w:cs="宋体" w:eastAsia="宋体" w:hint="default"/>
        </w:rPr>
        <w:t> </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580" w:right="960"/>
        </w:sectPr>
      </w:pPr>
    </w:p>
    <w:p>
      <w:pPr>
        <w:pStyle w:val="Heading4"/>
        <w:tabs>
          <w:tab w:pos="642"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3.</w:t>
        <w:tab/>
      </w:r>
      <w:r>
        <w:rPr/>
        <w:t>精准扶贫成效</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960"/>
          <w:cols w:num="2" w:equalWidth="0">
            <w:col w:w="2014" w:space="4297"/>
            <w:col w:w="305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87"/>
        <w:gridCol w:w="4263"/>
      </w:tblGrid>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指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标</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2" w:right="0"/>
              <w:jc w:val="left"/>
              <w:rPr>
                <w:rFonts w:ascii="宋体" w:hAnsi="宋体" w:cs="宋体" w:eastAsia="宋体" w:hint="default"/>
                <w:sz w:val="21"/>
                <w:szCs w:val="21"/>
              </w:rPr>
            </w:pPr>
            <w:r>
              <w:rPr>
                <w:rFonts w:ascii="宋体" w:hAnsi="宋体" w:cs="宋体" w:eastAsia="宋体" w:hint="default"/>
                <w:sz w:val="21"/>
                <w:szCs w:val="21"/>
              </w:rPr>
              <w:t>数量及开展情况</w:t>
            </w:r>
            <w:r>
              <w:rPr>
                <w:rFonts w:ascii="宋体" w:hAnsi="宋体" w:cs="宋体" w:eastAsia="宋体" w:hint="default"/>
                <w:sz w:val="21"/>
                <w:szCs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一、总体情况</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资金</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99.06</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二、分项投入</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产业发展脱贫</w:t>
            </w:r>
            <w:r>
              <w:rPr>
                <w:rFonts w:ascii="宋体" w:hAnsi="宋体" w:cs="宋体" w:eastAsia="宋体" w:hint="default"/>
                <w:sz w:val="21"/>
                <w:szCs w:val="21"/>
              </w:rPr>
              <w:t> </w:t>
            </w:r>
          </w:p>
        </w:tc>
      </w:tr>
      <w:tr>
        <w:trPr>
          <w:trHeight w:val="1644"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产业扶贫项目类型</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农林产业扶贫</w:t>
            </w:r>
          </w:p>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 旅游扶贫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电商扶贫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资产收益扶贫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 科技扶贫</w:t>
            </w:r>
          </w:p>
          <w:p>
            <w:pPr>
              <w:pStyle w:val="TableParagraph"/>
              <w:spacing w:line="28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其他</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产业扶贫项目个数（个）</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2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产业扶贫项目投入金额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5.85</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教育脱贫</w:t>
            </w:r>
            <w:r>
              <w:rPr>
                <w:rFonts w:ascii="宋体" w:hAnsi="宋体" w:cs="宋体" w:eastAsia="宋体" w:hint="default"/>
                <w:sz w:val="21"/>
                <w:szCs w:val="21"/>
              </w:rPr>
              <w:t>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资助贫困学生投入金额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w:t>
            </w:r>
            <w:r>
              <w:rPr>
                <w:rFonts w:ascii="宋体"/>
                <w:sz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pacing w:val="-56"/>
                <w:sz w:val="21"/>
                <w:szCs w:val="21"/>
              </w:rPr>
              <w:t> </w:t>
            </w:r>
            <w:r>
              <w:rPr>
                <w:rFonts w:ascii="宋体" w:hAnsi="宋体" w:cs="宋体" w:eastAsia="宋体" w:hint="default"/>
                <w:sz w:val="21"/>
                <w:szCs w:val="21"/>
              </w:rPr>
              <w:t>资助贫困学生人数（人）</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7 </w:t>
            </w:r>
          </w:p>
        </w:tc>
      </w:tr>
      <w:tr>
        <w:trPr>
          <w:trHeight w:val="281"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4.3</w:t>
            </w:r>
            <w:r>
              <w:rPr>
                <w:rFonts w:ascii="宋体" w:hAnsi="宋体" w:cs="宋体" w:eastAsia="宋体" w:hint="default"/>
                <w:spacing w:val="-56"/>
                <w:sz w:val="21"/>
                <w:szCs w:val="21"/>
              </w:rPr>
              <w:t> </w:t>
            </w:r>
            <w:r>
              <w:rPr>
                <w:rFonts w:ascii="宋体" w:hAnsi="宋体" w:cs="宋体" w:eastAsia="宋体" w:hint="default"/>
                <w:sz w:val="21"/>
                <w:szCs w:val="21"/>
              </w:rPr>
              <w:t>改善贫困地区教育资源投入金额</w:t>
            </w:r>
            <w:r>
              <w:rPr>
                <w:rFonts w:ascii="宋体" w:hAnsi="宋体" w:cs="宋体" w:eastAsia="宋体" w:hint="default"/>
                <w:sz w:val="21"/>
                <w:szCs w:val="21"/>
              </w:rPr>
              <w:t> </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41.15</w:t>
            </w:r>
            <w:r>
              <w:rPr>
                <w:rFonts w:ascii="宋体"/>
                <w:sz w:val="21"/>
              </w:rPr>
              <w:t> </w:t>
            </w:r>
          </w:p>
        </w:tc>
      </w:tr>
      <w:tr>
        <w:trPr>
          <w:trHeight w:val="284"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1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健康扶贫</w:t>
            </w:r>
            <w:r>
              <w:rPr>
                <w:rFonts w:ascii="宋体" w:hAnsi="宋体" w:cs="宋体" w:eastAsia="宋体" w:hint="default"/>
                <w:sz w:val="21"/>
                <w:szCs w:val="21"/>
              </w:rPr>
              <w:t> </w:t>
            </w:r>
          </w:p>
        </w:tc>
      </w:tr>
      <w:tr>
        <w:trPr>
          <w:trHeight w:val="283"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贫困地区医疗卫生资源投入金额</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48.46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tabs>
          <w:tab w:pos="642" w:val="left" w:leader="none"/>
        </w:tabs>
        <w:spacing w:line="240" w:lineRule="auto" w:before="36"/>
        <w:ind w:right="372"/>
        <w:jc w:val="left"/>
        <w:rPr>
          <w:rFonts w:ascii="宋体" w:hAnsi="宋体" w:cs="宋体" w:eastAsia="宋体" w:hint="default"/>
          <w:b w:val="0"/>
          <w:bCs w:val="0"/>
        </w:rPr>
      </w:pPr>
      <w:r>
        <w:rPr>
          <w:rFonts w:ascii="宋体" w:hAnsi="宋体" w:cs="宋体" w:eastAsia="宋体" w:hint="default"/>
          <w:w w:val="95"/>
        </w:rPr>
        <w:t>4.</w:t>
        <w:tab/>
      </w:r>
      <w:r>
        <w:rPr/>
        <w:t>后续精准扶贫计划</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218" w:right="37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5" w:lineRule="auto"/>
        <w:ind w:left="218" w:right="0" w:firstLine="419"/>
        <w:jc w:val="left"/>
        <w:rPr>
          <w:rFonts w:ascii="宋体" w:hAnsi="宋体" w:cs="宋体" w:eastAsia="宋体" w:hint="default"/>
        </w:rPr>
      </w:pPr>
      <w:r>
        <w:rPr>
          <w:w w:val="100"/>
        </w:rPr>
        <w:t>公司</w:t>
      </w:r>
      <w:r>
        <w:rPr>
          <w:spacing w:val="-54"/>
          <w:w w:val="100"/>
        </w:rPr>
        <w:t> </w:t>
      </w:r>
      <w:r>
        <w:rPr>
          <w:rFonts w:ascii="宋体" w:hAnsi="宋体" w:cs="宋体" w:eastAsia="宋体" w:hint="default"/>
          <w:spacing w:val="-1"/>
          <w:w w:val="100"/>
        </w:rPr>
        <w:t>2020</w:t>
      </w:r>
      <w:r>
        <w:rPr>
          <w:rFonts w:ascii="宋体" w:hAnsi="宋体" w:cs="宋体" w:eastAsia="宋体" w:hint="default"/>
          <w:spacing w:val="-56"/>
          <w:w w:val="100"/>
        </w:rPr>
        <w:t> </w:t>
      </w:r>
      <w:r>
        <w:rPr>
          <w:spacing w:val="-4"/>
          <w:w w:val="100"/>
        </w:rPr>
        <w:t>年公益活动立项总体目标将继续聚焦于教育扶贫和健康扶贫，通过捐助贫困山区扶</w:t>
      </w:r>
      <w:r>
        <w:rPr>
          <w:w w:val="100"/>
        </w:rPr>
        <w:t> </w:t>
      </w:r>
      <w:r>
        <w:rPr/>
        <w:t>贫助学活动、关爱自闭症儿童、对接扶贫县山区大学生项目以及其他教育课程推广项目来实现。</w:t>
      </w:r>
      <w:r>
        <w:rPr>
          <w:rFonts w:ascii="宋体" w:hAnsi="宋体" w:cs="宋体" w:eastAsia="宋体" w:hint="default"/>
        </w:rPr>
        <w:t> </w:t>
      </w:r>
    </w:p>
    <w:p>
      <w:pPr>
        <w:spacing w:line="240" w:lineRule="auto" w:before="8"/>
        <w:rPr>
          <w:rFonts w:ascii="宋体" w:hAnsi="宋体" w:cs="宋体" w:eastAsia="宋体" w:hint="default"/>
          <w:sz w:val="25"/>
          <w:szCs w:val="25"/>
        </w:rPr>
      </w:pPr>
    </w:p>
    <w:p>
      <w:pPr>
        <w:pStyle w:val="Heading4"/>
        <w:tabs>
          <w:tab w:pos="861" w:val="left" w:leader="none"/>
        </w:tabs>
        <w:spacing w:line="240" w:lineRule="auto" w:before="0"/>
        <w:ind w:right="372"/>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tabs>
          <w:tab w:pos="964" w:val="left" w:leader="none"/>
        </w:tabs>
        <w:spacing w:line="281" w:lineRule="exact" w:before="58"/>
        <w:ind w:left="218" w:right="372"/>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638" w:right="0"/>
        <w:jc w:val="left"/>
        <w:rPr>
          <w:rFonts w:ascii="宋体" w:hAnsi="宋体" w:cs="宋体" w:eastAsia="宋体" w:hint="default"/>
        </w:rPr>
      </w:pPr>
      <w:r>
        <w:rPr>
          <w:w w:val="100"/>
        </w:rPr>
        <w:t>请参</w:t>
      </w:r>
      <w:r>
        <w:rPr>
          <w:spacing w:val="-3"/>
          <w:w w:val="100"/>
        </w:rPr>
        <w:t>见</w:t>
      </w:r>
      <w:r>
        <w:rPr>
          <w:w w:val="100"/>
        </w:rPr>
        <w:t>公</w:t>
      </w:r>
      <w:r>
        <w:rPr>
          <w:spacing w:val="-3"/>
          <w:w w:val="100"/>
        </w:rPr>
        <w:t>司</w:t>
      </w:r>
      <w:r>
        <w:rPr>
          <w:w w:val="100"/>
        </w:rPr>
        <w:t>发</w:t>
      </w:r>
      <w:r>
        <w:rPr>
          <w:spacing w:val="-3"/>
          <w:w w:val="100"/>
        </w:rPr>
        <w:t>布</w:t>
      </w:r>
      <w:r>
        <w:rPr>
          <w:w w:val="100"/>
        </w:rPr>
        <w:t>于</w:t>
      </w:r>
      <w:r>
        <w:rPr>
          <w:spacing w:val="-3"/>
          <w:w w:val="100"/>
        </w:rPr>
        <w:t>上</w:t>
      </w:r>
      <w:r>
        <w:rPr>
          <w:w w:val="100"/>
        </w:rPr>
        <w:t>海</w:t>
      </w:r>
      <w:r>
        <w:rPr>
          <w:spacing w:val="-3"/>
          <w:w w:val="100"/>
        </w:rPr>
        <w:t>证</w:t>
      </w:r>
      <w:r>
        <w:rPr>
          <w:w w:val="100"/>
        </w:rPr>
        <w:t>券交</w:t>
      </w:r>
      <w:r>
        <w:rPr>
          <w:spacing w:val="-3"/>
          <w:w w:val="100"/>
        </w:rPr>
        <w:t>易</w:t>
      </w:r>
      <w:r>
        <w:rPr>
          <w:w w:val="100"/>
        </w:rPr>
        <w:t>所</w:t>
      </w:r>
      <w:r>
        <w:rPr>
          <w:spacing w:val="-3"/>
          <w:w w:val="100"/>
        </w:rPr>
        <w:t>网</w:t>
      </w:r>
      <w:r>
        <w:rPr>
          <w:w w:val="100"/>
        </w:rPr>
        <w:t>站</w:t>
      </w:r>
      <w:hyperlink r:id="rId13">
        <w:r>
          <w:rPr>
            <w:rFonts w:ascii="宋体" w:hAnsi="宋体" w:cs="宋体" w:eastAsia="宋体" w:hint="default"/>
            <w:w w:val="100"/>
          </w:rPr>
          <w:t> </w:t>
        </w:r>
        <w:r>
          <w:rPr>
            <w:rFonts w:ascii="宋体" w:hAnsi="宋体" w:cs="宋体" w:eastAsia="宋体" w:hint="default"/>
            <w:spacing w:val="-3"/>
            <w:w w:val="100"/>
          </w:rPr>
          <w:t>w</w:t>
        </w:r>
        <w:r>
          <w:rPr>
            <w:rFonts w:ascii="宋体" w:hAnsi="宋体" w:cs="宋体" w:eastAsia="宋体" w:hint="default"/>
            <w:w w:val="100"/>
          </w:rPr>
          <w:t>ww.</w:t>
        </w:r>
        <w:r>
          <w:rPr>
            <w:rFonts w:ascii="宋体" w:hAnsi="宋体" w:cs="宋体" w:eastAsia="宋体" w:hint="default"/>
            <w:spacing w:val="-3"/>
            <w:w w:val="100"/>
          </w:rPr>
          <w:t>s</w:t>
        </w:r>
        <w:r>
          <w:rPr>
            <w:rFonts w:ascii="宋体" w:hAnsi="宋体" w:cs="宋体" w:eastAsia="宋体" w:hint="default"/>
            <w:w w:val="100"/>
          </w:rPr>
          <w:t>se.</w:t>
        </w:r>
        <w:r>
          <w:rPr>
            <w:rFonts w:ascii="宋体" w:hAnsi="宋体" w:cs="宋体" w:eastAsia="宋体" w:hint="default"/>
            <w:spacing w:val="-3"/>
            <w:w w:val="100"/>
          </w:rPr>
          <w:t>co</w:t>
        </w:r>
        <w:r>
          <w:rPr>
            <w:rFonts w:ascii="宋体" w:hAnsi="宋体" w:cs="宋体" w:eastAsia="宋体" w:hint="default"/>
            <w:w w:val="100"/>
          </w:rPr>
          <w:t>m.cn</w:t>
        </w:r>
        <w:r>
          <w:rPr>
            <w:rFonts w:ascii="宋体" w:hAnsi="宋体" w:cs="宋体" w:eastAsia="宋体" w:hint="default"/>
            <w:spacing w:val="-3"/>
            <w:w w:val="100"/>
          </w:rPr>
          <w:t> </w:t>
        </w:r>
      </w:hyperlink>
      <w:r>
        <w:rPr>
          <w:spacing w:val="-41"/>
          <w:w w:val="100"/>
        </w:rPr>
        <w:t>的</w:t>
      </w:r>
      <w:r>
        <w:rPr>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恒</w:t>
      </w:r>
      <w:r>
        <w:rPr>
          <w:spacing w:val="-3"/>
          <w:w w:val="100"/>
        </w:rPr>
        <w:t>生</w:t>
      </w:r>
      <w:r>
        <w:rPr>
          <w:w w:val="100"/>
        </w:rPr>
        <w:t>企</w:t>
      </w:r>
      <w:r>
        <w:rPr>
          <w:spacing w:val="-3"/>
          <w:w w:val="100"/>
        </w:rPr>
        <w:t>业</w:t>
      </w:r>
      <w:r>
        <w:rPr>
          <w:w w:val="100"/>
        </w:rPr>
        <w:t>社会</w:t>
      </w:r>
      <w:r>
        <w:rPr>
          <w:spacing w:val="-3"/>
          <w:w w:val="100"/>
        </w:rPr>
        <w:t>责任报告</w:t>
      </w:r>
      <w:r>
        <w:rPr>
          <w:spacing w:val="-108"/>
          <w:w w:val="100"/>
        </w:rPr>
        <w:t>》</w:t>
      </w:r>
      <w:r>
        <w:rPr>
          <w:rFonts w:ascii="宋体" w:hAnsi="宋体" w:cs="宋体" w:eastAsia="宋体" w:hint="default"/>
          <w:w w:val="100"/>
        </w:rPr>
        <w:t> </w:t>
      </w:r>
    </w:p>
    <w:p>
      <w:pPr>
        <w:spacing w:line="240" w:lineRule="auto" w:before="11"/>
        <w:rPr>
          <w:rFonts w:ascii="宋体" w:hAnsi="宋体" w:cs="宋体" w:eastAsia="宋体" w:hint="default"/>
          <w:sz w:val="22"/>
          <w:szCs w:val="22"/>
        </w:rPr>
      </w:pPr>
    </w:p>
    <w:p>
      <w:pPr>
        <w:pStyle w:val="Heading4"/>
        <w:tabs>
          <w:tab w:pos="861" w:val="left" w:leader="none"/>
        </w:tabs>
        <w:spacing w:line="240" w:lineRule="auto" w:before="0"/>
        <w:ind w:right="372"/>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4"/>
        <w:tabs>
          <w:tab w:pos="642" w:val="left" w:leader="none"/>
        </w:tabs>
        <w:spacing w:line="240" w:lineRule="auto" w:before="58"/>
        <w:ind w:right="372"/>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37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tabs>
          <w:tab w:pos="642" w:val="left" w:leader="none"/>
        </w:tabs>
        <w:spacing w:line="240" w:lineRule="auto" w:before="0"/>
        <w:ind w:right="372"/>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37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20" w:bottom="1380" w:left="1580" w:right="960"/>
        </w:sectPr>
      </w:pPr>
    </w:p>
    <w:p>
      <w:pPr>
        <w:spacing w:line="240" w:lineRule="auto" w:before="3"/>
        <w:rPr>
          <w:rFonts w:ascii="宋体" w:hAnsi="宋体" w:cs="宋体" w:eastAsia="宋体" w:hint="default"/>
          <w:sz w:val="25"/>
          <w:szCs w:val="25"/>
        </w:rPr>
      </w:pPr>
    </w:p>
    <w:p>
      <w:pPr>
        <w:pStyle w:val="BodyText"/>
        <w:spacing w:line="357" w:lineRule="auto" w:before="36"/>
        <w:ind w:left="798" w:right="737" w:firstLine="419"/>
        <w:jc w:val="both"/>
      </w:pPr>
      <w:r>
        <w:rPr>
          <w:spacing w:val="-2"/>
        </w:rPr>
        <w:t>公司主要从事向国内金融机构提供软件产品和服务以及金融数据业务，为个人投资者提供财</w:t>
      </w:r>
      <w:r>
        <w:rPr>
          <w:w w:val="100"/>
        </w:rPr>
        <w:t> </w:t>
      </w:r>
      <w:r>
        <w:rPr>
          <w:spacing w:val="-2"/>
        </w:rPr>
        <w:t>富管理工具等。使用的资源主要为人力资源，产出的产品形式主要为软件、系统和平台服务等，</w:t>
      </w:r>
      <w:r>
        <w:rPr>
          <w:spacing w:val="-25"/>
        </w:rPr>
        <w:t> </w:t>
      </w:r>
      <w:r>
        <w:rPr>
          <w:spacing w:val="-25"/>
        </w:rPr>
      </w:r>
      <w:r>
        <w:rPr/>
        <w:t>因此几乎不产生环境污染。</w:t>
      </w:r>
    </w:p>
    <w:p>
      <w:pPr>
        <w:spacing w:line="240" w:lineRule="auto" w:before="7"/>
        <w:rPr>
          <w:rFonts w:ascii="宋体" w:hAnsi="宋体" w:cs="宋体" w:eastAsia="宋体" w:hint="default"/>
          <w:sz w:val="26"/>
          <w:szCs w:val="26"/>
        </w:rPr>
      </w:pPr>
    </w:p>
    <w:p>
      <w:pPr>
        <w:pStyle w:val="Heading4"/>
        <w:tabs>
          <w:tab w:pos="1222" w:val="left" w:leader="none"/>
        </w:tabs>
        <w:spacing w:line="240" w:lineRule="auto" w:before="0"/>
        <w:ind w:left="79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22"/>
          <w:szCs w:val="22"/>
        </w:rPr>
      </w:pPr>
    </w:p>
    <w:p>
      <w:pPr>
        <w:pStyle w:val="Heading4"/>
        <w:tabs>
          <w:tab w:pos="1222" w:val="left" w:leader="none"/>
        </w:tabs>
        <w:spacing w:line="240" w:lineRule="auto" w:before="0"/>
        <w:ind w:left="79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7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9"/>
        <w:rPr>
          <w:rFonts w:ascii="宋体" w:hAnsi="宋体" w:cs="宋体" w:eastAsia="宋体" w:hint="default"/>
          <w:sz w:val="22"/>
          <w:szCs w:val="22"/>
        </w:rPr>
      </w:pPr>
    </w:p>
    <w:p>
      <w:pPr>
        <w:pStyle w:val="Heading4"/>
        <w:tabs>
          <w:tab w:pos="1441" w:val="left" w:leader="none"/>
        </w:tabs>
        <w:spacing w:line="240" w:lineRule="auto" w:before="0"/>
        <w:ind w:left="79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73" w:lineRule="exact" w:before="59"/>
        <w:ind w:left="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798" w:right="69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12"/>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21"/>
          <w:szCs w:val="21"/>
        </w:rPr>
      </w:pPr>
    </w:p>
    <w:p>
      <w:pPr>
        <w:pStyle w:val="Heading1"/>
        <w:tabs>
          <w:tab w:pos="4156" w:val="left" w:leader="none"/>
        </w:tabs>
        <w:spacing w:line="240" w:lineRule="auto"/>
        <w:ind w:left="2896" w:right="0"/>
        <w:jc w:val="left"/>
        <w:rPr>
          <w:b w:val="0"/>
          <w:bCs w:val="0"/>
        </w:rPr>
      </w:pPr>
      <w:bookmarkStart w:name="_bookmark5" w:id="9"/>
      <w:bookmarkEnd w:id="9"/>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p>
      <w:pPr>
        <w:spacing w:after="0" w:line="240" w:lineRule="auto"/>
        <w:rPr>
          <w:rFonts w:ascii="黑体" w:hAnsi="黑体" w:cs="黑体" w:eastAsia="黑体" w:hint="default"/>
          <w:sz w:val="19"/>
          <w:szCs w:val="19"/>
        </w:rPr>
        <w:sectPr>
          <w:pgSz w:w="11910" w:h="16840"/>
          <w:pgMar w:header="880" w:footer="1195" w:top="1120" w:bottom="1380" w:left="1000" w:right="540"/>
        </w:sectPr>
      </w:pPr>
    </w:p>
    <w:p>
      <w:pPr>
        <w:pStyle w:val="Heading4"/>
        <w:tabs>
          <w:tab w:pos="1364" w:val="left" w:leader="none"/>
        </w:tabs>
        <w:spacing w:line="278" w:lineRule="auto" w:before="36"/>
        <w:ind w:left="798"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79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540"/>
          <w:cols w:num="2" w:equalWidth="0">
            <w:col w:w="3475" w:space="4519"/>
            <w:col w:w="2376"/>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892"/>
        <w:gridCol w:w="1405"/>
        <w:gridCol w:w="547"/>
        <w:gridCol w:w="437"/>
        <w:gridCol w:w="1515"/>
        <w:gridCol w:w="437"/>
        <w:gridCol w:w="439"/>
        <w:gridCol w:w="1517"/>
        <w:gridCol w:w="1404"/>
        <w:gridCol w:w="542"/>
      </w:tblGrid>
      <w:tr>
        <w:trPr>
          <w:trHeight w:val="283" w:hRule="exact"/>
        </w:trPr>
        <w:tc>
          <w:tcPr>
            <w:tcW w:w="1892" w:type="dxa"/>
            <w:vMerge w:val="restart"/>
            <w:tcBorders>
              <w:top w:val="single" w:sz="4" w:space="0" w:color="000000"/>
              <w:left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w w:val="100"/>
                <w:sz w:val="21"/>
              </w:rPr>
              <w:t> </w:t>
            </w:r>
          </w:p>
        </w:tc>
        <w:tc>
          <w:tcPr>
            <w:tcW w:w="19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1"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43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9"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370" w:hRule="exact"/>
        </w:trPr>
        <w:tc>
          <w:tcPr>
            <w:tcW w:w="1892" w:type="dxa"/>
            <w:vMerge/>
            <w:tcBorders>
              <w:left w:val="single" w:sz="4" w:space="0" w:color="000000"/>
              <w:bottom w:val="single" w:sz="4" w:space="0" w:color="000000"/>
              <w:right w:val="single" w:sz="4" w:space="0" w:color="000000"/>
            </w:tcBorders>
          </w:tcPr>
          <w:p>
            <w:pP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0" w:right="5" w:firstLine="5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5" w:right="2"/>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7" w:right="0"/>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7" w:right="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8" w:right="2" w:firstLine="5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554"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一、无限售条件流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通股份</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617,805,180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
              <w:jc w:val="center"/>
              <w:rPr>
                <w:rFonts w:ascii="Times New Roman" w:hAnsi="Times New Roman" w:cs="Times New Roman" w:eastAsia="Times New Roman" w:hint="default"/>
                <w:sz w:val="21"/>
                <w:szCs w:val="21"/>
              </w:rPr>
            </w:pPr>
            <w:r>
              <w:rPr>
                <w:rFonts w:ascii="Times New Roman"/>
                <w:sz w:val="21"/>
              </w:rPr>
              <w:t>100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w w:val="100"/>
                <w:sz w:val="21"/>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+185,341,554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+185,341,554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803,146,734</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617,805,180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
              <w:jc w:val="center"/>
              <w:rPr>
                <w:rFonts w:ascii="Times New Roman" w:hAnsi="Times New Roman" w:cs="Times New Roman" w:eastAsia="Times New Roman" w:hint="default"/>
                <w:sz w:val="21"/>
                <w:szCs w:val="21"/>
              </w:rPr>
            </w:pPr>
            <w:r>
              <w:rPr>
                <w:rFonts w:ascii="Times New Roman"/>
                <w:sz w:val="21"/>
              </w:rPr>
              <w:t>100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w w:val="100"/>
                <w:sz w:val="21"/>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+185,341,554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+185,341,554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803,146,734</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w:t>
            </w:r>
          </w:p>
        </w:tc>
      </w:tr>
      <w:tr>
        <w:trPr>
          <w:trHeight w:val="554" w:hRule="exact"/>
        </w:trPr>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二、普通股股份总</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617,805,180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2"/>
              <w:jc w:val="center"/>
              <w:rPr>
                <w:rFonts w:ascii="Times New Roman" w:hAnsi="Times New Roman" w:cs="Times New Roman" w:eastAsia="Times New Roman" w:hint="default"/>
                <w:sz w:val="21"/>
                <w:szCs w:val="21"/>
              </w:rPr>
            </w:pPr>
            <w:r>
              <w:rPr>
                <w:rFonts w:ascii="Times New Roman"/>
                <w:sz w:val="21"/>
              </w:rPr>
              <w:t>100</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w w:val="100"/>
                <w:sz w:val="21"/>
              </w:rPr>
              <w:t>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+185,341,554</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+185,341,554</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803,146,734</w:t>
            </w:r>
          </w:p>
        </w:tc>
        <w:tc>
          <w:tcPr>
            <w:tcW w:w="54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Heading4"/>
        <w:spacing w:line="240" w:lineRule="auto" w:before="36"/>
        <w:ind w:left="798" w:right="0"/>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18" w:right="0"/>
        <w:jc w:val="left"/>
      </w:pPr>
      <w:r>
        <w:rPr/>
        <w:t>公司于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2"/>
        </w:rPr>
        <w:t> </w:t>
      </w:r>
      <w:r>
        <w:rPr>
          <w:rFonts w:ascii="宋体" w:hAnsi="宋体" w:cs="宋体" w:eastAsia="宋体" w:hint="default"/>
        </w:rPr>
        <w:t>3</w:t>
      </w:r>
      <w:r>
        <w:rPr>
          <w:rFonts w:ascii="宋体" w:hAnsi="宋体" w:cs="宋体" w:eastAsia="宋体" w:hint="default"/>
          <w:spacing w:val="-49"/>
        </w:rPr>
        <w:t> </w:t>
      </w:r>
      <w:r>
        <w:rPr/>
        <w:t>月</w:t>
      </w:r>
      <w:r>
        <w:rPr>
          <w:spacing w:val="-51"/>
        </w:rPr>
        <w:t> </w:t>
      </w:r>
      <w:r>
        <w:rPr>
          <w:rFonts w:ascii="宋体" w:hAnsi="宋体" w:cs="宋体" w:eastAsia="宋体" w:hint="default"/>
        </w:rPr>
        <w:t>28</w:t>
      </w:r>
      <w:r>
        <w:rPr>
          <w:rFonts w:ascii="宋体" w:hAnsi="宋体" w:cs="宋体" w:eastAsia="宋体" w:hint="default"/>
          <w:spacing w:val="-49"/>
        </w:rPr>
        <w:t> </w:t>
      </w:r>
      <w:r>
        <w:rPr>
          <w:spacing w:val="-6"/>
        </w:rPr>
        <w:t>日召开六届二十六次董事会，审议通过了《公司</w:t>
      </w:r>
      <w:r>
        <w:rPr>
          <w:spacing w:val="-49"/>
        </w:rPr>
        <w:t> </w:t>
      </w:r>
      <w:r>
        <w:rPr>
          <w:rFonts w:ascii="宋体" w:hAnsi="宋体" w:cs="宋体" w:eastAsia="宋体" w:hint="default"/>
        </w:rPr>
        <w:t>2018</w:t>
      </w:r>
      <w:r>
        <w:rPr>
          <w:rFonts w:ascii="宋体" w:hAnsi="宋体" w:cs="宋体" w:eastAsia="宋体" w:hint="default"/>
          <w:spacing w:val="-52"/>
        </w:rPr>
        <w:t> </w:t>
      </w:r>
      <w:r>
        <w:rPr/>
        <w:t>年度利润分配预</w:t>
      </w:r>
    </w:p>
    <w:p>
      <w:pPr>
        <w:pStyle w:val="BodyText"/>
        <w:spacing w:line="240" w:lineRule="auto" w:before="135"/>
        <w:ind w:left="798" w:right="0"/>
        <w:jc w:val="left"/>
      </w:pPr>
      <w:r>
        <w:rPr/>
        <w:t>案》，其后公司于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6"/>
        </w:rPr>
        <w:t> </w:t>
      </w:r>
      <w:r>
        <w:rPr/>
        <w:t>日召开的股东大会审议通过了上述利润分配预案。利润分配预</w:t>
      </w:r>
    </w:p>
    <w:p>
      <w:pPr>
        <w:pStyle w:val="BodyText"/>
        <w:spacing w:line="240" w:lineRule="auto" w:before="133"/>
        <w:ind w:left="798" w:right="0"/>
        <w:jc w:val="left"/>
      </w:pPr>
      <w:r>
        <w:rPr>
          <w:spacing w:val="-5"/>
        </w:rPr>
        <w:t>案中关于股份变动的内容为“以</w:t>
      </w:r>
      <w:r>
        <w:rPr>
          <w:spacing w:val="12"/>
        </w:rPr>
        <w:t> </w:t>
      </w:r>
      <w:r>
        <w:rPr>
          <w:rFonts w:ascii="宋体" w:hAnsi="宋体" w:cs="宋体" w:eastAsia="宋体" w:hint="default"/>
          <w:spacing w:val="12"/>
        </w:rPr>
      </w:r>
      <w:r>
        <w:rPr>
          <w:rFonts w:ascii="宋体" w:hAnsi="宋体" w:cs="宋体" w:eastAsia="宋体" w:hint="default"/>
        </w:rPr>
        <w:t>2018</w:t>
      </w:r>
      <w:r>
        <w:rPr>
          <w:rFonts w:ascii="宋体" w:hAnsi="宋体" w:cs="宋体" w:eastAsia="宋体" w:hint="default"/>
          <w:spacing w:val="9"/>
        </w:rPr>
        <w:t> </w:t>
      </w:r>
      <w:r>
        <w:rPr/>
        <w:t>年总股本</w:t>
      </w:r>
      <w:r>
        <w:rPr>
          <w:spacing w:val="-47"/>
        </w:rPr>
        <w:t> </w:t>
      </w:r>
      <w:r>
        <w:rPr>
          <w:rFonts w:ascii="宋体" w:hAnsi="宋体" w:cs="宋体" w:eastAsia="宋体" w:hint="default"/>
        </w:rPr>
        <w:t>617,805,180</w:t>
      </w:r>
      <w:r>
        <w:rPr>
          <w:rFonts w:ascii="宋体" w:hAnsi="宋体" w:cs="宋体" w:eastAsia="宋体" w:hint="default"/>
          <w:spacing w:val="-50"/>
        </w:rPr>
        <w:t> </w:t>
      </w:r>
      <w:r>
        <w:rPr>
          <w:spacing w:val="-6"/>
        </w:rPr>
        <w:t>股为基数，向全体股东按每</w:t>
      </w:r>
      <w:r>
        <w:rPr>
          <w:spacing w:val="-47"/>
        </w:rPr>
        <w:t> </w:t>
      </w:r>
      <w:r>
        <w:rPr>
          <w:rFonts w:ascii="宋体" w:hAnsi="宋体" w:cs="宋体" w:eastAsia="宋体" w:hint="default"/>
        </w:rPr>
        <w:t>10</w:t>
      </w:r>
      <w:r>
        <w:rPr>
          <w:rFonts w:ascii="宋体" w:hAnsi="宋体" w:cs="宋体" w:eastAsia="宋体" w:hint="default"/>
          <w:spacing w:val="-50"/>
        </w:rPr>
        <w:t> </w:t>
      </w:r>
      <w:r>
        <w:rPr/>
        <w:t>股送</w:t>
      </w:r>
    </w:p>
    <w:p>
      <w:pPr>
        <w:pStyle w:val="BodyText"/>
        <w:spacing w:line="240" w:lineRule="auto" w:before="133"/>
        <w:ind w:left="798" w:right="0"/>
        <w:jc w:val="left"/>
        <w:rPr>
          <w:rFonts w:ascii="宋体" w:hAnsi="宋体" w:cs="宋体" w:eastAsia="宋体" w:hint="default"/>
        </w:rPr>
      </w:pPr>
      <w:r>
        <w:rPr/>
        <w:t>红股</w:t>
      </w:r>
      <w:r>
        <w:rPr>
          <w:spacing w:val="-54"/>
        </w:rPr>
        <w:t> </w:t>
      </w:r>
      <w:r>
        <w:rPr>
          <w:rFonts w:ascii="宋体" w:hAnsi="宋体" w:cs="宋体" w:eastAsia="宋体" w:hint="default"/>
        </w:rPr>
        <w:t>3</w:t>
      </w:r>
      <w:r>
        <w:rPr>
          <w:rFonts w:ascii="宋体" w:hAnsi="宋体" w:cs="宋体" w:eastAsia="宋体" w:hint="default"/>
          <w:spacing w:val="-56"/>
        </w:rPr>
        <w:t> </w:t>
      </w:r>
      <w:r>
        <w:rPr/>
        <w:t>股，合计送红股</w:t>
      </w:r>
      <w:r>
        <w:rPr>
          <w:spacing w:val="-53"/>
        </w:rPr>
        <w:t> </w:t>
      </w:r>
      <w:r>
        <w:rPr>
          <w:rFonts w:ascii="宋体" w:hAnsi="宋体" w:cs="宋体" w:eastAsia="宋体" w:hint="default"/>
        </w:rPr>
        <w:t>185,341,554</w:t>
      </w:r>
      <w:r>
        <w:rPr>
          <w:rFonts w:ascii="宋体" w:hAnsi="宋体" w:cs="宋体" w:eastAsia="宋体" w:hint="default"/>
          <w:spacing w:val="-56"/>
        </w:rPr>
        <w:t> </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540"/>
        </w:sectPr>
      </w:pPr>
    </w:p>
    <w:p>
      <w:pPr>
        <w:spacing w:line="240" w:lineRule="auto" w:before="3"/>
        <w:rPr>
          <w:rFonts w:ascii="宋体" w:hAnsi="宋体" w:cs="宋体" w:eastAsia="宋体" w:hint="default"/>
          <w:sz w:val="25"/>
          <w:szCs w:val="25"/>
        </w:rPr>
      </w:pPr>
    </w:p>
    <w:p>
      <w:pPr>
        <w:pStyle w:val="BodyText"/>
        <w:spacing w:line="240" w:lineRule="auto" w:before="36"/>
        <w:ind w:left="1218" w:right="0"/>
        <w:jc w:val="left"/>
        <w:rPr>
          <w:rFonts w:ascii="宋体" w:hAnsi="宋体" w:cs="宋体" w:eastAsia="宋体" w:hint="default"/>
        </w:rPr>
      </w:pPr>
      <w:r>
        <w:rPr/>
        <w:t>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9</w:t>
      </w:r>
      <w:r>
        <w:rPr>
          <w:rFonts w:ascii="宋体" w:hAnsi="宋体" w:cs="宋体" w:eastAsia="宋体" w:hint="default"/>
          <w:spacing w:val="-54"/>
        </w:rPr>
        <w:t> </w:t>
      </w:r>
      <w:r>
        <w:rPr/>
        <w:t>日发布</w:t>
      </w:r>
      <w:r>
        <w:rPr>
          <w:spacing w:val="-54"/>
        </w:rPr>
        <w:t> </w:t>
      </w:r>
      <w:r>
        <w:rPr>
          <w:rFonts w:ascii="宋体" w:hAnsi="宋体" w:cs="宋体" w:eastAsia="宋体" w:hint="default"/>
        </w:rPr>
        <w:t>2018</w:t>
      </w:r>
      <w:r>
        <w:rPr>
          <w:rFonts w:ascii="宋体" w:hAnsi="宋体" w:cs="宋体" w:eastAsia="宋体" w:hint="default"/>
          <w:spacing w:val="-54"/>
        </w:rPr>
        <w:t> </w:t>
      </w:r>
      <w:r>
        <w:rPr/>
        <w:t>年年度权益分派实施公告，规定股权登记日为</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p>
    <w:p>
      <w:pPr>
        <w:pStyle w:val="BodyText"/>
        <w:spacing w:line="240" w:lineRule="auto" w:before="136"/>
        <w:ind w:left="798" w:right="0"/>
        <w:jc w:val="left"/>
        <w:rPr>
          <w:rFonts w:ascii="宋体" w:hAnsi="宋体" w:cs="宋体" w:eastAsia="宋体" w:hint="default"/>
        </w:rPr>
      </w:pPr>
      <w:r>
        <w:rPr/>
        <w:t>月</w:t>
      </w:r>
      <w:r>
        <w:rPr>
          <w:spacing w:val="-53"/>
        </w:rPr>
        <w:t> </w:t>
      </w:r>
      <w:r>
        <w:rPr>
          <w:rFonts w:ascii="宋体" w:hAnsi="宋体" w:cs="宋体" w:eastAsia="宋体" w:hint="default"/>
        </w:rPr>
        <w:t>14</w:t>
      </w:r>
      <w:r>
        <w:rPr>
          <w:rFonts w:ascii="宋体" w:hAnsi="宋体" w:cs="宋体" w:eastAsia="宋体" w:hint="default"/>
          <w:spacing w:val="-55"/>
        </w:rPr>
        <w:t> </w:t>
      </w:r>
      <w:r>
        <w:rPr/>
        <w:t>日，除权除息日为</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5"/>
        </w:rPr>
        <w:t> </w:t>
      </w:r>
      <w:r>
        <w:rPr/>
        <w:t>日，新增无限售条件流通股份上市日为</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16</w:t>
      </w:r>
    </w:p>
    <w:p>
      <w:pPr>
        <w:pStyle w:val="BodyText"/>
        <w:spacing w:line="240" w:lineRule="auto" w:before="133"/>
        <w:ind w:left="798" w:right="0"/>
        <w:jc w:val="left"/>
        <w:rPr>
          <w:rFonts w:ascii="宋体" w:hAnsi="宋体" w:cs="宋体" w:eastAsia="宋体" w:hint="default"/>
        </w:rPr>
      </w:pPr>
      <w:r>
        <w:rPr/>
        <w:t>日。送股完成后，公司合计股份总额为</w:t>
      </w:r>
      <w:r>
        <w:rPr>
          <w:spacing w:val="-58"/>
        </w:rPr>
        <w:t> </w:t>
      </w:r>
      <w:r>
        <w:rPr>
          <w:rFonts w:ascii="宋体" w:hAnsi="宋体" w:cs="宋体" w:eastAsia="宋体" w:hint="default"/>
        </w:rPr>
        <w:t>803,146,734</w:t>
      </w:r>
      <w:r>
        <w:rPr>
          <w:rFonts w:ascii="宋体" w:hAnsi="宋体" w:cs="宋体" w:eastAsia="宋体" w:hint="default"/>
          <w:spacing w:val="-57"/>
        </w:rPr>
        <w:t> </w:t>
      </w:r>
      <w:r>
        <w:rPr/>
        <w:t>股。</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before="0"/>
        <w:ind w:left="798"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218" w:right="350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普通股股份变动对于相关财务指标影响如下：</w:t>
      </w:r>
      <w:r>
        <w:rPr>
          <w:rFonts w:ascii="宋体" w:hAnsi="宋体" w:cs="宋体" w:eastAsia="宋体" w:hint="default"/>
        </w:rPr>
        <w:t> </w:t>
      </w:r>
    </w:p>
    <w:p>
      <w:pPr>
        <w:spacing w:line="240" w:lineRule="auto" w:before="12"/>
        <w:rPr>
          <w:rFonts w:ascii="宋体" w:hAnsi="宋体" w:cs="宋体" w:eastAsia="宋体" w:hint="default"/>
          <w:sz w:val="10"/>
          <w:szCs w:val="10"/>
        </w:rPr>
      </w:pPr>
    </w:p>
    <w:tbl>
      <w:tblPr>
        <w:tblW w:w="0" w:type="auto"/>
        <w:jc w:val="left"/>
        <w:tblInd w:w="798" w:type="dxa"/>
        <w:tblLayout w:type="fixed"/>
        <w:tblCellMar>
          <w:top w:w="0" w:type="dxa"/>
          <w:left w:w="0" w:type="dxa"/>
          <w:bottom w:w="0" w:type="dxa"/>
          <w:right w:w="0" w:type="dxa"/>
        </w:tblCellMar>
        <w:tblLook w:val="01E0"/>
      </w:tblPr>
      <w:tblGrid>
        <w:gridCol w:w="2576"/>
        <w:gridCol w:w="2127"/>
        <w:gridCol w:w="1985"/>
        <w:gridCol w:w="2024"/>
      </w:tblGrid>
      <w:tr>
        <w:trPr>
          <w:trHeight w:val="58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3"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460" w:right="355" w:firstLine="184"/>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股份变动后</w:t>
            </w:r>
            <w:r>
              <w:rPr>
                <w:rFonts w:ascii="宋体" w:hAnsi="宋体" w:cs="宋体" w:eastAsia="宋体" w:hint="default"/>
                <w:sz w:val="21"/>
                <w:szCs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479" w:right="374" w:firstLine="185"/>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pacing w:val="-3"/>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股份变动前</w:t>
            </w:r>
            <w:r>
              <w:rPr>
                <w:rFonts w:ascii="宋体" w:hAnsi="宋体" w:cs="宋体" w:eastAsia="宋体" w:hint="default"/>
                <w:sz w:val="21"/>
                <w:szCs w:val="21"/>
              </w:rPr>
              <w:t> </w:t>
            </w:r>
          </w:p>
        </w:tc>
      </w:tr>
      <w:tr>
        <w:trPr>
          <w:trHeight w:val="29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sz w:val="21"/>
              </w:rPr>
              <w:t>1.76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671"/>
              <w:jc w:val="right"/>
              <w:rPr>
                <w:rFonts w:ascii="宋体" w:hAnsi="宋体" w:cs="宋体" w:eastAsia="宋体" w:hint="default"/>
                <w:sz w:val="21"/>
                <w:szCs w:val="21"/>
              </w:rPr>
            </w:pPr>
            <w:r>
              <w:rPr>
                <w:rFonts w:ascii="宋体"/>
                <w:spacing w:val="-1"/>
                <w:sz w:val="21"/>
              </w:rPr>
              <w:t>0.80</w:t>
            </w:r>
            <w:r>
              <w:rPr>
                <w:rFonts w:ascii="宋体"/>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689"/>
              <w:jc w:val="right"/>
              <w:rPr>
                <w:rFonts w:ascii="宋体" w:hAnsi="宋体" w:cs="宋体" w:eastAsia="宋体" w:hint="default"/>
                <w:sz w:val="21"/>
                <w:szCs w:val="21"/>
              </w:rPr>
            </w:pPr>
            <w:r>
              <w:rPr>
                <w:rFonts w:ascii="宋体"/>
                <w:spacing w:val="-1"/>
                <w:sz w:val="21"/>
              </w:rPr>
              <w:t>1.04</w:t>
            </w:r>
            <w:r>
              <w:rPr>
                <w:rFonts w:ascii="宋体"/>
                <w:sz w:val="21"/>
              </w:rPr>
              <w:t> </w:t>
            </w:r>
          </w:p>
        </w:tc>
      </w:tr>
      <w:tr>
        <w:trPr>
          <w:trHeight w:val="295"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sz w:val="21"/>
              </w:rPr>
              <w:t>1.76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671"/>
              <w:jc w:val="right"/>
              <w:rPr>
                <w:rFonts w:ascii="宋体" w:hAnsi="宋体" w:cs="宋体" w:eastAsia="宋体" w:hint="default"/>
                <w:sz w:val="21"/>
                <w:szCs w:val="21"/>
              </w:rPr>
            </w:pPr>
            <w:r>
              <w:rPr>
                <w:rFonts w:ascii="宋体"/>
                <w:spacing w:val="-1"/>
                <w:sz w:val="21"/>
              </w:rPr>
              <w:t>0.80</w:t>
            </w:r>
            <w:r>
              <w:rPr>
                <w:rFonts w:ascii="宋体"/>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689"/>
              <w:jc w:val="right"/>
              <w:rPr>
                <w:rFonts w:ascii="宋体" w:hAnsi="宋体" w:cs="宋体" w:eastAsia="宋体" w:hint="default"/>
                <w:sz w:val="21"/>
                <w:szCs w:val="21"/>
              </w:rPr>
            </w:pPr>
            <w:r>
              <w:rPr>
                <w:rFonts w:ascii="宋体"/>
                <w:spacing w:val="-1"/>
                <w:sz w:val="21"/>
              </w:rPr>
              <w:t>1.04</w:t>
            </w:r>
            <w:r>
              <w:rPr>
                <w:rFonts w:ascii="宋体"/>
                <w:sz w:val="21"/>
              </w:rPr>
              <w:t> </w:t>
            </w:r>
          </w:p>
        </w:tc>
      </w:tr>
      <w:tr>
        <w:trPr>
          <w:trHeight w:val="581"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103" w:right="147"/>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股净资产（元／股）</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102" w:right="0"/>
              <w:jc w:val="center"/>
              <w:rPr>
                <w:rFonts w:ascii="宋体" w:hAnsi="宋体" w:cs="宋体" w:eastAsia="宋体" w:hint="default"/>
                <w:sz w:val="21"/>
                <w:szCs w:val="21"/>
              </w:rPr>
            </w:pPr>
            <w:r>
              <w:rPr>
                <w:rFonts w:ascii="宋体"/>
                <w:sz w:val="21"/>
              </w:rPr>
              <w:t>5.58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671"/>
              <w:jc w:val="right"/>
              <w:rPr>
                <w:rFonts w:ascii="宋体" w:hAnsi="宋体" w:cs="宋体" w:eastAsia="宋体" w:hint="default"/>
                <w:sz w:val="21"/>
                <w:szCs w:val="21"/>
              </w:rPr>
            </w:pPr>
            <w:r>
              <w:rPr>
                <w:rFonts w:ascii="宋体"/>
                <w:spacing w:val="-1"/>
                <w:sz w:val="21"/>
              </w:rPr>
              <w:t>3.96</w:t>
            </w:r>
            <w:r>
              <w:rPr>
                <w:rFonts w:ascii="宋体"/>
                <w:sz w:val="21"/>
              </w:rPr>
              <w:t> </w:t>
            </w:r>
          </w:p>
        </w:tc>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689"/>
              <w:jc w:val="right"/>
              <w:rPr>
                <w:rFonts w:ascii="宋体" w:hAnsi="宋体" w:cs="宋体" w:eastAsia="宋体" w:hint="default"/>
                <w:sz w:val="21"/>
                <w:szCs w:val="21"/>
              </w:rPr>
            </w:pPr>
            <w:r>
              <w:rPr>
                <w:rFonts w:ascii="宋体"/>
                <w:spacing w:val="-1"/>
                <w:sz w:val="21"/>
              </w:rPr>
              <w:t>5.15</w:t>
            </w:r>
            <w:r>
              <w:rPr>
                <w:rFonts w:ascii="宋体"/>
                <w:sz w:val="21"/>
              </w:rPr>
              <w:t> </w:t>
            </w:r>
          </w:p>
        </w:tc>
      </w:tr>
    </w:tbl>
    <w:p>
      <w:pPr>
        <w:pStyle w:val="BodyText"/>
        <w:spacing w:line="241" w:lineRule="exact"/>
        <w:ind w:left="798" w:right="0"/>
        <w:jc w:val="left"/>
        <w:rPr>
          <w:rFonts w:ascii="宋体" w:hAnsi="宋体" w:cs="宋体" w:eastAsia="宋体" w:hint="default"/>
        </w:rPr>
      </w:pPr>
      <w:r>
        <w:rPr>
          <w:rFonts w:ascii="宋体"/>
          <w:w w:val="100"/>
        </w:rPr>
        <w:t> </w:t>
      </w:r>
    </w:p>
    <w:p>
      <w:pPr>
        <w:pStyle w:val="Heading4"/>
        <w:spacing w:line="240" w:lineRule="auto"/>
        <w:ind w:left="798"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1364" w:val="left" w:leader="none"/>
        </w:tabs>
        <w:spacing w:line="240" w:lineRule="auto"/>
        <w:ind w:left="79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29"/>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left="798" w:right="607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2" w:lineRule="exact" w:before="42"/>
        <w:ind w:left="798" w:right="1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7" w:lineRule="exact"/>
        <w:ind w:left="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798" w:right="196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40" w:lineRule="auto" w:before="12"/>
        <w:ind w:left="798" w:right="350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请参见上述“普通股股份变动情况说明”。</w:t>
      </w:r>
      <w:r>
        <w:rPr>
          <w:rFonts w:ascii="宋体" w:hAnsi="宋体" w:cs="宋体" w:eastAsia="宋体" w:hint="default"/>
        </w:rPr>
        <w:t> </w:t>
      </w:r>
    </w:p>
    <w:p>
      <w:pPr>
        <w:pStyle w:val="BodyText"/>
        <w:spacing w:line="271" w:lineRule="exact"/>
        <w:ind w:left="798" w:right="0"/>
        <w:jc w:val="left"/>
        <w:rPr>
          <w:rFonts w:ascii="宋体" w:hAnsi="宋体" w:cs="宋体" w:eastAsia="宋体" w:hint="default"/>
        </w:rPr>
      </w:pPr>
      <w:r>
        <w:rPr>
          <w:rFonts w:ascii="宋体"/>
          <w:w w:val="100"/>
        </w:rPr>
        <w:t> </w:t>
      </w:r>
    </w:p>
    <w:p>
      <w:pPr>
        <w:pStyle w:val="Heading4"/>
        <w:spacing w:line="290" w:lineRule="auto" w:before="0"/>
        <w:ind w:left="798" w:right="639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14"/>
        <w:ind w:left="79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0"/>
        <w:ind w:left="798"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4"/>
        <w:spacing w:line="240" w:lineRule="auto" w:before="58"/>
        <w:ind w:left="79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68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109,891</w:t>
            </w:r>
            <w:r>
              <w:rPr>
                <w:rFonts w:ascii="宋体"/>
                <w:sz w:val="21"/>
              </w:rPr>
              <w:t> </w:t>
            </w:r>
          </w:p>
        </w:tc>
      </w:tr>
      <w:tr>
        <w:trPr>
          <w:trHeight w:val="555"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年度报告披露日前上一月末的普通股股东总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99,425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00" w:right="1060"/>
        </w:sectPr>
      </w:pPr>
    </w:p>
    <w:p>
      <w:pPr>
        <w:pStyle w:val="BodyText"/>
        <w:spacing w:line="241" w:lineRule="exact"/>
        <w:ind w:left="798" w:right="0"/>
        <w:jc w:val="left"/>
        <w:rPr>
          <w:rFonts w:ascii="宋体" w:hAnsi="宋体" w:cs="宋体" w:eastAsia="宋体" w:hint="default"/>
        </w:rPr>
      </w:pPr>
      <w:r>
        <w:rPr>
          <w:rFonts w:ascii="宋体"/>
          <w:w w:val="100"/>
        </w:rPr>
        <w:t> </w:t>
      </w:r>
    </w:p>
    <w:p>
      <w:pPr>
        <w:pStyle w:val="Heading4"/>
        <w:spacing w:line="240" w:lineRule="auto" w:before="58"/>
        <w:ind w:left="798"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28"/>
          <w:szCs w:val="28"/>
        </w:rPr>
      </w:pPr>
    </w:p>
    <w:p>
      <w:pPr>
        <w:pStyle w:val="BodyText"/>
        <w:spacing w:line="240" w:lineRule="auto"/>
        <w:ind w:left="465"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00" w:right="1060"/>
          <w:cols w:num="2" w:equalWidth="0">
            <w:col w:w="8393" w:space="40"/>
            <w:col w:w="1417"/>
          </w:cols>
        </w:sectPr>
      </w:pPr>
    </w:p>
    <w:p>
      <w:pPr>
        <w:spacing w:line="240" w:lineRule="auto" w:before="4"/>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27"/>
        <w:gridCol w:w="1277"/>
        <w:gridCol w:w="1370"/>
        <w:gridCol w:w="1039"/>
        <w:gridCol w:w="1138"/>
        <w:gridCol w:w="929"/>
        <w:gridCol w:w="701"/>
        <w:gridCol w:w="1370"/>
      </w:tblGrid>
      <w:tr>
        <w:trPr>
          <w:trHeight w:val="283" w:hRule="exact"/>
        </w:trPr>
        <w:tc>
          <w:tcPr>
            <w:tcW w:w="935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554"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exact"/>
              <w:ind w:left="336"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3" w:lineRule="exact"/>
              <w:ind w:left="336"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28" w:right="104" w:hanging="42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573" w:right="151"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10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37" w:lineRule="auto" w:before="110"/>
              <w:ind w:left="142" w:right="141"/>
              <w:jc w:val="both"/>
              <w:rPr>
                <w:rFonts w:ascii="宋体" w:hAnsi="宋体" w:cs="宋体" w:eastAsia="宋体" w:hint="default"/>
                <w:sz w:val="21"/>
                <w:szCs w:val="21"/>
              </w:rPr>
            </w:pPr>
            <w:r>
              <w:rPr>
                <w:rFonts w:ascii="宋体" w:hAnsi="宋体" w:cs="宋体" w:eastAsia="宋体" w:hint="default"/>
                <w:sz w:val="21"/>
                <w:szCs w:val="21"/>
              </w:rPr>
              <w:t>持有有限</w:t>
            </w:r>
            <w:r>
              <w:rPr>
                <w:rFonts w:ascii="宋体" w:hAnsi="宋体" w:cs="宋体" w:eastAsia="宋体" w:hint="default"/>
                <w:w w:val="100"/>
                <w:sz w:val="21"/>
                <w:szCs w:val="21"/>
              </w:rPr>
              <w:t> </w:t>
            </w: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r>
              <w:rPr>
                <w:rFonts w:ascii="宋体" w:hAnsi="宋体" w:cs="宋体" w:eastAsia="宋体" w:hint="default"/>
                <w:sz w:val="21"/>
                <w:szCs w:val="21"/>
              </w:rPr>
              <w:t> </w:t>
            </w:r>
          </w:p>
        </w:tc>
        <w:tc>
          <w:tcPr>
            <w:tcW w:w="16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质押或冻结情</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0"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p>
            <w:pPr>
              <w:pStyle w:val="TableParagraph"/>
              <w:spacing w:line="274" w:lineRule="exact"/>
              <w:ind w:left="470"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557" w:hRule="exact"/>
        </w:trPr>
        <w:tc>
          <w:tcPr>
            <w:tcW w:w="152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039"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7" w:right="0"/>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z w:val="21"/>
                <w:szCs w:val="21"/>
              </w:rPr>
              <w:t> </w:t>
            </w:r>
          </w:p>
          <w:p>
            <w:pPr>
              <w:pStyle w:val="TableParagraph"/>
              <w:spacing w:line="274" w:lineRule="exact"/>
              <w:ind w:left="247" w:right="0"/>
              <w:jc w:val="left"/>
              <w:rPr>
                <w:rFonts w:ascii="宋体" w:hAnsi="宋体" w:cs="宋体" w:eastAsia="宋体" w:hint="default"/>
                <w:sz w:val="21"/>
                <w:szCs w:val="21"/>
              </w:rPr>
            </w:pPr>
            <w:r>
              <w:rPr>
                <w:rFonts w:ascii="宋体" w:hAnsi="宋体" w:cs="宋体" w:eastAsia="宋体" w:hint="default"/>
                <w:sz w:val="21"/>
                <w:szCs w:val="21"/>
              </w:rPr>
              <w:t>状态</w:t>
            </w:r>
            <w:r>
              <w:rPr>
                <w:rFonts w:ascii="宋体" w:hAnsi="宋体" w:cs="宋体" w:eastAsia="宋体" w:hint="default"/>
                <w:sz w:val="21"/>
                <w:szCs w:val="21"/>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0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1527"/>
        <w:gridCol w:w="1277"/>
        <w:gridCol w:w="1370"/>
        <w:gridCol w:w="1039"/>
        <w:gridCol w:w="1138"/>
        <w:gridCol w:w="101"/>
        <w:gridCol w:w="828"/>
        <w:gridCol w:w="697"/>
        <w:gridCol w:w="1375"/>
      </w:tblGrid>
      <w:tr>
        <w:trPr>
          <w:trHeight w:val="55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38,403,969</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166,417,197</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20.72</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52"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7" w:right="0"/>
              <w:jc w:val="left"/>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法人</w:t>
            </w:r>
            <w:r>
              <w:rPr>
                <w:rFonts w:ascii="宋体" w:hAnsi="宋体" w:cs="宋体" w:eastAsia="宋体" w:hint="default"/>
                <w:sz w:val="21"/>
                <w:szCs w:val="21"/>
              </w:rPr>
              <w:t> </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香港中央结算</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16,639,926</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26,031,044</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3.24</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境外法人</w:t>
            </w:r>
            <w:r>
              <w:rPr>
                <w:rFonts w:ascii="宋体" w:hAnsi="宋体" w:cs="宋体" w:eastAsia="宋体" w:hint="default"/>
                <w:sz w:val="21"/>
                <w:szCs w:val="21"/>
              </w:rPr>
              <w:t> </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周林根</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3,673,903</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15,646,358</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全国社保基金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一一一组合</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5,396,207</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15,600,828</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3,559,492</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15,424,466</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2"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境内自然人</w:t>
            </w:r>
            <w:r>
              <w:rPr>
                <w:rFonts w:ascii="宋体" w:hAnsi="宋体" w:cs="宋体" w:eastAsia="宋体" w:hint="default"/>
                <w:sz w:val="21"/>
                <w:szCs w:val="21"/>
              </w:rPr>
              <w:t> </w:t>
            </w: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中央汇金资产</w:t>
            </w:r>
          </w:p>
          <w:p>
            <w:pPr>
              <w:pStyle w:val="TableParagraph"/>
              <w:spacing w:line="272" w:lineRule="exact" w:before="27"/>
              <w:ind w:left="100" w:right="151"/>
              <w:jc w:val="left"/>
              <w:rPr>
                <w:rFonts w:ascii="宋体" w:hAnsi="宋体" w:cs="宋体" w:eastAsia="宋体" w:hint="default"/>
                <w:sz w:val="21"/>
                <w:szCs w:val="21"/>
              </w:rPr>
            </w:pPr>
            <w:r>
              <w:rPr>
                <w:rFonts w:ascii="宋体" w:hAnsi="宋体" w:cs="宋体" w:eastAsia="宋体" w:hint="default"/>
                <w:sz w:val="21"/>
                <w:szCs w:val="21"/>
              </w:rPr>
              <w:t>管理有限责任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3,262,770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14,138,670</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554"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中国证券金融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3,218,862</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13,948,402</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55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全国社保基金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一一二组合</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未知</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12,786,471</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国有法人</w:t>
            </w:r>
            <w:r>
              <w:rPr>
                <w:rFonts w:ascii="宋体" w:hAnsi="宋体" w:cs="宋体" w:eastAsia="宋体" w:hint="default"/>
                <w:sz w:val="21"/>
                <w:szCs w:val="21"/>
              </w:rPr>
              <w:t> </w:t>
            </w:r>
          </w:p>
        </w:tc>
      </w:tr>
      <w:tr>
        <w:trPr>
          <w:trHeight w:val="28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2,130,000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9,230,000</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境外自然人</w:t>
            </w:r>
            <w:r>
              <w:rPr>
                <w:rFonts w:ascii="宋体" w:hAnsi="宋体" w:cs="宋体" w:eastAsia="宋体" w:hint="default"/>
                <w:sz w:val="21"/>
                <w:szCs w:val="21"/>
              </w:rPr>
              <w:t> </w:t>
            </w:r>
          </w:p>
        </w:tc>
      </w:tr>
      <w:tr>
        <w:trPr>
          <w:trHeight w:val="28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-770,940</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8,080,860</w:t>
            </w:r>
            <w:r>
              <w:rPr>
                <w:rFonts w:ascii="宋体"/>
                <w:sz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w:t>
            </w:r>
            <w:r>
              <w:rPr>
                <w:rFonts w:ascii="宋体"/>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r>
        <w:trPr>
          <w:trHeight w:val="283" w:hRule="exact"/>
        </w:trPr>
        <w:tc>
          <w:tcPr>
            <w:tcW w:w="935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00"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1" w:hRule="exact"/>
        </w:trPr>
        <w:tc>
          <w:tcPr>
            <w:tcW w:w="4175" w:type="dxa"/>
            <w:gridSpan w:val="3"/>
            <w:vMerge w:val="restart"/>
            <w:tcBorders>
              <w:top w:val="single" w:sz="4" w:space="0" w:color="000000"/>
              <w:left w:val="single" w:sz="4" w:space="0" w:color="000000"/>
              <w:right w:val="single" w:sz="4" w:space="0" w:color="000000"/>
            </w:tcBorders>
          </w:tcPr>
          <w:p>
            <w:pPr>
              <w:pStyle w:val="TableParagraph"/>
              <w:spacing w:line="240" w:lineRule="auto" w:before="107"/>
              <w:ind w:left="103"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278"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持有无限售条件流通</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股的数量</w:t>
            </w:r>
            <w:r>
              <w:rPr>
                <w:rFonts w:ascii="宋体" w:hAnsi="宋体" w:cs="宋体" w:eastAsia="宋体" w:hint="default"/>
                <w:sz w:val="21"/>
                <w:szCs w:val="21"/>
              </w:rPr>
              <w:t> </w:t>
            </w:r>
          </w:p>
        </w:tc>
        <w:tc>
          <w:tcPr>
            <w:tcW w:w="2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3" w:hRule="exact"/>
        </w:trPr>
        <w:tc>
          <w:tcPr>
            <w:tcW w:w="4175" w:type="dxa"/>
            <w:gridSpan w:val="3"/>
            <w:vMerge/>
            <w:tcBorders>
              <w:left w:val="single" w:sz="4" w:space="0" w:color="000000"/>
              <w:bottom w:val="single" w:sz="4" w:space="0" w:color="000000"/>
              <w:right w:val="single" w:sz="4" w:space="0" w:color="000000"/>
            </w:tcBorders>
          </w:tcPr>
          <w:p>
            <w:pPr/>
          </w:p>
        </w:tc>
        <w:tc>
          <w:tcPr>
            <w:tcW w:w="2278" w:type="dxa"/>
            <w:gridSpan w:val="3"/>
            <w:vMerge/>
            <w:tcBorders>
              <w:left w:val="single" w:sz="4" w:space="0" w:color="000000"/>
              <w:bottom w:val="single" w:sz="4" w:space="0" w:color="000000"/>
              <w:right w:val="single" w:sz="4" w:space="0" w:color="000000"/>
            </w:tcBorders>
          </w:tcPr>
          <w:p>
            <w:pP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2"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6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283"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1"/>
              <w:jc w:val="left"/>
              <w:rPr>
                <w:rFonts w:ascii="宋体" w:hAnsi="宋体" w:cs="宋体" w:eastAsia="宋体" w:hint="default"/>
                <w:sz w:val="21"/>
                <w:szCs w:val="21"/>
              </w:rPr>
            </w:pPr>
            <w:r>
              <w:rPr>
                <w:rFonts w:ascii="宋体"/>
                <w:sz w:val="21"/>
              </w:rPr>
              <w:t>166,417,197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166,417,197</w:t>
            </w:r>
            <w:r>
              <w:rPr>
                <w:rFonts w:ascii="宋体"/>
                <w:sz w:val="21"/>
              </w:rPr>
              <w:t> </w:t>
            </w:r>
          </w:p>
        </w:tc>
      </w:tr>
      <w:tr>
        <w:trPr>
          <w:trHeight w:val="281"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香港中央结算有限公司</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1"/>
              <w:jc w:val="left"/>
              <w:rPr>
                <w:rFonts w:ascii="宋体" w:hAnsi="宋体" w:cs="宋体" w:eastAsia="宋体" w:hint="default"/>
                <w:sz w:val="21"/>
                <w:szCs w:val="21"/>
              </w:rPr>
            </w:pPr>
            <w:r>
              <w:rPr>
                <w:rFonts w:ascii="宋体"/>
                <w:sz w:val="21"/>
              </w:rPr>
              <w:t>26,031,044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26,031,044</w:t>
            </w:r>
            <w:r>
              <w:rPr>
                <w:rFonts w:ascii="宋体"/>
                <w:sz w:val="21"/>
              </w:rPr>
              <w:t> </w:t>
            </w:r>
          </w:p>
        </w:tc>
      </w:tr>
      <w:tr>
        <w:trPr>
          <w:trHeight w:val="283"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周林根</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1" w:right="-1"/>
              <w:jc w:val="left"/>
              <w:rPr>
                <w:rFonts w:ascii="宋体" w:hAnsi="宋体" w:cs="宋体" w:eastAsia="宋体" w:hint="default"/>
                <w:sz w:val="21"/>
                <w:szCs w:val="21"/>
              </w:rPr>
            </w:pPr>
            <w:r>
              <w:rPr>
                <w:rFonts w:ascii="宋体"/>
                <w:sz w:val="21"/>
              </w:rPr>
              <w:t>15,646,358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15,646,358</w:t>
            </w:r>
            <w:r>
              <w:rPr>
                <w:rFonts w:ascii="宋体"/>
                <w:sz w:val="21"/>
              </w:rPr>
              <w:t> </w:t>
            </w:r>
          </w:p>
        </w:tc>
      </w:tr>
      <w:tr>
        <w:trPr>
          <w:trHeight w:val="283"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全国社保基金一一一组合</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1"/>
              <w:jc w:val="left"/>
              <w:rPr>
                <w:rFonts w:ascii="宋体" w:hAnsi="宋体" w:cs="宋体" w:eastAsia="宋体" w:hint="default"/>
                <w:sz w:val="21"/>
                <w:szCs w:val="21"/>
              </w:rPr>
            </w:pPr>
            <w:r>
              <w:rPr>
                <w:rFonts w:ascii="宋体"/>
                <w:sz w:val="21"/>
              </w:rPr>
              <w:t>15,600,828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15,600,828</w:t>
            </w:r>
            <w:r>
              <w:rPr>
                <w:rFonts w:ascii="宋体"/>
                <w:sz w:val="21"/>
              </w:rPr>
              <w:t> </w:t>
            </w:r>
          </w:p>
        </w:tc>
      </w:tr>
      <w:tr>
        <w:trPr>
          <w:trHeight w:val="281"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1"/>
              <w:jc w:val="left"/>
              <w:rPr>
                <w:rFonts w:ascii="宋体" w:hAnsi="宋体" w:cs="宋体" w:eastAsia="宋体" w:hint="default"/>
                <w:sz w:val="21"/>
                <w:szCs w:val="21"/>
              </w:rPr>
            </w:pPr>
            <w:r>
              <w:rPr>
                <w:rFonts w:ascii="宋体"/>
                <w:sz w:val="21"/>
              </w:rPr>
              <w:t>15,424,466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15,424,466</w:t>
            </w:r>
            <w:r>
              <w:rPr>
                <w:rFonts w:ascii="宋体"/>
                <w:sz w:val="21"/>
              </w:rPr>
              <w:t> </w:t>
            </w:r>
          </w:p>
        </w:tc>
      </w:tr>
      <w:tr>
        <w:trPr>
          <w:trHeight w:val="284"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1"/>
              <w:jc w:val="left"/>
              <w:rPr>
                <w:rFonts w:ascii="宋体" w:hAnsi="宋体" w:cs="宋体" w:eastAsia="宋体" w:hint="default"/>
                <w:sz w:val="21"/>
                <w:szCs w:val="21"/>
              </w:rPr>
            </w:pPr>
            <w:r>
              <w:rPr>
                <w:rFonts w:ascii="宋体"/>
                <w:sz w:val="21"/>
              </w:rPr>
              <w:t>14,138,670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14,138,670</w:t>
            </w:r>
            <w:r>
              <w:rPr>
                <w:rFonts w:ascii="宋体"/>
                <w:sz w:val="21"/>
              </w:rPr>
              <w:t> </w:t>
            </w:r>
          </w:p>
        </w:tc>
      </w:tr>
      <w:tr>
        <w:trPr>
          <w:trHeight w:val="283"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1"/>
              <w:jc w:val="left"/>
              <w:rPr>
                <w:rFonts w:ascii="宋体" w:hAnsi="宋体" w:cs="宋体" w:eastAsia="宋体" w:hint="default"/>
                <w:sz w:val="21"/>
                <w:szCs w:val="21"/>
              </w:rPr>
            </w:pPr>
            <w:r>
              <w:rPr>
                <w:rFonts w:ascii="宋体"/>
                <w:sz w:val="21"/>
              </w:rPr>
              <w:t>13,948,402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13,948,402</w:t>
            </w:r>
            <w:r>
              <w:rPr>
                <w:rFonts w:ascii="宋体"/>
                <w:sz w:val="21"/>
              </w:rPr>
              <w:t> </w:t>
            </w:r>
          </w:p>
        </w:tc>
      </w:tr>
      <w:tr>
        <w:trPr>
          <w:trHeight w:val="281"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全国社保基金一一二组合</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1"/>
              <w:jc w:val="left"/>
              <w:rPr>
                <w:rFonts w:ascii="宋体" w:hAnsi="宋体" w:cs="宋体" w:eastAsia="宋体" w:hint="default"/>
                <w:sz w:val="21"/>
                <w:szCs w:val="21"/>
              </w:rPr>
            </w:pPr>
            <w:r>
              <w:rPr>
                <w:rFonts w:ascii="宋体"/>
                <w:sz w:val="21"/>
              </w:rPr>
              <w:t>12,786,471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12,786,471</w:t>
            </w:r>
            <w:r>
              <w:rPr>
                <w:rFonts w:ascii="宋体"/>
                <w:sz w:val="21"/>
              </w:rPr>
              <w:t> </w:t>
            </w:r>
          </w:p>
        </w:tc>
      </w:tr>
      <w:tr>
        <w:trPr>
          <w:trHeight w:val="283"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1"/>
              <w:jc w:val="left"/>
              <w:rPr>
                <w:rFonts w:ascii="宋体" w:hAnsi="宋体" w:cs="宋体" w:eastAsia="宋体" w:hint="default"/>
                <w:sz w:val="21"/>
                <w:szCs w:val="21"/>
              </w:rPr>
            </w:pPr>
            <w:r>
              <w:rPr>
                <w:rFonts w:ascii="宋体"/>
                <w:sz w:val="21"/>
              </w:rPr>
              <w:t>9,230,000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9,230,000</w:t>
            </w:r>
            <w:r>
              <w:rPr>
                <w:rFonts w:ascii="宋体"/>
                <w:sz w:val="21"/>
              </w:rPr>
              <w:t> </w:t>
            </w:r>
          </w:p>
        </w:tc>
      </w:tr>
      <w:tr>
        <w:trPr>
          <w:trHeight w:val="283"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陈鸿</w:t>
            </w:r>
            <w:r>
              <w:rPr>
                <w:rFonts w:ascii="宋体" w:hAnsi="宋体" w:cs="宋体" w:eastAsia="宋体" w:hint="default"/>
                <w:sz w:val="21"/>
                <w:szCs w:val="21"/>
              </w:rPr>
              <w:t> </w:t>
            </w:r>
          </w:p>
        </w:tc>
        <w:tc>
          <w:tcPr>
            <w:tcW w:w="2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7" w:right="-1"/>
              <w:jc w:val="left"/>
              <w:rPr>
                <w:rFonts w:ascii="宋体" w:hAnsi="宋体" w:cs="宋体" w:eastAsia="宋体" w:hint="default"/>
                <w:sz w:val="21"/>
                <w:szCs w:val="21"/>
              </w:rPr>
            </w:pPr>
            <w:r>
              <w:rPr>
                <w:rFonts w:ascii="宋体"/>
                <w:sz w:val="21"/>
              </w:rPr>
              <w:t>8,080,860 </w:t>
            </w:r>
          </w:p>
        </w:tc>
        <w:tc>
          <w:tcPr>
            <w:tcW w:w="15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8,080,860</w:t>
            </w:r>
            <w:r>
              <w:rPr>
                <w:rFonts w:ascii="宋体"/>
                <w:sz w:val="21"/>
              </w:rPr>
              <w:t> </w:t>
            </w:r>
          </w:p>
        </w:tc>
      </w:tr>
      <w:tr>
        <w:trPr>
          <w:trHeight w:val="281" w:hRule="exact"/>
        </w:trPr>
        <w:tc>
          <w:tcPr>
            <w:tcW w:w="41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798"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2" w:lineRule="exact"/>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798" w:right="0"/>
        <w:jc w:val="left"/>
        <w:rPr>
          <w:rFonts w:ascii="宋体" w:hAnsi="宋体" w:cs="宋体" w:eastAsia="宋体" w:hint="default"/>
        </w:rPr>
      </w:pPr>
      <w:r>
        <w:rPr>
          <w:rFonts w:ascii="宋体"/>
          <w:w w:val="100"/>
        </w:rPr>
        <w:t> </w:t>
      </w:r>
    </w:p>
    <w:p>
      <w:pPr>
        <w:pStyle w:val="Heading4"/>
        <w:tabs>
          <w:tab w:pos="1364" w:val="left" w:leader="none"/>
        </w:tabs>
        <w:spacing w:line="240" w:lineRule="auto"/>
        <w:ind w:left="798"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32"/>
        <w:ind w:left="79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798"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4"/>
        <w:tabs>
          <w:tab w:pos="1217" w:val="left" w:leader="none"/>
        </w:tabs>
        <w:spacing w:line="264" w:lineRule="auto" w:before="59"/>
        <w:ind w:left="798" w:right="72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left="79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685" w:type="dxa"/>
        <w:tblLayout w:type="fixed"/>
        <w:tblCellMar>
          <w:top w:w="0" w:type="dxa"/>
          <w:left w:w="0" w:type="dxa"/>
          <w:bottom w:w="0" w:type="dxa"/>
          <w:right w:w="0" w:type="dxa"/>
        </w:tblCellMar>
        <w:tblLook w:val="01E0"/>
      </w:tblPr>
      <w:tblGrid>
        <w:gridCol w:w="3289"/>
        <w:gridCol w:w="553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r>
              <w:rPr>
                <w:rFonts w:ascii="宋体" w:hAnsi="宋体" w:cs="宋体" w:eastAsia="宋体" w:hint="default"/>
                <w:sz w:val="21"/>
                <w:szCs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r>
              <w:rPr>
                <w:rFonts w:ascii="宋体" w:hAnsi="宋体" w:cs="宋体" w:eastAsia="宋体" w:hint="default"/>
                <w:sz w:val="21"/>
                <w:szCs w:val="21"/>
              </w:rPr>
              <w:t> </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成立日期</w:t>
            </w:r>
            <w:r>
              <w:rPr>
                <w:rFonts w:ascii="宋体" w:hAnsi="宋体" w:cs="宋体" w:eastAsia="宋体" w:hint="default"/>
                <w:sz w:val="21"/>
                <w:szCs w:val="21"/>
              </w:rPr>
              <w:t> </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1099"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r>
              <w:rPr>
                <w:rFonts w:ascii="宋体" w:hAnsi="宋体" w:cs="宋体" w:eastAsia="宋体" w:hint="default"/>
                <w:sz w:val="21"/>
                <w:szCs w:val="21"/>
              </w:rPr>
              <w:t> </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8"/>
              <w:jc w:val="left"/>
              <w:rPr>
                <w:rFonts w:ascii="宋体" w:hAnsi="宋体" w:cs="宋体" w:eastAsia="宋体" w:hint="default"/>
                <w:sz w:val="21"/>
                <w:szCs w:val="21"/>
              </w:rPr>
            </w:pPr>
            <w:r>
              <w:rPr>
                <w:rFonts w:ascii="宋体" w:hAnsi="宋体" w:cs="宋体" w:eastAsia="宋体" w:hint="default"/>
                <w:sz w:val="21"/>
                <w:szCs w:val="21"/>
              </w:rPr>
              <w:t>服务：非金融性技术项目投资，企业财务管理咨询，集成</w:t>
            </w:r>
          </w:p>
          <w:p>
            <w:pPr>
              <w:pStyle w:val="TableParagraph"/>
              <w:spacing w:line="237" w:lineRule="auto" w:before="2"/>
              <w:ind w:left="103" w:right="-8"/>
              <w:jc w:val="left"/>
              <w:rPr>
                <w:rFonts w:ascii="宋体" w:hAnsi="宋体" w:cs="宋体" w:eastAsia="宋体" w:hint="default"/>
                <w:sz w:val="21"/>
                <w:szCs w:val="21"/>
              </w:rPr>
            </w:pPr>
            <w:r>
              <w:rPr>
                <w:rFonts w:ascii="宋体" w:hAnsi="宋体" w:cs="宋体" w:eastAsia="宋体" w:hint="default"/>
                <w:spacing w:val="-3"/>
                <w:sz w:val="21"/>
                <w:szCs w:val="21"/>
              </w:rPr>
              <w:t>电路、通信设备的技术开发、技术咨询、成果转让；批发、</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零售：通信设备，百货；货物进出口（法律、行政法规禁</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止经营的项目除外，法律、行政法规限制经营的项目取得</w:t>
            </w:r>
          </w:p>
        </w:tc>
      </w:tr>
    </w:tbl>
    <w:p>
      <w:pPr>
        <w:spacing w:after="0" w:line="237" w:lineRule="auto"/>
        <w:jc w:val="left"/>
        <w:rPr>
          <w:rFonts w:ascii="宋体" w:hAnsi="宋体" w:cs="宋体" w:eastAsia="宋体" w:hint="default"/>
          <w:sz w:val="21"/>
          <w:szCs w:val="21"/>
        </w:rPr>
        <w:sectPr>
          <w:footerReference w:type="default" r:id="rId30"/>
          <w:pgSz w:w="11910" w:h="16840"/>
          <w:pgMar w:footer="1195" w:header="880" w:top="1120" w:bottom="1380" w:left="100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89"/>
        <w:gridCol w:w="5535"/>
      </w:tblGrid>
      <w:tr>
        <w:trPr>
          <w:trHeight w:val="557" w:hRule="exact"/>
        </w:trPr>
        <w:tc>
          <w:tcPr>
            <w:tcW w:w="3289" w:type="dxa"/>
            <w:tcBorders>
              <w:top w:val="single" w:sz="4" w:space="0" w:color="000000"/>
              <w:left w:val="single" w:sz="4" w:space="0" w:color="000000"/>
              <w:bottom w:val="single" w:sz="4" w:space="0" w:color="000000"/>
              <w:right w:val="single" w:sz="4" w:space="0" w:color="000000"/>
            </w:tcBorders>
          </w:tcPr>
          <w:p>
            <w:pP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许可证后方可经营）。（依法须经批准的项目，经相关部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门批准后方可开展经营活动）</w:t>
            </w:r>
            <w:r>
              <w:rPr>
                <w:rFonts w:ascii="宋体" w:hAnsi="宋体" w:cs="宋体" w:eastAsia="宋体" w:hint="default"/>
                <w:sz w:val="21"/>
                <w:szCs w:val="21"/>
              </w:rPr>
              <w:t> </w:t>
            </w:r>
          </w:p>
        </w:tc>
      </w:tr>
      <w:tr>
        <w:trPr>
          <w:trHeight w:val="55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报告期内控股和参股的其他境内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外上市公司的股权情况</w:t>
            </w:r>
            <w:r>
              <w:rPr>
                <w:rFonts w:ascii="宋体" w:hAnsi="宋体" w:cs="宋体" w:eastAsia="宋体" w:hint="default"/>
                <w:sz w:val="21"/>
                <w:szCs w:val="21"/>
              </w:rPr>
              <w:t> </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宋体" w:hAnsi="宋体" w:cs="宋体" w:eastAsia="宋体" w:hint="default"/>
          <w:sz w:val="17"/>
          <w:szCs w:val="17"/>
        </w:rPr>
      </w:pPr>
    </w:p>
    <w:p>
      <w:pPr>
        <w:pStyle w:val="Heading4"/>
        <w:tabs>
          <w:tab w:pos="637" w:val="left" w:leader="none"/>
        </w:tabs>
        <w:spacing w:line="240" w:lineRule="auto" w:before="36"/>
        <w:ind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tabs>
          <w:tab w:pos="637" w:val="left" w:leader="none"/>
        </w:tabs>
        <w:spacing w:line="240" w:lineRule="auto" w:before="40"/>
        <w:ind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976" w:val="left" w:leader="none"/>
        </w:tabs>
        <w:spacing w:line="281" w:lineRule="exact" w:before="58"/>
        <w:ind w:left="21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218" w:right="0"/>
        <w:jc w:val="left"/>
        <w:rPr>
          <w:rFonts w:ascii="宋体" w:hAnsi="宋体" w:cs="宋体" w:eastAsia="宋体" w:hint="default"/>
        </w:rPr>
      </w:pPr>
      <w:r>
        <w:rPr>
          <w:rFonts w:ascii="宋体"/>
          <w:w w:val="100"/>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4"/>
        <w:tabs>
          <w:tab w:pos="637" w:val="left" w:leader="none"/>
        </w:tabs>
        <w:spacing w:line="240" w:lineRule="auto"/>
        <w:ind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pict>
          <v:shape style="position:absolute;margin-left:89.849998pt;margin-top:18.153685pt;width:337.27pt;height:267.44pt;mso-position-horizontal-relative:page;mso-position-vertical-relative:paragraph;z-index:-1437208" type="#_x0000_t75" stroked="false">
            <v:imagedata r:id="rId32" o:title=""/>
          </v:shape>
        </w:pict>
      </w: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rFonts w:ascii="宋体"/>
          <w:w w:val="100"/>
        </w:rPr>
        <w:t> </w:t>
      </w:r>
    </w:p>
    <w:p>
      <w:pPr>
        <w:pStyle w:val="Heading4"/>
        <w:tabs>
          <w:tab w:pos="642" w:val="left" w:leader="none"/>
        </w:tabs>
        <w:spacing w:line="264" w:lineRule="auto" w:before="58"/>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273" w:lineRule="auto" w:before="37"/>
        <w:ind w:left="218" w:right="766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9"/>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马云</w:t>
            </w:r>
            <w:r>
              <w:rPr>
                <w:rFonts w:ascii="宋体" w:hAnsi="宋体" w:cs="宋体" w:eastAsia="宋体" w:hint="default"/>
                <w:sz w:val="21"/>
                <w:szCs w:val="21"/>
              </w:rPr>
              <w:t> </w:t>
            </w:r>
          </w:p>
        </w:tc>
      </w:tr>
      <w:tr>
        <w:trPr>
          <w:trHeight w:val="281"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3"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310"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阿里巴巴集团创始人兼董事</w:t>
            </w:r>
            <w:r>
              <w:rPr>
                <w:rFonts w:ascii="宋体" w:hAnsi="宋体" w:cs="宋体" w:eastAsia="宋体" w:hint="default"/>
                <w:sz w:val="21"/>
                <w:szCs w:val="21"/>
              </w:rPr>
              <w:t> </w:t>
            </w:r>
          </w:p>
        </w:tc>
      </w:tr>
      <w:tr>
        <w:trPr>
          <w:trHeight w:val="55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2"/>
                <w:sz w:val="21"/>
                <w:szCs w:val="21"/>
              </w:rPr>
              <w:t> </w:t>
            </w:r>
            <w:r>
              <w:rPr>
                <w:rFonts w:ascii="宋体" w:hAnsi="宋体" w:cs="宋体" w:eastAsia="宋体" w:hint="default"/>
                <w:sz w:val="21"/>
                <w:szCs w:val="21"/>
              </w:rPr>
              <w:t>年曾控股的境内外上市公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司情况</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55" w:lineRule="exact"/>
        <w:ind w:left="218" w:right="0"/>
        <w:jc w:val="left"/>
        <w:rPr>
          <w:rFonts w:ascii="宋体" w:hAnsi="宋体" w:cs="宋体" w:eastAsia="宋体" w:hint="default"/>
        </w:rPr>
      </w:pPr>
      <w:r>
        <w:rPr>
          <w:rFonts w:ascii="宋体"/>
          <w:w w:val="100"/>
        </w:rPr>
        <w:t> </w:t>
      </w:r>
    </w:p>
    <w:p>
      <w:pPr>
        <w:spacing w:after="0" w:line="255" w:lineRule="exact"/>
        <w:jc w:val="left"/>
        <w:rPr>
          <w:rFonts w:ascii="宋体" w:hAnsi="宋体" w:cs="宋体" w:eastAsia="宋体" w:hint="default"/>
        </w:rPr>
        <w:sectPr>
          <w:footerReference w:type="default" r:id="rId31"/>
          <w:pgSz w:w="11910" w:h="16840"/>
          <w:pgMar w:footer="1195" w:header="880" w:top="1120" w:bottom="1380" w:left="1580" w:right="1040"/>
          <w:pgNumType w:start="51"/>
        </w:sectPr>
      </w:pPr>
    </w:p>
    <w:p>
      <w:pPr>
        <w:spacing w:line="240" w:lineRule="auto" w:before="3"/>
        <w:rPr>
          <w:rFonts w:ascii="宋体" w:hAnsi="宋体" w:cs="宋体" w:eastAsia="宋体" w:hint="default"/>
          <w:sz w:val="25"/>
          <w:szCs w:val="25"/>
        </w:rPr>
      </w:pPr>
    </w:p>
    <w:p>
      <w:pPr>
        <w:pStyle w:val="Heading4"/>
        <w:tabs>
          <w:tab w:pos="562"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81" w:lineRule="exact" w:before="59"/>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138"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p>
      <w:pPr>
        <w:spacing w:line="5605" w:lineRule="exact"/>
        <w:ind w:left="137" w:right="0" w:firstLine="0"/>
        <w:rPr>
          <w:rFonts w:ascii="宋体" w:hAnsi="宋体" w:cs="宋体" w:eastAsia="宋体" w:hint="default"/>
          <w:sz w:val="20"/>
          <w:szCs w:val="20"/>
        </w:rPr>
      </w:pPr>
      <w:r>
        <w:rPr>
          <w:rFonts w:ascii="宋体" w:hAnsi="宋体" w:cs="宋体" w:eastAsia="宋体" w:hint="default"/>
          <w:position w:val="-111"/>
          <w:sz w:val="20"/>
          <w:szCs w:val="20"/>
        </w:rPr>
        <w:drawing>
          <wp:inline distT="0" distB="0" distL="0" distR="0">
            <wp:extent cx="4473880" cy="3559302"/>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33" cstate="print"/>
                    <a:stretch>
                      <a:fillRect/>
                    </a:stretch>
                  </pic:blipFill>
                  <pic:spPr>
                    <a:xfrm>
                      <a:off x="0" y="0"/>
                      <a:ext cx="4473880" cy="3559302"/>
                    </a:xfrm>
                    <a:prstGeom prst="rect">
                      <a:avLst/>
                    </a:prstGeom>
                  </pic:spPr>
                </pic:pic>
              </a:graphicData>
            </a:graphic>
          </wp:inline>
        </w:drawing>
      </w:r>
      <w:r>
        <w:rPr>
          <w:rFonts w:ascii="宋体" w:hAnsi="宋体" w:cs="宋体" w:eastAsia="宋体" w:hint="default"/>
          <w:position w:val="-111"/>
          <w:sz w:val="20"/>
          <w:szCs w:val="20"/>
        </w:rPr>
      </w:r>
    </w:p>
    <w:p>
      <w:pPr>
        <w:spacing w:line="240" w:lineRule="auto" w:before="8"/>
        <w:rPr>
          <w:rFonts w:ascii="宋体" w:hAnsi="宋体" w:cs="宋体" w:eastAsia="宋体" w:hint="default"/>
          <w:sz w:val="18"/>
          <w:szCs w:val="18"/>
        </w:rPr>
      </w:pPr>
    </w:p>
    <w:p>
      <w:pPr>
        <w:pStyle w:val="Heading4"/>
        <w:tabs>
          <w:tab w:pos="562" w:val="left" w:leader="none"/>
        </w:tabs>
        <w:spacing w:line="240" w:lineRule="auto" w:before="0"/>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tabs>
          <w:tab w:pos="896" w:val="left" w:leader="none"/>
        </w:tabs>
        <w:spacing w:line="282" w:lineRule="exact" w:before="56"/>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6" w:lineRule="exact"/>
        <w:ind w:left="138" w:right="0"/>
        <w:jc w:val="left"/>
        <w:rPr>
          <w:rFonts w:ascii="宋体" w:hAnsi="宋体" w:cs="宋体" w:eastAsia="宋体" w:hint="default"/>
        </w:rPr>
      </w:pPr>
      <w:r>
        <w:rPr>
          <w:rFonts w:ascii="宋体"/>
          <w:w w:val="100"/>
        </w:rPr>
        <w:t> </w:t>
      </w:r>
    </w:p>
    <w:p>
      <w:pPr>
        <w:pStyle w:val="Heading4"/>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tabs>
          <w:tab w:pos="896" w:val="left" w:leader="none"/>
        </w:tabs>
        <w:spacing w:line="281" w:lineRule="exact" w:before="32"/>
        <w:ind w:left="138" w:right="0"/>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65"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7"/>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4"/>
        <w:spacing w:line="240" w:lineRule="auto" w:before="43"/>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56"/>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17"/>
          <w:szCs w:val="17"/>
        </w:rPr>
      </w:pPr>
    </w:p>
    <w:p>
      <w:pPr>
        <w:pStyle w:val="Heading1"/>
        <w:tabs>
          <w:tab w:pos="4199" w:val="left" w:leader="none"/>
        </w:tabs>
        <w:spacing w:line="240" w:lineRule="auto"/>
        <w:ind w:left="2939" w:right="0"/>
        <w:jc w:val="left"/>
        <w:rPr>
          <w:b w:val="0"/>
          <w:bCs w:val="0"/>
        </w:rPr>
      </w:pPr>
      <w:bookmarkStart w:name="_bookmark6" w:id="10"/>
      <w:bookmarkEnd w:id="10"/>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4"/>
        <w:rPr>
          <w:rFonts w:ascii="黑体" w:hAnsi="黑体" w:cs="黑体" w:eastAsia="黑体" w:hint="default"/>
          <w:b/>
          <w:bCs/>
          <w:sz w:val="19"/>
          <w:szCs w:val="19"/>
        </w:rPr>
      </w:pPr>
    </w:p>
    <w:p>
      <w:pPr>
        <w:pStyle w:val="BodyText"/>
        <w:spacing w:line="240" w:lineRule="auto"/>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40"/>
        </w:sectPr>
      </w:pPr>
    </w:p>
    <w:p>
      <w:pPr>
        <w:pStyle w:val="Heading1"/>
        <w:tabs>
          <w:tab w:pos="5681" w:val="left" w:leader="none"/>
        </w:tabs>
        <w:spacing w:line="240" w:lineRule="auto" w:before="105"/>
        <w:ind w:left="4421" w:right="0"/>
        <w:jc w:val="left"/>
        <w:rPr>
          <w:b w:val="0"/>
          <w:bCs w:val="0"/>
        </w:rPr>
      </w:pPr>
      <w:bookmarkStart w:name="_bookmark7" w:id="11"/>
      <w:bookmarkEnd w:id="11"/>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4"/>
          <w:footerReference w:type="default" r:id="rId35"/>
          <w:pgSz w:w="16840" w:h="11910" w:orient="landscape"/>
          <w:pgMar w:header="880" w:footer="1195" w:top="1120" w:bottom="1380" w:left="1020" w:right="1320"/>
          <w:pgNumType w:start="53"/>
        </w:sectPr>
      </w:pPr>
    </w:p>
    <w:p>
      <w:pPr>
        <w:pStyle w:val="Heading4"/>
        <w:spacing w:line="240" w:lineRule="auto" w:before="36"/>
        <w:ind w:left="504" w:right="-15"/>
        <w:jc w:val="left"/>
        <w:rPr>
          <w:b w:val="0"/>
          <w:bCs w:val="0"/>
        </w:rPr>
      </w:pPr>
      <w:r>
        <w:rPr/>
        <w:t>一、持股变动情况及报酬情况</w:t>
      </w:r>
      <w:r>
        <w:rPr>
          <w:b w:val="0"/>
          <w:bCs w:val="0"/>
        </w:rPr>
      </w:r>
    </w:p>
    <w:p>
      <w:pPr>
        <w:pStyle w:val="Heading4"/>
        <w:spacing w:line="240" w:lineRule="auto"/>
        <w:ind w:left="50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504" w:right="-1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0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020" w:right="1320"/>
          <w:cols w:num="2" w:equalWidth="0">
            <w:col w:w="7251" w:space="5363"/>
            <w:col w:w="188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80"/>
        <w:gridCol w:w="1229"/>
        <w:gridCol w:w="684"/>
        <w:gridCol w:w="684"/>
        <w:gridCol w:w="1097"/>
        <w:gridCol w:w="1094"/>
        <w:gridCol w:w="1579"/>
        <w:gridCol w:w="1582"/>
        <w:gridCol w:w="1354"/>
        <w:gridCol w:w="963"/>
        <w:gridCol w:w="1274"/>
        <w:gridCol w:w="1042"/>
      </w:tblGrid>
      <w:tr>
        <w:trPr>
          <w:trHeight w:val="110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3" w:right="118"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31" w:right="11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年初持股数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年末持股数</w:t>
            </w:r>
            <w:r>
              <w:rPr>
                <w:rFonts w:ascii="宋体" w:hAnsi="宋体" w:cs="宋体" w:eastAsia="宋体" w:hint="default"/>
                <w:sz w:val="21"/>
                <w:szCs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6" w:right="38"/>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63" w:right="51"/>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07" w:right="-1"/>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both"/>
              <w:rPr>
                <w:rFonts w:ascii="宋体" w:hAnsi="宋体" w:cs="宋体" w:eastAsia="宋体" w:hint="default"/>
                <w:sz w:val="21"/>
                <w:szCs w:val="21"/>
              </w:rPr>
            </w:pPr>
            <w:r>
              <w:rPr>
                <w:rFonts w:ascii="宋体" w:hAnsi="宋体" w:cs="宋体" w:eastAsia="宋体" w:hint="default"/>
                <w:sz w:val="21"/>
                <w:szCs w:val="21"/>
              </w:rPr>
              <w:t>是否在</w:t>
            </w:r>
          </w:p>
          <w:p>
            <w:pPr>
              <w:pStyle w:val="TableParagraph"/>
              <w:spacing w:line="237" w:lineRule="auto"/>
              <w:ind w:left="199" w:right="95"/>
              <w:jc w:val="both"/>
              <w:rPr>
                <w:rFonts w:ascii="宋体" w:hAnsi="宋体" w:cs="宋体" w:eastAsia="宋体" w:hint="default"/>
                <w:sz w:val="21"/>
                <w:szCs w:val="21"/>
              </w:rPr>
            </w:pPr>
            <w:r>
              <w:rPr>
                <w:rFonts w:ascii="宋体" w:hAnsi="宋体" w:cs="宋体" w:eastAsia="宋体" w:hint="default"/>
                <w:sz w:val="21"/>
                <w:szCs w:val="21"/>
              </w:rPr>
              <w:t>公司关</w:t>
            </w:r>
            <w:r>
              <w:rPr>
                <w:rFonts w:ascii="宋体" w:hAnsi="宋体" w:cs="宋体" w:eastAsia="宋体" w:hint="default"/>
                <w:spacing w:val="-102"/>
                <w:sz w:val="21"/>
                <w:szCs w:val="21"/>
              </w:rPr>
              <w:t> </w:t>
            </w:r>
            <w:r>
              <w:rPr>
                <w:rFonts w:ascii="宋体" w:hAnsi="宋体" w:cs="宋体" w:eastAsia="宋体" w:hint="default"/>
                <w:sz w:val="21"/>
                <w:szCs w:val="21"/>
              </w:rPr>
              <w:t>联方获</w:t>
            </w:r>
            <w:r>
              <w:rPr>
                <w:rFonts w:ascii="宋体" w:hAnsi="宋体" w:cs="宋体" w:eastAsia="宋体" w:hint="default"/>
                <w:spacing w:val="-102"/>
                <w:sz w:val="21"/>
                <w:szCs w:val="21"/>
              </w:rPr>
              <w:t> </w:t>
            </w:r>
            <w:r>
              <w:rPr>
                <w:rFonts w:ascii="宋体" w:hAnsi="宋体" w:cs="宋体" w:eastAsia="宋体" w:hint="default"/>
                <w:sz w:val="21"/>
                <w:szCs w:val="21"/>
              </w:rPr>
              <w:t>取报酬</w:t>
            </w:r>
            <w:r>
              <w:rPr>
                <w:rFonts w:ascii="宋体" w:hAnsi="宋体" w:cs="宋体" w:eastAsia="宋体" w:hint="default"/>
                <w:sz w:val="21"/>
                <w:szCs w:val="21"/>
              </w:rPr>
              <w:t> </w:t>
            </w:r>
          </w:p>
        </w:tc>
      </w:tr>
      <w:tr>
        <w:trPr>
          <w:trHeight w:val="109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2007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9,230,000</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2,130,000</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w:t>
              <w:tab/>
              <w:t>司</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3"/>
                <w:sz w:val="21"/>
                <w:szCs w:val="21"/>
              </w:rPr>
              <w:t> </w:t>
            </w:r>
            <w:r>
              <w:rPr>
                <w:rFonts w:ascii="宋体" w:hAnsi="宋体" w:cs="宋体" w:eastAsia="宋体" w:hint="default"/>
                <w:sz w:val="21"/>
                <w:szCs w:val="21"/>
              </w:rPr>
              <w:t>年</w:t>
            </w:r>
          </w:p>
          <w:p>
            <w:pPr>
              <w:pStyle w:val="TableParagraph"/>
              <w:spacing w:line="272" w:lineRule="exact" w:before="27"/>
              <w:ind w:left="105" w:right="39"/>
              <w:jc w:val="left"/>
              <w:rPr>
                <w:rFonts w:ascii="宋体" w:hAnsi="宋体" w:cs="宋体" w:eastAsia="宋体" w:hint="default"/>
                <w:sz w:val="21"/>
                <w:szCs w:val="21"/>
              </w:rPr>
            </w:pPr>
            <w:r>
              <w:rPr>
                <w:rFonts w:ascii="宋体" w:hAnsi="宋体" w:cs="宋体" w:eastAsia="宋体" w:hint="default"/>
                <w:spacing w:val="37"/>
                <w:sz w:val="21"/>
                <w:szCs w:val="21"/>
              </w:rPr>
              <w:t>度权益</w:t>
            </w:r>
            <w:r>
              <w:rPr>
                <w:rFonts w:ascii="宋体" w:hAnsi="宋体" w:cs="宋体" w:eastAsia="宋体" w:hint="default"/>
                <w:spacing w:val="-99"/>
                <w:sz w:val="21"/>
                <w:szCs w:val="21"/>
              </w:rPr>
              <w:t> </w:t>
            </w:r>
            <w:r>
              <w:rPr>
                <w:rFonts w:ascii="宋体" w:hAnsi="宋体" w:cs="宋体" w:eastAsia="宋体" w:hint="default"/>
                <w:sz w:val="21"/>
                <w:szCs w:val="21"/>
              </w:rPr>
              <w:t>分配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473.31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09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董事、总经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2013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5,128,660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6,667,258</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1,538,598</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w:t>
              <w:tab/>
              <w:t>司</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3"/>
                <w:sz w:val="21"/>
                <w:szCs w:val="21"/>
              </w:rPr>
              <w:t> </w:t>
            </w:r>
            <w:r>
              <w:rPr>
                <w:rFonts w:ascii="宋体" w:hAnsi="宋体" w:cs="宋体" w:eastAsia="宋体" w:hint="default"/>
                <w:sz w:val="21"/>
                <w:szCs w:val="21"/>
              </w:rPr>
              <w:t>年</w:t>
            </w:r>
          </w:p>
          <w:p>
            <w:pPr>
              <w:pStyle w:val="TableParagraph"/>
              <w:spacing w:line="272" w:lineRule="exact" w:before="27"/>
              <w:ind w:left="105" w:right="39"/>
              <w:jc w:val="left"/>
              <w:rPr>
                <w:rFonts w:ascii="宋体" w:hAnsi="宋体" w:cs="宋体" w:eastAsia="宋体" w:hint="default"/>
                <w:sz w:val="21"/>
                <w:szCs w:val="21"/>
              </w:rPr>
            </w:pPr>
            <w:r>
              <w:rPr>
                <w:rFonts w:ascii="宋体" w:hAnsi="宋体" w:cs="宋体" w:eastAsia="宋体" w:hint="default"/>
                <w:spacing w:val="37"/>
                <w:sz w:val="21"/>
                <w:szCs w:val="21"/>
              </w:rPr>
              <w:t>度权益</w:t>
            </w:r>
            <w:r>
              <w:rPr>
                <w:rFonts w:ascii="宋体" w:hAnsi="宋体" w:cs="宋体" w:eastAsia="宋体" w:hint="default"/>
                <w:spacing w:val="-99"/>
                <w:sz w:val="21"/>
                <w:szCs w:val="21"/>
              </w:rPr>
              <w:t> </w:t>
            </w:r>
            <w:r>
              <w:rPr>
                <w:rFonts w:ascii="宋体" w:hAnsi="宋体" w:cs="宋体" w:eastAsia="宋体" w:hint="default"/>
                <w:sz w:val="21"/>
                <w:szCs w:val="21"/>
              </w:rPr>
              <w:t>分配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472.97</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2007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11,864,974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15,424,466</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3,559,492</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公</w:t>
              <w:tab/>
              <w:t>司</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3"/>
                <w:sz w:val="21"/>
                <w:szCs w:val="21"/>
              </w:rPr>
              <w:t> </w:t>
            </w:r>
            <w:r>
              <w:rPr>
                <w:rFonts w:ascii="宋体" w:hAnsi="宋体" w:cs="宋体" w:eastAsia="宋体" w:hint="default"/>
                <w:sz w:val="21"/>
                <w:szCs w:val="21"/>
              </w:rPr>
              <w:t>年</w:t>
            </w:r>
          </w:p>
          <w:p>
            <w:pPr>
              <w:pStyle w:val="TableParagraph"/>
              <w:spacing w:line="272" w:lineRule="exact" w:before="27"/>
              <w:ind w:left="105" w:right="39"/>
              <w:jc w:val="left"/>
              <w:rPr>
                <w:rFonts w:ascii="宋体" w:hAnsi="宋体" w:cs="宋体" w:eastAsia="宋体" w:hint="default"/>
                <w:sz w:val="21"/>
                <w:szCs w:val="21"/>
              </w:rPr>
            </w:pPr>
            <w:r>
              <w:rPr>
                <w:rFonts w:ascii="宋体" w:hAnsi="宋体" w:cs="宋体" w:eastAsia="宋体" w:hint="default"/>
                <w:spacing w:val="37"/>
                <w:sz w:val="21"/>
                <w:szCs w:val="21"/>
              </w:rPr>
              <w:t>度权益</w:t>
            </w:r>
            <w:r>
              <w:rPr>
                <w:rFonts w:ascii="宋体" w:hAnsi="宋体" w:cs="宋体" w:eastAsia="宋体" w:hint="default"/>
                <w:spacing w:val="-99"/>
                <w:sz w:val="21"/>
                <w:szCs w:val="21"/>
              </w:rPr>
              <w:t> </w:t>
            </w:r>
            <w:r>
              <w:rPr>
                <w:rFonts w:ascii="宋体" w:hAnsi="宋体" w:cs="宋体" w:eastAsia="宋体" w:hint="default"/>
                <w:sz w:val="21"/>
                <w:szCs w:val="21"/>
              </w:rPr>
              <w:t>分配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344.11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tab/>
            </w:r>
            <w:r>
              <w:rPr>
                <w:rFonts w:ascii="宋体" w:hAnsi="宋体" w:cs="宋体" w:eastAsia="宋体" w:hint="default"/>
                <w:sz w:val="21"/>
                <w:szCs w:val="21"/>
              </w:rPr>
              <w:t>年</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43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6840" w:h="11910" w:orient="landscape"/>
          <w:pgMar w:top="1120" w:bottom="1380" w:left="102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980"/>
        <w:gridCol w:w="1229"/>
        <w:gridCol w:w="684"/>
        <w:gridCol w:w="684"/>
        <w:gridCol w:w="1097"/>
        <w:gridCol w:w="1094"/>
        <w:gridCol w:w="1579"/>
        <w:gridCol w:w="1582"/>
        <w:gridCol w:w="1354"/>
        <w:gridCol w:w="963"/>
        <w:gridCol w:w="1274"/>
        <w:gridCol w:w="1042"/>
      </w:tblGrid>
      <w:tr>
        <w:trPr>
          <w:trHeight w:val="826"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GUOFEI  </w:t>
            </w:r>
          </w:p>
          <w:p>
            <w:pPr>
              <w:pStyle w:val="TableParagraph"/>
              <w:spacing w:line="240" w:lineRule="auto"/>
              <w:ind w:left="103" w:right="231"/>
              <w:jc w:val="left"/>
              <w:rPr>
                <w:rFonts w:ascii="宋体" w:hAnsi="宋体" w:cs="宋体" w:eastAsia="宋体" w:hint="default"/>
                <w:sz w:val="21"/>
                <w:szCs w:val="21"/>
              </w:rPr>
            </w:pPr>
            <w:r>
              <w:rPr>
                <w:rFonts w:ascii="宋体"/>
                <w:sz w:val="21"/>
              </w:rPr>
              <w:t>GEOFF</w:t>
            </w:r>
            <w:r>
              <w:rPr>
                <w:rFonts w:ascii="宋体"/>
                <w:spacing w:val="-102"/>
                <w:sz w:val="21"/>
              </w:rPr>
              <w:t> </w:t>
            </w:r>
            <w:r>
              <w:rPr>
                <w:rFonts w:ascii="宋体"/>
                <w:sz w:val="21"/>
              </w:rPr>
              <w:t>JIANG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2017</w:t>
              <w:tab/>
            </w:r>
            <w:r>
              <w:rPr>
                <w:rFonts w:ascii="宋体" w:hAnsi="宋体" w:cs="宋体" w:eastAsia="宋体" w:hint="default"/>
                <w:sz w:val="21"/>
                <w:szCs w:val="21"/>
              </w:rPr>
              <w:t>年</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11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
                <w:sz w:val="21"/>
                <w:szCs w:val="21"/>
              </w:rPr>
              <w:t>14</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60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tab/>
            </w:r>
            <w:r>
              <w:rPr>
                <w:rFonts w:ascii="宋体" w:hAnsi="宋体" w:cs="宋体" w:eastAsia="宋体" w:hint="default"/>
                <w:sz w:val="21"/>
                <w:szCs w:val="21"/>
              </w:rPr>
              <w:t>年</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9"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2014</w:t>
              <w:tab/>
            </w:r>
            <w:r>
              <w:rPr>
                <w:rFonts w:ascii="宋体" w:hAnsi="宋体" w:cs="宋体" w:eastAsia="宋体" w:hint="default"/>
                <w:sz w:val="21"/>
                <w:szCs w:val="21"/>
              </w:rPr>
              <w:t>年</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63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刘霄仑</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16.64</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监事长</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谢丽娟</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38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5</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50.13</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5</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53.23</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49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tab/>
            </w:r>
            <w:r>
              <w:rPr>
                <w:rFonts w:ascii="宋体" w:hAnsi="宋体" w:cs="宋体" w:eastAsia="宋体" w:hint="default"/>
                <w:sz w:val="21"/>
                <w:szCs w:val="21"/>
              </w:rPr>
              <w:t>年</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537,650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698,945</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161,295</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w:t>
              <w:tab/>
              <w:t>司</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3"/>
                <w:sz w:val="21"/>
                <w:szCs w:val="21"/>
              </w:rPr>
              <w:t> </w:t>
            </w:r>
            <w:r>
              <w:rPr>
                <w:rFonts w:ascii="宋体" w:hAnsi="宋体" w:cs="宋体" w:eastAsia="宋体" w:hint="default"/>
                <w:sz w:val="21"/>
                <w:szCs w:val="21"/>
              </w:rPr>
              <w:t>年</w:t>
            </w:r>
          </w:p>
          <w:p>
            <w:pPr>
              <w:pStyle w:val="TableParagraph"/>
              <w:spacing w:line="272" w:lineRule="exact" w:before="27"/>
              <w:ind w:left="105" w:right="39"/>
              <w:jc w:val="left"/>
              <w:rPr>
                <w:rFonts w:ascii="宋体" w:hAnsi="宋体" w:cs="宋体" w:eastAsia="宋体" w:hint="default"/>
                <w:sz w:val="21"/>
                <w:szCs w:val="21"/>
              </w:rPr>
            </w:pPr>
            <w:r>
              <w:rPr>
                <w:rFonts w:ascii="宋体" w:hAnsi="宋体" w:cs="宋体" w:eastAsia="宋体" w:hint="default"/>
                <w:spacing w:val="37"/>
                <w:sz w:val="21"/>
                <w:szCs w:val="21"/>
              </w:rPr>
              <w:t>度权益</w:t>
            </w:r>
            <w:r>
              <w:rPr>
                <w:rFonts w:ascii="宋体" w:hAnsi="宋体" w:cs="宋体" w:eastAsia="宋体" w:hint="default"/>
                <w:spacing w:val="-99"/>
                <w:sz w:val="21"/>
                <w:szCs w:val="21"/>
              </w:rPr>
              <w:t> </w:t>
            </w:r>
            <w:r>
              <w:rPr>
                <w:rFonts w:ascii="宋体" w:hAnsi="宋体" w:cs="宋体" w:eastAsia="宋体" w:hint="default"/>
                <w:sz w:val="21"/>
                <w:szCs w:val="21"/>
              </w:rPr>
              <w:t>分配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336.11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49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tabs>
                <w:tab w:pos="775" w:val="left" w:leader="none"/>
              </w:tabs>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2007</w:t>
              <w:tab/>
            </w:r>
            <w:r>
              <w:rPr>
                <w:rFonts w:ascii="宋体" w:hAnsi="宋体" w:cs="宋体" w:eastAsia="宋体" w:hint="default"/>
                <w:sz w:val="21"/>
                <w:szCs w:val="21"/>
              </w:rPr>
              <w:t>年</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10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宋体" w:hAnsi="宋体" w:cs="宋体" w:eastAsia="宋体" w:hint="default"/>
                <w:spacing w:val="-3"/>
                <w:sz w:val="21"/>
                <w:szCs w:val="21"/>
              </w:rPr>
              <w:t>26</w:t>
            </w:r>
            <w:r>
              <w:rPr>
                <w:rFonts w:ascii="宋体" w:hAnsi="宋体" w:cs="宋体" w:eastAsia="宋体" w:hint="default"/>
                <w:sz w:val="21"/>
                <w:szCs w:val="21"/>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1,032,701</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1,342,511</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309,810</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公</w:t>
              <w:tab/>
              <w:t>司</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3"/>
                <w:sz w:val="21"/>
                <w:szCs w:val="21"/>
              </w:rPr>
              <w:t> </w:t>
            </w:r>
            <w:r>
              <w:rPr>
                <w:rFonts w:ascii="宋体" w:hAnsi="宋体" w:cs="宋体" w:eastAsia="宋体" w:hint="default"/>
                <w:sz w:val="21"/>
                <w:szCs w:val="21"/>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262.11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02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383" w:type="dxa"/>
        <w:tblLayout w:type="fixed"/>
        <w:tblCellMar>
          <w:top w:w="0" w:type="dxa"/>
          <w:left w:w="0" w:type="dxa"/>
          <w:bottom w:w="0" w:type="dxa"/>
          <w:right w:w="0" w:type="dxa"/>
        </w:tblCellMar>
        <w:tblLook w:val="01E0"/>
      </w:tblPr>
      <w:tblGrid>
        <w:gridCol w:w="980"/>
        <w:gridCol w:w="1229"/>
        <w:gridCol w:w="684"/>
        <w:gridCol w:w="684"/>
        <w:gridCol w:w="1097"/>
        <w:gridCol w:w="1094"/>
        <w:gridCol w:w="1579"/>
        <w:gridCol w:w="1582"/>
        <w:gridCol w:w="1354"/>
        <w:gridCol w:w="963"/>
        <w:gridCol w:w="1274"/>
        <w:gridCol w:w="1042"/>
      </w:tblGrid>
      <w:tr>
        <w:trPr>
          <w:trHeight w:val="555" w:hRule="exact"/>
        </w:trPr>
        <w:tc>
          <w:tcPr>
            <w:tcW w:w="980" w:type="dxa"/>
            <w:tcBorders>
              <w:top w:val="single" w:sz="4" w:space="0" w:color="000000"/>
              <w:left w:val="single" w:sz="4" w:space="0" w:color="000000"/>
              <w:bottom w:val="single" w:sz="4" w:space="0" w:color="000000"/>
              <w:right w:val="single" w:sz="4" w:space="0" w:color="000000"/>
            </w:tcBorders>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354"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7"/>
                <w:sz w:val="21"/>
                <w:szCs w:val="21"/>
              </w:rPr>
              <w:t>度权益</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分配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46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1</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246.11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董</w:t>
            </w:r>
            <w:r>
              <w:rPr>
                <w:rFonts w:ascii="宋体" w:hAnsi="宋体" w:cs="宋体" w:eastAsia="宋体" w:hint="default"/>
                <w:spacing w:val="-47"/>
                <w:sz w:val="21"/>
                <w:szCs w:val="21"/>
              </w:rPr>
              <w:t> </w:t>
            </w:r>
            <w:r>
              <w:rPr>
                <w:rFonts w:ascii="宋体" w:hAnsi="宋体" w:cs="宋体" w:eastAsia="宋体" w:hint="default"/>
                <w:sz w:val="21"/>
                <w:szCs w:val="21"/>
              </w:rPr>
              <w:t>事</w:t>
            </w:r>
            <w:r>
              <w:rPr>
                <w:rFonts w:ascii="宋体" w:hAnsi="宋体" w:cs="宋体" w:eastAsia="宋体" w:hint="default"/>
                <w:spacing w:val="-47"/>
                <w:sz w:val="21"/>
                <w:szCs w:val="21"/>
              </w:rPr>
              <w:t> </w:t>
            </w:r>
            <w:r>
              <w:rPr>
                <w:rFonts w:ascii="宋体" w:hAnsi="宋体" w:cs="宋体" w:eastAsia="宋体" w:hint="default"/>
                <w:sz w:val="21"/>
                <w:szCs w:val="21"/>
              </w:rPr>
              <w:t>会</w:t>
            </w:r>
            <w:r>
              <w:rPr>
                <w:rFonts w:ascii="宋体" w:hAnsi="宋体" w:cs="宋体" w:eastAsia="宋体" w:hint="default"/>
                <w:spacing w:val="-50"/>
                <w:sz w:val="21"/>
                <w:szCs w:val="21"/>
              </w:rPr>
              <w:t> </w:t>
            </w:r>
            <w:r>
              <w:rPr>
                <w:rFonts w:ascii="宋体" w:hAnsi="宋体" w:cs="宋体" w:eastAsia="宋体" w:hint="default"/>
                <w:sz w:val="21"/>
                <w:szCs w:val="21"/>
              </w:rPr>
              <w:t>秘</w:t>
            </w:r>
            <w:r>
              <w:rPr>
                <w:rFonts w:ascii="宋体" w:hAnsi="宋体" w:cs="宋体" w:eastAsia="宋体" w:hint="default"/>
                <w:w w:val="100"/>
                <w:sz w:val="21"/>
                <w:szCs w:val="21"/>
              </w:rPr>
              <w:t> </w:t>
            </w:r>
            <w:r>
              <w:rPr>
                <w:rFonts w:ascii="宋体" w:hAnsi="宋体" w:cs="宋体" w:eastAsia="宋体" w:hint="default"/>
                <w:sz w:val="21"/>
                <w:szCs w:val="21"/>
              </w:rPr>
              <w:t>书</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48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3</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239.91</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65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245.70</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43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216.09</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43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245.94</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43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240.03</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57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156.48</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52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30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w:t>
              <w:tab/>
              <w:t>司</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13"/>
                <w:sz w:val="21"/>
                <w:szCs w:val="21"/>
              </w:rPr>
              <w:t> </w:t>
            </w:r>
            <w:r>
              <w:rPr>
                <w:rFonts w:ascii="宋体" w:hAnsi="宋体" w:cs="宋体" w:eastAsia="宋体" w:hint="default"/>
                <w:sz w:val="21"/>
                <w:szCs w:val="21"/>
              </w:rPr>
              <w:t>年</w:t>
            </w:r>
          </w:p>
          <w:p>
            <w:pPr>
              <w:pStyle w:val="TableParagraph"/>
              <w:spacing w:line="240" w:lineRule="auto"/>
              <w:ind w:left="105" w:right="39"/>
              <w:jc w:val="left"/>
              <w:rPr>
                <w:rFonts w:ascii="宋体" w:hAnsi="宋体" w:cs="宋体" w:eastAsia="宋体" w:hint="default"/>
                <w:sz w:val="21"/>
                <w:szCs w:val="21"/>
              </w:rPr>
            </w:pPr>
            <w:r>
              <w:rPr>
                <w:rFonts w:ascii="宋体" w:hAnsi="宋体" w:cs="宋体" w:eastAsia="宋体" w:hint="default"/>
                <w:spacing w:val="37"/>
                <w:sz w:val="21"/>
                <w:szCs w:val="21"/>
              </w:rPr>
              <w:t>度权益</w:t>
            </w:r>
            <w:r>
              <w:rPr>
                <w:rFonts w:ascii="宋体" w:hAnsi="宋体" w:cs="宋体" w:eastAsia="宋体" w:hint="default"/>
                <w:spacing w:val="-99"/>
                <w:sz w:val="21"/>
                <w:szCs w:val="21"/>
              </w:rPr>
              <w:t> </w:t>
            </w:r>
            <w:r>
              <w:rPr>
                <w:rFonts w:ascii="宋体" w:hAnsi="宋体" w:cs="宋体" w:eastAsia="宋体" w:hint="default"/>
                <w:sz w:val="21"/>
                <w:szCs w:val="21"/>
              </w:rPr>
              <w:t>分配</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159.75</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47"/>
                <w:sz w:val="21"/>
                <w:szCs w:val="21"/>
              </w:rPr>
              <w:t> </w:t>
            </w:r>
            <w:r>
              <w:rPr>
                <w:rFonts w:ascii="宋体" w:hAnsi="宋体" w:cs="宋体" w:eastAsia="宋体" w:hint="default"/>
                <w:sz w:val="21"/>
                <w:szCs w:val="21"/>
              </w:rPr>
              <w:t>务</w:t>
            </w:r>
            <w:r>
              <w:rPr>
                <w:rFonts w:ascii="宋体" w:hAnsi="宋体" w:cs="宋体" w:eastAsia="宋体" w:hint="default"/>
                <w:spacing w:val="-47"/>
                <w:sz w:val="21"/>
                <w:szCs w:val="21"/>
              </w:rPr>
              <w:t> </w:t>
            </w:r>
            <w:r>
              <w:rPr>
                <w:rFonts w:ascii="宋体" w:hAnsi="宋体" w:cs="宋体" w:eastAsia="宋体" w:hint="default"/>
                <w:sz w:val="21"/>
                <w:szCs w:val="21"/>
              </w:rPr>
              <w:t>负</w:t>
            </w:r>
            <w:r>
              <w:rPr>
                <w:rFonts w:ascii="宋体" w:hAnsi="宋体" w:cs="宋体" w:eastAsia="宋体" w:hint="default"/>
                <w:spacing w:val="-50"/>
                <w:sz w:val="21"/>
                <w:szCs w:val="21"/>
              </w:rPr>
              <w:t> </w:t>
            </w:r>
            <w:r>
              <w:rPr>
                <w:rFonts w:ascii="宋体" w:hAnsi="宋体" w:cs="宋体" w:eastAsia="宋体" w:hint="default"/>
                <w:sz w:val="21"/>
                <w:szCs w:val="21"/>
              </w:rPr>
              <w:t>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45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2010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2</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100.22</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52"/>
              <w:jc w:val="right"/>
              <w:rPr>
                <w:rFonts w:ascii="宋体" w:hAnsi="宋体" w:cs="宋体" w:eastAsia="宋体" w:hint="default"/>
                <w:sz w:val="21"/>
                <w:szCs w:val="21"/>
              </w:rPr>
            </w:pPr>
            <w:r>
              <w:rPr>
                <w:rFonts w:ascii="宋体"/>
                <w:sz w:val="21"/>
              </w:rPr>
              <w:t>45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2017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168.58</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0"/>
              <w:jc w:val="right"/>
              <w:rPr>
                <w:rFonts w:ascii="宋体" w:hAnsi="宋体" w:cs="宋体" w:eastAsia="宋体" w:hint="default"/>
                <w:sz w:val="21"/>
                <w:szCs w:val="21"/>
              </w:rPr>
            </w:pPr>
            <w:r>
              <w:rPr>
                <w:rFonts w:ascii="宋体"/>
                <w:w w:val="100"/>
                <w:sz w:val="21"/>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25,664,085.00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33,363,310.00</w:t>
            </w:r>
            <w:r>
              <w:rPr>
                <w:rFonts w:ascii="宋体"/>
                <w:sz w:val="21"/>
              </w:rPr>
              <w:t> </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7,699,225</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4,107.42</w:t>
            </w:r>
            <w:r>
              <w:rPr>
                <w:rFonts w:ascii="宋体"/>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0" w:lineRule="exact"/>
        <w:ind w:left="784" w:right="0"/>
        <w:jc w:val="left"/>
        <w:rPr>
          <w:rFonts w:ascii="宋体" w:hAnsi="宋体" w:cs="宋体" w:eastAsia="宋体" w:hint="default"/>
        </w:rPr>
      </w:pPr>
      <w:r>
        <w:rPr>
          <w:rFonts w:ascii="宋体"/>
          <w:w w:val="100"/>
        </w:rPr>
        <w:t> </w:t>
      </w:r>
    </w:p>
    <w:p>
      <w:pPr>
        <w:pStyle w:val="BodyText"/>
        <w:spacing w:line="274" w:lineRule="exact"/>
        <w:ind w:left="78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27"/>
        <w:gridCol w:w="12494"/>
      </w:tblGrid>
      <w:tr>
        <w:trPr>
          <w:trHeight w:val="28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年至今，任公司董事长。</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月起任公司董事、总裁。</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740" w:right="1260"/>
        </w:sect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27"/>
        <w:gridCol w:w="12494"/>
      </w:tblGrid>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年至今，任公司执行董事。</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任浙江蚂蚁小微金融服务集团股份有限公司董事长。</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任浙江蚂蚁小微金融服务集团股份有限公司副总裁，杭州恒生电子集团有限公司法人代表。</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任浙江蚂蚁小微金融服务集团股份有限公司副总裁。</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任浙江蚂蚁小微金融服务集团股份有限公司资深总监、企业发展部负责人。</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JIANG GUOFEI</w:t>
            </w:r>
            <w:r>
              <w:rPr>
                <w:rFonts w:ascii="宋体"/>
                <w:spacing w:val="-2"/>
                <w:sz w:val="21"/>
              </w:rPr>
              <w:t> </w:t>
            </w:r>
            <w:r>
              <w:rPr>
                <w:rFonts w:ascii="宋体"/>
                <w:sz w:val="21"/>
              </w:rPr>
              <w:t>JEOFF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任浙江蚂蚁小微金融服务集团股份有限公司副总裁。</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任浙江蚂蚁小微金融服务集团股份有限公司资深总监。</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2016</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5</w:t>
            </w:r>
            <w:r>
              <w:rPr>
                <w:rFonts w:ascii="宋体" w:hAnsi="宋体" w:cs="宋体" w:eastAsia="宋体" w:hint="default"/>
                <w:spacing w:val="-55"/>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至</w:t>
            </w:r>
            <w:r>
              <w:rPr>
                <w:rFonts w:ascii="宋体" w:hAnsi="宋体" w:cs="宋体" w:eastAsia="宋体" w:hint="default"/>
                <w:w w:val="100"/>
                <w:sz w:val="21"/>
                <w:szCs w:val="21"/>
              </w:rPr>
              <w:t>今</w:t>
            </w:r>
            <w:r>
              <w:rPr>
                <w:rFonts w:ascii="宋体" w:hAnsi="宋体" w:cs="宋体" w:eastAsia="宋体" w:hint="default"/>
                <w:spacing w:val="-15"/>
                <w:w w:val="100"/>
                <w:sz w:val="21"/>
                <w:szCs w:val="21"/>
              </w:rPr>
              <w:t>，</w:t>
            </w:r>
            <w:r>
              <w:rPr>
                <w:rFonts w:ascii="宋体" w:hAnsi="宋体" w:cs="宋体" w:eastAsia="宋体" w:hint="default"/>
                <w:w w:val="100"/>
                <w:sz w:val="21"/>
                <w:szCs w:val="21"/>
              </w:rPr>
              <w:t>任</w:t>
            </w:r>
            <w:r>
              <w:rPr>
                <w:rFonts w:ascii="宋体" w:hAnsi="宋体" w:cs="宋体" w:eastAsia="宋体" w:hint="default"/>
                <w:spacing w:val="-3"/>
                <w:w w:val="100"/>
                <w:sz w:val="21"/>
                <w:szCs w:val="21"/>
              </w:rPr>
              <w:t>中金</w:t>
            </w:r>
            <w:r>
              <w:rPr>
                <w:rFonts w:ascii="宋体" w:hAnsi="宋体" w:cs="宋体" w:eastAsia="宋体" w:hint="default"/>
                <w:w w:val="100"/>
                <w:sz w:val="21"/>
                <w:szCs w:val="21"/>
              </w:rPr>
              <w:t>资本</w:t>
            </w:r>
            <w:r>
              <w:rPr>
                <w:rFonts w:ascii="宋体" w:hAnsi="宋体" w:cs="宋体" w:eastAsia="宋体" w:hint="default"/>
                <w:spacing w:val="-3"/>
                <w:w w:val="100"/>
                <w:sz w:val="21"/>
                <w:szCs w:val="21"/>
              </w:rPr>
              <w:t>总裁</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曾</w:t>
            </w:r>
            <w:r>
              <w:rPr>
                <w:rFonts w:ascii="宋体" w:hAnsi="宋体" w:cs="宋体" w:eastAsia="宋体" w:hint="default"/>
                <w:w w:val="100"/>
                <w:sz w:val="21"/>
                <w:szCs w:val="21"/>
              </w:rPr>
              <w:t>经</w:t>
            </w:r>
            <w:r>
              <w:rPr>
                <w:rFonts w:ascii="宋体" w:hAnsi="宋体" w:cs="宋体" w:eastAsia="宋体" w:hint="default"/>
                <w:spacing w:val="-3"/>
                <w:w w:val="100"/>
                <w:sz w:val="21"/>
                <w:szCs w:val="21"/>
              </w:rPr>
              <w:t>在</w:t>
            </w:r>
            <w:r>
              <w:rPr>
                <w:rFonts w:ascii="宋体" w:hAnsi="宋体" w:cs="宋体" w:eastAsia="宋体" w:hint="default"/>
                <w:w w:val="100"/>
                <w:sz w:val="21"/>
                <w:szCs w:val="21"/>
              </w:rPr>
              <w:t>华</w:t>
            </w:r>
            <w:r>
              <w:rPr>
                <w:rFonts w:ascii="宋体" w:hAnsi="宋体" w:cs="宋体" w:eastAsia="宋体" w:hint="default"/>
                <w:spacing w:val="-3"/>
                <w:w w:val="100"/>
                <w:sz w:val="21"/>
                <w:szCs w:val="21"/>
              </w:rPr>
              <w:t>盛顿</w:t>
            </w:r>
            <w:r>
              <w:rPr>
                <w:rFonts w:ascii="宋体" w:hAnsi="宋体" w:cs="宋体" w:eastAsia="宋体" w:hint="default"/>
                <w:w w:val="100"/>
                <w:sz w:val="21"/>
                <w:szCs w:val="21"/>
              </w:rPr>
              <w:t>世界</w:t>
            </w:r>
            <w:r>
              <w:rPr>
                <w:rFonts w:ascii="宋体" w:hAnsi="宋体" w:cs="宋体" w:eastAsia="宋体" w:hint="default"/>
                <w:spacing w:val="-3"/>
                <w:w w:val="100"/>
                <w:sz w:val="21"/>
                <w:szCs w:val="21"/>
              </w:rPr>
              <w:t>银</w:t>
            </w:r>
            <w:r>
              <w:rPr>
                <w:rFonts w:ascii="宋体" w:hAnsi="宋体" w:cs="宋体" w:eastAsia="宋体" w:hint="default"/>
                <w:w w:val="100"/>
                <w:sz w:val="21"/>
                <w:szCs w:val="21"/>
              </w:rPr>
              <w:t>行</w:t>
            </w:r>
            <w:r>
              <w:rPr>
                <w:rFonts w:ascii="宋体" w:hAnsi="宋体" w:cs="宋体" w:eastAsia="宋体" w:hint="default"/>
                <w:spacing w:val="-3"/>
                <w:w w:val="100"/>
                <w:sz w:val="21"/>
                <w:szCs w:val="21"/>
              </w:rPr>
              <w:t>总部</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国</w:t>
            </w:r>
            <w:r>
              <w:rPr>
                <w:rFonts w:ascii="宋体" w:hAnsi="宋体" w:cs="宋体" w:eastAsia="宋体" w:hint="default"/>
                <w:w w:val="100"/>
                <w:sz w:val="21"/>
                <w:szCs w:val="21"/>
              </w:rPr>
              <w:t>际</w:t>
            </w:r>
            <w:r>
              <w:rPr>
                <w:rFonts w:ascii="宋体" w:hAnsi="宋体" w:cs="宋体" w:eastAsia="宋体" w:hint="default"/>
                <w:spacing w:val="-3"/>
                <w:w w:val="100"/>
                <w:sz w:val="21"/>
                <w:szCs w:val="21"/>
              </w:rPr>
              <w:t>货币</w:t>
            </w:r>
            <w:r>
              <w:rPr>
                <w:rFonts w:ascii="宋体" w:hAnsi="宋体" w:cs="宋体" w:eastAsia="宋体" w:hint="default"/>
                <w:w w:val="100"/>
                <w:sz w:val="21"/>
                <w:szCs w:val="21"/>
              </w:rPr>
              <w:t>基金</w:t>
            </w:r>
            <w:r>
              <w:rPr>
                <w:rFonts w:ascii="宋体" w:hAnsi="宋体" w:cs="宋体" w:eastAsia="宋体" w:hint="default"/>
                <w:spacing w:val="-3"/>
                <w:w w:val="100"/>
                <w:sz w:val="21"/>
                <w:szCs w:val="21"/>
              </w:rPr>
              <w:t>组织</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德</w:t>
            </w:r>
            <w:r>
              <w:rPr>
                <w:rFonts w:ascii="宋体" w:hAnsi="宋体" w:cs="宋体" w:eastAsia="宋体" w:hint="default"/>
                <w:w w:val="100"/>
                <w:sz w:val="21"/>
                <w:szCs w:val="21"/>
              </w:rPr>
              <w:t>意</w:t>
            </w:r>
            <w:r>
              <w:rPr>
                <w:rFonts w:ascii="宋体" w:hAnsi="宋体" w:cs="宋体" w:eastAsia="宋体" w:hint="default"/>
                <w:spacing w:val="-3"/>
                <w:w w:val="100"/>
                <w:sz w:val="21"/>
                <w:szCs w:val="21"/>
              </w:rPr>
              <w:t>志</w:t>
            </w:r>
            <w:r>
              <w:rPr>
                <w:rFonts w:ascii="宋体" w:hAnsi="宋体" w:cs="宋体" w:eastAsia="宋体" w:hint="default"/>
                <w:w w:val="100"/>
                <w:sz w:val="21"/>
                <w:szCs w:val="21"/>
              </w:rPr>
              <w:t>银</w:t>
            </w:r>
            <w:r>
              <w:rPr>
                <w:rFonts w:ascii="宋体" w:hAnsi="宋体" w:cs="宋体" w:eastAsia="宋体" w:hint="default"/>
                <w:spacing w:val="-3"/>
                <w:w w:val="100"/>
                <w:sz w:val="21"/>
                <w:szCs w:val="21"/>
              </w:rPr>
              <w:t>行集</w:t>
            </w:r>
            <w:r>
              <w:rPr>
                <w:rFonts w:ascii="宋体" w:hAnsi="宋体" w:cs="宋体" w:eastAsia="宋体" w:hint="default"/>
                <w:w w:val="100"/>
                <w:sz w:val="21"/>
                <w:szCs w:val="21"/>
              </w:rPr>
              <w:t>团</w:t>
            </w:r>
            <w:r>
              <w:rPr>
                <w:rFonts w:ascii="宋体" w:hAnsi="宋体" w:cs="宋体" w:eastAsia="宋体" w:hint="default"/>
                <w:spacing w:val="-15"/>
                <w:w w:val="100"/>
                <w:sz w:val="21"/>
                <w:szCs w:val="21"/>
              </w:rPr>
              <w:t>、</w:t>
            </w:r>
            <w:r>
              <w:rPr>
                <w:rFonts w:ascii="宋体" w:hAnsi="宋体" w:cs="宋体" w:eastAsia="宋体" w:hint="default"/>
                <w:w w:val="100"/>
                <w:sz w:val="21"/>
                <w:szCs w:val="21"/>
              </w:rPr>
              <w:t>摩</w:t>
            </w:r>
            <w:r>
              <w:rPr>
                <w:rFonts w:ascii="宋体" w:hAnsi="宋体" w:cs="宋体" w:eastAsia="宋体" w:hint="default"/>
                <w:spacing w:val="-3"/>
                <w:w w:val="100"/>
                <w:sz w:val="21"/>
                <w:szCs w:val="21"/>
              </w:rPr>
              <w:t>根</w:t>
            </w:r>
            <w:r>
              <w:rPr>
                <w:rFonts w:ascii="宋体" w:hAnsi="宋体" w:cs="宋体" w:eastAsia="宋体" w:hint="default"/>
                <w:w w:val="100"/>
                <w:sz w:val="21"/>
                <w:szCs w:val="21"/>
              </w:rPr>
              <w:t>斯</w:t>
            </w:r>
            <w:r>
              <w:rPr>
                <w:rFonts w:ascii="宋体" w:hAnsi="宋体" w:cs="宋体" w:eastAsia="宋体" w:hint="default"/>
                <w:spacing w:val="-3"/>
                <w:w w:val="100"/>
                <w:sz w:val="21"/>
                <w:szCs w:val="21"/>
              </w:rPr>
              <w:t>坦</w:t>
            </w:r>
            <w:r>
              <w:rPr>
                <w:rFonts w:ascii="宋体" w:hAnsi="宋体" w:cs="宋体" w:eastAsia="宋体" w:hint="default"/>
                <w:w w:val="100"/>
                <w:sz w:val="21"/>
                <w:szCs w:val="21"/>
              </w:rPr>
              <w:t>利</w:t>
            </w:r>
            <w:r>
              <w:rPr>
                <w:rFonts w:ascii="宋体" w:hAnsi="宋体" w:cs="宋体" w:eastAsia="宋体" w:hint="default"/>
                <w:spacing w:val="-3"/>
                <w:w w:val="100"/>
                <w:sz w:val="21"/>
                <w:szCs w:val="21"/>
              </w:rPr>
              <w:t>等</w:t>
            </w:r>
            <w:r>
              <w:rPr>
                <w:rFonts w:ascii="宋体" w:hAnsi="宋体" w:cs="宋体" w:eastAsia="宋体" w:hint="default"/>
                <w:w w:val="100"/>
                <w:sz w:val="21"/>
                <w:szCs w:val="21"/>
              </w:rPr>
              <w:t>组</w:t>
            </w:r>
            <w:r>
              <w:rPr>
                <w:rFonts w:ascii="宋体" w:hAnsi="宋体" w:cs="宋体" w:eastAsia="宋体" w:hint="default"/>
                <w:spacing w:val="-3"/>
                <w:w w:val="100"/>
                <w:sz w:val="21"/>
                <w:szCs w:val="21"/>
              </w:rPr>
              <w:t>织机</w:t>
            </w:r>
            <w:r>
              <w:rPr>
                <w:rFonts w:ascii="宋体" w:hAnsi="宋体" w:cs="宋体" w:eastAsia="宋体" w:hint="default"/>
                <w:w w:val="100"/>
                <w:sz w:val="21"/>
                <w:szCs w:val="21"/>
              </w:rPr>
              <w:t>构任职</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91"/>
                <w:sz w:val="21"/>
                <w:szCs w:val="21"/>
              </w:rPr>
              <w:t> </w:t>
            </w:r>
            <w:r>
              <w:rPr>
                <w:rFonts w:ascii="宋体" w:hAnsi="宋体" w:cs="宋体" w:eastAsia="宋体" w:hint="default"/>
                <w:spacing w:val="-2"/>
                <w:sz w:val="21"/>
                <w:szCs w:val="21"/>
              </w:rPr>
              <w:t>年至今任职于中央财经大学。兼任亚洲开发银行高级顾问、民建北京市金融委员会副主任等。现为中央财经大学中国银行业研究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中心主任，金融学院教授、博士生导师。</w:t>
            </w:r>
            <w:r>
              <w:rPr>
                <w:rFonts w:ascii="宋体" w:hAnsi="宋体" w:cs="宋体" w:eastAsia="宋体" w:hint="default"/>
                <w:sz w:val="21"/>
                <w:szCs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43"/>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月至今，在浙江财经学院从事教育工作，现任浙江财经大学教授，兼任中国会计学会会计准则专业委员会副主任、浙江会计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学会、内部审计学会、总会计师协会副会长等。</w:t>
            </w:r>
            <w:r>
              <w:rPr>
                <w:rFonts w:ascii="宋体" w:hAnsi="宋体" w:cs="宋体" w:eastAsia="宋体" w:hint="default"/>
                <w:sz w:val="21"/>
                <w:szCs w:val="21"/>
              </w:rPr>
              <w:t> </w:t>
            </w:r>
          </w:p>
        </w:tc>
      </w:tr>
      <w:tr>
        <w:trPr>
          <w:trHeight w:val="828"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刘霄仑</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现任北京国家会计学院金融研究所执行所长，风险管理与内部控制项目</w:t>
            </w:r>
            <w:r>
              <w:rPr>
                <w:rFonts w:ascii="宋体" w:hAnsi="宋体" w:cs="宋体" w:eastAsia="宋体" w:hint="default"/>
                <w:sz w:val="21"/>
                <w:szCs w:val="21"/>
              </w:rPr>
              <w:t>/</w:t>
            </w:r>
            <w:r>
              <w:rPr>
                <w:rFonts w:ascii="宋体" w:hAnsi="宋体" w:cs="宋体" w:eastAsia="宋体" w:hint="default"/>
                <w:sz w:val="21"/>
                <w:szCs w:val="21"/>
              </w:rPr>
              <w:t>中国金融业 </w:t>
            </w:r>
            <w:r>
              <w:rPr>
                <w:rFonts w:ascii="宋体" w:hAnsi="宋体" w:cs="宋体" w:eastAsia="宋体" w:hint="default"/>
                <w:sz w:val="21"/>
                <w:szCs w:val="21"/>
              </w:rPr>
              <w:t>CRO</w:t>
            </w:r>
            <w:r>
              <w:rPr>
                <w:rFonts w:ascii="宋体" w:hAnsi="宋体" w:cs="宋体" w:eastAsia="宋体" w:hint="default"/>
                <w:spacing w:val="-23"/>
                <w:sz w:val="21"/>
                <w:szCs w:val="21"/>
              </w:rPr>
              <w:t> </w:t>
            </w:r>
            <w:r>
              <w:rPr>
                <w:rFonts w:ascii="宋体" w:hAnsi="宋体" w:cs="宋体" w:eastAsia="宋体" w:hint="default"/>
                <w:sz w:val="21"/>
                <w:szCs w:val="21"/>
              </w:rPr>
              <w:t>培养工程项目责任教授，北京国家会计学院</w:t>
            </w:r>
            <w:r>
              <w:rPr>
                <w:rFonts w:ascii="宋体" w:hAnsi="宋体" w:cs="宋体" w:eastAsia="宋体" w:hint="default"/>
                <w:sz w:val="21"/>
                <w:szCs w:val="21"/>
              </w:rPr>
              <w:t>/</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清华大学</w:t>
            </w:r>
            <w:r>
              <w:rPr>
                <w:rFonts w:ascii="宋体" w:hAnsi="宋体" w:cs="宋体" w:eastAsia="宋体" w:hint="default"/>
                <w:spacing w:val="-2"/>
                <w:sz w:val="21"/>
                <w:szCs w:val="21"/>
              </w:rPr>
              <w:t>/</w:t>
            </w:r>
            <w:r>
              <w:rPr>
                <w:rFonts w:ascii="宋体" w:hAnsi="宋体" w:cs="宋体" w:eastAsia="宋体" w:hint="default"/>
                <w:spacing w:val="-2"/>
                <w:sz w:val="21"/>
                <w:szCs w:val="21"/>
              </w:rPr>
              <w:t>财政部财科院硕士研究生导师。曾担任普华国际会计公司、安达信·华强会计师事务所高级审计师、资深高级审计师，国家</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会计学院审计与风险管理研究所第一、二任所长。</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任北京市海润律师事务所合伙人律师；</w:t>
            </w:r>
            <w:r>
              <w:rPr>
                <w:rFonts w:ascii="宋体" w:hAnsi="宋体" w:cs="宋体" w:eastAsia="宋体" w:hint="default"/>
                <w:sz w:val="21"/>
                <w:szCs w:val="21"/>
              </w:rPr>
              <w:t>2006</w:t>
            </w:r>
            <w:r>
              <w:rPr>
                <w:rFonts w:ascii="宋体" w:hAnsi="宋体" w:cs="宋体" w:eastAsia="宋体" w:hint="default"/>
                <w:spacing w:val="-57"/>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月，北京市天银律师事务所任合伙人律师。</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任浙江蚂蚁小微金融服务集团股份有限公司投资总监。</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任浙江蚂蚁小微金融服务集团股份有限公司资深副总裁。</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谢丽娟</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月起任公司审计办公室主任。</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月起任公司财务管理部会计经理。</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年至今，担任公司技术总监等。现任公司副总经理。</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8"/>
                <w:sz w:val="21"/>
                <w:szCs w:val="21"/>
              </w:rPr>
              <w:t> </w:t>
            </w:r>
            <w:r>
              <w:rPr>
                <w:rFonts w:ascii="宋体" w:hAnsi="宋体" w:cs="宋体" w:eastAsia="宋体" w:hint="default"/>
                <w:sz w:val="21"/>
                <w:szCs w:val="21"/>
              </w:rPr>
              <w:t>年至今，任证券事业部总经理。现任公司副总经理。</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9"/>
                <w:sz w:val="21"/>
                <w:szCs w:val="21"/>
              </w:rPr>
              <w:t> </w:t>
            </w:r>
            <w:r>
              <w:rPr>
                <w:rFonts w:ascii="宋体" w:hAnsi="宋体" w:cs="宋体" w:eastAsia="宋体" w:hint="default"/>
                <w:sz w:val="21"/>
                <w:szCs w:val="21"/>
              </w:rPr>
              <w:t>年进入恒生电子公司工作。现任公司副总经理。</w:t>
            </w:r>
            <w:r>
              <w:rPr>
                <w:rFonts w:ascii="宋体" w:hAnsi="宋体" w:cs="宋体" w:eastAsia="宋体" w:hint="default"/>
                <w:sz w:val="21"/>
                <w:szCs w:val="21"/>
              </w:rPr>
              <w:t> </w:t>
            </w:r>
          </w:p>
        </w:tc>
      </w:tr>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9"/>
                <w:sz w:val="21"/>
                <w:szCs w:val="21"/>
              </w:rPr>
              <w:t> </w:t>
            </w:r>
            <w:r>
              <w:rPr>
                <w:rFonts w:ascii="宋体" w:hAnsi="宋体" w:cs="宋体" w:eastAsia="宋体" w:hint="default"/>
                <w:sz w:val="21"/>
                <w:szCs w:val="21"/>
              </w:rPr>
              <w:t>年加入公司。现任公司副总经理。</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年至今任公司副总经理。</w:t>
            </w:r>
            <w:r>
              <w:rPr>
                <w:rFonts w:ascii="宋体" w:hAnsi="宋体" w:cs="宋体" w:eastAsia="宋体" w:hint="default"/>
                <w:sz w:val="21"/>
                <w:szCs w:val="21"/>
              </w:rPr>
              <w:t> </w:t>
            </w:r>
          </w:p>
        </w:tc>
      </w:tr>
      <w:tr>
        <w:trPr>
          <w:trHeight w:val="55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91"/>
                <w:sz w:val="21"/>
                <w:szCs w:val="21"/>
              </w:rPr>
              <w:t> </w:t>
            </w:r>
            <w:r>
              <w:rPr>
                <w:rFonts w:ascii="宋体" w:hAnsi="宋体" w:cs="宋体" w:eastAsia="宋体" w:hint="default"/>
                <w:spacing w:val="-2"/>
                <w:sz w:val="21"/>
                <w:szCs w:val="21"/>
              </w:rPr>
              <w:t>年进入恒生电子股份有限公司工作，现任公司副总经理。历任公司证券事业部北京工程中心经理、证券事业部客服总监、公司资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本市场线客服总监、公司平台业务委员会主任、公司总裁助理等职。</w:t>
            </w:r>
            <w:r>
              <w:rPr>
                <w:rFonts w:ascii="宋体" w:hAnsi="宋体" w:cs="宋体" w:eastAsia="宋体" w:hint="default"/>
                <w:sz w:val="21"/>
                <w:szCs w:val="21"/>
              </w:rPr>
              <w:t> </w:t>
            </w:r>
          </w:p>
        </w:tc>
      </w:tr>
      <w:tr>
        <w:trPr>
          <w:trHeight w:val="55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91"/>
                <w:sz w:val="21"/>
                <w:szCs w:val="21"/>
              </w:rPr>
              <w:t> </w:t>
            </w:r>
            <w:r>
              <w:rPr>
                <w:rFonts w:ascii="宋体" w:hAnsi="宋体" w:cs="宋体" w:eastAsia="宋体" w:hint="default"/>
                <w:spacing w:val="-2"/>
                <w:sz w:val="21"/>
                <w:szCs w:val="21"/>
              </w:rPr>
              <w:t>年进入恒生电子公司工作，现任公司副总经理。历任公司证券产品质保室负责人、证券第一产品事业部总经理、第一产品事业群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总经理助理、经纪业务事业部总经理、经纪业务委员会负责人、公司总经理助理等职。</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现任公司副总经理。</w:t>
            </w:r>
            <w:r>
              <w:rPr>
                <w:rFonts w:ascii="宋体" w:hAnsi="宋体" w:cs="宋体" w:eastAsia="宋体" w:hint="default"/>
                <w:spacing w:val="-2"/>
                <w:sz w:val="21"/>
                <w:szCs w:val="21"/>
              </w:rPr>
              <w:t>2014</w:t>
            </w:r>
            <w:r>
              <w:rPr>
                <w:rFonts w:ascii="宋体" w:hAnsi="宋体" w:cs="宋体" w:eastAsia="宋体" w:hint="default"/>
                <w:spacing w:val="30"/>
                <w:sz w:val="21"/>
                <w:szCs w:val="21"/>
              </w:rPr>
              <w:t> </w:t>
            </w:r>
            <w:r>
              <w:rPr>
                <w:rFonts w:ascii="宋体" w:hAnsi="宋体" w:cs="宋体" w:eastAsia="宋体" w:hint="default"/>
                <w:spacing w:val="-2"/>
                <w:sz w:val="21"/>
                <w:szCs w:val="21"/>
              </w:rPr>
              <w:t>年起历任基财营销总部总经理、副总裁、资本市场营销业务委员会副主任。</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22"/>
                <w:sz w:val="21"/>
                <w:szCs w:val="21"/>
              </w:rPr>
              <w:t> </w:t>
            </w:r>
            <w:r>
              <w:rPr>
                <w:rFonts w:ascii="宋体" w:hAnsi="宋体" w:cs="宋体" w:eastAsia="宋体" w:hint="default"/>
                <w:spacing w:val="-2"/>
                <w:sz w:val="21"/>
                <w:szCs w:val="21"/>
              </w:rPr>
              <w:t>年加入公司，现任公司副总经理。历任总裁助理、公共事务总监、党委书记、工会主席等职务。</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740" w:right="1260"/>
        </w:sectPr>
      </w:pPr>
    </w:p>
    <w:p>
      <w:pPr>
        <w:spacing w:line="240" w:lineRule="auto" w:before="4"/>
        <w:rPr>
          <w:rFonts w:ascii="Times New Roman" w:hAnsi="Times New Roman" w:cs="Times New Roman" w:eastAsia="Times New Roman"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127"/>
        <w:gridCol w:w="12494"/>
      </w:tblGrid>
      <w:tr>
        <w:trPr>
          <w:trHeight w:val="28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9"/>
                <w:sz w:val="21"/>
                <w:szCs w:val="21"/>
              </w:rPr>
              <w:t> </w:t>
            </w:r>
            <w:r>
              <w:rPr>
                <w:rFonts w:ascii="宋体" w:hAnsi="宋体" w:cs="宋体" w:eastAsia="宋体" w:hint="default"/>
                <w:sz w:val="21"/>
                <w:szCs w:val="21"/>
              </w:rPr>
              <w:t>年加入公司，现任公司副总经理。</w:t>
            </w:r>
            <w:r>
              <w:rPr>
                <w:rFonts w:ascii="宋体" w:hAnsi="宋体" w:cs="宋体" w:eastAsia="宋体" w:hint="default"/>
                <w:sz w:val="21"/>
                <w:szCs w:val="21"/>
              </w:rPr>
              <w:t> </w:t>
            </w:r>
          </w:p>
        </w:tc>
      </w:tr>
      <w:tr>
        <w:trPr>
          <w:trHeight w:val="28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124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9"/>
                <w:sz w:val="21"/>
                <w:szCs w:val="21"/>
              </w:rPr>
              <w:t> </w:t>
            </w:r>
            <w:r>
              <w:rPr>
                <w:rFonts w:ascii="宋体" w:hAnsi="宋体" w:cs="宋体" w:eastAsia="宋体" w:hint="default"/>
                <w:sz w:val="21"/>
                <w:szCs w:val="21"/>
              </w:rPr>
              <w:t>年加入公司，现任公司财务负责人。</w:t>
            </w:r>
            <w:r>
              <w:rPr>
                <w:rFonts w:ascii="宋体" w:hAnsi="宋体" w:cs="宋体" w:eastAsia="宋体" w:hint="default"/>
                <w:sz w:val="21"/>
                <w:szCs w:val="21"/>
              </w:rPr>
              <w:t> </w:t>
            </w:r>
          </w:p>
        </w:tc>
      </w:tr>
    </w:tbl>
    <w:p>
      <w:pPr>
        <w:pStyle w:val="BodyText"/>
        <w:spacing w:line="240" w:lineRule="exact"/>
        <w:ind w:left="784" w:right="0"/>
        <w:jc w:val="left"/>
        <w:rPr>
          <w:rFonts w:ascii="宋体" w:hAnsi="宋体" w:cs="宋体" w:eastAsia="宋体" w:hint="default"/>
        </w:rPr>
      </w:pPr>
      <w:r>
        <w:rPr>
          <w:rFonts w:ascii="宋体"/>
          <w:w w:val="100"/>
        </w:rPr>
        <w:t> </w:t>
      </w:r>
    </w:p>
    <w:p>
      <w:pPr>
        <w:pStyle w:val="BodyText"/>
        <w:spacing w:line="272" w:lineRule="exact"/>
        <w:ind w:left="78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7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784" w:right="0"/>
        <w:jc w:val="left"/>
        <w:rPr>
          <w:rFonts w:ascii="宋体" w:hAnsi="宋体" w:cs="宋体" w:eastAsia="宋体" w:hint="default"/>
        </w:rPr>
      </w:pPr>
      <w:r>
        <w:rPr>
          <w:rFonts w:ascii="宋体"/>
          <w:w w:val="100"/>
        </w:rPr>
        <w:t> </w:t>
      </w:r>
    </w:p>
    <w:p>
      <w:pPr>
        <w:pStyle w:val="Heading4"/>
        <w:spacing w:line="240" w:lineRule="auto"/>
        <w:ind w:left="78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4"/>
        <w:spacing w:line="290" w:lineRule="auto" w:before="32"/>
        <w:ind w:left="784" w:right="785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3" w:lineRule="exact"/>
        <w:ind w:left="7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671" w:type="dxa"/>
        <w:tblLayout w:type="fixed"/>
        <w:tblCellMar>
          <w:top w:w="0" w:type="dxa"/>
          <w:left w:w="0" w:type="dxa"/>
          <w:bottom w:w="0" w:type="dxa"/>
          <w:right w:w="0" w:type="dxa"/>
        </w:tblCellMar>
        <w:tblLook w:val="01E0"/>
      </w:tblPr>
      <w:tblGrid>
        <w:gridCol w:w="2758"/>
        <w:gridCol w:w="3622"/>
        <w:gridCol w:w="2794"/>
        <w:gridCol w:w="2353"/>
        <w:gridCol w:w="2338"/>
      </w:tblGrid>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44"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6"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0"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40"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5"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55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pacing w:val="-3"/>
                <w:sz w:val="21"/>
                <w:szCs w:val="21"/>
              </w:rPr>
              <w:t> </w:t>
            </w:r>
            <w:r>
              <w:rPr>
                <w:rFonts w:ascii="宋体" w:hAnsi="宋体" w:cs="宋体" w:eastAsia="宋体" w:hint="default"/>
                <w:sz w:val="21"/>
                <w:szCs w:val="21"/>
              </w:rPr>
              <w:t> </w:t>
            </w:r>
          </w:p>
        </w:tc>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杭州恒生电子集团有限公司</w:t>
            </w:r>
            <w:r>
              <w:rPr>
                <w:rFonts w:ascii="宋体" w:hAnsi="宋体" w:cs="宋体" w:eastAsia="宋体" w:hint="default"/>
                <w:sz w:val="21"/>
                <w:szCs w:val="21"/>
              </w:rPr>
              <w:t> </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执行董事、总经理、法定代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表人</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1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10"/>
        <w:rPr>
          <w:rFonts w:ascii="宋体" w:hAnsi="宋体" w:cs="宋体" w:eastAsia="宋体" w:hint="default"/>
          <w:sz w:val="17"/>
          <w:szCs w:val="17"/>
        </w:rPr>
      </w:pPr>
    </w:p>
    <w:p>
      <w:pPr>
        <w:pStyle w:val="Heading4"/>
        <w:spacing w:line="240" w:lineRule="auto" w:before="36"/>
        <w:ind w:left="78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7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67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97"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6"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46"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7"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任期终</w:t>
            </w:r>
          </w:p>
          <w:p>
            <w:pPr>
              <w:pStyle w:val="TableParagraph"/>
              <w:spacing w:line="273" w:lineRule="exact"/>
              <w:ind w:left="120" w:right="0"/>
              <w:jc w:val="left"/>
              <w:rPr>
                <w:rFonts w:ascii="宋体" w:hAnsi="宋体" w:cs="宋体" w:eastAsia="宋体" w:hint="default"/>
                <w:sz w:val="21"/>
                <w:szCs w:val="21"/>
              </w:rPr>
            </w:pPr>
            <w:r>
              <w:rPr>
                <w:rFonts w:ascii="宋体" w:hAnsi="宋体" w:cs="宋体" w:eastAsia="宋体" w:hint="default"/>
                <w:sz w:val="21"/>
                <w:szCs w:val="21"/>
              </w:rPr>
              <w:t>止日期</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杭州鑫盟企业管理咨询有限公司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浙江嘉学科技有限公司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杭州翌马投资管理有限公司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浙江山清水秀农业开发有限公司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九江鸿吉电子有限公司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740" w:right="126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九江恒盛置业有限责任公司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9</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中证信用增进股份有限公司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深圳市凯中精密技术股份有限公司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9"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杭州恒生科技园运营管理有限公司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宋体" w:hAnsi="宋体" w:cs="宋体" w:eastAsia="宋体" w:hint="default"/>
                <w:sz w:val="21"/>
                <w:szCs w:val="21"/>
              </w:rPr>
              <w:t>27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Hundsun Ayers Technologies Limited</w:t>
            </w:r>
            <w:r>
              <w:rPr>
                <w:rFonts w:ascii="宋体" w:hAnsi="宋体" w:cs="宋体" w:eastAsia="宋体" w:hint="default"/>
                <w:spacing w:val="-56"/>
                <w:sz w:val="21"/>
                <w:szCs w:val="21"/>
              </w:rPr>
              <w:t> </w:t>
            </w:r>
            <w:r>
              <w:rPr>
                <w:rFonts w:ascii="宋体" w:hAnsi="宋体" w:cs="宋体" w:eastAsia="宋体" w:hint="default"/>
                <w:sz w:val="21"/>
                <w:szCs w:val="21"/>
              </w:rPr>
              <w:t>恒雲科技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sz w:val="21"/>
              </w:rPr>
              <w:t>Hundsun International Technologies</w:t>
            </w:r>
            <w:r>
              <w:rPr>
                <w:rFonts w:ascii="宋体"/>
                <w:spacing w:val="43"/>
                <w:sz w:val="21"/>
              </w:rPr>
              <w:t> </w:t>
            </w:r>
            <w:r>
              <w:rPr>
                <w:rFonts w:ascii="宋体"/>
                <w:sz w:val="21"/>
              </w:rPr>
              <w:t>Holding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pacing w:val="-56"/>
                <w:sz w:val="21"/>
                <w:szCs w:val="21"/>
              </w:rPr>
              <w:t> </w:t>
            </w:r>
            <w:r>
              <w:rPr>
                <w:rFonts w:ascii="宋体" w:hAnsi="宋体" w:cs="宋体" w:eastAsia="宋体" w:hint="default"/>
                <w:sz w:val="21"/>
                <w:szCs w:val="21"/>
              </w:rPr>
              <w:t>恒雲國際科技控股有限公司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HUNDSUN.COM   CO., LIMITED</w:t>
            </w:r>
            <w:r>
              <w:rPr>
                <w:rFonts w:ascii="宋体" w:hAnsi="宋体" w:cs="宋体" w:eastAsia="宋体" w:hint="default"/>
                <w:spacing w:val="87"/>
                <w:sz w:val="21"/>
                <w:szCs w:val="21"/>
              </w:rPr>
              <w:t> </w:t>
            </w:r>
            <w:r>
              <w:rPr>
                <w:rFonts w:ascii="宋体" w:hAnsi="宋体" w:cs="宋体" w:eastAsia="宋体" w:hint="default"/>
                <w:spacing w:val="9"/>
                <w:sz w:val="21"/>
                <w:szCs w:val="21"/>
              </w:rPr>
              <w:t>恒生網絡有限公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3"/>
              <w:jc w:val="left"/>
              <w:rPr>
                <w:rFonts w:ascii="宋体" w:hAnsi="宋体" w:cs="宋体" w:eastAsia="宋体" w:hint="default"/>
                <w:sz w:val="21"/>
                <w:szCs w:val="21"/>
              </w:rPr>
            </w:pPr>
            <w:r>
              <w:rPr>
                <w:rFonts w:ascii="宋体"/>
                <w:sz w:val="21"/>
              </w:rPr>
              <w:t>HUNDSUN  INTERCONTINENTAL  HOLDINGS  </w:t>
            </w:r>
            <w:r>
              <w:rPr>
                <w:rFonts w:ascii="宋体"/>
                <w:spacing w:val="43"/>
                <w:sz w:val="21"/>
              </w:rPr>
              <w:t> </w:t>
            </w:r>
            <w:r>
              <w:rPr>
                <w:rFonts w:ascii="宋体"/>
                <w:sz w:val="21"/>
              </w:rPr>
              <w:t>(HK)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pacing w:val="-6"/>
                <w:sz w:val="21"/>
                <w:szCs w:val="21"/>
              </w:rPr>
              <w:t> </w:t>
            </w:r>
            <w:r>
              <w:rPr>
                <w:rFonts w:ascii="宋体" w:hAnsi="宋体" w:cs="宋体" w:eastAsia="宋体" w:hint="default"/>
                <w:sz w:val="21"/>
                <w:szCs w:val="21"/>
              </w:rPr>
              <w:t>恒生洲際控股</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杭州云晖投资管理有限公司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杭州百用电子科技有限公司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蚂蚁（杭州）基金销售有限公司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江苏常熟农村商业银行股份有限公司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HUNDSUN  INTERCONTINENTAL  HOLDINGS  </w:t>
            </w:r>
            <w:r>
              <w:rPr>
                <w:rFonts w:ascii="宋体"/>
                <w:spacing w:val="43"/>
                <w:sz w:val="21"/>
              </w:rPr>
              <w:t> </w:t>
            </w:r>
            <w:r>
              <w:rPr>
                <w:rFonts w:ascii="宋体"/>
                <w:sz w:val="21"/>
              </w:rPr>
              <w:t>(HK)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pacing w:val="-6"/>
                <w:sz w:val="21"/>
                <w:szCs w:val="21"/>
              </w:rPr>
              <w:t> </w:t>
            </w:r>
            <w:r>
              <w:rPr>
                <w:rFonts w:ascii="宋体" w:hAnsi="宋体" w:cs="宋体" w:eastAsia="宋体" w:hint="default"/>
                <w:sz w:val="21"/>
                <w:szCs w:val="21"/>
              </w:rPr>
              <w:t>恒生洲際控股</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杭州禹廷投资有限公司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杭州湛然科技有限公司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2003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浙江恒生电子公益基金会</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Hundsun Global Services</w:t>
            </w:r>
            <w:r>
              <w:rPr>
                <w:rFonts w:ascii="宋体"/>
                <w:spacing w:val="-5"/>
                <w:sz w:val="21"/>
              </w:rPr>
              <w:t> </w:t>
            </w:r>
            <w:r>
              <w:rPr>
                <w:rFonts w:ascii="宋体"/>
                <w:sz w:val="21"/>
              </w:rPr>
              <w:t>Inc.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9"/>
                <w:sz w:val="21"/>
                <w:szCs w:val="21"/>
              </w:rPr>
              <w:t> </w:t>
            </w:r>
            <w:r>
              <w:rPr>
                <w:rFonts w:ascii="宋体" w:hAnsi="宋体" w:cs="宋体" w:eastAsia="宋体" w:hint="default"/>
                <w:sz w:val="21"/>
                <w:szCs w:val="21"/>
              </w:rPr>
              <w:t>年</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5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tabs>
                <w:tab w:pos="2911" w:val="left" w:leader="none"/>
                <w:tab w:pos="4147" w:val="left" w:leader="none"/>
              </w:tabs>
              <w:spacing w:line="240" w:lineRule="exact"/>
              <w:ind w:left="103" w:right="-3"/>
              <w:jc w:val="left"/>
              <w:rPr>
                <w:rFonts w:ascii="宋体" w:hAnsi="宋体" w:cs="宋体" w:eastAsia="宋体" w:hint="default"/>
                <w:sz w:val="21"/>
                <w:szCs w:val="21"/>
              </w:rPr>
            </w:pPr>
            <w:r>
              <w:rPr>
                <w:rFonts w:ascii="宋体"/>
                <w:spacing w:val="-1"/>
                <w:sz w:val="21"/>
              </w:rPr>
              <w:t>HUNDSUNINTERCONTINENTAL</w:t>
              <w:tab/>
              <w:t>HOLDINGS</w:t>
              <w:tab/>
            </w:r>
            <w:r>
              <w:rPr>
                <w:rFonts w:ascii="宋体"/>
                <w:spacing w:val="-2"/>
                <w:sz w:val="21"/>
              </w:rPr>
              <w:t>(HK)</w:t>
            </w:r>
            <w:r>
              <w:rPr>
                <w:rFonts w:ascii="宋体"/>
                <w:sz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pacing w:val="-6"/>
                <w:sz w:val="21"/>
                <w:szCs w:val="21"/>
              </w:rPr>
              <w:t> </w:t>
            </w:r>
            <w:r>
              <w:rPr>
                <w:rFonts w:ascii="宋体" w:hAnsi="宋体" w:cs="宋体" w:eastAsia="宋体" w:hint="default"/>
                <w:sz w:val="21"/>
                <w:szCs w:val="21"/>
              </w:rPr>
              <w:t>恒生洲際控股</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刘霄仑</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盈康生命科技股份有限公司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卧龙电气驱动集团股份有限公司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2017.9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浙江南都电源动力股份有限公司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杭州滨江房地产集团股份有限公司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贝因美股份有限公司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厦门紫光学大股份有限公司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2015.9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鼎捷软件股份有限公司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平安银行股份有限公司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杭州牛牛投资管理有限公司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杭州百用电子科技有限公司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杭州乾达投资管理有限公司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上海丹渥智能科技有限公司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范径武</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China Next Technologies Limited</w:t>
            </w:r>
            <w:r>
              <w:rPr>
                <w:rFonts w:ascii="宋体" w:hAnsi="宋体" w:cs="宋体" w:eastAsia="宋体" w:hint="default"/>
                <w:spacing w:val="30"/>
                <w:sz w:val="21"/>
                <w:szCs w:val="21"/>
              </w:rPr>
              <w:t> </w:t>
            </w:r>
            <w:r>
              <w:rPr>
                <w:rFonts w:ascii="宋体" w:hAnsi="宋体" w:cs="宋体" w:eastAsia="宋体" w:hint="default"/>
                <w:spacing w:val="3"/>
                <w:sz w:val="21"/>
                <w:szCs w:val="21"/>
              </w:rPr>
              <w:t>香港清链科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江西省联交运登记结算中心有限公司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浙江恒生电子公益基金会</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China Next Technologies Limited</w:t>
            </w:r>
            <w:r>
              <w:rPr>
                <w:rFonts w:ascii="宋体" w:hAnsi="宋体" w:cs="宋体" w:eastAsia="宋体" w:hint="default"/>
                <w:spacing w:val="30"/>
                <w:sz w:val="21"/>
                <w:szCs w:val="21"/>
              </w:rPr>
              <w:t> </w:t>
            </w:r>
            <w:r>
              <w:rPr>
                <w:rFonts w:ascii="宋体" w:hAnsi="宋体" w:cs="宋体" w:eastAsia="宋体" w:hint="default"/>
                <w:spacing w:val="3"/>
                <w:sz w:val="21"/>
                <w:szCs w:val="21"/>
              </w:rPr>
              <w:t>香港清鏈科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官晓岚</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杭州路神贸易有限公司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童晨晖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浙江恒生电子公益基金会</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傅美英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杭州恒生芸擎网络科技有限公司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杭州国家软件产业基地有限公司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浙江恒生电子公益基金会</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秘书长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恒迈神州科技有限公司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39"/>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商智神州（北京）软件有限公司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China Next Technologies Limited</w:t>
            </w:r>
            <w:r>
              <w:rPr>
                <w:rFonts w:ascii="宋体" w:hAnsi="宋体" w:cs="宋体" w:eastAsia="宋体" w:hint="default"/>
                <w:spacing w:val="30"/>
                <w:sz w:val="21"/>
                <w:szCs w:val="21"/>
              </w:rPr>
              <w:t> </w:t>
            </w:r>
            <w:r>
              <w:rPr>
                <w:rFonts w:ascii="宋体" w:hAnsi="宋体" w:cs="宋体" w:eastAsia="宋体" w:hint="default"/>
                <w:spacing w:val="3"/>
                <w:sz w:val="21"/>
                <w:szCs w:val="21"/>
              </w:rPr>
              <w:t>香港清鏈科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倪守奇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Hundsun</w:t>
            </w:r>
            <w:r>
              <w:rPr>
                <w:rFonts w:ascii="宋体" w:hAnsi="宋体" w:cs="宋体" w:eastAsia="宋体" w:hint="default"/>
                <w:spacing w:val="83"/>
                <w:sz w:val="21"/>
                <w:szCs w:val="21"/>
              </w:rPr>
              <w:t> </w:t>
            </w:r>
            <w:r>
              <w:rPr>
                <w:rFonts w:ascii="宋体" w:hAnsi="宋体" w:cs="宋体" w:eastAsia="宋体" w:hint="default"/>
                <w:sz w:val="21"/>
                <w:szCs w:val="21"/>
              </w:rPr>
              <w:t>IHS</w:t>
            </w:r>
            <w:r>
              <w:rPr>
                <w:rFonts w:ascii="宋体" w:hAnsi="宋体" w:cs="宋体" w:eastAsia="宋体" w:hint="default"/>
                <w:spacing w:val="81"/>
                <w:sz w:val="21"/>
                <w:szCs w:val="21"/>
              </w:rPr>
              <w:t> </w:t>
            </w:r>
            <w:r>
              <w:rPr>
                <w:rFonts w:ascii="宋体" w:hAnsi="宋体" w:cs="宋体" w:eastAsia="宋体" w:hint="default"/>
                <w:sz w:val="21"/>
                <w:szCs w:val="21"/>
              </w:rPr>
              <w:t>Markit</w:t>
            </w:r>
            <w:r>
              <w:rPr>
                <w:rFonts w:ascii="宋体" w:hAnsi="宋体" w:cs="宋体" w:eastAsia="宋体" w:hint="default"/>
                <w:spacing w:val="83"/>
                <w:sz w:val="21"/>
                <w:szCs w:val="21"/>
              </w:rPr>
              <w:t> </w:t>
            </w:r>
            <w:r>
              <w:rPr>
                <w:rFonts w:ascii="宋体" w:hAnsi="宋体" w:cs="宋体" w:eastAsia="宋体" w:hint="default"/>
                <w:sz w:val="21"/>
                <w:szCs w:val="21"/>
              </w:rPr>
              <w:t>China</w:t>
            </w:r>
            <w:r>
              <w:rPr>
                <w:rFonts w:ascii="宋体" w:hAnsi="宋体" w:cs="宋体" w:eastAsia="宋体" w:hint="default"/>
                <w:spacing w:val="-23"/>
                <w:sz w:val="21"/>
                <w:szCs w:val="21"/>
              </w:rPr>
              <w:t> </w:t>
            </w:r>
            <w:r>
              <w:rPr>
                <w:rFonts w:ascii="宋体" w:hAnsi="宋体" w:cs="宋体" w:eastAsia="宋体" w:hint="default"/>
                <w:sz w:val="21"/>
                <w:szCs w:val="21"/>
              </w:rPr>
              <w:t>（</w:t>
            </w:r>
            <w:r>
              <w:rPr>
                <w:rFonts w:ascii="宋体" w:hAnsi="宋体" w:cs="宋体" w:eastAsia="宋体" w:hint="default"/>
                <w:spacing w:val="-24"/>
                <w:sz w:val="21"/>
                <w:szCs w:val="21"/>
              </w:rPr>
              <w:t> </w:t>
            </w:r>
            <w:r>
              <w:rPr>
                <w:rFonts w:ascii="宋体" w:hAnsi="宋体" w:cs="宋体" w:eastAsia="宋体" w:hint="default"/>
                <w:sz w:val="21"/>
                <w:szCs w:val="21"/>
              </w:rPr>
              <w:t>Hong</w:t>
            </w:r>
            <w:r>
              <w:rPr>
                <w:rFonts w:ascii="宋体" w:hAnsi="宋体" w:cs="宋体" w:eastAsia="宋体" w:hint="default"/>
                <w:spacing w:val="83"/>
                <w:sz w:val="21"/>
                <w:szCs w:val="21"/>
              </w:rPr>
              <w:t> </w:t>
            </w:r>
            <w:r>
              <w:rPr>
                <w:rFonts w:ascii="宋体" w:hAnsi="宋体" w:cs="宋体" w:eastAsia="宋体" w:hint="default"/>
                <w:sz w:val="21"/>
                <w:szCs w:val="21"/>
              </w:rPr>
              <w:t>Kong</w:t>
            </w:r>
            <w:r>
              <w:rPr>
                <w:rFonts w:ascii="宋体" w:hAnsi="宋体" w:cs="宋体" w:eastAsia="宋体" w:hint="default"/>
                <w:spacing w:val="-26"/>
                <w:sz w:val="21"/>
                <w:szCs w:val="21"/>
              </w:rPr>
              <w:t> </w:t>
            </w:r>
            <w:r>
              <w:rPr>
                <w:rFonts w:ascii="宋体" w:hAnsi="宋体" w:cs="宋体" w:eastAsia="宋体" w:hint="default"/>
                <w:sz w:val="21"/>
                <w:szCs w:val="21"/>
              </w:rPr>
              <w:t>）</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Technologies Limited</w:t>
            </w:r>
            <w:r>
              <w:rPr>
                <w:rFonts w:ascii="宋体" w:hAnsi="宋体" w:cs="宋体" w:eastAsia="宋体" w:hint="default"/>
                <w:spacing w:val="-57"/>
                <w:sz w:val="21"/>
                <w:szCs w:val="21"/>
              </w:rPr>
              <w:t> </w:t>
            </w:r>
            <w:r>
              <w:rPr>
                <w:rFonts w:ascii="宋体" w:hAnsi="宋体" w:cs="宋体" w:eastAsia="宋体" w:hint="default"/>
                <w:sz w:val="21"/>
                <w:szCs w:val="21"/>
              </w:rPr>
              <w:t>恒邁神州（香港）科技有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北京鸿天融达信息技术有限公司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恒迈神州科技有限公司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Hundsun Ayers Technologies Limited</w:t>
            </w:r>
            <w:r>
              <w:rPr>
                <w:rFonts w:ascii="宋体" w:hAnsi="宋体" w:cs="宋体" w:eastAsia="宋体" w:hint="default"/>
                <w:spacing w:val="-56"/>
                <w:sz w:val="21"/>
                <w:szCs w:val="21"/>
              </w:rPr>
              <w:t> </w:t>
            </w:r>
            <w:r>
              <w:rPr>
                <w:rFonts w:ascii="宋体" w:hAnsi="宋体" w:cs="宋体" w:eastAsia="宋体" w:hint="default"/>
                <w:sz w:val="21"/>
                <w:szCs w:val="21"/>
              </w:rPr>
              <w:t>恒雲科技</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footerReference w:type="default" r:id="rId36"/>
          <w:pgSz w:w="16840" w:h="11910" w:orient="landscape"/>
          <w:pgMar w:footer="1195" w:header="880"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sz w:val="21"/>
              </w:rPr>
              <w:t>Hundsun International Technologies</w:t>
            </w:r>
            <w:r>
              <w:rPr>
                <w:rFonts w:ascii="宋体"/>
                <w:spacing w:val="43"/>
                <w:sz w:val="21"/>
              </w:rPr>
              <w:t> </w:t>
            </w:r>
            <w:r>
              <w:rPr>
                <w:rFonts w:ascii="宋体"/>
                <w:sz w:val="21"/>
              </w:rPr>
              <w:t>Holding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Limited</w:t>
            </w:r>
            <w:r>
              <w:rPr>
                <w:rFonts w:ascii="宋体" w:hAnsi="宋体" w:cs="宋体" w:eastAsia="宋体" w:hint="default"/>
                <w:spacing w:val="-3"/>
                <w:sz w:val="21"/>
                <w:szCs w:val="21"/>
              </w:rPr>
              <w:t> </w:t>
            </w:r>
            <w:r>
              <w:rPr>
                <w:rFonts w:ascii="宋体" w:hAnsi="宋体" w:cs="宋体" w:eastAsia="宋体" w:hint="default"/>
                <w:sz w:val="21"/>
                <w:szCs w:val="21"/>
              </w:rPr>
              <w:t>恒雲國際科技控股有限公司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HUNDSUN.COM CO.,LIMITED</w:t>
            </w:r>
            <w:r>
              <w:rPr>
                <w:rFonts w:ascii="宋体" w:hAnsi="宋体" w:cs="宋体" w:eastAsia="宋体" w:hint="default"/>
                <w:spacing w:val="-6"/>
                <w:sz w:val="21"/>
                <w:szCs w:val="21"/>
              </w:rPr>
              <w:t> </w:t>
            </w:r>
            <w:r>
              <w:rPr>
                <w:rFonts w:ascii="宋体" w:hAnsi="宋体" w:cs="宋体" w:eastAsia="宋体" w:hint="default"/>
                <w:sz w:val="21"/>
                <w:szCs w:val="21"/>
              </w:rPr>
              <w:t>恒生網絡有限公司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828"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张国强</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Hundsun</w:t>
            </w:r>
            <w:r>
              <w:rPr>
                <w:rFonts w:ascii="宋体" w:hAnsi="宋体" w:cs="宋体" w:eastAsia="宋体" w:hint="default"/>
                <w:spacing w:val="68"/>
                <w:sz w:val="21"/>
                <w:szCs w:val="21"/>
              </w:rPr>
              <w:t> </w:t>
            </w:r>
            <w:r>
              <w:rPr>
                <w:rFonts w:ascii="宋体" w:hAnsi="宋体" w:cs="宋体" w:eastAsia="宋体" w:hint="default"/>
                <w:sz w:val="21"/>
                <w:szCs w:val="21"/>
              </w:rPr>
              <w:t>IHS</w:t>
            </w:r>
            <w:r>
              <w:rPr>
                <w:rFonts w:ascii="宋体" w:hAnsi="宋体" w:cs="宋体" w:eastAsia="宋体" w:hint="default"/>
                <w:spacing w:val="68"/>
                <w:sz w:val="21"/>
                <w:szCs w:val="21"/>
              </w:rPr>
              <w:t> </w:t>
            </w:r>
            <w:r>
              <w:rPr>
                <w:rFonts w:ascii="宋体" w:hAnsi="宋体" w:cs="宋体" w:eastAsia="宋体" w:hint="default"/>
                <w:sz w:val="21"/>
                <w:szCs w:val="21"/>
              </w:rPr>
              <w:t>Markit</w:t>
            </w:r>
            <w:r>
              <w:rPr>
                <w:rFonts w:ascii="宋体" w:hAnsi="宋体" w:cs="宋体" w:eastAsia="宋体" w:hint="default"/>
                <w:spacing w:val="65"/>
                <w:sz w:val="21"/>
                <w:szCs w:val="21"/>
              </w:rPr>
              <w:t> </w:t>
            </w:r>
            <w:r>
              <w:rPr>
                <w:rFonts w:ascii="宋体" w:hAnsi="宋体" w:cs="宋体" w:eastAsia="宋体" w:hint="default"/>
                <w:sz w:val="21"/>
                <w:szCs w:val="21"/>
              </w:rPr>
              <w:t>China</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z w:val="21"/>
                <w:szCs w:val="21"/>
              </w:rPr>
              <w:t>Hong</w:t>
            </w:r>
            <w:r>
              <w:rPr>
                <w:rFonts w:ascii="宋体" w:hAnsi="宋体" w:cs="宋体" w:eastAsia="宋体" w:hint="default"/>
                <w:spacing w:val="65"/>
                <w:sz w:val="21"/>
                <w:szCs w:val="21"/>
              </w:rPr>
              <w:t> </w:t>
            </w:r>
            <w:r>
              <w:rPr>
                <w:rFonts w:ascii="宋体" w:hAnsi="宋体" w:cs="宋体" w:eastAsia="宋体" w:hint="default"/>
                <w:sz w:val="21"/>
                <w:szCs w:val="21"/>
              </w:rPr>
              <w:t>Kong</w:t>
            </w:r>
            <w:r>
              <w:rPr>
                <w:rFonts w:ascii="宋体" w:hAnsi="宋体" w:cs="宋体" w:eastAsia="宋体" w:hint="default"/>
                <w:spacing w:val="-41"/>
                <w:sz w:val="21"/>
                <w:szCs w:val="21"/>
              </w:rPr>
              <w:t> </w:t>
            </w:r>
            <w:r>
              <w:rPr>
                <w:rFonts w:ascii="宋体" w:hAnsi="宋体" w:cs="宋体" w:eastAsia="宋体" w:hint="default"/>
                <w:spacing w:val="-3"/>
                <w:sz w:val="21"/>
                <w:szCs w:val="21"/>
              </w:rPr>
              <w:t>）</w:t>
            </w:r>
            <w:r>
              <w:rPr>
                <w:rFonts w:ascii="宋体" w:hAnsi="宋体" w:cs="宋体" w:eastAsia="宋体" w:hint="default"/>
                <w:sz w:val="21"/>
                <w:szCs w:val="21"/>
              </w:rPr>
              <w:t> </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Technologies Limited</w:t>
            </w:r>
            <w:r>
              <w:rPr>
                <w:rFonts w:ascii="宋体" w:hAnsi="宋体" w:cs="宋体" w:eastAsia="宋体" w:hint="default"/>
                <w:spacing w:val="-57"/>
                <w:sz w:val="21"/>
                <w:szCs w:val="21"/>
              </w:rPr>
              <w:t> </w:t>
            </w:r>
            <w:r>
              <w:rPr>
                <w:rFonts w:ascii="宋体" w:hAnsi="宋体" w:cs="宋体" w:eastAsia="宋体" w:hint="default"/>
                <w:sz w:val="21"/>
                <w:szCs w:val="21"/>
              </w:rPr>
              <w:t>恒邁神州（香港）科技有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商智神州（北京）软件有限公司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北京海致星图科技有限公司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张永</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董事长兼总经理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杭州云晖投资管理有限公司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05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杭州骆峰网络技术服务有限公司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姚曼英</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蚂蚁（杭州）基金销售有限公司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谢丽娟</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金锐软件技术（杭州）有限公司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9"/>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杭州翌马投资管理有限公司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杭州恒生聚源信息技术有限公司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杭州善商网络科技有限公司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footerReference w:type="default" r:id="rId37"/>
          <w:pgSz w:w="16840" w:h="11910" w:orient="landscape"/>
          <w:pgMar w:footer="1195" w:header="880" w:top="1120" w:bottom="1380" w:left="1300" w:right="1320"/>
          <w:pgNumType w:start="61"/>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上海恒生盛天网络科技有限公司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2018.4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上海云钜创业投资有限公司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2014.9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支付宝（中国）网络技术有限公司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云涌产业共赢（北京）创业投资有限公司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杭州云柯科技有限公司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北京蚂蚁佐罗科技有限公司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2017.11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杭州灵芝信用管理有限公司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杭州蚂蚁未来科技有限公司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上海云钊创业投资有限公司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2017.2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浙江支付宝公益基金会</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浙江融信网络技术有限公司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2003.7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上海云鑫创业投资有限公司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杭州蚂蚁上数信息技术有限公司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杭州蚂蚁未来投资咨询有限公司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上海云钜创业投资有限公司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北京鹰胜网络验证技术有限公司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云涌产业共赢（北京）创业投资有限公司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支付宝（上海）网络技术有限公司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2015.5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上海云进信息技术有限公司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上海云钊创业投资有限公司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蚂蚁金服雄安数字技术有限公司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蚂蚁金服（海南）数字技术有限公司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上海扬心轩信息技术有限公司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天津金融资产交易所有限责任公司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2013.1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881"/>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信美人寿相互保险社</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2020.4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蚂蚁信用评估有限公司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国泰财产保险有限责任公司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艾杰（杭州）网络技术有限公司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杭州淘美航空服务有限公司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浙江阿里旅行投资有限公司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阿里旅行网络技术（北京）有限公司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赵颖</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浙江飞猪网络技术有限公司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2018.8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云涌产业共赢（北京）创业投资有限公司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北京鹰胜网络验证技术有限公司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2015.3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蚂蚁（杭州）基金销售有限公司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2007.8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杭州蚂蚁未来投资咨询有限公司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2016.3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杭州告捷企业管理咨询有限公司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2020.4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支付宝（上海）网络技术有限公司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蚂蚁智信（杭州）信息技术有限公司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重庆万塘信息技术有限公司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蚂蚁会员（北京）网络技术服务有限公司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杭州焕旭信息技术有限公司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杭州蚂蚁聚慧网络技术有限公司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支付宝数字城市科技有限公司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蚂蚁区块链科技（上海）有限公司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蚂蚁双链科技（上海）有限公司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深圳市源伞新科技有限公司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深圳市前海源伞科技有限公司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2020.3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上海风报信息科技有限公司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2020.3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相互帮健康科技（北京）有限公司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2019.7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蚂蚁胜信（上海）信息技术有限公司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JIANG GUOFEI</w:t>
            </w:r>
            <w:r>
              <w:rPr>
                <w:rFonts w:ascii="宋体"/>
                <w:spacing w:val="-1"/>
                <w:sz w:val="21"/>
              </w:rPr>
              <w:t> </w:t>
            </w:r>
            <w:r>
              <w:rPr>
                <w:rFonts w:ascii="宋体"/>
                <w:sz w:val="21"/>
              </w:rPr>
              <w:t>GEOFF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蚂蚁区块链科技（上海）有限公司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3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264"/>
        <w:gridCol w:w="4678"/>
        <w:gridCol w:w="3404"/>
        <w:gridCol w:w="1985"/>
        <w:gridCol w:w="919"/>
      </w:tblGrid>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JIANG GUOFEI</w:t>
            </w:r>
            <w:r>
              <w:rPr>
                <w:rFonts w:ascii="宋体"/>
                <w:spacing w:val="-2"/>
                <w:sz w:val="21"/>
              </w:rPr>
              <w:t> </w:t>
            </w:r>
            <w:r>
              <w:rPr>
                <w:rFonts w:ascii="宋体"/>
                <w:sz w:val="21"/>
              </w:rPr>
              <w:t>GEOFF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蚂蚁双链科技（上海）有限公司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JIANG GUOFEI</w:t>
            </w:r>
            <w:r>
              <w:rPr>
                <w:rFonts w:ascii="宋体"/>
                <w:spacing w:val="-2"/>
                <w:sz w:val="21"/>
              </w:rPr>
              <w:t> </w:t>
            </w:r>
            <w:r>
              <w:rPr>
                <w:rFonts w:ascii="宋体"/>
                <w:sz w:val="21"/>
              </w:rPr>
              <w:t>GEOFF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杭州焕耀科技有限公司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执行董事（法定代表人）、总经理</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杭州树熊网络有限公司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2014.4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北京虎嗅信息科技股份有限公司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2014.5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蚂蚁区块链科技（上海）有限公司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蚂蚁双链科技（上海）有限公司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支付宝数字城市科技有限公司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2019.3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2020.4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黄辰立</w:t>
            </w:r>
            <w:r>
              <w:rPr>
                <w:rFonts w:ascii="宋体" w:hAnsi="宋体" w:cs="宋体" w:eastAsia="宋体" w:hint="default"/>
                <w:sz w:val="21"/>
                <w:szCs w:val="21"/>
              </w:rPr>
              <w:t> </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上海支付宝空间文化创意有限公司</w:t>
            </w:r>
            <w:r>
              <w:rPr>
                <w:rFonts w:ascii="宋体" w:hAnsi="宋体" w:cs="宋体" w:eastAsia="宋体" w:hint="default"/>
                <w:sz w:val="21"/>
                <w:szCs w:val="21"/>
              </w:rPr>
              <w:t> </w:t>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财务负责人</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2020.3 </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7"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在其他单位任职情况</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的说明</w:t>
            </w:r>
            <w:r>
              <w:rPr>
                <w:rFonts w:ascii="宋体" w:hAnsi="宋体" w:cs="宋体" w:eastAsia="宋体" w:hint="default"/>
                <w:sz w:val="21"/>
                <w:szCs w:val="21"/>
              </w:rPr>
              <w:t> </w:t>
            </w:r>
          </w:p>
        </w:tc>
        <w:tc>
          <w:tcPr>
            <w:tcW w:w="109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pStyle w:val="Heading4"/>
        <w:spacing w:line="240" w:lineRule="auto" w:before="36"/>
        <w:ind w:left="224" w:right="0"/>
        <w:jc w:val="left"/>
        <w:rPr>
          <w:b w:val="0"/>
          <w:bCs w:val="0"/>
        </w:rPr>
      </w:pPr>
      <w:r>
        <w:rPr/>
        <w:t>三、董事、监事、高级管理人员报酬情况</w:t>
      </w:r>
      <w:r>
        <w:rPr>
          <w:b w:val="0"/>
          <w:bCs w:val="0"/>
        </w:rPr>
      </w:r>
    </w:p>
    <w:p>
      <w:pPr>
        <w:pStyle w:val="BodyText"/>
        <w:spacing w:line="240" w:lineRule="auto" w:before="56"/>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jc w:val="left"/>
              <w:rPr>
                <w:rFonts w:ascii="宋体" w:hAnsi="宋体" w:cs="宋体" w:eastAsia="宋体" w:hint="default"/>
                <w:sz w:val="21"/>
                <w:szCs w:val="21"/>
              </w:rPr>
            </w:pPr>
            <w:r>
              <w:rPr>
                <w:rFonts w:ascii="宋体" w:hAnsi="宋体" w:cs="宋体" w:eastAsia="宋体" w:hint="default"/>
                <w:sz w:val="21"/>
                <w:szCs w:val="21"/>
              </w:rPr>
              <w:t>报告期内，在公司领取薪酬的董事、监事和高级管理人员的报酬均根据公司制定的有关薪酬考核的规定</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w:t>
            </w:r>
            <w:r>
              <w:rPr>
                <w:rFonts w:ascii="宋体" w:hAnsi="宋体" w:cs="宋体" w:eastAsia="宋体" w:hint="default"/>
                <w:sz w:val="21"/>
                <w:szCs w:val="21"/>
              </w:rPr>
              <w:t> </w:t>
            </w:r>
          </w:p>
        </w:tc>
      </w:tr>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根据董事会确定的基数和考核原则，根据年度绩效考核结果发放年度薪酬。</w:t>
            </w:r>
            <w:r>
              <w:rPr>
                <w:rFonts w:ascii="宋体" w:hAnsi="宋体" w:cs="宋体" w:eastAsia="宋体" w:hint="default"/>
                <w:sz w:val="21"/>
                <w:szCs w:val="21"/>
              </w:rPr>
              <w:t> </w:t>
            </w:r>
          </w:p>
        </w:tc>
      </w:tr>
      <w:tr>
        <w:trPr>
          <w:trHeight w:val="555"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详见本报告“现任及报告期内离任董事、监事和高级管理人员持股变动及报酬情况”一节</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详见附注</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Heading4"/>
        <w:spacing w:line="240" w:lineRule="auto" w:before="36"/>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GUOFEI GEOFF</w:t>
            </w:r>
            <w:r>
              <w:rPr>
                <w:rFonts w:ascii="宋体"/>
                <w:spacing w:val="-2"/>
                <w:sz w:val="21"/>
              </w:rPr>
              <w:t> </w:t>
            </w:r>
            <w:r>
              <w:rPr>
                <w:rFonts w:ascii="宋体"/>
                <w:sz w:val="21"/>
              </w:rPr>
              <w:t>JIANG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任期到期</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任期到期</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任期到期</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刘霄仑</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谢丽娟</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赵二香</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工作调动</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周峰</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张晓东</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换届</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宋加勇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任期到期</w:t>
            </w:r>
            <w:r>
              <w:rPr>
                <w:rFonts w:ascii="宋体" w:hAnsi="宋体" w:cs="宋体" w:eastAsia="宋体" w:hint="default"/>
                <w:sz w:val="21"/>
                <w:szCs w:val="21"/>
              </w:rPr>
              <w:t> </w:t>
            </w:r>
          </w:p>
        </w:tc>
      </w:tr>
    </w:tbl>
    <w:p>
      <w:pPr>
        <w:spacing w:line="240" w:lineRule="auto" w:before="2"/>
        <w:rPr>
          <w:rFonts w:ascii="宋体" w:hAnsi="宋体" w:cs="宋体" w:eastAsia="宋体" w:hint="default"/>
          <w:sz w:val="13"/>
          <w:szCs w:val="13"/>
        </w:rPr>
      </w:pPr>
    </w:p>
    <w:p>
      <w:pPr>
        <w:pStyle w:val="Heading4"/>
        <w:spacing w:line="290" w:lineRule="auto" w:before="36"/>
        <w:ind w:left="224" w:right="99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73" w:lineRule="exact"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224" w:right="213" w:firstLine="420"/>
        <w:jc w:val="both"/>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日，公司控股子公司骆峰网络收到证监会下发的</w:t>
      </w:r>
      <w:r>
        <w:rPr>
          <w:spacing w:val="-1"/>
        </w:rPr>
        <w:t> </w:t>
      </w:r>
      <w:r>
        <w:rPr>
          <w:rFonts w:ascii="宋体" w:hAnsi="宋体" w:cs="宋体" w:eastAsia="宋体" w:hint="default"/>
          <w:spacing w:val="-1"/>
        </w:rPr>
      </w:r>
      <w:r>
        <w:rPr>
          <w:rFonts w:ascii="宋体" w:hAnsi="宋体" w:cs="宋体" w:eastAsia="宋体" w:hint="default"/>
        </w:rPr>
        <w:t>[2016]123</w:t>
      </w:r>
      <w:r>
        <w:rPr>
          <w:rFonts w:ascii="宋体" w:hAnsi="宋体" w:cs="宋体" w:eastAsia="宋体" w:hint="default"/>
          <w:spacing w:val="-4"/>
        </w:rPr>
        <w:t> </w:t>
      </w:r>
      <w:r>
        <w:rPr/>
        <w:t>号《行政处罚决定书》。《行政处罚决定书》认为，骆峰网络开发运</w:t>
      </w:r>
      <w:r>
        <w:rPr>
          <w:w w:val="100"/>
        </w:rPr>
        <w:t> </w:t>
      </w:r>
      <w:r>
        <w:rPr/>
        <w:t>营的</w:t>
      </w:r>
      <w:r>
        <w:rPr>
          <w:spacing w:val="-22"/>
        </w:rPr>
        <w:t> </w:t>
      </w:r>
      <w:r>
        <w:rPr>
          <w:rFonts w:ascii="宋体" w:hAnsi="宋体" w:cs="宋体" w:eastAsia="宋体" w:hint="default"/>
        </w:rPr>
        <w:t>HOMS</w:t>
      </w:r>
      <w:r>
        <w:rPr>
          <w:rFonts w:ascii="宋体" w:hAnsi="宋体" w:cs="宋体" w:eastAsia="宋体" w:hint="default"/>
          <w:spacing w:val="-27"/>
        </w:rPr>
        <w:t> </w:t>
      </w:r>
      <w:r>
        <w:rPr>
          <w:spacing w:val="-3"/>
        </w:rPr>
        <w:t>系统，包含子账户开立、提供委托交易、存储、查询、清算等多种证券业务属性的功能。骆峰网络明知客户经营方式，仍向不具有经营证券业</w:t>
      </w:r>
      <w:r>
        <w:rPr>
          <w:spacing w:val="-88"/>
        </w:rPr>
        <w:t> </w:t>
      </w:r>
      <w:r>
        <w:rPr>
          <w:spacing w:val="-88"/>
        </w:rPr>
      </w:r>
      <w:r>
        <w:rPr>
          <w:spacing w:val="-2"/>
        </w:rPr>
        <w:t>务资质的客户销售该系统，提供相关服务，并获取收益的行为，违反了《证券法》第一百二十二条的规定，构成《证券法》第一百九十七条所述非法经</w:t>
      </w:r>
      <w:r>
        <w:rPr>
          <w:spacing w:val="19"/>
        </w:rPr>
        <w:t> </w:t>
      </w:r>
      <w:r>
        <w:rPr>
          <w:spacing w:val="19"/>
        </w:rPr>
      </w:r>
      <w:r>
        <w:rPr>
          <w:spacing w:val="-2"/>
        </w:rPr>
        <w:t>营证券业务的行为。时任骆峰网络董事长刘曙峰为直接负责的主管人员，总经理官晓岚为其他直接责任人员。根据当事人违法行为的事实、性质、情节</w:t>
      </w:r>
      <w:r>
        <w:rPr>
          <w:spacing w:val="18"/>
        </w:rPr>
        <w:t> </w:t>
      </w:r>
      <w:r>
        <w:rPr>
          <w:spacing w:val="18"/>
        </w:rPr>
      </w:r>
      <w:r>
        <w:rPr/>
        <w:t>和社会危害程度，依据《证券法》第一百九十七条的规定，我会决定：</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0"/>
        <w:ind w:left="644" w:right="0"/>
        <w:jc w:val="left"/>
        <w:rPr>
          <w:rFonts w:ascii="宋体" w:hAnsi="宋体" w:cs="宋体" w:eastAsia="宋体" w:hint="default"/>
        </w:rPr>
      </w:pPr>
      <w:r>
        <w:rPr/>
        <w:t>（一）、没收骆峰网络违法所得</w:t>
      </w:r>
      <w:r>
        <w:rPr>
          <w:spacing w:val="-55"/>
        </w:rPr>
        <w:t> </w:t>
      </w:r>
      <w:r>
        <w:rPr>
          <w:rFonts w:ascii="宋体" w:hAnsi="宋体" w:cs="宋体" w:eastAsia="宋体" w:hint="default"/>
        </w:rPr>
        <w:t>109,866,872.67</w:t>
      </w:r>
      <w:r>
        <w:rPr>
          <w:rFonts w:ascii="宋体" w:hAnsi="宋体" w:cs="宋体" w:eastAsia="宋体" w:hint="default"/>
          <w:spacing w:val="-57"/>
        </w:rPr>
        <w:t> </w:t>
      </w:r>
      <w:r>
        <w:rPr/>
        <w:t>元，并处以</w:t>
      </w:r>
      <w:r>
        <w:rPr>
          <w:spacing w:val="-55"/>
        </w:rPr>
        <w:t> </w:t>
      </w:r>
      <w:r>
        <w:rPr>
          <w:rFonts w:ascii="宋体" w:hAnsi="宋体" w:cs="宋体" w:eastAsia="宋体" w:hint="default"/>
        </w:rPr>
        <w:t>329,600,618.01</w:t>
      </w:r>
      <w:r>
        <w:rPr>
          <w:rFonts w:ascii="宋体" w:hAnsi="宋体" w:cs="宋体" w:eastAsia="宋体" w:hint="default"/>
          <w:spacing w:val="-57"/>
        </w:rPr>
        <w:t> </w:t>
      </w:r>
      <w:r>
        <w:rPr/>
        <w:t>元罚款。</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5"/>
        <w:ind w:left="644" w:right="0"/>
        <w:jc w:val="left"/>
        <w:rPr>
          <w:rFonts w:ascii="宋体" w:hAnsi="宋体" w:cs="宋体" w:eastAsia="宋体" w:hint="default"/>
        </w:rPr>
      </w:pPr>
      <w:r>
        <w:rPr/>
        <w:t>（二）、对刘曙峰给予警告，并处以</w:t>
      </w:r>
      <w:r>
        <w:rPr>
          <w:spacing w:val="-55"/>
        </w:rPr>
        <w:t> </w:t>
      </w:r>
      <w:r>
        <w:rPr>
          <w:rFonts w:ascii="宋体" w:hAnsi="宋体" w:cs="宋体" w:eastAsia="宋体" w:hint="default"/>
        </w:rPr>
        <w:t>30</w:t>
      </w:r>
      <w:r>
        <w:rPr>
          <w:rFonts w:ascii="宋体" w:hAnsi="宋体" w:cs="宋体" w:eastAsia="宋体" w:hint="default"/>
          <w:spacing w:val="-57"/>
        </w:rPr>
        <w:t> </w:t>
      </w:r>
      <w:r>
        <w:rPr/>
        <w:t>万元罚款。</w:t>
      </w:r>
      <w:r>
        <w:rPr>
          <w:rFonts w:ascii="宋体" w:hAnsi="宋体" w:cs="宋体" w:eastAsia="宋体" w:hint="default"/>
        </w:rPr>
        <w:t> </w:t>
      </w:r>
    </w:p>
    <w:p>
      <w:pPr>
        <w:pStyle w:val="BodyText"/>
        <w:spacing w:line="240" w:lineRule="auto" w:before="133"/>
        <w:ind w:left="644" w:right="0"/>
        <w:jc w:val="left"/>
        <w:rPr>
          <w:rFonts w:ascii="宋体" w:hAnsi="宋体" w:cs="宋体" w:eastAsia="宋体" w:hint="default"/>
        </w:rPr>
      </w:pPr>
      <w:r>
        <w:rPr/>
        <w:t>（三）、对官晓岚给予警告，并处以</w:t>
      </w:r>
      <w:r>
        <w:rPr>
          <w:spacing w:val="-54"/>
        </w:rPr>
        <w:t> </w:t>
      </w:r>
      <w:r>
        <w:rPr>
          <w:rFonts w:ascii="宋体" w:hAnsi="宋体" w:cs="宋体" w:eastAsia="宋体" w:hint="default"/>
        </w:rPr>
        <w:t>30</w:t>
      </w:r>
      <w:r>
        <w:rPr>
          <w:rFonts w:ascii="宋体" w:hAnsi="宋体" w:cs="宋体" w:eastAsia="宋体" w:hint="default"/>
          <w:spacing w:val="-56"/>
        </w:rPr>
        <w:t> </w:t>
      </w:r>
      <w:r>
        <w:rPr/>
        <w:t>万元罚款</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before="36"/>
        <w:ind w:right="0"/>
        <w:jc w:val="left"/>
        <w:rPr>
          <w:b w:val="0"/>
          <w:bCs w:val="0"/>
        </w:rPr>
      </w:pPr>
      <w:r>
        <w:rPr/>
        <w:t>六、母公司和主要子公司的员工情况</w:t>
      </w:r>
      <w:r>
        <w:rPr>
          <w:b w:val="0"/>
          <w:bCs w:val="0"/>
        </w:rPr>
      </w:r>
    </w:p>
    <w:p>
      <w:pPr>
        <w:pStyle w:val="Heading4"/>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6"/>
        </w:rPr>
        <w:t> </w:t>
      </w:r>
      <w:r>
        <w:rPr/>
        <w:t>员工情况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5,842</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1,515</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7,357</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市场销售</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职能管理</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产品技术</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4,867</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客户服务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1,696</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7,357</w:t>
            </w:r>
            <w:r>
              <w:rPr>
                <w:rFonts w:ascii="宋体"/>
                <w:sz w:val="21"/>
              </w:rPr>
              <w:t> </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硕士及以上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6,068</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614</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大专及以下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7,357</w:t>
            </w:r>
            <w:r>
              <w:rPr>
                <w:rFonts w:ascii="宋体"/>
                <w:sz w:val="21"/>
              </w:rPr>
              <w:t> </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Heading4"/>
        <w:spacing w:line="240" w:lineRule="auto" w:before="3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2" w:lineRule="exact" w:before="60"/>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公司员工的薪酬包括工资、奖金及其他福利计划。公司遵循中国有关法律及法规的情况下，</w:t>
      </w:r>
    </w:p>
    <w:p>
      <w:pPr>
        <w:pStyle w:val="BodyText"/>
        <w:spacing w:line="240" w:lineRule="auto" w:before="110"/>
        <w:ind w:left="218" w:right="0"/>
        <w:jc w:val="left"/>
        <w:rPr>
          <w:rFonts w:ascii="宋体" w:hAnsi="宋体" w:cs="宋体" w:eastAsia="宋体" w:hint="default"/>
        </w:rPr>
      </w:pPr>
      <w:r>
        <w:rPr/>
        <w:t>根据员工的岗位、能力、业绩等因素，对不同员工执行不同的薪酬标准。</w:t>
      </w:r>
      <w:r>
        <w:rPr>
          <w:rFonts w:ascii="宋体" w:hAnsi="宋体" w:cs="宋体" w:eastAsia="宋体" w:hint="default"/>
        </w:rPr>
        <w:t> </w:t>
      </w:r>
    </w:p>
    <w:p>
      <w:pPr>
        <w:pStyle w:val="BodyText"/>
        <w:spacing w:line="240" w:lineRule="auto" w:before="133"/>
        <w:ind w:left="21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446" w:lineRule="auto" w:before="3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公司注重提升员工队伍的整体素质，根据各类人才的发展需求制定人才培训计划，使公司的</w:t>
      </w:r>
    </w:p>
    <w:p>
      <w:pPr>
        <w:pStyle w:val="BodyText"/>
        <w:spacing w:line="227" w:lineRule="exact"/>
        <w:ind w:left="218" w:right="0"/>
        <w:jc w:val="left"/>
        <w:rPr>
          <w:rFonts w:ascii="宋体" w:hAnsi="宋体" w:cs="宋体" w:eastAsia="宋体" w:hint="default"/>
        </w:rPr>
      </w:pPr>
      <w:r>
        <w:rPr/>
        <w:t>管理水平和人力资源得以不断提升。</w:t>
      </w:r>
      <w:r>
        <w:rPr>
          <w:rFonts w:ascii="宋体" w:hAnsi="宋体" w:cs="宋体" w:eastAsia="宋体" w:hint="default"/>
        </w:rPr>
        <w:t> </w:t>
      </w:r>
    </w:p>
    <w:p>
      <w:pPr>
        <w:pStyle w:val="BodyText"/>
        <w:spacing w:line="240" w:lineRule="auto" w:before="135"/>
        <w:ind w:left="218" w:right="0"/>
        <w:jc w:val="left"/>
        <w:rPr>
          <w:rFonts w:ascii="宋体" w:hAnsi="宋体" w:cs="宋体" w:eastAsia="宋体" w:hint="default"/>
        </w:rPr>
      </w:pPr>
      <w:r>
        <w:rPr>
          <w:rFonts w:ascii="宋体"/>
          <w:w w:val="100"/>
        </w:rPr>
        <w:t> </w:t>
      </w:r>
    </w:p>
    <w:p>
      <w:pPr>
        <w:pStyle w:val="Heading4"/>
        <w:spacing w:line="240" w:lineRule="auto" w:before="57"/>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left="21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8871.66</w:t>
            </w:r>
            <w:r>
              <w:rPr>
                <w:rFonts w:ascii="宋体" w:hAnsi="宋体" w:cs="宋体" w:eastAsia="宋体" w:hint="default"/>
                <w:spacing w:val="-50"/>
                <w:sz w:val="21"/>
                <w:szCs w:val="21"/>
              </w:rPr>
              <w:t> </w:t>
            </w:r>
            <w:r>
              <w:rPr>
                <w:rFonts w:ascii="宋体" w:hAnsi="宋体" w:cs="宋体" w:eastAsia="宋体" w:hint="default"/>
                <w:spacing w:val="-3"/>
                <w:sz w:val="21"/>
                <w:szCs w:val="21"/>
              </w:rPr>
              <w:t>人月</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12878.33647</w:t>
            </w:r>
            <w:r>
              <w:rPr>
                <w:rFonts w:ascii="宋体" w:hAnsi="宋体" w:cs="宋体" w:eastAsia="宋体" w:hint="default"/>
                <w:spacing w:val="-49"/>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bl>
    <w:p>
      <w:pPr>
        <w:spacing w:line="240" w:lineRule="auto" w:before="9"/>
        <w:rPr>
          <w:rFonts w:ascii="宋体" w:hAnsi="宋体" w:cs="宋体" w:eastAsia="宋体" w:hint="default"/>
          <w:sz w:val="18"/>
          <w:szCs w:val="18"/>
        </w:rPr>
      </w:pPr>
    </w:p>
    <w:p>
      <w:pPr>
        <w:pStyle w:val="Heading4"/>
        <w:spacing w:line="240" w:lineRule="auto" w:before="36"/>
        <w:ind w:right="0"/>
        <w:jc w:val="left"/>
        <w:rPr>
          <w:b w:val="0"/>
          <w:bCs w:val="0"/>
        </w:rPr>
      </w:pPr>
      <w:r>
        <w:rPr/>
        <w:t>七、其他</w:t>
      </w:r>
      <w:r>
        <w:rPr>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38"/>
          <w:footerReference w:type="default" r:id="rId39"/>
          <w:pgSz w:w="11910" w:h="16840"/>
          <w:pgMar w:header="882" w:footer="1195" w:top="1120" w:bottom="1380" w:left="1580" w:right="1040"/>
          <w:pgNumType w:start="66"/>
        </w:sectPr>
      </w:pPr>
    </w:p>
    <w:p>
      <w:pPr>
        <w:spacing w:line="240" w:lineRule="auto" w:before="9"/>
        <w:rPr>
          <w:rFonts w:ascii="宋体" w:hAnsi="宋体" w:cs="宋体" w:eastAsia="宋体" w:hint="default"/>
          <w:sz w:val="25"/>
          <w:szCs w:val="25"/>
        </w:rPr>
      </w:pPr>
    </w:p>
    <w:p>
      <w:pPr>
        <w:pStyle w:val="Heading1"/>
        <w:tabs>
          <w:tab w:pos="1259" w:val="left" w:leader="none"/>
        </w:tabs>
        <w:spacing w:line="240" w:lineRule="auto" w:before="14"/>
        <w:ind w:right="15"/>
        <w:jc w:val="center"/>
        <w:rPr>
          <w:b w:val="0"/>
          <w:bCs w:val="0"/>
        </w:rPr>
      </w:pPr>
      <w:bookmarkStart w:name="_bookmark8" w:id="12"/>
      <w:bookmarkEnd w:id="12"/>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4"/>
        <w:spacing w:line="240" w:lineRule="auto" w:before="0"/>
        <w:ind w:right="0"/>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88"/>
        <w:gridCol w:w="2138"/>
        <w:gridCol w:w="2482"/>
        <w:gridCol w:w="2141"/>
      </w:tblGrid>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7"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9"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hyperlink r:id="rId13">
              <w:r>
                <w:rPr>
                  <w:rFonts w:ascii="宋体"/>
                  <w:sz w:val="21"/>
                </w:rPr>
                <w:t>http://www.sse.com.cn</w:t>
              </w:r>
            </w:hyperlink>
            <w:r>
              <w:rPr>
                <w:rFonts w:ascii="宋体"/>
                <w:sz w:val="21"/>
              </w:rPr>
              <w:t> </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line="240" w:lineRule="auto" w:before="0"/>
        <w:rPr>
          <w:rFonts w:ascii="宋体" w:hAnsi="宋体" w:cs="宋体" w:eastAsia="宋体" w:hint="default"/>
          <w:b/>
          <w:bCs/>
          <w:sz w:val="13"/>
          <w:szCs w:val="13"/>
        </w:rPr>
      </w:pPr>
    </w:p>
    <w:p>
      <w:pPr>
        <w:pStyle w:val="BodyText"/>
        <w:spacing w:line="274" w:lineRule="exact" w:before="36"/>
        <w:ind w:left="218"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4"/>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03"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6"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彭政纲</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刘曙峰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蒋建圣</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井贤栋</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韩歆毅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胡喜</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朱超</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GUOFEI  </w:t>
            </w:r>
          </w:p>
          <w:p>
            <w:pPr>
              <w:pStyle w:val="TableParagraph"/>
              <w:spacing w:line="240" w:lineRule="auto"/>
              <w:ind w:left="103" w:right="230"/>
              <w:jc w:val="left"/>
              <w:rPr>
                <w:rFonts w:ascii="宋体" w:hAnsi="宋体" w:cs="宋体" w:eastAsia="宋体" w:hint="default"/>
                <w:sz w:val="21"/>
                <w:szCs w:val="21"/>
              </w:rPr>
            </w:pPr>
            <w:r>
              <w:rPr>
                <w:rFonts w:ascii="宋体"/>
                <w:sz w:val="21"/>
              </w:rPr>
              <w:t>GEOFF</w:t>
            </w:r>
            <w:r>
              <w:rPr>
                <w:rFonts w:ascii="宋体"/>
                <w:spacing w:val="-102"/>
                <w:sz w:val="21"/>
              </w:rPr>
              <w:t> </w:t>
            </w:r>
            <w:r>
              <w:rPr>
                <w:rFonts w:ascii="宋体"/>
                <w:sz w:val="21"/>
              </w:rPr>
              <w:t>JIANG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高俊国</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丁玮</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郭田勇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汪祥耀</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刘霄仑</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刘兰玉</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 </w:t>
            </w:r>
          </w:p>
        </w:tc>
      </w:tr>
    </w:tbl>
    <w:p>
      <w:pPr>
        <w:spacing w:line="240" w:lineRule="auto" w:before="2"/>
        <w:rPr>
          <w:rFonts w:ascii="宋体" w:hAnsi="宋体" w:cs="宋体" w:eastAsia="宋体" w:hint="default"/>
          <w:b/>
          <w:bCs/>
          <w:sz w:val="13"/>
          <w:szCs w:val="13"/>
        </w:rPr>
      </w:pPr>
    </w:p>
    <w:p>
      <w:pPr>
        <w:pStyle w:val="BodyText"/>
        <w:spacing w:line="273" w:lineRule="exact" w:before="36"/>
        <w:ind w:left="218"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23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3" w:lineRule="exact" w:before="32"/>
        <w:ind w:left="138" w:right="2312"/>
        <w:jc w:val="left"/>
      </w:pPr>
      <w:r>
        <w:rPr/>
        <w:t>□适用 √不适用</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23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56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2312"/>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3" w:lineRule="exact" w:before="58"/>
        <w:ind w:left="13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72" w:lineRule="exact" w:before="86"/>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3" w:lineRule="exact" w:before="34"/>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2312"/>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69" w:lineRule="exact"/>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4" w:lineRule="exact" w:before="56"/>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2312"/>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9"/>
        <w:ind w:left="13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详见公司披露于上海证券交易所网站</w:t>
      </w:r>
      <w:r>
        <w:rPr>
          <w:spacing w:val="-59"/>
        </w:rPr>
        <w:t> </w:t>
      </w:r>
      <w:r>
        <w:rPr>
          <w:rFonts w:ascii="宋体" w:hAnsi="宋体" w:cs="宋体" w:eastAsia="宋体" w:hint="default"/>
          <w:color w:val="0000FF"/>
          <w:spacing w:val="-59"/>
        </w:rPr>
      </w:r>
      <w:hyperlink r:id="rId13">
        <w:r>
          <w:rPr>
            <w:rFonts w:ascii="宋体" w:hAnsi="宋体" w:cs="宋体" w:eastAsia="宋体" w:hint="default"/>
            <w:color w:val="0000FF"/>
            <w:u w:val="single" w:color="0000FF"/>
          </w:rPr>
          <w:t>www.sse.com.cn</w:t>
        </w:r>
        <w:r>
          <w:rPr>
            <w:rFonts w:ascii="宋体" w:hAnsi="宋体" w:cs="宋体" w:eastAsia="宋体" w:hint="default"/>
            <w:color w:val="0000FF"/>
            <w:spacing w:val="-60"/>
            <w:u w:val="single" w:color="0000FF"/>
          </w:rPr>
          <w:t> </w:t>
        </w:r>
        <w:r>
          <w:rPr>
            <w:rFonts w:ascii="宋体" w:hAnsi="宋体" w:cs="宋体" w:eastAsia="宋体" w:hint="default"/>
            <w:color w:val="0000FF"/>
            <w:spacing w:val="-60"/>
          </w:rPr>
        </w:r>
      </w:hyperlink>
      <w:r>
        <w:rPr/>
        <w:t>的内部控制自我评价报告。</w:t>
      </w:r>
      <w:r>
        <w:rPr>
          <w:rFonts w:ascii="宋体" w:hAnsi="宋体" w:cs="宋体" w:eastAsia="宋体" w:hint="default"/>
        </w:rPr>
        <w:t> </w:t>
      </w:r>
    </w:p>
    <w:p>
      <w:pPr>
        <w:pStyle w:val="BodyText"/>
        <w:spacing w:line="272" w:lineRule="exact" w:before="27"/>
        <w:ind w:left="138" w:right="2312"/>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7" w:lineRule="exact"/>
        <w:ind w:left="13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40" w:lineRule="auto" w:before="58"/>
        <w:ind w:left="138" w:right="2312"/>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40" w:lineRule="auto" w:before="56"/>
        <w:ind w:left="138"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内部控制审计报告意见与董事会内部控制评价有效性的评价结论一致。内部控制审计报告详见上</w:t>
      </w:r>
    </w:p>
    <w:p>
      <w:pPr>
        <w:pStyle w:val="BodyText"/>
        <w:spacing w:line="410" w:lineRule="atLeast"/>
        <w:ind w:left="138" w:right="5249"/>
        <w:jc w:val="left"/>
        <w:rPr>
          <w:rFonts w:ascii="宋体" w:hAnsi="宋体" w:cs="宋体" w:eastAsia="宋体" w:hint="default"/>
        </w:rPr>
      </w:pPr>
      <w:r>
        <w:rPr/>
        <w:t>海证券交易所网站</w:t>
      </w:r>
      <w:r>
        <w:rPr>
          <w:spacing w:val="-55"/>
        </w:rPr>
        <w:t> </w:t>
      </w:r>
      <w:hyperlink r:id="rId13">
        <w:r>
          <w:rPr>
            <w:rFonts w:ascii="宋体" w:hAnsi="宋体" w:cs="宋体" w:eastAsia="宋体" w:hint="default"/>
          </w:rPr>
          <w:t>www.sse.com.cn</w:t>
        </w:r>
      </w:hyperlink>
      <w:r>
        <w:rPr/>
        <w:t>。</w:t>
      </w:r>
      <w:r>
        <w:rPr>
          <w:rFonts w:ascii="宋体" w:hAnsi="宋体" w:cs="宋体" w:eastAsia="宋体" w:hint="default"/>
          <w:w w:val="100"/>
        </w:rPr>
        <w:t> </w:t>
      </w:r>
      <w:r>
        <w:rPr/>
        <w:t>是否披露内部控制审计报告：是</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4"/>
        <w:spacing w:line="240" w:lineRule="auto"/>
        <w:ind w:left="138" w:right="2312"/>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40" w:lineRule="auto" w:before="58"/>
        <w:ind w:left="138"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4060" w:val="left" w:leader="none"/>
        </w:tabs>
        <w:spacing w:line="240" w:lineRule="auto" w:before="42"/>
        <w:ind w:left="2800" w:right="2312"/>
        <w:jc w:val="left"/>
        <w:rPr>
          <w:b w:val="0"/>
          <w:bCs w:val="0"/>
        </w:rPr>
      </w:pPr>
      <w:bookmarkStart w:name="_bookmark9" w:id="13"/>
      <w:bookmarkEnd w:id="13"/>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pStyle w:val="BodyText"/>
        <w:spacing w:line="240" w:lineRule="auto" w:before="36"/>
        <w:ind w:left="138" w:right="23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0"/>
        <w:ind w:left="3413" w:right="3370"/>
        <w:jc w:val="center"/>
        <w:rPr>
          <w:rFonts w:ascii="宋体" w:hAnsi="宋体" w:cs="宋体" w:eastAsia="宋体" w:hint="default"/>
          <w:b w:val="0"/>
          <w:bCs w:val="0"/>
        </w:rPr>
      </w:pPr>
      <w:bookmarkStart w:name="_bookmark10" w:id="14"/>
      <w:bookmarkEnd w:id="14"/>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7"/>
        <w:rPr>
          <w:rFonts w:ascii="宋体" w:hAnsi="宋体" w:cs="宋体" w:eastAsia="宋体" w:hint="default"/>
          <w:b/>
          <w:bCs/>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660" w:right="1040"/>
        </w:sectPr>
      </w:pPr>
    </w:p>
    <w:p>
      <w:pPr>
        <w:pStyle w:val="Heading4"/>
        <w:spacing w:line="240" w:lineRule="auto" w:before="36"/>
        <w:ind w:left="138" w:right="-19"/>
        <w:jc w:val="left"/>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19"/>
        <w:jc w:val="left"/>
      </w:pPr>
      <w:r>
        <w:rPr/>
        <w:t>√适用 □不适用</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36"/>
          <w:szCs w:val="36"/>
        </w:rPr>
      </w:pPr>
      <w:r>
        <w:rPr/>
        <w:br w:type="column"/>
      </w:r>
      <w:r>
        <w:rPr>
          <w:rFonts w:ascii="宋体"/>
          <w:sz w:val="36"/>
        </w:rPr>
      </w:r>
    </w:p>
    <w:p>
      <w:pPr>
        <w:spacing w:line="240" w:lineRule="auto" w:before="2"/>
        <w:rPr>
          <w:rFonts w:ascii="宋体" w:hAnsi="宋体" w:cs="宋体" w:eastAsia="宋体" w:hint="default"/>
          <w:sz w:val="42"/>
          <w:szCs w:val="42"/>
        </w:rPr>
      </w:pPr>
    </w:p>
    <w:p>
      <w:pPr>
        <w:tabs>
          <w:tab w:pos="724" w:val="left" w:leader="none"/>
          <w:tab w:pos="1447" w:val="left" w:leader="none"/>
          <w:tab w:pos="2169" w:val="left" w:leader="none"/>
        </w:tabs>
        <w:spacing w:before="0"/>
        <w:ind w:left="0" w:right="3248" w:firstLine="0"/>
        <w:jc w:val="center"/>
        <w:rPr>
          <w:rFonts w:ascii="黑体" w:hAnsi="黑体" w:cs="黑体" w:eastAsia="黑体" w:hint="default"/>
          <w:sz w:val="36"/>
          <w:szCs w:val="36"/>
        </w:rPr>
      </w:pPr>
      <w:r>
        <w:rPr>
          <w:rFonts w:ascii="黑体" w:hAnsi="黑体" w:cs="黑体" w:eastAsia="黑体" w:hint="default"/>
          <w:b/>
          <w:bCs/>
          <w:w w:val="95"/>
          <w:sz w:val="36"/>
          <w:szCs w:val="36"/>
        </w:rPr>
        <w:t>审</w:t>
        <w:tab/>
        <w:t>计</w:t>
        <w:tab/>
        <w:t>报</w:t>
        <w:tab/>
      </w:r>
      <w:r>
        <w:rPr>
          <w:rFonts w:ascii="黑体" w:hAnsi="黑体" w:cs="黑体" w:eastAsia="黑体" w:hint="default"/>
          <w:b/>
          <w:bCs/>
          <w:sz w:val="36"/>
          <w:szCs w:val="36"/>
        </w:rPr>
        <w:t>告</w:t>
      </w:r>
      <w:r>
        <w:rPr>
          <w:rFonts w:ascii="黑体" w:hAnsi="黑体" w:cs="黑体" w:eastAsia="黑体" w:hint="default"/>
          <w:sz w:val="36"/>
          <w:szCs w:val="36"/>
        </w:rPr>
      </w:r>
    </w:p>
    <w:p>
      <w:pPr>
        <w:spacing w:before="257"/>
        <w:ind w:left="0" w:right="3246" w:firstLine="0"/>
        <w:jc w:val="center"/>
        <w:rPr>
          <w:rFonts w:ascii="黑体" w:hAnsi="黑体" w:cs="黑体" w:eastAsia="黑体" w:hint="default"/>
          <w:sz w:val="18"/>
          <w:szCs w:val="18"/>
        </w:rPr>
      </w:pPr>
      <w:r>
        <w:rPr>
          <w:rFonts w:ascii="黑体" w:hAnsi="黑体" w:cs="黑体" w:eastAsia="黑体" w:hint="default"/>
          <w:sz w:val="18"/>
          <w:szCs w:val="18"/>
        </w:rPr>
        <w:t>天健审〔</w:t>
      </w:r>
      <w:r>
        <w:rPr>
          <w:rFonts w:ascii="黑体" w:hAnsi="黑体" w:cs="黑体" w:eastAsia="黑体" w:hint="default"/>
          <w:sz w:val="18"/>
          <w:szCs w:val="18"/>
        </w:rPr>
        <w:t>2020</w:t>
      </w:r>
      <w:r>
        <w:rPr>
          <w:rFonts w:ascii="黑体" w:hAnsi="黑体" w:cs="黑体" w:eastAsia="黑体" w:hint="default"/>
          <w:sz w:val="18"/>
          <w:szCs w:val="18"/>
        </w:rPr>
        <w:t>〕</w:t>
      </w:r>
      <w:r>
        <w:rPr>
          <w:rFonts w:ascii="黑体" w:hAnsi="黑体" w:cs="黑体" w:eastAsia="黑体" w:hint="default"/>
          <w:sz w:val="18"/>
          <w:szCs w:val="18"/>
        </w:rPr>
        <w:t>2378</w:t>
      </w:r>
      <w:r>
        <w:rPr>
          <w:rFonts w:ascii="黑体" w:hAnsi="黑体" w:cs="黑体" w:eastAsia="黑体" w:hint="default"/>
          <w:spacing w:val="-49"/>
          <w:sz w:val="18"/>
          <w:szCs w:val="18"/>
        </w:rPr>
        <w:t> </w:t>
      </w:r>
      <w:r>
        <w:rPr>
          <w:rFonts w:ascii="黑体" w:hAnsi="黑体" w:cs="黑体" w:eastAsia="黑体" w:hint="default"/>
          <w:sz w:val="18"/>
          <w:szCs w:val="18"/>
        </w:rPr>
        <w:t>号</w:t>
      </w:r>
    </w:p>
    <w:p>
      <w:pPr>
        <w:spacing w:after="0"/>
        <w:jc w:val="center"/>
        <w:rPr>
          <w:rFonts w:ascii="黑体" w:hAnsi="黑体" w:cs="黑体" w:eastAsia="黑体" w:hint="default"/>
          <w:sz w:val="18"/>
          <w:szCs w:val="18"/>
        </w:rPr>
        <w:sectPr>
          <w:type w:val="continuous"/>
          <w:pgSz w:w="11910" w:h="16840"/>
          <w:pgMar w:top="1120" w:bottom="1380" w:left="1660" w:right="1040"/>
          <w:cols w:num="2" w:equalWidth="0">
            <w:col w:w="1715" w:space="1434"/>
            <w:col w:w="6061"/>
          </w:cols>
        </w:sect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p>
      <w:pPr>
        <w:pStyle w:val="Heading3"/>
        <w:spacing w:line="240" w:lineRule="auto" w:before="26"/>
        <w:ind w:right="122"/>
        <w:jc w:val="left"/>
        <w:rPr>
          <w:rFonts w:ascii="宋体" w:hAnsi="宋体" w:cs="宋体" w:eastAsia="宋体" w:hint="default"/>
        </w:rPr>
      </w:pPr>
      <w:r>
        <w:rPr/>
        <w:t>恒生电子股份有限公司全体股东：</w:t>
      </w:r>
      <w:r>
        <w:rPr>
          <w:rFonts w:ascii="宋体" w:hAnsi="宋体" w:cs="宋体" w:eastAsia="宋体" w:hint="default"/>
        </w:rPr>
        <w:t> </w:t>
      </w:r>
    </w:p>
    <w:p>
      <w:pPr>
        <w:pStyle w:val="Heading3"/>
        <w:spacing w:line="240" w:lineRule="auto" w:before="137"/>
        <w:ind w:left="618" w:right="0"/>
        <w:jc w:val="left"/>
        <w:rPr>
          <w:rFonts w:ascii="宋体" w:hAnsi="宋体" w:cs="宋体" w:eastAsia="宋体" w:hint="default"/>
        </w:rPr>
      </w:pPr>
      <w:r>
        <w:rPr>
          <w:rFonts w:ascii="宋体"/>
        </w:rPr>
        <w:t> </w:t>
      </w:r>
    </w:p>
    <w:p>
      <w:pPr>
        <w:pStyle w:val="Heading2"/>
        <w:spacing w:line="240" w:lineRule="auto" w:before="14"/>
        <w:ind w:right="122"/>
        <w:jc w:val="left"/>
        <w:rPr>
          <w:b w:val="0"/>
          <w:bCs w:val="0"/>
        </w:rPr>
      </w:pPr>
      <w:r>
        <w:rPr/>
        <w:t>一、审计意见</w:t>
      </w:r>
      <w:r>
        <w:rPr>
          <w:b w:val="0"/>
          <w:bCs w:val="0"/>
        </w:rPr>
      </w:r>
    </w:p>
    <w:p>
      <w:pPr>
        <w:pStyle w:val="Heading3"/>
        <w:spacing w:line="240" w:lineRule="auto" w:before="118"/>
        <w:ind w:left="618" w:right="122"/>
        <w:jc w:val="left"/>
        <w:rPr>
          <w:rFonts w:ascii="宋体" w:hAnsi="宋体" w:cs="宋体" w:eastAsia="宋体" w:hint="default"/>
        </w:rPr>
      </w:pPr>
      <w:r>
        <w:rPr/>
        <w:t>我们审计了恒生电子股份有限公司</w:t>
      </w:r>
      <w:r>
        <w:rPr>
          <w:rFonts w:ascii="宋体" w:hAnsi="宋体" w:cs="宋体" w:eastAsia="宋体" w:hint="default"/>
        </w:rPr>
        <w:t>(</w:t>
      </w:r>
      <w:r>
        <w:rPr/>
        <w:t>以下简称恒生电子公司</w:t>
      </w:r>
      <w:r>
        <w:rPr>
          <w:rFonts w:ascii="宋体" w:hAnsi="宋体" w:cs="宋体" w:eastAsia="宋体" w:hint="default"/>
        </w:rPr>
        <w:t>)</w:t>
      </w:r>
      <w:r>
        <w:rPr/>
        <w:t>财务报表</w:t>
      </w:r>
      <w:r>
        <w:rPr>
          <w:spacing w:val="-108"/>
        </w:rPr>
        <w:t>，</w:t>
      </w:r>
      <w:r>
        <w:rPr/>
        <w:t>包括</w:t>
      </w:r>
      <w:r>
        <w:rPr>
          <w:spacing w:val="-60"/>
        </w:rPr>
        <w:t> </w:t>
      </w:r>
      <w:r>
        <w:rPr>
          <w:rFonts w:ascii="宋体" w:hAnsi="宋体" w:cs="宋体" w:eastAsia="宋体" w:hint="default"/>
        </w:rPr>
        <w:t>2019</w:t>
      </w:r>
    </w:p>
    <w:p>
      <w:pPr>
        <w:pStyle w:val="Heading3"/>
        <w:spacing w:line="345" w:lineRule="auto" w:before="134"/>
        <w:ind w:right="217"/>
        <w:jc w:val="left"/>
        <w:rPr>
          <w:rFonts w:ascii="宋体" w:hAnsi="宋体" w:cs="宋体" w:eastAsia="宋体" w:hint="default"/>
        </w:rPr>
      </w:pP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日的合并及母公司资产负债表，</w:t>
      </w:r>
      <w:r>
        <w:rPr>
          <w:rFonts w:ascii="宋体" w:hAnsi="宋体" w:cs="宋体" w:eastAsia="宋体" w:hint="default"/>
          <w:spacing w:val="-3"/>
        </w:rPr>
        <w:t>2019</w:t>
      </w:r>
      <w:r>
        <w:rPr>
          <w:rFonts w:ascii="宋体" w:hAnsi="宋体" w:cs="宋体" w:eastAsia="宋体" w:hint="default"/>
          <w:spacing w:val="-58"/>
        </w:rPr>
        <w:t> </w:t>
      </w:r>
      <w:r>
        <w:rPr>
          <w:spacing w:val="-4"/>
        </w:rPr>
        <w:t>年度的合并及母公司利润表、合并及</w:t>
      </w:r>
      <w:r>
        <w:rPr/>
        <w:t> 母公司现金流量表、合并及母公司所有者权益变动表，以及相关财务报表附注。</w:t>
      </w:r>
      <w:r>
        <w:rPr>
          <w:rFonts w:ascii="宋体" w:hAnsi="宋体" w:cs="宋体" w:eastAsia="宋体" w:hint="default"/>
        </w:rPr>
        <w:t> </w:t>
      </w:r>
    </w:p>
    <w:p>
      <w:pPr>
        <w:pStyle w:val="Heading3"/>
        <w:spacing w:line="343" w:lineRule="auto" w:before="29"/>
        <w:ind w:right="232" w:firstLine="479"/>
        <w:jc w:val="both"/>
        <w:rPr>
          <w:rFonts w:ascii="宋体" w:hAnsi="宋体" w:cs="宋体" w:eastAsia="宋体" w:hint="default"/>
        </w:rPr>
      </w:pPr>
      <w:r>
        <w:rPr>
          <w:spacing w:val="-2"/>
        </w:rPr>
        <w:t>我们认为，后附的财务报表在所有重大方面按照企业会计准则的规定编制，公允</w:t>
      </w:r>
      <w:r>
        <w:rPr/>
        <w:t> 反映了恒生电子公司</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4"/>
        </w:rPr>
        <w:t>日的合并及母公司财务状况，以及</w:t>
      </w:r>
      <w:r>
        <w:rPr>
          <w:spacing w:val="-58"/>
        </w:rPr>
        <w:t> </w:t>
      </w:r>
      <w:r>
        <w:rPr>
          <w:rFonts w:ascii="宋体" w:hAnsi="宋体" w:cs="宋体" w:eastAsia="宋体" w:hint="default"/>
        </w:rPr>
        <w:t>2019</w:t>
      </w:r>
      <w:r>
        <w:rPr>
          <w:rFonts w:ascii="宋体" w:hAnsi="宋体" w:cs="宋体" w:eastAsia="宋体" w:hint="default"/>
          <w:spacing w:val="-59"/>
        </w:rPr>
        <w:t> </w:t>
      </w:r>
      <w:r>
        <w:rPr/>
        <w:t>年度的 合并及母公司经营成果和现金流量。</w:t>
      </w:r>
      <w:r>
        <w:rPr>
          <w:rFonts w:ascii="宋体" w:hAnsi="宋体" w:cs="宋体" w:eastAsia="宋体" w:hint="default"/>
        </w:rPr>
        <w:t> </w:t>
      </w:r>
    </w:p>
    <w:p>
      <w:pPr>
        <w:pStyle w:val="Heading3"/>
        <w:spacing w:line="240" w:lineRule="auto" w:before="34"/>
        <w:ind w:left="618" w:right="0"/>
        <w:jc w:val="left"/>
        <w:rPr>
          <w:rFonts w:ascii="宋体" w:hAnsi="宋体" w:cs="宋体" w:eastAsia="宋体" w:hint="default"/>
        </w:rPr>
      </w:pPr>
      <w:r>
        <w:rPr>
          <w:rFonts w:ascii="宋体"/>
        </w:rPr>
        <w:t> </w:t>
      </w:r>
    </w:p>
    <w:p>
      <w:pPr>
        <w:pStyle w:val="Heading2"/>
        <w:spacing w:line="240" w:lineRule="auto" w:before="14"/>
        <w:ind w:right="122"/>
        <w:jc w:val="left"/>
        <w:rPr>
          <w:b w:val="0"/>
          <w:bCs w:val="0"/>
        </w:rPr>
      </w:pPr>
      <w:r>
        <w:rPr/>
        <w:t>二、形成审计意见的基础</w:t>
      </w:r>
      <w:r>
        <w:rPr>
          <w:b w:val="0"/>
          <w:bCs w:val="0"/>
        </w:rPr>
      </w:r>
    </w:p>
    <w:p>
      <w:pPr>
        <w:pStyle w:val="Heading3"/>
        <w:spacing w:line="367" w:lineRule="auto" w:before="142"/>
        <w:ind w:right="112" w:firstLine="479"/>
        <w:jc w:val="both"/>
        <w:rPr>
          <w:rFonts w:ascii="宋体" w:hAnsi="宋体" w:cs="宋体" w:eastAsia="宋体" w:hint="default"/>
        </w:rPr>
      </w:pPr>
      <w:r>
        <w:rPr/>
        <w:t>我们按照中国注册会计师审计准则的规定执行了审计工作。审计报告的“注册会 计师对财务报表审计的责任”部分进一步阐述了我们在这些准则下的责任。按照中国 注册会计师职业道德守则，我们独立于恒生电子公司，并履行了职业道德方面的其他 </w:t>
      </w:r>
      <w:r>
        <w:rPr>
          <w:spacing w:val="-8"/>
        </w:rPr>
        <w:t>责任。我们相信，我们获取的审计证据是充分、适当的，为发表审计意见提供了基础。</w:t>
      </w:r>
      <w:r>
        <w:rPr>
          <w:rFonts w:ascii="宋体" w:hAnsi="宋体" w:cs="宋体" w:eastAsia="宋体" w:hint="default"/>
        </w:rPr>
        <w:t> </w:t>
      </w:r>
    </w:p>
    <w:p>
      <w:pPr>
        <w:pStyle w:val="Heading3"/>
        <w:spacing w:line="240" w:lineRule="auto"/>
        <w:ind w:left="618" w:right="0"/>
        <w:jc w:val="left"/>
        <w:rPr>
          <w:rFonts w:ascii="宋体" w:hAnsi="宋体" w:cs="宋体" w:eastAsia="宋体" w:hint="default"/>
        </w:rPr>
      </w:pPr>
      <w:r>
        <w:rPr>
          <w:rFonts w:ascii="宋体"/>
        </w:rPr>
        <w:t> </w:t>
      </w:r>
    </w:p>
    <w:p>
      <w:pPr>
        <w:pStyle w:val="Heading2"/>
        <w:spacing w:line="240" w:lineRule="auto"/>
        <w:ind w:right="122"/>
        <w:jc w:val="left"/>
        <w:rPr>
          <w:b w:val="0"/>
          <w:bCs w:val="0"/>
        </w:rPr>
      </w:pPr>
      <w:r>
        <w:rPr/>
        <w:t>三、关键审计事项</w:t>
      </w:r>
      <w:r>
        <w:rPr>
          <w:b w:val="0"/>
          <w:bCs w:val="0"/>
        </w:rPr>
      </w:r>
    </w:p>
    <w:p>
      <w:pPr>
        <w:pStyle w:val="Heading3"/>
        <w:spacing w:line="367" w:lineRule="auto" w:before="142"/>
        <w:ind w:right="122" w:firstLine="479"/>
        <w:jc w:val="left"/>
        <w:rPr>
          <w:rFonts w:ascii="宋体" w:hAnsi="宋体" w:cs="宋体" w:eastAsia="宋体" w:hint="default"/>
        </w:rPr>
      </w:pPr>
      <w:r>
        <w:rPr/>
        <w:t>关键审计事项是我们根据职业判断，认为对本期财务报表审计最为重要的事项。 这些事项的应对以对财务报表整体进行审计并形成审计意见为背景，我们不对这些事 项单独发表意见。</w:t>
      </w:r>
      <w:r>
        <w:rPr>
          <w:rFonts w:ascii="宋体" w:hAnsi="宋体" w:cs="宋体" w:eastAsia="宋体" w:hint="default"/>
        </w:rPr>
        <w:t> </w:t>
      </w:r>
    </w:p>
    <w:p>
      <w:pPr>
        <w:pStyle w:val="Heading3"/>
        <w:spacing w:line="367" w:lineRule="auto"/>
        <w:ind w:left="618" w:right="6808"/>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收入确认</w:t>
      </w:r>
      <w:r>
        <w:rPr>
          <w:rFonts w:ascii="宋体" w:hAnsi="宋体" w:cs="宋体" w:eastAsia="宋体" w:hint="default"/>
        </w:rPr>
        <w:t> 1. </w:t>
      </w:r>
      <w:r>
        <w:rPr/>
        <w:t>事项描述</w:t>
      </w:r>
      <w:r>
        <w:rPr>
          <w:rFonts w:ascii="宋体" w:hAnsi="宋体" w:cs="宋体" w:eastAsia="宋体" w:hint="default"/>
        </w:rPr>
        <w:t> </w:t>
      </w:r>
    </w:p>
    <w:p>
      <w:pPr>
        <w:spacing w:after="0" w:line="367" w:lineRule="auto"/>
        <w:jc w:val="left"/>
        <w:rPr>
          <w:rFonts w:ascii="宋体" w:hAnsi="宋体" w:cs="宋体" w:eastAsia="宋体" w:hint="default"/>
        </w:rPr>
        <w:sectPr>
          <w:type w:val="continuous"/>
          <w:pgSz w:w="11910" w:h="16840"/>
          <w:pgMar w:top="1120" w:bottom="1380" w:left="166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367" w:lineRule="auto" w:before="26"/>
        <w:ind w:right="133" w:firstLine="479"/>
        <w:jc w:val="both"/>
        <w:rPr>
          <w:rFonts w:ascii="宋体" w:hAnsi="宋体" w:cs="宋体" w:eastAsia="宋体" w:hint="default"/>
        </w:rPr>
      </w:pPr>
      <w:r>
        <w:rPr>
          <w:spacing w:val="-2"/>
        </w:rPr>
        <w:t>恒生电子公司营业收入主要来源于为证券、期货、基金、信托、保险、银行、交</w:t>
      </w:r>
      <w:r>
        <w:rPr/>
        <w:t> 易所、私募等机构提供整体的软件解决方案和网络服务。恒生电子公司</w:t>
      </w:r>
      <w:r>
        <w:rPr>
          <w:spacing w:val="-60"/>
        </w:rPr>
        <w:t> </w:t>
      </w:r>
      <w:r>
        <w:rPr>
          <w:rFonts w:ascii="宋体" w:hAnsi="宋体" w:cs="宋体" w:eastAsia="宋体" w:hint="default"/>
        </w:rPr>
        <w:t>2019</w:t>
      </w:r>
      <w:r>
        <w:rPr>
          <w:rFonts w:ascii="宋体" w:hAnsi="宋体" w:cs="宋体" w:eastAsia="宋体" w:hint="default"/>
          <w:spacing w:val="-61"/>
        </w:rPr>
        <w:t> </w:t>
      </w:r>
      <w:r>
        <w:rPr/>
        <w:t>年度实 现营业收入</w:t>
      </w:r>
      <w:r>
        <w:rPr>
          <w:spacing w:val="-61"/>
        </w:rPr>
        <w:t> </w:t>
      </w:r>
      <w:r>
        <w:rPr>
          <w:rFonts w:ascii="宋体" w:hAnsi="宋体" w:cs="宋体" w:eastAsia="宋体" w:hint="default"/>
        </w:rPr>
        <w:t>387,184.00</w:t>
      </w:r>
      <w:r>
        <w:rPr>
          <w:rFonts w:ascii="宋体" w:hAnsi="宋体" w:cs="宋体" w:eastAsia="宋体" w:hint="default"/>
          <w:spacing w:val="-60"/>
        </w:rPr>
        <w:t> </w:t>
      </w:r>
      <w:r>
        <w:rPr/>
        <w:t>万元，其中软件产品销售及服务收入占比</w:t>
      </w:r>
      <w:r>
        <w:rPr>
          <w:spacing w:val="-60"/>
        </w:rPr>
        <w:t> </w:t>
      </w:r>
      <w:r>
        <w:rPr>
          <w:rFonts w:ascii="宋体" w:hAnsi="宋体" w:cs="宋体" w:eastAsia="宋体" w:hint="default"/>
        </w:rPr>
        <w:t>97.88%</w:t>
      </w:r>
      <w:r>
        <w:rPr/>
        <w:t>，如财务报 </w:t>
      </w:r>
      <w:r>
        <w:rPr>
          <w:spacing w:val="-2"/>
        </w:rPr>
        <w:t>表附注三重要会计政策及会计估计</w:t>
      </w:r>
      <w:r>
        <w:rPr>
          <w:rFonts w:ascii="宋体" w:hAnsi="宋体" w:cs="宋体" w:eastAsia="宋体" w:hint="default"/>
          <w:spacing w:val="-2"/>
        </w:rPr>
        <w:t>(</w:t>
      </w:r>
      <w:r>
        <w:rPr>
          <w:spacing w:val="-2"/>
        </w:rPr>
        <w:t>二十六</w:t>
      </w:r>
      <w:r>
        <w:rPr>
          <w:rFonts w:ascii="宋体" w:hAnsi="宋体" w:cs="宋体" w:eastAsia="宋体" w:hint="default"/>
          <w:spacing w:val="-2"/>
        </w:rPr>
        <w:t>)</w:t>
      </w:r>
      <w:r>
        <w:rPr>
          <w:spacing w:val="-2"/>
        </w:rPr>
        <w:t>所述，恒生电子公司对自行开发研制的软</w:t>
      </w:r>
      <w:r>
        <w:rPr>
          <w:spacing w:val="-92"/>
        </w:rPr>
        <w:t> </w:t>
      </w:r>
      <w:r>
        <w:rPr>
          <w:spacing w:val="-92"/>
        </w:rPr>
      </w:r>
      <w:r>
        <w:rPr>
          <w:spacing w:val="-2"/>
        </w:rPr>
        <w:t>件产品销售收入、定制软件销售收入及软件服务收入采用不同收入确认方法。营业收</w:t>
      </w:r>
      <w:r>
        <w:rPr>
          <w:spacing w:val="-94"/>
        </w:rPr>
        <w:t> </w:t>
      </w:r>
      <w:r>
        <w:rPr>
          <w:spacing w:val="-94"/>
        </w:rPr>
      </w:r>
      <w:r>
        <w:rPr>
          <w:spacing w:val="-2"/>
        </w:rPr>
        <w:t>入是恒生电子公司关键绩效指标之一，且涉及恒生电子公司管理层</w:t>
      </w:r>
      <w:r>
        <w:rPr>
          <w:rFonts w:ascii="宋体" w:hAnsi="宋体" w:cs="宋体" w:eastAsia="宋体" w:hint="default"/>
          <w:spacing w:val="-2"/>
        </w:rPr>
        <w:t>(</w:t>
      </w:r>
      <w:r>
        <w:rPr>
          <w:spacing w:val="-2"/>
        </w:rPr>
        <w:t>以下简称管理层</w:t>
      </w:r>
      <w:r>
        <w:rPr>
          <w:rFonts w:ascii="宋体" w:hAnsi="宋体" w:cs="宋体" w:eastAsia="宋体" w:hint="default"/>
          <w:spacing w:val="-2"/>
        </w:rPr>
        <w:t>)</w:t>
      </w:r>
      <w:r>
        <w:rPr>
          <w:rFonts w:ascii="宋体" w:hAnsi="宋体" w:cs="宋体" w:eastAsia="宋体" w:hint="default"/>
          <w:spacing w:val="-92"/>
        </w:rPr>
        <w:t> </w:t>
      </w:r>
      <w:r>
        <w:rPr>
          <w:spacing w:val="-2"/>
        </w:rPr>
        <w:t>的重大判断，收入可能被确认在不恰当的会计期间，因此我们将收入确认作为关键审</w:t>
      </w:r>
      <w:r>
        <w:rPr>
          <w:spacing w:val="-94"/>
        </w:rPr>
        <w:t> </w:t>
      </w:r>
      <w:r>
        <w:rPr>
          <w:spacing w:val="-94"/>
        </w:rPr>
      </w:r>
      <w:r>
        <w:rPr/>
        <w:t>计事项。</w:t>
      </w:r>
      <w:r>
        <w:rPr>
          <w:rFonts w:ascii="宋体" w:hAnsi="宋体" w:cs="宋体" w:eastAsia="宋体" w:hint="default"/>
        </w:rPr>
        <w:t> </w:t>
      </w:r>
    </w:p>
    <w:p>
      <w:pPr>
        <w:pStyle w:val="Heading3"/>
        <w:spacing w:line="367" w:lineRule="auto"/>
        <w:ind w:left="618" w:right="2148"/>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针对收入确认，我们实施的审计程序主要包括：</w:t>
      </w:r>
      <w:r>
        <w:rPr>
          <w:rFonts w:ascii="宋体" w:hAnsi="宋体" w:cs="宋体" w:eastAsia="宋体" w:hint="default"/>
        </w:rPr>
        <w:t> </w:t>
      </w:r>
    </w:p>
    <w:p>
      <w:pPr>
        <w:pStyle w:val="Heading3"/>
        <w:spacing w:line="367" w:lineRule="auto"/>
        <w:ind w:right="134" w:firstLine="479"/>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了解与收入确认相关的关键内部控制，评价这些控制的设计，确定其是否得 到执行，并测试相关内部控制的运行有效性；</w:t>
      </w:r>
      <w:r>
        <w:rPr>
          <w:rFonts w:ascii="宋体" w:hAnsi="宋体" w:cs="宋体" w:eastAsia="宋体" w:hint="default"/>
        </w:rPr>
        <w:t> </w:t>
      </w:r>
    </w:p>
    <w:p>
      <w:pPr>
        <w:pStyle w:val="Heading3"/>
        <w:spacing w:line="367" w:lineRule="auto"/>
        <w:ind w:right="134" w:firstLine="47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spacing w:val="-47"/>
        </w:rPr>
        <w:t> </w:t>
      </w:r>
      <w:r>
        <w:rPr/>
        <w:t>获取公司销售收入台账、分析营业收入同期增长率，并结合按月度、产品类 型等分析程序，识别整体层面是否存在重大或异常波动，并查明波动原因；</w:t>
      </w:r>
      <w:r>
        <w:rPr>
          <w:rFonts w:ascii="宋体" w:hAnsi="宋体" w:cs="宋体" w:eastAsia="宋体" w:hint="default"/>
        </w:rPr>
        <w:t> </w:t>
      </w:r>
    </w:p>
    <w:p>
      <w:pPr>
        <w:pStyle w:val="Heading3"/>
        <w:spacing w:line="367" w:lineRule="auto"/>
        <w:ind w:right="134" w:firstLine="47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spacing w:val="-46"/>
        </w:rPr>
        <w:t> </w:t>
      </w:r>
      <w:r>
        <w:rPr/>
        <w:t>执行细节测试，抽取本期确认营业收入的销售合同、与之相关的完工进度单 </w:t>
      </w:r>
      <w:r>
        <w:rPr>
          <w:spacing w:val="-2"/>
        </w:rPr>
        <w:t>或竣工单，根据合同约定的可收款条件、服务期限、实际收款记录等资料，复核项目</w:t>
      </w:r>
      <w:r>
        <w:rPr>
          <w:spacing w:val="-94"/>
        </w:rPr>
        <w:t> </w:t>
      </w:r>
      <w:r>
        <w:rPr>
          <w:spacing w:val="-94"/>
        </w:rPr>
      </w:r>
      <w:r>
        <w:rPr/>
        <w:t>完工率、已实施服务期限的合理性；</w:t>
      </w:r>
      <w:r>
        <w:rPr>
          <w:rFonts w:ascii="宋体" w:hAnsi="宋体" w:cs="宋体" w:eastAsia="宋体" w:hint="default"/>
        </w:rPr>
        <w:t> </w:t>
      </w:r>
    </w:p>
    <w:p>
      <w:pPr>
        <w:pStyle w:val="Heading3"/>
        <w:spacing w:line="367" w:lineRule="auto"/>
        <w:ind w:right="133" w:firstLine="47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spacing w:val="-45"/>
        </w:rPr>
        <w:t> </w:t>
      </w:r>
      <w:r>
        <w:rPr/>
        <w:t>在抽样的基础上，对抽取项目实地查看并对客户人员进行访谈了解项目实施 的进度情况；</w:t>
      </w:r>
      <w:r>
        <w:rPr>
          <w:rFonts w:ascii="宋体" w:hAnsi="宋体" w:cs="宋体" w:eastAsia="宋体" w:hint="default"/>
        </w:rPr>
        <w:t> </w:t>
      </w:r>
    </w:p>
    <w:p>
      <w:pPr>
        <w:pStyle w:val="Heading3"/>
        <w:spacing w:line="367" w:lineRule="auto"/>
        <w:ind w:right="133" w:firstLine="479"/>
        <w:jc w:val="both"/>
        <w:rPr>
          <w:rFonts w:ascii="宋体" w:hAnsi="宋体" w:cs="宋体" w:eastAsia="宋体" w:hint="default"/>
        </w:rPr>
      </w:pPr>
      <w:r>
        <w:rPr>
          <w:rFonts w:ascii="宋体" w:hAnsi="宋体" w:cs="宋体" w:eastAsia="宋体" w:hint="default"/>
        </w:rPr>
        <w:t>(5)</w:t>
      </w:r>
      <w:r>
        <w:rPr>
          <w:rFonts w:ascii="宋体" w:hAnsi="宋体" w:cs="宋体" w:eastAsia="宋体" w:hint="default"/>
          <w:spacing w:val="-45"/>
        </w:rPr>
        <w:t> </w:t>
      </w:r>
      <w:r>
        <w:rPr/>
        <w:t>对重要客户执行函证程序，以确认应收账款</w:t>
      </w:r>
      <w:r>
        <w:rPr>
          <w:rFonts w:ascii="宋体" w:hAnsi="宋体" w:cs="宋体" w:eastAsia="宋体" w:hint="default"/>
        </w:rPr>
        <w:t>(</w:t>
      </w:r>
      <w:r>
        <w:rPr/>
        <w:t>预收账款</w:t>
      </w:r>
      <w:r>
        <w:rPr>
          <w:rFonts w:ascii="宋体" w:hAnsi="宋体" w:cs="宋体" w:eastAsia="宋体" w:hint="default"/>
        </w:rPr>
        <w:t>)</w:t>
      </w:r>
      <w:r>
        <w:rPr/>
        <w:t>余额、本期销售收入 金额、完工进度、服务期限等信息；</w:t>
      </w:r>
      <w:r>
        <w:rPr>
          <w:rFonts w:ascii="宋体" w:hAnsi="宋体" w:cs="宋体" w:eastAsia="宋体" w:hint="default"/>
        </w:rPr>
        <w:t> </w:t>
      </w:r>
    </w:p>
    <w:p>
      <w:pPr>
        <w:pStyle w:val="Heading3"/>
        <w:spacing w:line="367" w:lineRule="auto"/>
        <w:ind w:right="133" w:firstLine="47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45"/>
        </w:rPr>
        <w:t> </w:t>
      </w:r>
      <w:r>
        <w:rPr/>
        <w:t>针对资产负债表日前后确认的收入执行截止性测试，评价营业收入是否在恰 当期间确认；</w:t>
      </w:r>
      <w:r>
        <w:rPr>
          <w:rFonts w:ascii="宋体" w:hAnsi="宋体" w:cs="宋体" w:eastAsia="宋体" w:hint="default"/>
        </w:rPr>
        <w:t> </w:t>
      </w:r>
    </w:p>
    <w:p>
      <w:pPr>
        <w:pStyle w:val="Heading3"/>
        <w:spacing w:line="240" w:lineRule="auto"/>
        <w:ind w:left="618"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1"/>
        </w:rPr>
        <w:t> </w:t>
      </w:r>
      <w:r>
        <w:rPr/>
        <w:t>检查与营业收入相关的信息是否已在财务报表中作出恰当列报。</w:t>
      </w:r>
      <w:r>
        <w:rPr>
          <w:rFonts w:ascii="宋体" w:hAnsi="宋体" w:cs="宋体" w:eastAsia="宋体" w:hint="default"/>
        </w:rPr>
        <w:t> </w:t>
      </w:r>
    </w:p>
    <w:p>
      <w:pPr>
        <w:pStyle w:val="Heading3"/>
        <w:spacing w:line="367" w:lineRule="auto" w:before="166"/>
        <w:ind w:left="618" w:right="6108"/>
        <w:jc w:val="left"/>
        <w:rPr>
          <w:rFonts w:ascii="宋体" w:hAnsi="宋体" w:cs="宋体" w:eastAsia="宋体" w:hint="default"/>
        </w:rPr>
      </w:pPr>
      <w:r>
        <w:rPr>
          <w:rFonts w:ascii="宋体" w:hAnsi="宋体" w:cs="宋体" w:eastAsia="宋体" w:hint="default"/>
        </w:rPr>
        <w:t> (</w:t>
      </w:r>
      <w:r>
        <w:rPr/>
        <w:t>二</w:t>
      </w:r>
      <w:r>
        <w:rPr>
          <w:rFonts w:ascii="宋体" w:hAnsi="宋体" w:cs="宋体" w:eastAsia="宋体" w:hint="default"/>
        </w:rPr>
        <w:t>) </w:t>
      </w:r>
      <w:r>
        <w:rPr/>
        <w:t>商誉减值测试</w:t>
      </w:r>
      <w:r>
        <w:rPr>
          <w:rFonts w:ascii="宋体" w:hAnsi="宋体" w:cs="宋体" w:eastAsia="宋体" w:hint="default"/>
        </w:rPr>
        <w:t> 1. </w:t>
      </w:r>
      <w:r>
        <w:rPr/>
        <w:t>事项描述</w:t>
      </w:r>
      <w:r>
        <w:rPr>
          <w:rFonts w:ascii="宋体" w:hAnsi="宋体" w:cs="宋体" w:eastAsia="宋体" w:hint="default"/>
        </w:rPr>
        <w:t> </w:t>
      </w:r>
    </w:p>
    <w:p>
      <w:pPr>
        <w:pStyle w:val="Heading3"/>
        <w:spacing w:line="240" w:lineRule="auto"/>
        <w:ind w:left="618" w:right="0"/>
        <w:jc w:val="left"/>
      </w:pPr>
      <w:r>
        <w:rPr/>
        <w:t>截至</w:t>
      </w:r>
      <w:r>
        <w:rPr>
          <w:spacing w:val="-65"/>
        </w:rPr>
        <w:t> </w:t>
      </w:r>
      <w:r>
        <w:rPr>
          <w:rFonts w:ascii="宋体" w:hAnsi="宋体" w:cs="宋体" w:eastAsia="宋体" w:hint="default"/>
        </w:rPr>
        <w:t>2019</w:t>
      </w:r>
      <w:r>
        <w:rPr>
          <w:rFonts w:ascii="宋体" w:hAnsi="宋体" w:cs="宋体" w:eastAsia="宋体" w:hint="default"/>
          <w:spacing w:val="-65"/>
        </w:rPr>
        <w:t> </w:t>
      </w:r>
      <w:r>
        <w:rPr/>
        <w:t>年</w:t>
      </w:r>
      <w:r>
        <w:rPr>
          <w:spacing w:val="-65"/>
        </w:rPr>
        <w:t> </w:t>
      </w:r>
      <w:r>
        <w:rPr>
          <w:rFonts w:ascii="宋体" w:hAnsi="宋体" w:cs="宋体" w:eastAsia="宋体" w:hint="default"/>
          <w:spacing w:val="-3"/>
        </w:rPr>
        <w:t>1</w:t>
      </w:r>
      <w:r>
        <w:rPr>
          <w:rFonts w:ascii="宋体" w:hAnsi="宋体" w:cs="宋体" w:eastAsia="宋体" w:hint="default"/>
        </w:rPr>
        <w:t>2</w:t>
      </w:r>
      <w:r>
        <w:rPr>
          <w:rFonts w:ascii="宋体" w:hAnsi="宋体" w:cs="宋体" w:eastAsia="宋体" w:hint="default"/>
          <w:spacing w:val="-65"/>
        </w:rPr>
        <w:t> </w:t>
      </w:r>
      <w:r>
        <w:rPr/>
        <w:t>月</w:t>
      </w:r>
      <w:r>
        <w:rPr>
          <w:spacing w:val="-65"/>
        </w:rPr>
        <w:t> </w:t>
      </w:r>
      <w:r>
        <w:rPr>
          <w:rFonts w:ascii="宋体" w:hAnsi="宋体" w:cs="宋体" w:eastAsia="宋体" w:hint="default"/>
          <w:spacing w:val="-3"/>
        </w:rPr>
        <w:t>3</w:t>
      </w:r>
      <w:r>
        <w:rPr>
          <w:rFonts w:ascii="宋体" w:hAnsi="宋体" w:cs="宋体" w:eastAsia="宋体" w:hint="default"/>
        </w:rPr>
        <w:t>1</w:t>
      </w:r>
      <w:r>
        <w:rPr>
          <w:rFonts w:ascii="宋体" w:hAnsi="宋体" w:cs="宋体" w:eastAsia="宋体" w:hint="default"/>
          <w:spacing w:val="-68"/>
        </w:rPr>
        <w:t> </w:t>
      </w:r>
      <w:r>
        <w:rPr/>
        <w:t>日</w:t>
      </w:r>
      <w:r>
        <w:rPr>
          <w:spacing w:val="-120"/>
        </w:rPr>
        <w:t>，</w:t>
      </w:r>
      <w:r>
        <w:rPr/>
        <w:t>恒生电子公司商誉账面原值为人民币</w:t>
      </w:r>
      <w:r>
        <w:rPr>
          <w:spacing w:val="-65"/>
        </w:rPr>
        <w:t> </w:t>
      </w:r>
      <w:r>
        <w:rPr>
          <w:rFonts w:ascii="宋体" w:hAnsi="宋体" w:cs="宋体" w:eastAsia="宋体" w:hint="default"/>
        </w:rPr>
        <w:t>36,533.33</w:t>
      </w:r>
      <w:r>
        <w:rPr>
          <w:rFonts w:ascii="宋体" w:hAnsi="宋体" w:cs="宋体" w:eastAsia="宋体" w:hint="default"/>
          <w:spacing w:val="-65"/>
        </w:rPr>
        <w:t> </w:t>
      </w:r>
      <w:r>
        <w:rPr/>
        <w:t>万元，</w:t>
      </w:r>
    </w:p>
    <w:p>
      <w:pPr>
        <w:pStyle w:val="Heading3"/>
        <w:spacing w:line="240" w:lineRule="auto" w:before="166"/>
        <w:ind w:right="0"/>
        <w:jc w:val="left"/>
      </w:pPr>
      <w:r>
        <w:rPr/>
        <w:t>减值准备为人民币</w:t>
      </w:r>
      <w:r>
        <w:rPr>
          <w:spacing w:val="-61"/>
        </w:rPr>
        <w:t> </w:t>
      </w:r>
      <w:r>
        <w:rPr>
          <w:rFonts w:ascii="宋体" w:hAnsi="宋体" w:cs="宋体" w:eastAsia="宋体" w:hint="default"/>
        </w:rPr>
        <w:t>1,460.49</w:t>
      </w:r>
      <w:r>
        <w:rPr>
          <w:rFonts w:ascii="宋体" w:hAnsi="宋体" w:cs="宋体" w:eastAsia="宋体" w:hint="default"/>
          <w:spacing w:val="-60"/>
        </w:rPr>
        <w:t> </w:t>
      </w:r>
      <w:r>
        <w:rPr/>
        <w:t>万元，账面价值为人民币</w:t>
      </w:r>
      <w:r>
        <w:rPr>
          <w:spacing w:val="-60"/>
        </w:rPr>
        <w:t> </w:t>
      </w:r>
      <w:r>
        <w:rPr>
          <w:rFonts w:ascii="宋体" w:hAnsi="宋体" w:cs="宋体" w:eastAsia="宋体" w:hint="default"/>
        </w:rPr>
        <w:t>35,072.84</w:t>
      </w:r>
      <w:r>
        <w:rPr>
          <w:rFonts w:ascii="宋体" w:hAnsi="宋体" w:cs="宋体" w:eastAsia="宋体" w:hint="default"/>
          <w:spacing w:val="-60"/>
        </w:rPr>
        <w:t> </w:t>
      </w:r>
      <w:r>
        <w:rPr/>
        <w:t>万元。如财务报表</w:t>
      </w:r>
    </w:p>
    <w:p>
      <w:pPr>
        <w:spacing w:after="0" w:line="240" w:lineRule="auto"/>
        <w:jc w:val="left"/>
        <w:sectPr>
          <w:footerReference w:type="default" r:id="rId40"/>
          <w:pgSz w:w="11910" w:h="16840"/>
          <w:pgMar w:footer="1195"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367" w:lineRule="auto" w:before="26"/>
        <w:ind w:right="132"/>
        <w:jc w:val="both"/>
        <w:rPr>
          <w:rFonts w:ascii="宋体" w:hAnsi="宋体" w:cs="宋体" w:eastAsia="宋体" w:hint="default"/>
        </w:rPr>
      </w:pPr>
      <w:r>
        <w:rPr>
          <w:spacing w:val="-2"/>
        </w:rPr>
        <w:t>附注三重要会计政策及会计估计</w:t>
      </w:r>
      <w:r>
        <w:rPr>
          <w:rFonts w:ascii="宋体" w:hAnsi="宋体" w:cs="宋体" w:eastAsia="宋体" w:hint="default"/>
          <w:spacing w:val="-2"/>
        </w:rPr>
        <w:t>(</w:t>
      </w:r>
      <w:r>
        <w:rPr>
          <w:spacing w:val="-2"/>
        </w:rPr>
        <w:t>十九</w:t>
      </w:r>
      <w:r>
        <w:rPr>
          <w:rFonts w:ascii="宋体" w:hAnsi="宋体" w:cs="宋体" w:eastAsia="宋体" w:hint="default"/>
          <w:spacing w:val="-2"/>
        </w:rPr>
        <w:t>)</w:t>
      </w:r>
      <w:r>
        <w:rPr>
          <w:spacing w:val="-2"/>
        </w:rPr>
        <w:t>所述，对因企业合并所形成的商誉和使用寿命</w:t>
      </w:r>
      <w:r>
        <w:rPr>
          <w:spacing w:val="-92"/>
        </w:rPr>
        <w:t> </w:t>
      </w:r>
      <w:r>
        <w:rPr>
          <w:spacing w:val="-92"/>
        </w:rPr>
      </w:r>
      <w:r>
        <w:rPr>
          <w:spacing w:val="-2"/>
        </w:rPr>
        <w:t>不确定的无形资产，无论是否存在减值，管理层须每年对其进行减值测试，并根据测</w:t>
      </w:r>
      <w:r>
        <w:rPr>
          <w:spacing w:val="-96"/>
        </w:rPr>
        <w:t> </w:t>
      </w:r>
      <w:r>
        <w:rPr>
          <w:spacing w:val="-96"/>
        </w:rPr>
      </w:r>
      <w:r>
        <w:rPr>
          <w:spacing w:val="-2"/>
        </w:rPr>
        <w:t>试结果调整商誉的账面价值。管理层将商誉结合与其相关的资产组或者资产组组合进</w:t>
      </w:r>
      <w:r>
        <w:rPr>
          <w:spacing w:val="-94"/>
        </w:rPr>
        <w:t> </w:t>
      </w:r>
      <w:r>
        <w:rPr>
          <w:spacing w:val="-94"/>
        </w:rPr>
      </w:r>
      <w:r>
        <w:rPr>
          <w:spacing w:val="-2"/>
        </w:rPr>
        <w:t>行减值测试，相关资产组或者资产组组合的可收回金额按照预计未来现金流量现值计</w:t>
      </w:r>
      <w:r>
        <w:rPr>
          <w:spacing w:val="-94"/>
        </w:rPr>
        <w:t> </w:t>
      </w:r>
      <w:r>
        <w:rPr>
          <w:spacing w:val="-94"/>
        </w:rPr>
      </w:r>
      <w:r>
        <w:rPr>
          <w:spacing w:val="-2"/>
        </w:rPr>
        <w:t>算确定。在确定未来现金流量现值时涉及管理层重大的判断和假设，如营业收入增长</w:t>
      </w:r>
      <w:r>
        <w:rPr>
          <w:spacing w:val="-94"/>
        </w:rPr>
        <w:t> </w:t>
      </w:r>
      <w:r>
        <w:rPr>
          <w:spacing w:val="-94"/>
        </w:rPr>
      </w:r>
      <w:r>
        <w:rPr>
          <w:spacing w:val="-2"/>
        </w:rPr>
        <w:t>率、利润率以及恰当的折现率等指标的估计，因此我们将商誉减值测试作为关键审计</w:t>
      </w:r>
      <w:r>
        <w:rPr>
          <w:spacing w:val="-93"/>
        </w:rPr>
        <w:t> </w:t>
      </w:r>
      <w:r>
        <w:rPr>
          <w:spacing w:val="-93"/>
        </w:rPr>
      </w:r>
      <w:r>
        <w:rPr/>
        <w:t>事项。</w:t>
      </w:r>
      <w:r>
        <w:rPr>
          <w:rFonts w:ascii="宋体" w:hAnsi="宋体" w:cs="宋体" w:eastAsia="宋体" w:hint="default"/>
        </w:rPr>
        <w:t> </w:t>
      </w:r>
    </w:p>
    <w:p>
      <w:pPr>
        <w:pStyle w:val="Heading3"/>
        <w:spacing w:line="367" w:lineRule="auto" w:before="39"/>
        <w:ind w:left="618" w:right="2148"/>
        <w:jc w:val="left"/>
        <w:rPr>
          <w:rFonts w:ascii="宋体" w:hAnsi="宋体" w:cs="宋体" w:eastAsia="宋体" w:hint="default"/>
        </w:rPr>
      </w:pPr>
      <w:r>
        <w:rPr>
          <w:rFonts w:ascii="宋体" w:hAnsi="宋体" w:cs="宋体" w:eastAsia="宋体" w:hint="default"/>
        </w:rPr>
        <w:t>2. </w:t>
      </w:r>
      <w:r>
        <w:rPr/>
        <w:t>审计应对</w:t>
      </w:r>
      <w:r>
        <w:rPr>
          <w:rFonts w:ascii="宋体" w:hAnsi="宋体" w:cs="宋体" w:eastAsia="宋体" w:hint="default"/>
        </w:rPr>
        <w:t> </w:t>
      </w:r>
      <w:r>
        <w:rPr/>
        <w:t>针对商誉减值测试，我们实施的审计程序主要包括：</w:t>
      </w:r>
      <w:r>
        <w:rPr>
          <w:rFonts w:ascii="宋体" w:hAnsi="宋体" w:cs="宋体" w:eastAsia="宋体" w:hint="default"/>
        </w:rPr>
        <w:t> </w:t>
      </w:r>
    </w:p>
    <w:p>
      <w:pPr>
        <w:pStyle w:val="Heading3"/>
        <w:spacing w:line="367" w:lineRule="auto"/>
        <w:ind w:right="115" w:firstLine="47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46"/>
        </w:rPr>
        <w:t> </w:t>
      </w:r>
      <w:r>
        <w:rPr/>
        <w:t>了解与商誉减值测试相关的关键内部控制，评价这些控制的设计，确定其是 否得到执行，并测试相关内部控制的运行有效性；</w:t>
      </w:r>
      <w:r>
        <w:rPr>
          <w:rFonts w:ascii="宋体" w:hAnsi="宋体" w:cs="宋体" w:eastAsia="宋体" w:hint="default"/>
        </w:rPr>
        <w:t> </w:t>
      </w:r>
    </w:p>
    <w:p>
      <w:pPr>
        <w:pStyle w:val="Heading3"/>
        <w:spacing w:line="367" w:lineRule="auto"/>
        <w:ind w:right="115" w:firstLine="47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46"/>
        </w:rPr>
        <w:t> </w:t>
      </w:r>
      <w:r>
        <w:rPr/>
        <w:t>复核管理层以前年度对未来现金流量现值的预测和实际经营结果，评价管理 层过往预测的准确性；</w:t>
      </w:r>
      <w:r>
        <w:rPr>
          <w:rFonts w:ascii="宋体" w:hAnsi="宋体" w:cs="宋体" w:eastAsia="宋体" w:hint="default"/>
        </w:rPr>
        <w:t> </w:t>
      </w:r>
    </w:p>
    <w:p>
      <w:pPr>
        <w:pStyle w:val="Heading3"/>
        <w:spacing w:line="367" w:lineRule="auto"/>
        <w:ind w:right="115" w:firstLine="479"/>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46"/>
        </w:rPr>
        <w:t> </w:t>
      </w:r>
      <w:r>
        <w:rPr/>
        <w:t>了解各资产组的历史业绩情况及发展规划，以及宏观经济和所属行业的发展 趋势；</w:t>
      </w:r>
      <w:r>
        <w:rPr>
          <w:rFonts w:ascii="宋体" w:hAnsi="宋体" w:cs="宋体" w:eastAsia="宋体" w:hint="default"/>
        </w:rPr>
        <w:t> </w:t>
      </w:r>
    </w:p>
    <w:p>
      <w:pPr>
        <w:pStyle w:val="Heading3"/>
        <w:spacing w:line="367" w:lineRule="auto" w:before="39"/>
        <w:ind w:left="618" w:right="0"/>
        <w:jc w:val="left"/>
        <w:rPr>
          <w:rFonts w:ascii="宋体" w:hAnsi="宋体" w:cs="宋体" w:eastAsia="宋体" w:hint="default"/>
        </w:rPr>
      </w:pPr>
      <w:r>
        <w:rPr>
          <w:rFonts w:ascii="宋体" w:hAnsi="宋体" w:cs="宋体" w:eastAsia="宋体" w:hint="default"/>
        </w:rPr>
        <w:t>(4) </w:t>
      </w:r>
      <w:r>
        <w:rPr/>
        <w:t>了解并评价管理层聘用的外部估值专家的胜任能力、专业能力和客观性。</w:t>
      </w:r>
      <w:r>
        <w:rPr>
          <w:rFonts w:ascii="宋体" w:hAnsi="宋体" w:cs="宋体" w:eastAsia="宋体" w:hint="default"/>
        </w:rPr>
        <w:t> (5)</w:t>
      </w:r>
      <w:r>
        <w:rPr>
          <w:rFonts w:ascii="宋体" w:hAnsi="宋体" w:cs="宋体" w:eastAsia="宋体" w:hint="default"/>
          <w:spacing w:val="1"/>
        </w:rPr>
        <w:t> </w:t>
      </w:r>
      <w:r>
        <w:rPr/>
        <w:t>评价管理层在减值测试中使用方法的合理性和一致性；</w:t>
      </w:r>
      <w:r>
        <w:rPr>
          <w:rFonts w:ascii="宋体" w:hAnsi="宋体" w:cs="宋体" w:eastAsia="宋体" w:hint="default"/>
        </w:rPr>
        <w:t> </w:t>
      </w:r>
    </w:p>
    <w:p>
      <w:pPr>
        <w:pStyle w:val="Heading3"/>
        <w:spacing w:line="367" w:lineRule="auto"/>
        <w:ind w:right="134" w:firstLine="47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spacing w:val="-46"/>
        </w:rPr>
        <w:t> </w:t>
      </w:r>
      <w:r>
        <w:rPr/>
        <w:t>复核现金流量预测水平及所采用折现率的合理性，包括所属资产组未来的销 </w:t>
      </w:r>
      <w:r>
        <w:rPr>
          <w:spacing w:val="-2"/>
        </w:rPr>
        <w:t>售收入增长率、预计利润率以及相关费用等，并与相关资产组的历史数据及市场未来</w:t>
      </w:r>
      <w:r>
        <w:rPr>
          <w:spacing w:val="-94"/>
        </w:rPr>
        <w:t> </w:t>
      </w:r>
      <w:r>
        <w:rPr>
          <w:spacing w:val="-94"/>
        </w:rPr>
      </w:r>
      <w:r>
        <w:rPr/>
        <w:t>发展趋势进行比较分析；</w:t>
      </w:r>
      <w:r>
        <w:rPr>
          <w:rFonts w:ascii="宋体" w:hAnsi="宋体" w:cs="宋体" w:eastAsia="宋体" w:hint="default"/>
        </w:rPr>
        <w:t> </w:t>
      </w:r>
    </w:p>
    <w:p>
      <w:pPr>
        <w:pStyle w:val="Heading3"/>
        <w:spacing w:line="240" w:lineRule="auto"/>
        <w:ind w:left="618" w:right="0"/>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1"/>
        </w:rPr>
        <w:t> </w:t>
      </w:r>
      <w:r>
        <w:rPr/>
        <w:t>测试管理层对预计未来现金流量现值的计算是否准确；</w:t>
      </w:r>
      <w:r>
        <w:rPr>
          <w:rFonts w:ascii="宋体" w:hAnsi="宋体" w:cs="宋体" w:eastAsia="宋体" w:hint="default"/>
        </w:rPr>
        <w:t> </w:t>
      </w:r>
    </w:p>
    <w:p>
      <w:pPr>
        <w:pStyle w:val="Heading3"/>
        <w:spacing w:line="240" w:lineRule="auto" w:before="166"/>
        <w:ind w:left="618" w:right="0"/>
        <w:jc w:val="left"/>
        <w:rPr>
          <w:rFonts w:ascii="宋体" w:hAnsi="宋体" w:cs="宋体" w:eastAsia="宋体" w:hint="default"/>
        </w:rPr>
      </w:pPr>
      <w:r>
        <w:rPr>
          <w:rFonts w:ascii="宋体" w:hAnsi="宋体" w:cs="宋体" w:eastAsia="宋体" w:hint="default"/>
        </w:rPr>
        <w:t>(8)</w:t>
      </w:r>
      <w:r>
        <w:rPr>
          <w:rFonts w:ascii="宋体" w:hAnsi="宋体" w:cs="宋体" w:eastAsia="宋体" w:hint="default"/>
          <w:spacing w:val="1"/>
        </w:rPr>
        <w:t> </w:t>
      </w:r>
      <w:r>
        <w:rPr/>
        <w:t>检查与商誉减值相关的信息是否已在财务报表中作出恰当列报。</w:t>
      </w:r>
      <w:r>
        <w:rPr>
          <w:rFonts w:ascii="宋体" w:hAnsi="宋体" w:cs="宋体" w:eastAsia="宋体" w:hint="default"/>
        </w:rPr>
        <w:t> </w:t>
      </w:r>
    </w:p>
    <w:p>
      <w:pPr>
        <w:pStyle w:val="Heading3"/>
        <w:spacing w:line="240" w:lineRule="auto" w:before="166"/>
        <w:ind w:left="618" w:right="0"/>
        <w:jc w:val="left"/>
        <w:rPr>
          <w:rFonts w:ascii="宋体" w:hAnsi="宋体" w:cs="宋体" w:eastAsia="宋体" w:hint="default"/>
        </w:rPr>
      </w:pPr>
      <w:r>
        <w:rPr>
          <w:rFonts w:ascii="宋体"/>
        </w:rPr>
        <w:t> </w:t>
      </w:r>
    </w:p>
    <w:p>
      <w:pPr>
        <w:pStyle w:val="Heading2"/>
        <w:spacing w:line="240" w:lineRule="auto"/>
        <w:ind w:right="0"/>
        <w:jc w:val="left"/>
        <w:rPr>
          <w:b w:val="0"/>
          <w:bCs w:val="0"/>
        </w:rPr>
      </w:pPr>
      <w:r>
        <w:rPr/>
        <w:t>四、其他信息</w:t>
      </w:r>
      <w:r>
        <w:rPr>
          <w:b w:val="0"/>
          <w:bCs w:val="0"/>
        </w:rPr>
      </w:r>
    </w:p>
    <w:p>
      <w:pPr>
        <w:pStyle w:val="Heading3"/>
        <w:spacing w:line="367" w:lineRule="auto" w:before="142"/>
        <w:ind w:right="0" w:firstLine="479"/>
        <w:jc w:val="left"/>
        <w:rPr>
          <w:rFonts w:ascii="宋体" w:hAnsi="宋体" w:cs="宋体" w:eastAsia="宋体" w:hint="default"/>
        </w:rPr>
      </w:pPr>
      <w:r>
        <w:rPr>
          <w:spacing w:val="-2"/>
        </w:rPr>
        <w:t>管理层对其他信息负责。其他信息包括年度报告中涵盖的信息，但不包括财务报</w:t>
      </w:r>
      <w:r>
        <w:rPr/>
        <w:t> 表和我们的审计报告。</w:t>
      </w:r>
      <w:r>
        <w:rPr>
          <w:rFonts w:ascii="宋体" w:hAnsi="宋体" w:cs="宋体" w:eastAsia="宋体" w:hint="default"/>
        </w:rPr>
        <w:t> </w:t>
      </w:r>
    </w:p>
    <w:p>
      <w:pPr>
        <w:pStyle w:val="Heading3"/>
        <w:spacing w:line="367" w:lineRule="auto"/>
        <w:ind w:right="0" w:firstLine="479"/>
        <w:jc w:val="left"/>
        <w:rPr>
          <w:rFonts w:ascii="宋体" w:hAnsi="宋体" w:cs="宋体" w:eastAsia="宋体" w:hint="default"/>
        </w:rPr>
      </w:pPr>
      <w:r>
        <w:rPr>
          <w:spacing w:val="-2"/>
        </w:rPr>
        <w:t>我们对财务报表发表的审计意见不涵盖其他信息，我们也不对其他信息发表任何</w:t>
      </w:r>
      <w:r>
        <w:rPr/>
        <w:t> 形式的鉴证结论。</w:t>
      </w:r>
      <w:r>
        <w:rPr>
          <w:rFonts w:ascii="宋体" w:hAnsi="宋体" w:cs="宋体" w:eastAsia="宋体" w:hint="default"/>
        </w:rPr>
        <w:t> </w:t>
      </w:r>
    </w:p>
    <w:p>
      <w:pPr>
        <w:spacing w:after="0" w:line="367" w:lineRule="auto"/>
        <w:jc w:val="left"/>
        <w:rPr>
          <w:rFonts w:ascii="宋体" w:hAnsi="宋体" w:cs="宋体" w:eastAsia="宋体" w:hint="default"/>
        </w:rPr>
        <w:sectPr>
          <w:footerReference w:type="default" r:id="rId41"/>
          <w:pgSz w:w="11910" w:h="16840"/>
          <w:pgMar w:footer="1195" w:header="882" w:top="1120" w:bottom="1380" w:left="1660" w:right="1140"/>
          <w:pgNumType w:start="71"/>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367" w:lineRule="auto" w:before="26"/>
        <w:ind w:right="122" w:firstLine="479"/>
        <w:jc w:val="left"/>
        <w:rPr>
          <w:rFonts w:ascii="宋体" w:hAnsi="宋体" w:cs="宋体" w:eastAsia="宋体" w:hint="default"/>
        </w:rPr>
      </w:pPr>
      <w:r>
        <w:rPr>
          <w:spacing w:val="-2"/>
        </w:rPr>
        <w:t>结合我们对财务报表的审计，我们的责任是阅读其他信息，在此过程中，考虑其</w:t>
      </w:r>
      <w:r>
        <w:rPr/>
        <w:t> 他信息是否与财务报表或我们在审计过程中了解到的情况存在重大不一致或者似乎 存在重大错报。</w:t>
      </w:r>
      <w:r>
        <w:rPr>
          <w:rFonts w:ascii="宋体" w:hAnsi="宋体" w:cs="宋体" w:eastAsia="宋体" w:hint="default"/>
        </w:rPr>
        <w:t> </w:t>
      </w:r>
    </w:p>
    <w:p>
      <w:pPr>
        <w:pStyle w:val="Heading3"/>
        <w:spacing w:line="367" w:lineRule="auto"/>
        <w:ind w:right="122" w:firstLine="479"/>
        <w:jc w:val="left"/>
        <w:rPr>
          <w:rFonts w:ascii="宋体" w:hAnsi="宋体" w:cs="宋体" w:eastAsia="宋体" w:hint="default"/>
        </w:rPr>
      </w:pPr>
      <w:r>
        <w:rPr>
          <w:spacing w:val="-2"/>
        </w:rPr>
        <w:t>基于我们已执行的工作，如果我们确定其他信息存在重大错报，我们应当报告该</w:t>
      </w:r>
      <w:r>
        <w:rPr/>
        <w:t> 事实。在这方面，我们无任何事项需要报告。</w:t>
      </w:r>
      <w:r>
        <w:rPr>
          <w:rFonts w:ascii="宋体" w:hAnsi="宋体" w:cs="宋体" w:eastAsia="宋体" w:hint="default"/>
        </w:rPr>
        <w:t> </w:t>
      </w:r>
    </w:p>
    <w:p>
      <w:pPr>
        <w:pStyle w:val="Heading3"/>
        <w:spacing w:line="240" w:lineRule="auto"/>
        <w:ind w:left="618" w:right="0"/>
        <w:jc w:val="left"/>
        <w:rPr>
          <w:rFonts w:ascii="宋体" w:hAnsi="宋体" w:cs="宋体" w:eastAsia="宋体" w:hint="default"/>
        </w:rPr>
      </w:pPr>
      <w:r>
        <w:rPr>
          <w:rFonts w:ascii="宋体"/>
        </w:rPr>
        <w:t> </w:t>
      </w:r>
    </w:p>
    <w:p>
      <w:pPr>
        <w:pStyle w:val="Heading2"/>
        <w:spacing w:line="240" w:lineRule="auto"/>
        <w:ind w:right="122"/>
        <w:jc w:val="left"/>
        <w:rPr>
          <w:b w:val="0"/>
          <w:bCs w:val="0"/>
        </w:rPr>
      </w:pPr>
      <w:r>
        <w:rPr/>
        <w:t>五、管理层和治理层对财务报表的责任</w:t>
      </w:r>
      <w:r>
        <w:rPr>
          <w:b w:val="0"/>
          <w:bCs w:val="0"/>
        </w:rPr>
      </w:r>
    </w:p>
    <w:p>
      <w:pPr>
        <w:pStyle w:val="Heading3"/>
        <w:spacing w:line="367" w:lineRule="auto" w:before="142"/>
        <w:ind w:right="109" w:firstLine="479"/>
        <w:jc w:val="left"/>
        <w:rPr>
          <w:rFonts w:ascii="宋体" w:hAnsi="宋体" w:cs="宋体" w:eastAsia="宋体" w:hint="default"/>
        </w:rPr>
      </w:pPr>
      <w:r>
        <w:rPr>
          <w:spacing w:val="-5"/>
        </w:rPr>
        <w:t>管理层负责按照企业会计准则的规定编制财务报表，使其实现公允反映，并设计、</w:t>
      </w:r>
      <w:r>
        <w:rPr/>
        <w:t> </w:t>
      </w:r>
      <w:r>
        <w:rPr>
          <w:spacing w:val="-2"/>
        </w:rPr>
        <w:t>执行和维护必要的内部控制，以使财务报表不存在由于舞弊或错误导致的重大错报。</w:t>
      </w:r>
      <w:r>
        <w:rPr>
          <w:rFonts w:ascii="宋体" w:hAnsi="宋体" w:cs="宋体" w:eastAsia="宋体" w:hint="default"/>
        </w:rPr>
        <w:t> </w:t>
      </w:r>
    </w:p>
    <w:p>
      <w:pPr>
        <w:pStyle w:val="Heading3"/>
        <w:spacing w:line="367" w:lineRule="auto"/>
        <w:ind w:right="234" w:firstLine="479"/>
        <w:jc w:val="both"/>
        <w:rPr>
          <w:rFonts w:ascii="宋体" w:hAnsi="宋体" w:cs="宋体" w:eastAsia="宋体" w:hint="default"/>
        </w:rPr>
      </w:pPr>
      <w:r>
        <w:rPr>
          <w:spacing w:val="-2"/>
        </w:rPr>
        <w:t>在编制财务报表时，管理层负责评估恒生电子公司的持续经营能力，披露与持续</w:t>
      </w:r>
      <w:r>
        <w:rPr/>
        <w:t> </w:t>
      </w:r>
      <w:r>
        <w:rPr>
          <w:spacing w:val="-2"/>
        </w:rPr>
        <w:t>经营相关的事项</w:t>
      </w:r>
      <w:r>
        <w:rPr>
          <w:rFonts w:ascii="宋体" w:hAnsi="宋体" w:cs="宋体" w:eastAsia="宋体" w:hint="default"/>
          <w:spacing w:val="-2"/>
        </w:rPr>
        <w:t>(</w:t>
      </w:r>
      <w:r>
        <w:rPr>
          <w:spacing w:val="-2"/>
        </w:rPr>
        <w:t>如适用</w:t>
      </w:r>
      <w:r>
        <w:rPr>
          <w:rFonts w:ascii="宋体" w:hAnsi="宋体" w:cs="宋体" w:eastAsia="宋体" w:hint="default"/>
          <w:spacing w:val="-2"/>
        </w:rPr>
        <w:t>)</w:t>
      </w:r>
      <w:r>
        <w:rPr>
          <w:spacing w:val="-2"/>
        </w:rPr>
        <w:t>，并运用持续经营假设，除非计划进行清算、终止运营或别</w:t>
      </w:r>
      <w:r>
        <w:rPr>
          <w:spacing w:val="-95"/>
        </w:rPr>
        <w:t> </w:t>
      </w:r>
      <w:r>
        <w:rPr>
          <w:spacing w:val="-95"/>
        </w:rPr>
      </w:r>
      <w:r>
        <w:rPr/>
        <w:t>无其他现实的选择。</w:t>
      </w:r>
      <w:r>
        <w:rPr>
          <w:rFonts w:ascii="宋体" w:hAnsi="宋体" w:cs="宋体" w:eastAsia="宋体" w:hint="default"/>
        </w:rPr>
        <w:t> </w:t>
      </w:r>
    </w:p>
    <w:p>
      <w:pPr>
        <w:pStyle w:val="Heading3"/>
        <w:spacing w:line="240" w:lineRule="auto"/>
        <w:ind w:left="618" w:right="122"/>
        <w:jc w:val="left"/>
        <w:rPr>
          <w:rFonts w:ascii="宋体" w:hAnsi="宋体" w:cs="宋体" w:eastAsia="宋体" w:hint="default"/>
        </w:rPr>
      </w:pPr>
      <w:r>
        <w:rPr/>
        <w:t>恒生电子公司</w:t>
      </w:r>
      <w:r>
        <w:rPr>
          <w:spacing w:val="2"/>
        </w:rPr>
        <w:t>治理</w:t>
      </w:r>
      <w:r>
        <w:rPr>
          <w:spacing w:val="3"/>
        </w:rPr>
        <w:t>层</w:t>
      </w:r>
      <w:r>
        <w:rPr>
          <w:rFonts w:ascii="宋体" w:hAnsi="宋体" w:cs="宋体" w:eastAsia="宋体" w:hint="default"/>
          <w:spacing w:val="2"/>
        </w:rPr>
        <w:t>(</w:t>
      </w:r>
      <w:r>
        <w:rPr>
          <w:spacing w:val="2"/>
        </w:rPr>
        <w:t>以下简称治理层</w:t>
      </w:r>
      <w:r>
        <w:rPr>
          <w:rFonts w:ascii="宋体" w:hAnsi="宋体" w:cs="宋体" w:eastAsia="宋体" w:hint="default"/>
          <w:spacing w:val="2"/>
        </w:rPr>
        <w:t>)</w:t>
      </w:r>
      <w:r>
        <w:rPr>
          <w:spacing w:val="2"/>
        </w:rPr>
        <w:t>负责监督恒生电子公司的财务报告过程</w:t>
      </w:r>
      <w:r>
        <w:rPr>
          <w:spacing w:val="-117"/>
        </w:rPr>
        <w:t>。</w:t>
      </w:r>
      <w:r>
        <w:rPr>
          <w:rFonts w:ascii="宋体" w:hAnsi="宋体" w:cs="宋体" w:eastAsia="宋体" w:hint="default"/>
        </w:rPr>
        <w:t> </w:t>
      </w:r>
    </w:p>
    <w:p>
      <w:pPr>
        <w:pStyle w:val="Heading3"/>
        <w:spacing w:line="240" w:lineRule="auto" w:before="166"/>
        <w:ind w:left="618" w:right="0"/>
        <w:jc w:val="left"/>
        <w:rPr>
          <w:rFonts w:ascii="宋体" w:hAnsi="宋体" w:cs="宋体" w:eastAsia="宋体" w:hint="default"/>
        </w:rPr>
      </w:pPr>
      <w:r>
        <w:rPr>
          <w:rFonts w:ascii="宋体"/>
        </w:rPr>
        <w:t> </w:t>
      </w:r>
    </w:p>
    <w:p>
      <w:pPr>
        <w:pStyle w:val="Heading2"/>
        <w:spacing w:line="240" w:lineRule="auto"/>
        <w:ind w:right="122"/>
        <w:jc w:val="left"/>
        <w:rPr>
          <w:b w:val="0"/>
          <w:bCs w:val="0"/>
        </w:rPr>
      </w:pPr>
      <w:r>
        <w:rPr/>
        <w:t>六、注册会计师对财务报表审计的责任</w:t>
      </w:r>
      <w:r>
        <w:rPr>
          <w:b w:val="0"/>
          <w:bCs w:val="0"/>
        </w:rPr>
      </w:r>
    </w:p>
    <w:p>
      <w:pPr>
        <w:pStyle w:val="Heading3"/>
        <w:spacing w:line="367" w:lineRule="auto" w:before="142"/>
        <w:ind w:right="122" w:firstLine="479"/>
        <w:jc w:val="left"/>
        <w:rPr>
          <w:rFonts w:ascii="宋体" w:hAnsi="宋体" w:cs="宋体" w:eastAsia="宋体" w:hint="default"/>
        </w:rPr>
      </w:pPr>
      <w:r>
        <w:rPr/>
        <w:t>我们的目标是对财务报表整体是否不存在由于舞弊或错误导致的重大错报获取 </w:t>
      </w:r>
      <w:r>
        <w:rPr>
          <w:spacing w:val="-2"/>
        </w:rPr>
        <w:t>合理保证，并出具包含审计意见的审计报告。合理保证是高水平的保证，但并不能保</w:t>
      </w:r>
      <w:r>
        <w:rPr>
          <w:spacing w:val="-96"/>
        </w:rPr>
        <w:t> </w:t>
      </w:r>
      <w:r>
        <w:rPr>
          <w:spacing w:val="-96"/>
        </w:rPr>
      </w:r>
      <w:r>
        <w:rPr>
          <w:spacing w:val="-2"/>
        </w:rPr>
        <w:t>证按照审计准则执行的审计在某一重大错报存在时总能发现。错报可能由于舞弊或错</w:t>
      </w:r>
      <w:r>
        <w:rPr>
          <w:spacing w:val="-94"/>
        </w:rPr>
        <w:t> </w:t>
      </w:r>
      <w:r>
        <w:rPr>
          <w:spacing w:val="-94"/>
        </w:rPr>
      </w:r>
      <w:r>
        <w:rPr>
          <w:spacing w:val="-2"/>
        </w:rPr>
        <w:t>误导致，如果合理预期错报单独或汇总起来可能影响财务报表使用者依据财务报表作</w:t>
      </w:r>
      <w:r>
        <w:rPr>
          <w:spacing w:val="-94"/>
        </w:rPr>
        <w:t> </w:t>
      </w:r>
      <w:r>
        <w:rPr>
          <w:spacing w:val="-94"/>
        </w:rPr>
      </w:r>
      <w:r>
        <w:rPr/>
        <w:t>出的经济决策，则通常认为错报是重大的。</w:t>
      </w:r>
      <w:r>
        <w:rPr>
          <w:rFonts w:ascii="宋体" w:hAnsi="宋体" w:cs="宋体" w:eastAsia="宋体" w:hint="default"/>
        </w:rPr>
        <w:t> </w:t>
      </w:r>
    </w:p>
    <w:p>
      <w:pPr>
        <w:pStyle w:val="Heading3"/>
        <w:spacing w:line="367" w:lineRule="auto"/>
        <w:ind w:right="122" w:firstLine="479"/>
        <w:jc w:val="left"/>
        <w:rPr>
          <w:rFonts w:ascii="宋体" w:hAnsi="宋体" w:cs="宋体" w:eastAsia="宋体" w:hint="default"/>
        </w:rPr>
      </w:pPr>
      <w:r>
        <w:rPr/>
        <w:t>在按照审计准则执行审计工作的过程中，我们运用职业判断，并保持职业怀疑。 同时，我们也执行以下工作：</w:t>
      </w:r>
      <w:r>
        <w:rPr>
          <w:rFonts w:ascii="宋体" w:hAnsi="宋体" w:cs="宋体" w:eastAsia="宋体" w:hint="default"/>
        </w:rPr>
        <w:t> </w:t>
      </w:r>
    </w:p>
    <w:p>
      <w:pPr>
        <w:pStyle w:val="Heading3"/>
        <w:spacing w:line="367" w:lineRule="auto"/>
        <w:ind w:right="122" w:firstLine="479"/>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 </w:t>
      </w:r>
      <w:r>
        <w:rPr/>
        <w:t>识别和评估由于舞弊或错误导致的财务报表重大错报风险，设计和实施审 计程序以应对这些风险，并获取充分、适当的审计证据，作为发表审计意见的基础。</w:t>
      </w:r>
      <w:r>
        <w:rPr>
          <w:spacing w:val="-64"/>
        </w:rPr>
        <w:t> </w:t>
      </w:r>
      <w:r>
        <w:rPr>
          <w:spacing w:val="-64"/>
        </w:rPr>
      </w:r>
      <w:r>
        <w:rPr/>
        <w:t>由于舞弊可能涉及串通、伪造、故意遗漏、虚假陈述或凌驾于内部控制之上，未能发</w:t>
      </w:r>
      <w:r>
        <w:rPr/>
        <w:t> 现由于舞弊导致的重大错报的风险高于未能发现由于错误导致的重大错报的风险。</w:t>
      </w:r>
      <w:r>
        <w:rPr>
          <w:rFonts w:ascii="宋体" w:hAnsi="宋体" w:cs="宋体" w:eastAsia="宋体" w:hint="default"/>
        </w:rPr>
        <w:t> </w:t>
      </w:r>
    </w:p>
    <w:p>
      <w:pPr>
        <w:pStyle w:val="Heading3"/>
        <w:spacing w:line="240" w:lineRule="auto"/>
        <w:ind w:left="618" w:right="122"/>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了解与审计相关的内部控制，以设计恰当的审计程序。</w:t>
      </w:r>
      <w:r>
        <w:rPr>
          <w:rFonts w:ascii="宋体" w:hAnsi="宋体" w:cs="宋体" w:eastAsia="宋体" w:hint="default"/>
        </w:rPr>
        <w:t> </w:t>
      </w:r>
    </w:p>
    <w:p>
      <w:pPr>
        <w:pStyle w:val="Heading3"/>
        <w:spacing w:line="240" w:lineRule="auto" w:before="166"/>
        <w:ind w:left="618" w:right="122"/>
        <w:jc w:val="left"/>
        <w:rPr>
          <w:rFonts w:ascii="宋体" w:hAnsi="宋体" w:cs="宋体" w:eastAsia="宋体" w:hint="default"/>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1"/>
        </w:rPr>
        <w:t> </w:t>
      </w:r>
      <w:r>
        <w:rPr/>
        <w:t>评价管理层选用会计政策的恰当性和作出会计估计及相关披露的合理性。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3"/>
        <w:spacing w:line="367" w:lineRule="auto" w:before="26"/>
        <w:ind w:right="233" w:firstLine="479"/>
        <w:jc w:val="both"/>
        <w:rPr>
          <w:rFonts w:ascii="宋体" w:hAnsi="宋体" w:cs="宋体" w:eastAsia="宋体" w:hint="default"/>
        </w:rPr>
      </w:pPr>
      <w:r>
        <w:rPr>
          <w:rFonts w:ascii="宋体" w:hAnsi="宋体" w:cs="宋体" w:eastAsia="宋体" w:hint="default"/>
        </w:rPr>
        <w:t>(</w:t>
      </w:r>
      <w:r>
        <w:rPr/>
        <w:t>四</w:t>
      </w:r>
      <w:r>
        <w:rPr>
          <w:rFonts w:ascii="宋体" w:hAnsi="宋体" w:cs="宋体" w:eastAsia="宋体" w:hint="default"/>
        </w:rPr>
        <w:t>) </w:t>
      </w:r>
      <w:r>
        <w:rPr/>
        <w:t>对管理层使用持续经营假设的恰当性得出结论。同时，根据获取的审计证 </w:t>
      </w:r>
      <w:r>
        <w:rPr>
          <w:spacing w:val="-2"/>
        </w:rPr>
        <w:t>据，就可能导致对恒生电子公司持续经营能力产生重大疑虑的事项或情况是否存在重</w:t>
      </w:r>
      <w:r>
        <w:rPr>
          <w:spacing w:val="-94"/>
        </w:rPr>
        <w:t> </w:t>
      </w:r>
      <w:r>
        <w:rPr>
          <w:spacing w:val="-94"/>
        </w:rPr>
      </w:r>
      <w:r>
        <w:rPr>
          <w:spacing w:val="-2"/>
        </w:rPr>
        <w:t>大不确定性得出结论。如果我们得出结论认为存在重大不确定性，审计准则要求我们</w:t>
      </w:r>
      <w:r>
        <w:rPr>
          <w:spacing w:val="-94"/>
        </w:rPr>
        <w:t> </w:t>
      </w:r>
      <w:r>
        <w:rPr>
          <w:spacing w:val="-94"/>
        </w:rPr>
      </w:r>
      <w:r>
        <w:rPr>
          <w:spacing w:val="-2"/>
        </w:rPr>
        <w:t>在审计报告中提请报表使用者注意财务报表中的相关披露；如果披露不充分，我们应</w:t>
      </w:r>
      <w:r>
        <w:rPr>
          <w:spacing w:val="-94"/>
        </w:rPr>
        <w:t> </w:t>
      </w:r>
      <w:r>
        <w:rPr>
          <w:spacing w:val="-94"/>
        </w:rPr>
      </w:r>
      <w:r>
        <w:rPr>
          <w:spacing w:val="-2"/>
        </w:rPr>
        <w:t>当发表非无保留意见。我们的结论基于截至审计报告日可获得的信息。然而，未来的</w:t>
      </w:r>
      <w:r>
        <w:rPr>
          <w:spacing w:val="-95"/>
        </w:rPr>
        <w:t> </w:t>
      </w:r>
      <w:r>
        <w:rPr>
          <w:spacing w:val="-95"/>
        </w:rPr>
      </w:r>
      <w:r>
        <w:rPr/>
        <w:t>事项或情况可能导致恒生电子公司不能持续经营。</w:t>
      </w:r>
      <w:r>
        <w:rPr>
          <w:rFonts w:ascii="宋体" w:hAnsi="宋体" w:cs="宋体" w:eastAsia="宋体" w:hint="default"/>
        </w:rPr>
        <w:t> </w:t>
      </w:r>
    </w:p>
    <w:p>
      <w:pPr>
        <w:pStyle w:val="Heading3"/>
        <w:spacing w:line="367" w:lineRule="auto"/>
        <w:ind w:right="289" w:firstLine="479"/>
        <w:jc w:val="left"/>
        <w:rPr>
          <w:rFonts w:ascii="宋体" w:hAnsi="宋体" w:cs="宋体" w:eastAsia="宋体" w:hint="default"/>
        </w:rPr>
      </w:pPr>
      <w:r>
        <w:rPr>
          <w:rFonts w:ascii="宋体" w:hAnsi="宋体" w:cs="宋体" w:eastAsia="宋体" w:hint="default"/>
        </w:rPr>
        <w:t>(</w:t>
      </w:r>
      <w:r>
        <w:rPr/>
        <w:t>五</w:t>
      </w:r>
      <w:r>
        <w:rPr>
          <w:rFonts w:ascii="宋体" w:hAnsi="宋体" w:cs="宋体" w:eastAsia="宋体" w:hint="default"/>
        </w:rPr>
        <w:t>) </w:t>
      </w:r>
      <w:r>
        <w:rPr/>
        <w:t>评价财务报表的总体列报、结构和内容，并评价财务报表是否公允反映相 关交易和事项。</w:t>
      </w:r>
      <w:r>
        <w:rPr>
          <w:rFonts w:ascii="宋体" w:hAnsi="宋体" w:cs="宋体" w:eastAsia="宋体" w:hint="default"/>
        </w:rPr>
        <w:t> </w:t>
      </w:r>
    </w:p>
    <w:p>
      <w:pPr>
        <w:pStyle w:val="Heading3"/>
        <w:spacing w:line="367" w:lineRule="auto"/>
        <w:ind w:right="95" w:firstLine="479"/>
        <w:jc w:val="left"/>
        <w:rPr>
          <w:rFonts w:ascii="宋体" w:hAnsi="宋体" w:cs="宋体" w:eastAsia="宋体" w:hint="default"/>
        </w:rPr>
      </w:pPr>
      <w:r>
        <w:rPr>
          <w:rFonts w:ascii="宋体" w:hAnsi="宋体" w:cs="宋体" w:eastAsia="宋体" w:hint="default"/>
        </w:rPr>
        <w:t>(</w:t>
      </w:r>
      <w:r>
        <w:rPr/>
        <w:t>六</w:t>
      </w:r>
      <w:r>
        <w:rPr>
          <w:rFonts w:ascii="宋体" w:hAnsi="宋体" w:cs="宋体" w:eastAsia="宋体" w:hint="default"/>
        </w:rPr>
        <w:t>)</w:t>
      </w:r>
      <w:r>
        <w:rPr>
          <w:rFonts w:ascii="宋体" w:hAnsi="宋体" w:cs="宋体" w:eastAsia="宋体" w:hint="default"/>
          <w:spacing w:val="-46"/>
        </w:rPr>
        <w:t> </w:t>
      </w:r>
      <w:r>
        <w:rPr/>
        <w:t>就恒生电子公司中实体或业务活动的财务信息获取充分、适当的审计证据， 以对财务报表发表审计意见。我们负责指导、监督和执行集团审计，并对审计意见承 担全部责任。</w:t>
      </w:r>
      <w:r>
        <w:rPr>
          <w:rFonts w:ascii="宋体" w:hAnsi="宋体" w:cs="宋体" w:eastAsia="宋体" w:hint="default"/>
        </w:rPr>
        <w:t> </w:t>
      </w:r>
    </w:p>
    <w:p>
      <w:pPr>
        <w:pStyle w:val="Heading3"/>
        <w:spacing w:line="367" w:lineRule="auto"/>
        <w:ind w:right="122" w:firstLine="479"/>
        <w:jc w:val="left"/>
        <w:rPr>
          <w:rFonts w:ascii="宋体" w:hAnsi="宋体" w:cs="宋体" w:eastAsia="宋体" w:hint="default"/>
        </w:rPr>
      </w:pPr>
      <w:r>
        <w:rPr>
          <w:spacing w:val="-2"/>
        </w:rPr>
        <w:t>我们与治理层就计划的审计范围、时间安排和重大审计发现等事项进行沟通，包</w:t>
      </w:r>
      <w:r>
        <w:rPr/>
        <w:t> 括沟通我们在审计中识别出的值得关注的内部控制缺陷。</w:t>
      </w:r>
      <w:r>
        <w:rPr>
          <w:rFonts w:ascii="宋体" w:hAnsi="宋体" w:cs="宋体" w:eastAsia="宋体" w:hint="default"/>
        </w:rPr>
        <w:t> </w:t>
      </w:r>
    </w:p>
    <w:p>
      <w:pPr>
        <w:pStyle w:val="Heading3"/>
        <w:spacing w:line="367" w:lineRule="auto"/>
        <w:ind w:right="234" w:firstLine="479"/>
        <w:jc w:val="both"/>
        <w:rPr>
          <w:rFonts w:ascii="宋体" w:hAnsi="宋体" w:cs="宋体" w:eastAsia="宋体" w:hint="default"/>
        </w:rPr>
      </w:pPr>
      <w:r>
        <w:rPr>
          <w:spacing w:val="-2"/>
        </w:rPr>
        <w:t>我们还就已遵守与独立性相关的职业道德要求向治理层提供声明，并与治理层沟</w:t>
      </w:r>
      <w:r>
        <w:rPr/>
        <w:t> 通可能被合理认为影响我们独立性的所有关系和其他事项，以及相关的防范措施</w:t>
      </w:r>
      <w:r>
        <w:rPr>
          <w:rFonts w:ascii="宋体" w:hAnsi="宋体" w:cs="宋体" w:eastAsia="宋体" w:hint="default"/>
        </w:rPr>
        <w:t>(</w:t>
      </w:r>
      <w:r>
        <w:rPr/>
        <w:t>如 适用</w:t>
      </w:r>
      <w:r>
        <w:rPr>
          <w:rFonts w:ascii="宋体" w:hAnsi="宋体" w:cs="宋体" w:eastAsia="宋体" w:hint="default"/>
        </w:rPr>
        <w:t>)</w:t>
      </w:r>
      <w:r>
        <w:rPr/>
        <w:t>。</w:t>
      </w:r>
      <w:r>
        <w:rPr>
          <w:rFonts w:ascii="宋体" w:hAnsi="宋体" w:cs="宋体" w:eastAsia="宋体" w:hint="default"/>
        </w:rPr>
        <w:t> </w:t>
      </w:r>
    </w:p>
    <w:p>
      <w:pPr>
        <w:pStyle w:val="Heading3"/>
        <w:spacing w:line="367" w:lineRule="auto"/>
        <w:ind w:right="122" w:firstLine="479"/>
        <w:jc w:val="left"/>
      </w:pPr>
      <w:r>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w:t>
      </w:r>
    </w:p>
    <w:p>
      <w:pPr>
        <w:pStyle w:val="Heading3"/>
        <w:spacing w:line="240" w:lineRule="auto"/>
        <w:ind w:right="122"/>
        <w:jc w:val="left"/>
        <w:rPr>
          <w:rFonts w:ascii="宋体" w:hAnsi="宋体" w:cs="宋体" w:eastAsia="宋体" w:hint="default"/>
        </w:rPr>
      </w:pPr>
      <w:r>
        <w:rPr/>
        <w:t>后果超过在公众利益方面产生的益处，我们确定不应在审计报告中沟通该事项。</w:t>
      </w:r>
      <w:r>
        <w:rPr>
          <w:rFonts w:ascii="宋体" w:hAnsi="宋体" w:cs="宋体" w:eastAsia="宋体" w:hint="default"/>
        </w:rPr>
        <w:t> </w:t>
      </w:r>
    </w:p>
    <w:p>
      <w:pPr>
        <w:pStyle w:val="Heading3"/>
        <w:spacing w:line="240" w:lineRule="auto" w:before="22"/>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spacing w:line="240" w:lineRule="auto" w:before="152"/>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spacing w:line="240" w:lineRule="auto" w:before="154"/>
        <w:ind w:left="618" w:right="0"/>
        <w:jc w:val="left"/>
        <w:rPr>
          <w:rFonts w:ascii="宋体" w:hAnsi="宋体" w:cs="宋体" w:eastAsia="宋体" w:hint="default"/>
        </w:rPr>
      </w:pPr>
      <w:r>
        <w:rPr>
          <w:rFonts w:ascii="宋体"/>
        </w:rPr>
        <w:t> </w:t>
      </w:r>
    </w:p>
    <w:p>
      <w:pPr>
        <w:pStyle w:val="Heading3"/>
        <w:tabs>
          <w:tab w:pos="4338" w:val="left" w:leader="none"/>
        </w:tabs>
        <w:spacing w:line="313" w:lineRule="exact" w:before="151"/>
        <w:ind w:right="122"/>
        <w:jc w:val="left"/>
        <w:rPr>
          <w:rFonts w:ascii="宋体" w:hAnsi="宋体" w:cs="宋体" w:eastAsia="宋体" w:hint="default"/>
        </w:rPr>
      </w:pPr>
      <w:r>
        <w:rPr/>
        <w:t>天健会计师事务所（特殊普通合伙）</w:t>
      </w:r>
      <w:r>
        <w:rPr>
          <w:rFonts w:ascii="宋体" w:hAnsi="宋体" w:cs="宋体" w:eastAsia="宋体" w:hint="default"/>
        </w:rPr>
        <w:tab/>
      </w:r>
      <w:r>
        <w:rPr/>
        <w:t>中国注册会计师：</w:t>
      </w:r>
      <w:r>
        <w:rPr>
          <w:rFonts w:ascii="宋体" w:hAnsi="宋体" w:cs="宋体" w:eastAsia="宋体" w:hint="default"/>
        </w:rPr>
        <w:t> </w:t>
      </w:r>
    </w:p>
    <w:p>
      <w:pPr>
        <w:pStyle w:val="Heading3"/>
        <w:tabs>
          <w:tab w:pos="4338" w:val="left" w:leader="none"/>
        </w:tabs>
        <w:spacing w:line="311" w:lineRule="exact" w:before="0"/>
        <w:ind w:right="122"/>
        <w:jc w:val="left"/>
        <w:rPr>
          <w:rFonts w:ascii="宋体" w:hAnsi="宋体" w:cs="宋体" w:eastAsia="宋体" w:hint="default"/>
        </w:rPr>
      </w:pPr>
      <w:r>
        <w:rPr>
          <w:rFonts w:ascii="宋体" w:hAnsi="宋体" w:cs="宋体" w:eastAsia="宋体" w:hint="default"/>
        </w:rPr>
        <w:t> </w:t>
        <w:tab/>
        <w:t>(</w:t>
      </w:r>
      <w:r>
        <w:rPr/>
        <w:t>项目合伙人</w:t>
      </w:r>
      <w:r>
        <w:rPr>
          <w:rFonts w:ascii="宋体" w:hAnsi="宋体" w:cs="宋体" w:eastAsia="宋体" w:hint="default"/>
        </w:rPr>
        <w:t>) </w:t>
      </w:r>
    </w:p>
    <w:p>
      <w:pPr>
        <w:pStyle w:val="Heading3"/>
        <w:spacing w:line="311" w:lineRule="exact" w:before="0"/>
        <w:ind w:left="618" w:right="0"/>
        <w:jc w:val="left"/>
        <w:rPr>
          <w:rFonts w:ascii="宋体" w:hAnsi="宋体" w:cs="宋体" w:eastAsia="宋体" w:hint="default"/>
        </w:rPr>
      </w:pPr>
      <w:r>
        <w:rPr>
          <w:rFonts w:ascii="宋体"/>
        </w:rPr>
        <w:t> </w:t>
      </w:r>
    </w:p>
    <w:p>
      <w:pPr>
        <w:pStyle w:val="Heading3"/>
        <w:tabs>
          <w:tab w:pos="1397" w:val="left" w:leader="none"/>
          <w:tab w:pos="4338" w:val="left" w:leader="none"/>
        </w:tabs>
        <w:spacing w:line="313" w:lineRule="exact" w:before="0"/>
        <w:ind w:right="122"/>
        <w:jc w:val="left"/>
        <w:rPr>
          <w:rFonts w:ascii="宋体" w:hAnsi="宋体" w:cs="宋体" w:eastAsia="宋体" w:hint="default"/>
        </w:rPr>
      </w:pPr>
      <w:r>
        <w:rPr>
          <w:rFonts w:ascii="宋体" w:hAnsi="宋体" w:cs="宋体" w:eastAsia="宋体" w:hint="default"/>
        </w:rPr>
        <w:t> </w:t>
        <w:tab/>
      </w:r>
      <w:r>
        <w:rPr/>
        <w:t>中国·杭州</w:t>
      </w:r>
      <w:r>
        <w:rPr>
          <w:rFonts w:ascii="宋体" w:hAnsi="宋体" w:cs="宋体" w:eastAsia="宋体" w:hint="default"/>
        </w:rPr>
        <w:tab/>
      </w:r>
      <w:r>
        <w:rPr/>
        <w:t>中国注册会计师：</w:t>
      </w:r>
      <w:r>
        <w:rPr>
          <w:rFonts w:ascii="宋体" w:hAnsi="宋体" w:cs="宋体" w:eastAsia="宋体" w:hint="default"/>
        </w:rPr>
        <w:t> </w:t>
      </w:r>
    </w:p>
    <w:p>
      <w:pPr>
        <w:pStyle w:val="Heading3"/>
        <w:spacing w:line="240" w:lineRule="auto" w:before="154"/>
        <w:ind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1910" w:h="16840"/>
          <w:pgMar w:header="882" w:footer="1195" w:top="1120" w:bottom="1380" w:left="1660" w:right="1040"/>
        </w:sectPr>
      </w:pPr>
    </w:p>
    <w:p>
      <w:pPr>
        <w:spacing w:line="240" w:lineRule="auto" w:before="5"/>
        <w:rPr>
          <w:rFonts w:ascii="宋体" w:hAnsi="宋体" w:cs="宋体" w:eastAsia="宋体" w:hint="default"/>
          <w:sz w:val="25"/>
          <w:szCs w:val="25"/>
        </w:rPr>
      </w:pPr>
    </w:p>
    <w:p>
      <w:pPr>
        <w:pStyle w:val="Heading3"/>
        <w:tabs>
          <w:tab w:pos="4418" w:val="left" w:leader="none"/>
        </w:tabs>
        <w:spacing w:line="240" w:lineRule="auto" w:before="26"/>
        <w:ind w:left="218" w:right="0"/>
        <w:jc w:val="left"/>
        <w:rPr>
          <w:rFonts w:ascii="宋体" w:hAnsi="宋体" w:cs="宋体" w:eastAsia="宋体" w:hint="default"/>
        </w:rPr>
      </w:pPr>
      <w:r>
        <w:rPr>
          <w:rFonts w:ascii="宋体" w:hAnsi="宋体" w:cs="宋体" w:eastAsia="宋体" w:hint="default"/>
        </w:rPr>
        <w:t> </w:t>
        <w:tab/>
      </w:r>
      <w:r>
        <w:rPr/>
      </w:r>
      <w:r>
        <w:rPr>
          <w:shd w:fill="D9D9D9" w:color="auto" w:val="clear"/>
        </w:rPr>
        <w:t>二〇二〇年四月二十三日</w:t>
      </w:r>
      <w:r>
        <w:rPr/>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580" w:right="1060"/>
        </w:sectPr>
      </w:pPr>
    </w:p>
    <w:p>
      <w:pPr>
        <w:pStyle w:val="Heading4"/>
        <w:spacing w:line="240" w:lineRule="auto" w:before="36"/>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0"/>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4"/>
        </w:rPr>
        <w:t> </w:t>
      </w:r>
      <w:r>
        <w:rPr/>
        <w:t>恒生电子股份有限公司</w:t>
      </w:r>
      <w:r>
        <w:rPr>
          <w:rFonts w:ascii="宋体" w:hAnsi="宋体" w:cs="宋体" w:eastAsia="宋体" w:hint="default"/>
        </w:rPr>
        <w:t> </w:t>
      </w:r>
    </w:p>
    <w:p>
      <w:pPr>
        <w:spacing w:line="240" w:lineRule="auto" w:before="3"/>
        <w:rPr>
          <w:rFonts w:ascii="宋体" w:hAnsi="宋体" w:cs="宋体" w:eastAsia="宋体" w:hint="default"/>
          <w:sz w:val="28"/>
          <w:szCs w:val="28"/>
        </w:rPr>
      </w:pPr>
      <w:r>
        <w:rPr/>
        <w:br w:type="column"/>
      </w:r>
      <w:r>
        <w:rPr>
          <w:rFonts w:ascii="宋体"/>
          <w:sz w:val="28"/>
        </w:rPr>
      </w:r>
    </w:p>
    <w:p>
      <w:pPr>
        <w:spacing w:line="290" w:lineRule="auto" w:before="0"/>
        <w:ind w:left="218" w:right="0"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476" w:space="74"/>
            <w:col w:w="2057" w:space="1125"/>
            <w:col w:w="253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1,328,708,097.95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566,504,181.15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175,827,801.05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47,280.00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239,695,024.21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151,694,652.48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10,251,871.04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13,308,434.37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26,073,819.10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26,867,274.21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25,686,761.29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15,736,179.40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217,997,875.98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1,986,432,179.42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4,542,478,780.33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2,936,370,702.08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1,263,849,445.30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118,963,465.53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862,136,238.78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982,315,861.65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96,994,049.61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29,110,252.98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490,427,136.51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292,546,355.04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177,887,192.95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109,509,225.01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115,631,689.13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350,728,420.12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355,065,669.57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3,474,829.62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4,774,189.94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26,507,729.36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38,794,742.83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71,769,048.55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3,817,018,329.02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3,279,975,399.39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8,359,497,109.35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6,216,346,101.47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20,998,362.00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180,141,483.71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135,047,896.52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1,418,248,795.43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1,292,433,289.03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585,477,683.21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504,376,738.24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124,815,307.43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51,143,054.32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540,930,362.12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619,579,918.50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305,258,151.46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3,175,870,145.36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2,717,982,823.59</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202,186,644.72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12,292,989.33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9,970,794.97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44,149,649.78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31,620,700.56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290,249,984.39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83,960,675.32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3,466,120,129.75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2,801,943,498.91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803,146,734.00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617,805,180.00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472,118,644.41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402,718,703.11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9,663,545.94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181,780,171.39</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186,920,340.97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49,506,708.36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3,007,114,120.04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1,929,694,106.29</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4,478,963,385.36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3,181,504,869.15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414,413,594.24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232,897,733.41</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4,893,376,979.60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3,414,402,602.56</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8,359,497,109.35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6,216,346,101.47</w:t>
            </w:r>
            <w:r>
              <w:rPr>
                <w:rFonts w:ascii="宋体"/>
                <w:sz w:val="21"/>
              </w:rPr>
              <w:t> </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218"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color w:val="008000"/>
        </w:rPr>
        <w:t> </w:t>
      </w:r>
      <w:r>
        <w:rPr>
          <w:rFonts w:ascii="宋体" w:hAnsi="宋体" w:cs="宋体" w:eastAsia="宋体" w:hint="default"/>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编制单位</w:t>
      </w:r>
      <w:r>
        <w:rPr>
          <w:rFonts w:ascii="宋体" w:hAnsi="宋体" w:cs="宋体" w:eastAsia="宋体" w:hint="default"/>
        </w:rPr>
        <w:t>:</w:t>
      </w:r>
      <w:r>
        <w:rPr/>
        <w:t>恒生电子股份有限公司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0" w:lineRule="auto" w:before="36"/>
        <w:ind w:left="149"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579" w:space="40"/>
            <w:col w:w="1989" w:space="1125"/>
            <w:col w:w="253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475,135,487.77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76,923,793.67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1,971,114,116.65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103,664,417.97</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47,280.00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170,030,858.84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104,828,697.73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4,521,063.36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5,045,826.72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32,241,823.44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26,791,859.17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18,614,160.55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13,867,744.42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202,000,000.00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1,534,597,303.63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2,873,704,790.61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1,865,719,643.31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1,211,828,488.77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2,309,702,811.78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2,174,323,900.18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1,235,929,544.11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12,498,426.62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19,486,323.42</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393,658,234.29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267,748,155.67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177,887,192.95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94,710,531.20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97,230,126.72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2,799,323.19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4,139,764.14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42,891,968.91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54,397,170.38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21,500,000.00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4,424,017,664.16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4,007,041,122.23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7,297,722,454.77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5,872,760,765.54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159,290,945.35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109,545,014.44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1,192,807,015.58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1,128,693,646.21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470,158,992.76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403,707,990.15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105,288,869.81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40,364,674.69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67,687,738.33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65,702,568.88</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1,995,233,561.83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1,863,415,821.35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88,116,111.11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11,539,863.95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9,351,188.06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44,149,649.78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29,187,413.82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172,993,038.66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83,341,068.41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2,168,226,600.49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1,946,756,889.76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803,146,734.00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617,805,180.00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245,949,078.60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218,895,768.63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346,075.73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182,039,356.83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503,212,447.97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365,798,815.36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3,576,841,517.98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2,541,464,754.96</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5,129,495,854.28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3,926,003,875.78</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7,297,722,454.77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5,872,760,765.54</w:t>
            </w:r>
            <w:r>
              <w:rPr>
                <w:rFonts w:ascii="宋体"/>
                <w:sz w:val="21"/>
              </w:rPr>
              <w:t> </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218"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spacing w:line="290" w:lineRule="auto" w:before="3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28"/>
          <w:szCs w:val="28"/>
        </w:rPr>
      </w:pPr>
    </w:p>
    <w:p>
      <w:pPr>
        <w:pStyle w:val="BodyText"/>
        <w:spacing w:line="240" w:lineRule="auto"/>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3,871,840,010.31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3,262,879,215.76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3,871,840,010.31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3,262,879,215.76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3,147,463,229.11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2,872,584,878.72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124,779,677.93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94,458,657.55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46,927,390.74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43,443,945.24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926,608,708.55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882,069,148.13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486,151,830.33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446,014,029.81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1,560,031,918.13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1,404,668,841.96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2,963,703.43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1,930,256.03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4,983,615.42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4,433,625.85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-4,706,061.07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-2,830,168.24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226,943,610.46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208,454,885.62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475,346,205.54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256,697,645.34</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18,151,711.00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59,531,955.70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134,678,748.75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-23,399,263.14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-18,623,663.89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-14,651,819.56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-131,080,441.10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184,000.00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93,781.39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1,528,253,862.50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701,060,945.15</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2,529,686.82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2,224,306.07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3,440,330.67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3,639,967.42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1,527,343,218.65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699,645,283.80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111,930,746.36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21,285,068.08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1,415,412,472.29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678,360,215.72</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1,415,412,472.29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678,160,115.66</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200,100.06</w:t>
            </w:r>
            <w:r>
              <w:rPr>
                <w:rFonts w:ascii="宋体"/>
                <w:sz w:val="21"/>
              </w:rPr>
              <w:t> </w:t>
            </w:r>
          </w:p>
        </w:tc>
      </w:tr>
      <w:tr>
        <w:trPr>
          <w:trHeight w:val="281"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1,415,848,641.24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645,370,439.29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-436,168.95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32,989,776.43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11,371,786.99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-51,149,753.86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9,907,591.27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-55,468,266.42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9,907,591.27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-55,468,266.42</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-5,546,144.89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1,244,095.43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-52,826,525.20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8,663,495.84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2,904,403.67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1,464,195.72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4,318,512.56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1,426,784,259.28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627,210,461.86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1,425,756,232.51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589,902,172.87</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1,028,026.77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37,308,288.99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0.80</w:t>
            </w:r>
            <w:r>
              <w:rPr>
                <w:rFonts w:ascii="宋体"/>
                <w:sz w:val="21"/>
              </w:rPr>
              <w:t> </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218"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71" w:lineRule="exact"/>
        <w:ind w:left="218"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footerReference w:type="default" r:id="rId42"/>
          <w:pgSz w:w="11910" w:h="16840"/>
          <w:pgMar w:footer="1195" w:header="882" w:top="1120" w:bottom="1380" w:left="1580" w:right="1040"/>
        </w:sectPr>
      </w:pPr>
    </w:p>
    <w:p>
      <w:pPr>
        <w:spacing w:line="290" w:lineRule="auto" w:before="56"/>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3,279,007,773.33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2,779,272,447.82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92,496,758.44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57,667,445.79</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39,730,955.46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38,168,258.77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746,473,899.35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723,098,266.37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373,877,750.76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350,551,759.53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1,311,468,335.58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1,183,572,692.81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1,255,759.02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3,807,782.27</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3"/>
              <w:jc w:val="right"/>
              <w:rPr>
                <w:rFonts w:ascii="宋体" w:hAnsi="宋体" w:cs="宋体" w:eastAsia="宋体" w:hint="default"/>
                <w:sz w:val="21"/>
                <w:szCs w:val="21"/>
              </w:rPr>
            </w:pPr>
            <w:r>
              <w:rPr>
                <w:rFonts w:ascii="宋体" w:hAnsi="宋体" w:cs="宋体" w:eastAsia="宋体" w:hint="default"/>
                <w:spacing w:val="-2"/>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3,402,820.29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4,433,625.85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87"/>
              <w:jc w:val="right"/>
              <w:rPr>
                <w:rFonts w:ascii="宋体" w:hAnsi="宋体" w:cs="宋体" w:eastAsia="宋体" w:hint="default"/>
                <w:sz w:val="21"/>
                <w:szCs w:val="21"/>
              </w:rPr>
            </w:pPr>
            <w:r>
              <w:rPr>
                <w:rFonts w:ascii="宋体" w:hAnsi="宋体" w:cs="宋体" w:eastAsia="宋体" w:hint="default"/>
                <w:spacing w:val="-2"/>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-2,398,945.81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-917,860.28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211,445,742.65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200,104,379.06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450,156,172.37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177,856,481.99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7,620,726.30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-1,119,591.02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131,625,888.60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-24,127,943.81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-9,827,921.05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-28,501,174.47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-132,961,559.10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184,000.00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93,781.39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1,468,787,022.82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643,371,381.81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1,058,672.64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386,976.88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2,536,179.04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3,146,546.34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1,467,309,516.42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640,611,812.35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93,173,190.29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6,401,219.50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1,374,136,326.13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634,210,592.85</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1,374,136,326.13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634,210,592.85</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-58,703,605.71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-58,703,605.71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-5,546,144.89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-53,157,460.82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43"/>
          <w:pgSz w:w="11910" w:h="16840"/>
          <w:pgMar w:footer="1195" w:header="882" w:top="1120" w:bottom="1380" w:left="1580" w:right="104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1,374,136,326.13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575,506,987.14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218"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1"/>
        </w:rPr>
        <w:t> </w:t>
      </w:r>
      <w:r>
        <w:rPr>
          <w:rFonts w:ascii="宋体" w:hAnsi="宋体" w:cs="宋体" w:eastAsia="宋体" w:hint="default"/>
          <w:spacing w:val="-11"/>
        </w:rPr>
      </w:r>
      <w:r>
        <w:rPr/>
        <w:t>会计机构负责人：姚曼英</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4,288,936,274.10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3,695,814,142.44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183,184,046.82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183,501,885.37</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113,462,097.65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151,632,786.52</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4,585,582,418.57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4,030,948,814.33</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147,998,578.47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77,897,387.05</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2,032,504,300.75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1,864,725,762.10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423,063,133.55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332,652,544.33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911,228,451.52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818,590,459.46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3,514,794,464.29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3,093,866,152.94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1,070,787,954.28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937,082,661.39</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8,962,108,012.17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7,167,115,008.87</w:t>
            </w:r>
            <w:r>
              <w:rPr>
                <w:rFonts w:ascii="宋体"/>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135,017,789.88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58,233,825.46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401,644.44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816,843.70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82,271,993.86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9,179,799,440.35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7,226,165,678.03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367,122,833.45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146,639,523.76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9,054,650,441.31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7,472,922,219.61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2,061,787.99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326,156.84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9,423,835,062.75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7,619,887,900.21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-244,035,622.40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-393,722,222.18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92,893,862.40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103,778,000.00</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92,893,862.40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103,778,000.00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263,876,544.51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356,770,406.91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253,778,000.00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215,107,806.61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90,000,000.00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216,647,243.72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183,511,237.64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9,628,500.00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467,075,000.00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431,755,050.33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740,586,237.64</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-74,984,643.42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-486,808,237.64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3,925,473.83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7,845,156.00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755,693,162.29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64,397,357.57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562,238,594.65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497,841,237.08</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1,317,931,756.94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562,238,594.65</w:t>
            </w:r>
            <w:r>
              <w:rPr>
                <w:rFonts w:ascii="宋体"/>
                <w:sz w:val="21"/>
              </w:rPr>
              <w:t> </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218"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b/>
          <w:bCs/>
          <w:color w:val="FF0000"/>
          <w:w w:val="99"/>
        </w:rPr>
        <w:t> </w:t>
      </w:r>
      <w:r>
        <w:rPr>
          <w:rFonts w:ascii="宋体" w:hAnsi="宋体" w:cs="宋体" w:eastAsia="宋体" w:hint="default"/>
        </w:rPr>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37" w:lineRule="auto" w:before="0"/>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41"/>
        <w:gridCol w:w="1373"/>
        <w:gridCol w:w="2172"/>
        <w:gridCol w:w="2163"/>
      </w:tblGrid>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w w:val="100"/>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销售商品、提供劳务收到的现金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3,640,022,689.49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3,187,334,198.58</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177,995,957.60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176,029,612.15</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105,075,570.75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109,105,937.90</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3,923,094,217.84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3,472,469,748.63</w:t>
            </w:r>
            <w:r>
              <w:rPr>
                <w:rFonts w:ascii="宋体"/>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4"/>
                <w:sz w:val="21"/>
                <w:szCs w:val="21"/>
              </w:rPr>
              <w:t>购买商品、接受劳务支付的现金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108,367,740.86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45,109,409.96</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1,561,474,094.16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1,456,410,137.96</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361,075,706.92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285,654,160.65</w:t>
            </w:r>
            <w:r>
              <w:rPr>
                <w:rFonts w:ascii="宋体"/>
                <w:sz w:val="21"/>
              </w:rPr>
              <w:t> </w:t>
            </w:r>
          </w:p>
        </w:tc>
      </w:tr>
      <w:tr>
        <w:trPr>
          <w:trHeight w:val="5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823,678,945.74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824,302,272.56</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2,854,596,487.68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2,611,475,981.13</w:t>
            </w:r>
            <w:r>
              <w:rPr>
                <w:rFonts w:ascii="宋体"/>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1,068,497,730.16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860,993,767.50</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w w:val="100"/>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6,669,191,537.07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5,675,078,517.82</w:t>
            </w:r>
            <w:r>
              <w:rPr>
                <w:rFonts w:ascii="宋体"/>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79,717,212.49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53,851,358.44</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长期资产收回的现金净额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371,644.44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675,334.27</w:t>
            </w:r>
            <w:r>
              <w:rPr>
                <w:rFonts w:ascii="宋体"/>
                <w:sz w:val="21"/>
              </w:rPr>
              <w:t> </w:t>
            </w:r>
          </w:p>
        </w:tc>
      </w:tr>
      <w:tr>
        <w:trPr>
          <w:trHeight w:val="557"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到的现金净额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6,749,280,394.00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5,729,605,210.53</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长期资产支付的现金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307,815,364.42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150,174,887.73</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6,935,362,847.08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6,436,905,753.76</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付的现金净额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1,064,820.01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7,244,243,031.51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6,587,080,641.49</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-494,962,637.51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-857,475,430.96</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41"/>
        <w:gridCol w:w="1373"/>
        <w:gridCol w:w="2172"/>
        <w:gridCol w:w="2163"/>
      </w:tblGrid>
      <w:tr>
        <w:trPr>
          <w:trHeight w:val="28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w w:val="100"/>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150,000,000.00</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90,000,000.00</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的现金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205,453,451.64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183,511,237.64</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417,453,451.64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273,511,237.64</w:t>
            </w:r>
            <w:r>
              <w:rPr>
                <w:rFonts w:ascii="宋体"/>
                <w:sz w:val="21"/>
              </w:rPr>
              <w:t> </w:t>
            </w:r>
          </w:p>
        </w:tc>
      </w:tr>
      <w:tr>
        <w:trPr>
          <w:trHeight w:val="555"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-177,453,451.64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-123,511,237.64</w:t>
            </w:r>
            <w:r>
              <w:rPr>
                <w:rFonts w:ascii="宋体"/>
                <w:sz w:val="21"/>
              </w:rPr>
              <w:t> </w:t>
            </w:r>
          </w:p>
        </w:tc>
      </w:tr>
      <w:tr>
        <w:trPr>
          <w:trHeight w:val="554"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四、汇率变动对现金及现金等价物</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的影响</w:t>
            </w:r>
            <w:r>
              <w:rPr>
                <w:rFonts w:ascii="宋体" w:hAnsi="宋体" w:cs="宋体" w:eastAsia="宋体" w:hint="default"/>
                <w:w w:val="100"/>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-32,187.92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-69,172.71</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w w:val="100"/>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396,049,453.09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-120,062,073.81</w:t>
            </w:r>
            <w:r>
              <w:rPr>
                <w:rFonts w:ascii="宋体"/>
                <w:sz w:val="21"/>
              </w:rPr>
              <w:t> </w:t>
            </w:r>
          </w:p>
        </w:tc>
      </w:tr>
      <w:tr>
        <w:trPr>
          <w:trHeight w:val="281"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3"/>
              <w:jc w:val="left"/>
              <w:rPr>
                <w:rFonts w:ascii="宋体" w:hAnsi="宋体" w:cs="宋体" w:eastAsia="宋体" w:hint="default"/>
                <w:sz w:val="21"/>
                <w:szCs w:val="21"/>
              </w:rPr>
            </w:pPr>
            <w:r>
              <w:rPr>
                <w:rFonts w:ascii="宋体" w:hAnsi="宋体" w:cs="宋体" w:eastAsia="宋体" w:hint="default"/>
                <w:spacing w:val="-4"/>
                <w:sz w:val="21"/>
                <w:szCs w:val="21"/>
              </w:rPr>
              <w:t>加：期初现金及现金等价物余额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73,151,993.67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193,214,067.48</w:t>
            </w:r>
            <w:r>
              <w:rPr>
                <w:rFonts w:ascii="宋体"/>
                <w:sz w:val="21"/>
              </w:rPr>
              <w:t> </w:t>
            </w:r>
          </w:p>
        </w:tc>
      </w:tr>
      <w:tr>
        <w:trPr>
          <w:trHeight w:val="283" w:hRule="exact"/>
        </w:trPr>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w w:val="100"/>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469,201,446.76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73,151,993.67</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218"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b/>
          <w:bCs/>
          <w:color w:val="FF0000"/>
          <w:w w:val="99"/>
        </w:rPr>
        <w:t> </w:t>
      </w:r>
      <w:r>
        <w:rPr>
          <w:rFonts w:ascii="宋体" w:hAnsi="宋体" w:cs="宋体" w:eastAsia="宋体" w:hint="default"/>
        </w:rPr>
      </w:r>
    </w:p>
    <w:p>
      <w:pPr>
        <w:pStyle w:val="Heading4"/>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580" w:right="1040"/>
        </w:sectPr>
      </w:pPr>
    </w:p>
    <w:p>
      <w:pPr>
        <w:spacing w:line="237" w:lineRule="auto" w:before="120"/>
        <w:ind w:left="723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4"/>
          <w:footerReference w:type="default" r:id="rId45"/>
          <w:pgSz w:w="16840" w:h="11910" w:orient="landscape"/>
          <w:pgMar w:header="882" w:footer="1195" w:top="1120" w:bottom="1380" w:left="160" w:right="20"/>
          <w:pgNumType w:start="86"/>
          <w:cols w:num="2" w:equalWidth="0">
            <w:col w:w="9449" w:space="40"/>
            <w:col w:w="71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54"/>
        <w:gridCol w:w="1587"/>
        <w:gridCol w:w="283"/>
        <w:gridCol w:w="286"/>
        <w:gridCol w:w="298"/>
        <w:gridCol w:w="1585"/>
        <w:gridCol w:w="293"/>
        <w:gridCol w:w="1723"/>
        <w:gridCol w:w="286"/>
        <w:gridCol w:w="1592"/>
        <w:gridCol w:w="281"/>
        <w:gridCol w:w="1738"/>
        <w:gridCol w:w="286"/>
        <w:gridCol w:w="1724"/>
        <w:gridCol w:w="1584"/>
        <w:gridCol w:w="1728"/>
      </w:tblGrid>
      <w:tr>
        <w:trPr>
          <w:trHeight w:val="250" w:hRule="exact"/>
        </w:trPr>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271"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154" w:type="dxa"/>
            <w:vMerge/>
            <w:tcBorders>
              <w:left w:val="single" w:sz="4" w:space="0" w:color="000000"/>
              <w:right w:val="single" w:sz="4" w:space="0" w:color="000000"/>
            </w:tcBorders>
          </w:tcPr>
          <w:p>
            <w:pPr/>
          </w:p>
        </w:tc>
        <w:tc>
          <w:tcPr>
            <w:tcW w:w="11959"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8"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49"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left="22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54" w:type="dxa"/>
            <w:vMerge/>
            <w:tcBorders>
              <w:left w:val="single" w:sz="4" w:space="0" w:color="000000"/>
              <w:right w:val="single" w:sz="4" w:space="0" w:color="000000"/>
            </w:tcBorders>
          </w:tcPr>
          <w:p>
            <w:pPr/>
          </w:p>
        </w:tc>
        <w:tc>
          <w:tcPr>
            <w:tcW w:w="15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55" w:right="199" w:hanging="452"/>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8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8"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58"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93"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1"/>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7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8"/>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281"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3"/>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3" w:right="-8"/>
              <w:jc w:val="left"/>
              <w:rPr>
                <w:rFonts w:ascii="宋体" w:hAnsi="宋体" w:cs="宋体" w:eastAsia="宋体" w:hint="default"/>
                <w:sz w:val="18"/>
                <w:szCs w:val="18"/>
              </w:rPr>
            </w:pPr>
            <w:r>
              <w:rPr>
                <w:rFonts w:ascii="宋体" w:hAnsi="宋体" w:cs="宋体" w:eastAsia="宋体" w:hint="default"/>
                <w:sz w:val="18"/>
                <w:szCs w:val="18"/>
              </w:rPr>
              <w:t>其 他</w:t>
            </w:r>
          </w:p>
        </w:tc>
        <w:tc>
          <w:tcPr>
            <w:tcW w:w="1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84" w:type="dxa"/>
            <w:vMerge/>
            <w:tcBorders>
              <w:left w:val="single" w:sz="4" w:space="0" w:color="000000"/>
              <w:right w:val="single" w:sz="4" w:space="0" w:color="000000"/>
            </w:tcBorders>
          </w:tcPr>
          <w:p>
            <w:pPr/>
          </w:p>
        </w:tc>
        <w:tc>
          <w:tcPr>
            <w:tcW w:w="1728" w:type="dxa"/>
            <w:vMerge/>
            <w:tcBorders>
              <w:left w:val="single" w:sz="4" w:space="0" w:color="000000"/>
              <w:right w:val="single" w:sz="4" w:space="0" w:color="000000"/>
            </w:tcBorders>
          </w:tcPr>
          <w:p>
            <w:pPr/>
          </w:p>
        </w:tc>
      </w:tr>
      <w:tr>
        <w:trPr>
          <w:trHeight w:val="961" w:hRule="exact"/>
        </w:trPr>
        <w:tc>
          <w:tcPr>
            <w:tcW w:w="1154" w:type="dxa"/>
            <w:vMerge/>
            <w:tcBorders>
              <w:left w:val="single" w:sz="4" w:space="0" w:color="000000"/>
              <w:bottom w:val="single" w:sz="4" w:space="0" w:color="000000"/>
              <w:right w:val="single" w:sz="4" w:space="0" w:color="000000"/>
            </w:tcBorders>
          </w:tcPr>
          <w:p>
            <w:pPr/>
          </w:p>
        </w:tc>
        <w:tc>
          <w:tcPr>
            <w:tcW w:w="1587"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2"/>
              <w:jc w:val="left"/>
              <w:rPr>
                <w:rFonts w:ascii="宋体" w:hAnsi="宋体" w:cs="宋体" w:eastAsia="宋体" w:hint="default"/>
                <w:sz w:val="18"/>
                <w:szCs w:val="18"/>
              </w:rPr>
            </w:pPr>
            <w:r>
              <w:rPr>
                <w:rFonts w:ascii="宋体" w:hAnsi="宋体" w:cs="宋体" w:eastAsia="宋体" w:hint="default"/>
                <w:sz w:val="18"/>
                <w:szCs w:val="18"/>
              </w:rPr>
              <w:t>其 他</w:t>
            </w:r>
          </w:p>
        </w:tc>
        <w:tc>
          <w:tcPr>
            <w:tcW w:w="1585" w:type="dxa"/>
            <w:vMerge/>
            <w:tcBorders>
              <w:left w:val="single" w:sz="4" w:space="0" w:color="000000"/>
              <w:bottom w:val="single" w:sz="4" w:space="0" w:color="000000"/>
              <w:right w:val="single" w:sz="4" w:space="0" w:color="000000"/>
            </w:tcBorders>
          </w:tcPr>
          <w:p>
            <w:pPr/>
          </w:p>
        </w:tc>
        <w:tc>
          <w:tcPr>
            <w:tcW w:w="293" w:type="dxa"/>
            <w:vMerge/>
            <w:tcBorders>
              <w:left w:val="single" w:sz="4" w:space="0" w:color="000000"/>
              <w:bottom w:val="single" w:sz="4" w:space="0" w:color="000000"/>
              <w:right w:val="single" w:sz="4" w:space="0" w:color="000000"/>
            </w:tcBorders>
          </w:tcPr>
          <w:p>
            <w:pPr/>
          </w:p>
        </w:tc>
        <w:tc>
          <w:tcPr>
            <w:tcW w:w="1723"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281"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286"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1728" w:type="dxa"/>
            <w:vMerge/>
            <w:tcBorders>
              <w:left w:val="single" w:sz="4" w:space="0" w:color="000000"/>
              <w:bottom w:val="single" w:sz="4" w:space="0" w:color="000000"/>
              <w:right w:val="single" w:sz="4" w:space="0" w:color="000000"/>
            </w:tcBorders>
          </w:tcPr>
          <w:p>
            <w:pP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617,805,180.00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402,718,703.11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181,780,171.39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49,506,708.36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1,929,694,106.29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3,181,504,869.15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232,897,733.41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3,414,402,602.56 </w:t>
            </w:r>
          </w:p>
        </w:tc>
      </w:tr>
      <w:tr>
        <w:trPr>
          <w:trHeight w:val="47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策变更</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-182,024,216.72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182,024,216.72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firstLine="42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差错更正</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71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2" w:lineRule="exact" w:before="24"/>
              <w:ind w:left="105" w:right="137"/>
              <w:jc w:val="left"/>
              <w:rPr>
                <w:rFonts w:ascii="宋体" w:hAnsi="宋体" w:cs="宋体" w:eastAsia="宋体" w:hint="default"/>
                <w:sz w:val="18"/>
                <w:szCs w:val="18"/>
              </w:rPr>
            </w:pPr>
            <w:r>
              <w:rPr>
                <w:rFonts w:ascii="宋体" w:hAnsi="宋体" w:cs="宋体" w:eastAsia="宋体" w:hint="default"/>
                <w:sz w:val="18"/>
                <w:szCs w:val="18"/>
              </w:rPr>
              <w:t>控制下企业 合并</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67"/>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617,805,180.00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402,718,703.11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-244,045.33</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49,506,708.36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2,111,718,323.01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3,181,504,869.15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232,897,733.41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3,414,402,602.56 </w:t>
            </w:r>
          </w:p>
        </w:tc>
      </w:tr>
      <w:tr>
        <w:trPr>
          <w:trHeight w:val="11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（减少以 “－”号填 列）</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185,341,554.00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69,399,941.30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9,907,591.27</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137,413,632.61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895,395,797.03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1,297,458,516.21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181,515,860.83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1,478,974,377.04 </w:t>
            </w:r>
          </w:p>
        </w:tc>
      </w:tr>
      <w:tr>
        <w:trPr>
          <w:trHeight w:val="47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收益总额</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9,907,591.27</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1,415,848,641.24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1,425,756,232.51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1,028,026.77</w:t>
            </w: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1,426,784,259.28 </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者投入和减 少资本</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69,399,941.30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69,399,941.30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190,116,334.06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259,516,275.36 </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8"/>
              <w:jc w:val="righ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．所有者投</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92,893,862.40</w:t>
            </w: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92,893,862.40 </w:t>
            </w:r>
          </w:p>
        </w:tc>
      </w:tr>
    </w:tbl>
    <w:p>
      <w:pPr>
        <w:spacing w:after="0" w:line="208" w:lineRule="exact"/>
        <w:jc w:val="right"/>
        <w:rPr>
          <w:rFonts w:ascii="宋体" w:hAnsi="宋体" w:cs="宋体" w:eastAsia="宋体" w:hint="default"/>
          <w:sz w:val="18"/>
          <w:szCs w:val="18"/>
        </w:rPr>
        <w:sectPr>
          <w:type w:val="continuous"/>
          <w:pgSz w:w="16840" w:h="11910" w:orient="landscape"/>
          <w:pgMar w:top="1120" w:bottom="1380" w:left="16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54"/>
        <w:gridCol w:w="1587"/>
        <w:gridCol w:w="283"/>
        <w:gridCol w:w="286"/>
        <w:gridCol w:w="298"/>
        <w:gridCol w:w="1585"/>
        <w:gridCol w:w="293"/>
        <w:gridCol w:w="1723"/>
        <w:gridCol w:w="286"/>
        <w:gridCol w:w="1592"/>
        <w:gridCol w:w="281"/>
        <w:gridCol w:w="1738"/>
        <w:gridCol w:w="286"/>
        <w:gridCol w:w="1724"/>
        <w:gridCol w:w="1584"/>
        <w:gridCol w:w="1728"/>
      </w:tblGrid>
      <w:tr>
        <w:trPr>
          <w:trHeight w:val="243"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298"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293" w:type="dxa"/>
            <w:tcBorders>
              <w:top w:val="single" w:sz="4" w:space="0" w:color="000000"/>
              <w:left w:val="single" w:sz="4" w:space="0" w:color="000000"/>
              <w:bottom w:val="single" w:sz="4" w:space="0" w:color="000000"/>
              <w:right w:val="single" w:sz="4" w:space="0" w:color="000000"/>
            </w:tcBorders>
          </w:tcPr>
          <w:p>
            <w:pPr/>
          </w:p>
        </w:tc>
        <w:tc>
          <w:tcPr>
            <w:tcW w:w="1723"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281"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．其他权益</w:t>
            </w:r>
          </w:p>
          <w:p>
            <w:pPr>
              <w:pStyle w:val="TableParagraph"/>
              <w:spacing w:line="232" w:lineRule="exact" w:before="24"/>
              <w:ind w:left="105" w:right="137"/>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．股份支付</w:t>
            </w:r>
          </w:p>
          <w:p>
            <w:pPr>
              <w:pStyle w:val="TableParagraph"/>
              <w:spacing w:line="240" w:lineRule="auto"/>
              <w:ind w:left="105" w:right="47"/>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349,920.00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349,920.00</w:t>
            </w: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349,920.00 </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69,050,021.30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69,050,021.30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97,222,471.66</w:t>
            </w: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166,272,492.96 </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185,341,554.00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137,413,632.61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-520,452,844.21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-197,697,657.60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-9,628,500.00</w:t>
            </w: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-207,326,157.60 </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．提取盈余</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137,413,632.61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-137,413,632.61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．提取一般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．对所有者</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（或股东） 的分配</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185,341,554.00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-383,039,211.60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-197,697,657.60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-9,628,500.00</w:t>
            </w: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-207,326,157.60 </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40" w:lineRule="auto"/>
              <w:ind w:left="105" w:right="137"/>
              <w:jc w:val="left"/>
              <w:rPr>
                <w:rFonts w:ascii="宋体" w:hAnsi="宋体" w:cs="宋体" w:eastAsia="宋体" w:hint="default"/>
                <w:sz w:val="18"/>
                <w:szCs w:val="18"/>
              </w:rPr>
            </w:pPr>
            <w:r>
              <w:rPr>
                <w:rFonts w:ascii="宋体" w:hAnsi="宋体" w:cs="宋体" w:eastAsia="宋体" w:hint="default"/>
                <w:sz w:val="18"/>
                <w:szCs w:val="18"/>
              </w:rPr>
              <w:t>者权益内部 结转</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1"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．资本公积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3</w:t>
            </w:r>
            <w:r>
              <w:rPr>
                <w:rFonts w:ascii="宋体" w:hAnsi="宋体" w:cs="宋体" w:eastAsia="宋体" w:hint="default"/>
                <w:spacing w:val="-9"/>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944"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．设定受益</w:t>
            </w:r>
          </w:p>
          <w:p>
            <w:pPr>
              <w:pStyle w:val="TableParagraph"/>
              <w:spacing w:line="237" w:lineRule="auto"/>
              <w:ind w:left="105" w:right="89"/>
              <w:jc w:val="both"/>
              <w:rPr>
                <w:rFonts w:ascii="宋体" w:hAnsi="宋体" w:cs="宋体" w:eastAsia="宋体" w:hint="default"/>
                <w:sz w:val="18"/>
                <w:szCs w:val="18"/>
              </w:rPr>
            </w:pPr>
            <w:r>
              <w:rPr>
                <w:rFonts w:ascii="宋体" w:hAnsi="宋体" w:cs="宋体" w:eastAsia="宋体" w:hint="default"/>
                <w:spacing w:val="9"/>
                <w:sz w:val="18"/>
                <w:szCs w:val="18"/>
              </w:rPr>
              <w:t>计划变动额 结转留存收 </w:t>
            </w:r>
            <w:r>
              <w:rPr>
                <w:rFonts w:ascii="宋体" w:hAnsi="宋体" w:cs="宋体" w:eastAsia="宋体" w:hint="default"/>
                <w:sz w:val="18"/>
                <w:szCs w:val="18"/>
              </w:rPr>
              <w:t>益</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1"/>
              <w:jc w:val="right"/>
              <w:rPr>
                <w:rFonts w:ascii="宋体" w:hAnsi="宋体" w:cs="宋体" w:eastAsia="宋体" w:hint="default"/>
                <w:sz w:val="18"/>
                <w:szCs w:val="18"/>
              </w:rPr>
            </w:pPr>
            <w:r>
              <w:rPr>
                <w:rFonts w:ascii="宋体"/>
                <w:sz w:val="18"/>
              </w:rPr>
              <w:t> </w:t>
            </w:r>
          </w:p>
        </w:tc>
      </w:tr>
      <w:tr>
        <w:trPr>
          <w:trHeight w:val="710"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9"/>
                <w:sz w:val="18"/>
                <w:szCs w:val="18"/>
              </w:rPr>
              <w:t>5</w:t>
            </w:r>
            <w:r>
              <w:rPr>
                <w:rFonts w:ascii="宋体" w:hAnsi="宋体" w:cs="宋体" w:eastAsia="宋体" w:hint="default"/>
                <w:spacing w:val="-9"/>
                <w:sz w:val="18"/>
                <w:szCs w:val="18"/>
              </w:rPr>
              <w:t>．其他综合</w:t>
            </w:r>
          </w:p>
          <w:p>
            <w:pPr>
              <w:pStyle w:val="TableParagraph"/>
              <w:spacing w:line="232" w:lineRule="exact" w:before="23"/>
              <w:ind w:left="105" w:right="137"/>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6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54"/>
        <w:gridCol w:w="1587"/>
        <w:gridCol w:w="283"/>
        <w:gridCol w:w="286"/>
        <w:gridCol w:w="298"/>
        <w:gridCol w:w="1585"/>
        <w:gridCol w:w="293"/>
        <w:gridCol w:w="1723"/>
        <w:gridCol w:w="286"/>
        <w:gridCol w:w="1592"/>
        <w:gridCol w:w="281"/>
        <w:gridCol w:w="1738"/>
        <w:gridCol w:w="286"/>
        <w:gridCol w:w="1724"/>
        <w:gridCol w:w="1584"/>
        <w:gridCol w:w="1728"/>
      </w:tblGrid>
      <w:tr>
        <w:trPr>
          <w:trHeight w:val="476"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．本期提取</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．本期使用</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5"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
              <w:jc w:val="righ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803,146,734.00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472,118,644.41 </w:t>
            </w:r>
          </w:p>
        </w:tc>
        <w:tc>
          <w:tcPr>
            <w:tcW w:w="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9,663,545.94</w:t>
            </w: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186,920,340.97 </w:t>
            </w:r>
          </w:p>
        </w:tc>
        <w:tc>
          <w:tcPr>
            <w:tcW w:w="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3,007,114,120.04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4,478,963,385.36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414,413,594.24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4,893,376,979.60 </w:t>
            </w: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136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152"/>
        <w:gridCol w:w="1582"/>
        <w:gridCol w:w="283"/>
        <w:gridCol w:w="295"/>
        <w:gridCol w:w="288"/>
        <w:gridCol w:w="1592"/>
        <w:gridCol w:w="286"/>
        <w:gridCol w:w="1584"/>
        <w:gridCol w:w="288"/>
        <w:gridCol w:w="1731"/>
        <w:gridCol w:w="290"/>
        <w:gridCol w:w="1733"/>
        <w:gridCol w:w="283"/>
        <w:gridCol w:w="1731"/>
        <w:gridCol w:w="1584"/>
        <w:gridCol w:w="1724"/>
      </w:tblGrid>
      <w:tr>
        <w:trPr>
          <w:trHeight w:val="250" w:hRule="exact"/>
        </w:trPr>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274"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1" w:hRule="exact"/>
        </w:trPr>
        <w:tc>
          <w:tcPr>
            <w:tcW w:w="1152" w:type="dxa"/>
            <w:vMerge/>
            <w:tcBorders>
              <w:left w:val="single" w:sz="4" w:space="0" w:color="000000"/>
              <w:right w:val="single" w:sz="4" w:space="0" w:color="000000"/>
            </w:tcBorders>
          </w:tcPr>
          <w:p>
            <w:pPr/>
          </w:p>
        </w:tc>
        <w:tc>
          <w:tcPr>
            <w:tcW w:w="1196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少数股东权益</w:t>
            </w:r>
            <w:r>
              <w:rPr>
                <w:rFonts w:ascii="宋体" w:hAnsi="宋体" w:cs="宋体" w:eastAsia="宋体" w:hint="default"/>
                <w:sz w:val="18"/>
                <w:szCs w:val="18"/>
              </w:rPr>
              <w:t> </w:t>
            </w:r>
          </w:p>
        </w:tc>
        <w:tc>
          <w:tcPr>
            <w:tcW w:w="17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490" w:hRule="exact"/>
        </w:trPr>
        <w:tc>
          <w:tcPr>
            <w:tcW w:w="1152" w:type="dxa"/>
            <w:vMerge/>
            <w:tcBorders>
              <w:left w:val="single" w:sz="4" w:space="0" w:color="000000"/>
              <w:right w:val="single" w:sz="4" w:space="0" w:color="000000"/>
            </w:tcBorders>
          </w:tcPr>
          <w:p>
            <w:pPr/>
          </w:p>
        </w:tc>
        <w:tc>
          <w:tcPr>
            <w:tcW w:w="15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650" w:right="151"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8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0" w:right="0"/>
              <w:jc w:val="left"/>
              <w:rPr>
                <w:rFonts w:ascii="宋体" w:hAnsi="宋体" w:cs="宋体" w:eastAsia="宋体" w:hint="default"/>
                <w:sz w:val="18"/>
                <w:szCs w:val="18"/>
              </w:rPr>
            </w:pPr>
            <w:r>
              <w:rPr>
                <w:rFonts w:ascii="宋体" w:hAnsi="宋体" w:cs="宋体" w:eastAsia="宋体" w:hint="default"/>
                <w:sz w:val="18"/>
                <w:szCs w:val="18"/>
              </w:rPr>
              <w:t>其他权</w:t>
            </w:r>
          </w:p>
          <w:p>
            <w:pPr>
              <w:pStyle w:val="TableParagraph"/>
              <w:spacing w:line="240" w:lineRule="auto" w:before="4"/>
              <w:ind w:left="160" w:right="0"/>
              <w:jc w:val="left"/>
              <w:rPr>
                <w:rFonts w:ascii="宋体" w:hAnsi="宋体" w:cs="宋体" w:eastAsia="宋体" w:hint="default"/>
                <w:sz w:val="18"/>
                <w:szCs w:val="18"/>
              </w:rPr>
            </w:pPr>
            <w:r>
              <w:rPr>
                <w:rFonts w:ascii="宋体" w:hAnsi="宋体" w:cs="宋体" w:eastAsia="宋体" w:hint="default"/>
                <w:sz w:val="18"/>
                <w:szCs w:val="18"/>
              </w:rPr>
              <w:t>益工具</w:t>
            </w:r>
            <w:r>
              <w:rPr>
                <w:rFonts w:ascii="宋体" w:hAnsi="宋体" w:cs="宋体" w:eastAsia="宋体" w:hint="default"/>
                <w:sz w:val="18"/>
                <w:szCs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3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286" w:type="dxa"/>
            <w:vMerge w:val="restart"/>
            <w:tcBorders>
              <w:top w:val="single" w:sz="4" w:space="0" w:color="000000"/>
              <w:left w:val="single" w:sz="4" w:space="0" w:color="000000"/>
              <w:right w:val="single" w:sz="4" w:space="0" w:color="000000"/>
            </w:tcBorders>
          </w:tcPr>
          <w:p>
            <w:pPr>
              <w:pStyle w:val="TableParagraph"/>
              <w:spacing w:line="240" w:lineRule="auto" w:before="97"/>
              <w:ind w:left="103" w:right="0"/>
              <w:jc w:val="both"/>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4" w:lineRule="auto" w:before="4"/>
              <w:ind w:left="103" w:right="-8"/>
              <w:jc w:val="both"/>
              <w:rPr>
                <w:rFonts w:ascii="宋体" w:hAnsi="宋体" w:cs="宋体" w:eastAsia="宋体" w:hint="default"/>
                <w:sz w:val="18"/>
                <w:szCs w:val="18"/>
              </w:rPr>
            </w:pPr>
            <w:r>
              <w:rPr>
                <w:rFonts w:ascii="宋体" w:hAnsi="宋体" w:cs="宋体" w:eastAsia="宋体" w:hint="default"/>
                <w:sz w:val="18"/>
                <w:szCs w:val="18"/>
              </w:rPr>
              <w:t>： 库 存 股</w:t>
            </w:r>
          </w:p>
        </w:tc>
        <w:tc>
          <w:tcPr>
            <w:tcW w:w="15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28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5"/>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290" w:type="dxa"/>
            <w:vMerge w:val="restart"/>
            <w:tcBorders>
              <w:top w:val="single" w:sz="4" w:space="0" w:color="000000"/>
              <w:left w:val="single" w:sz="4" w:space="0" w:color="000000"/>
              <w:right w:val="single" w:sz="4" w:space="0" w:color="000000"/>
            </w:tcBorders>
          </w:tcPr>
          <w:p>
            <w:pPr>
              <w:pStyle w:val="TableParagraph"/>
              <w:spacing w:line="213" w:lineRule="exact"/>
              <w:ind w:left="105"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5" w:right="-5"/>
              <w:jc w:val="both"/>
              <w:rPr>
                <w:rFonts w:ascii="宋体" w:hAnsi="宋体" w:cs="宋体" w:eastAsia="宋体" w:hint="default"/>
                <w:sz w:val="18"/>
                <w:szCs w:val="18"/>
              </w:rPr>
            </w:pPr>
            <w:r>
              <w:rPr>
                <w:rFonts w:ascii="宋体" w:hAnsi="宋体" w:cs="宋体" w:eastAsia="宋体" w:hint="default"/>
                <w:sz w:val="18"/>
                <w:szCs w:val="18"/>
              </w:rPr>
              <w:t>般 风 险 准 备</w:t>
            </w:r>
          </w:p>
        </w:tc>
        <w:tc>
          <w:tcPr>
            <w:tcW w:w="17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2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5" w:right="-13"/>
              <w:jc w:val="left"/>
              <w:rPr>
                <w:rFonts w:ascii="宋体" w:hAnsi="宋体" w:cs="宋体" w:eastAsia="宋体" w:hint="default"/>
                <w:sz w:val="18"/>
                <w:szCs w:val="18"/>
              </w:rPr>
            </w:pPr>
            <w:r>
              <w:rPr>
                <w:rFonts w:ascii="宋体" w:hAnsi="宋体" w:cs="宋体" w:eastAsia="宋体" w:hint="default"/>
                <w:sz w:val="18"/>
                <w:szCs w:val="18"/>
              </w:rPr>
              <w:t>其 他</w:t>
            </w:r>
          </w:p>
        </w:tc>
        <w:tc>
          <w:tcPr>
            <w:tcW w:w="17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84" w:type="dxa"/>
            <w:vMerge/>
            <w:tcBorders>
              <w:left w:val="single" w:sz="4" w:space="0" w:color="000000"/>
              <w:right w:val="single" w:sz="4" w:space="0" w:color="000000"/>
            </w:tcBorders>
          </w:tcPr>
          <w:p>
            <w:pPr/>
          </w:p>
        </w:tc>
        <w:tc>
          <w:tcPr>
            <w:tcW w:w="1724" w:type="dxa"/>
            <w:vMerge/>
            <w:tcBorders>
              <w:left w:val="single" w:sz="4" w:space="0" w:color="000000"/>
              <w:right w:val="single" w:sz="4" w:space="0" w:color="000000"/>
            </w:tcBorders>
          </w:tcPr>
          <w:p>
            <w:pPr/>
          </w:p>
        </w:tc>
      </w:tr>
      <w:tr>
        <w:trPr>
          <w:trHeight w:val="960" w:hRule="exact"/>
        </w:trPr>
        <w:tc>
          <w:tcPr>
            <w:tcW w:w="1152" w:type="dxa"/>
            <w:vMerge/>
            <w:tcBorders>
              <w:left w:val="single" w:sz="4" w:space="0" w:color="000000"/>
              <w:bottom w:val="single" w:sz="4" w:space="0" w:color="000000"/>
              <w:right w:val="single" w:sz="4" w:space="0" w:color="000000"/>
            </w:tcBorders>
          </w:tcPr>
          <w:p>
            <w:pPr/>
          </w:p>
        </w:tc>
        <w:tc>
          <w:tcPr>
            <w:tcW w:w="1582" w:type="dxa"/>
            <w:vMerge/>
            <w:tcBorders>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5" w:right="-13"/>
              <w:jc w:val="both"/>
              <w:rPr>
                <w:rFonts w:ascii="宋体" w:hAnsi="宋体" w:cs="宋体" w:eastAsia="宋体" w:hint="default"/>
                <w:sz w:val="18"/>
                <w:szCs w:val="18"/>
              </w:rPr>
            </w:pPr>
            <w:r>
              <w:rPr>
                <w:rFonts w:ascii="宋体" w:hAnsi="宋体" w:cs="宋体" w:eastAsia="宋体" w:hint="default"/>
                <w:sz w:val="18"/>
                <w:szCs w:val="18"/>
              </w:rPr>
              <w:t>优 先 股</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0"/>
              <w:jc w:val="both"/>
              <w:rPr>
                <w:rFonts w:ascii="宋体" w:hAnsi="宋体" w:cs="宋体" w:eastAsia="宋体" w:hint="default"/>
                <w:sz w:val="18"/>
                <w:szCs w:val="18"/>
              </w:rPr>
            </w:pPr>
            <w:r>
              <w:rPr>
                <w:rFonts w:ascii="宋体" w:hAnsi="宋体" w:cs="宋体" w:eastAsia="宋体" w:hint="default"/>
                <w:sz w:val="18"/>
                <w:szCs w:val="18"/>
              </w:rPr>
              <w:t>永 续 债</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32" w:lineRule="exact"/>
              <w:ind w:left="103" w:right="-5"/>
              <w:jc w:val="left"/>
              <w:rPr>
                <w:rFonts w:ascii="宋体" w:hAnsi="宋体" w:cs="宋体" w:eastAsia="宋体" w:hint="default"/>
                <w:sz w:val="18"/>
                <w:szCs w:val="18"/>
              </w:rPr>
            </w:pPr>
            <w:r>
              <w:rPr>
                <w:rFonts w:ascii="宋体" w:hAnsi="宋体" w:cs="宋体" w:eastAsia="宋体" w:hint="default"/>
                <w:sz w:val="18"/>
                <w:szCs w:val="18"/>
              </w:rPr>
              <w:t>其 他</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91" w:right="0"/>
              <w:jc w:val="center"/>
              <w:rPr>
                <w:rFonts w:ascii="宋体" w:hAnsi="宋体" w:cs="宋体" w:eastAsia="宋体" w:hint="default"/>
                <w:sz w:val="18"/>
                <w:szCs w:val="18"/>
              </w:rPr>
            </w:pPr>
            <w:r>
              <w:rPr>
                <w:rFonts w:ascii="宋体"/>
                <w:sz w:val="18"/>
              </w:rPr>
              <w:t> </w:t>
            </w:r>
          </w:p>
        </w:tc>
        <w:tc>
          <w:tcPr>
            <w:tcW w:w="286"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288"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c>
          <w:tcPr>
            <w:tcW w:w="290" w:type="dxa"/>
            <w:vMerge/>
            <w:tcBorders>
              <w:left w:val="single" w:sz="4" w:space="0" w:color="000000"/>
              <w:bottom w:val="single" w:sz="4" w:space="0" w:color="000000"/>
              <w:right w:val="single" w:sz="4" w:space="0" w:color="000000"/>
            </w:tcBorders>
          </w:tcPr>
          <w:p>
            <w:pPr/>
          </w:p>
        </w:tc>
        <w:tc>
          <w:tcPr>
            <w:tcW w:w="1733"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1731" w:type="dxa"/>
            <w:vMerge/>
            <w:tcBorders>
              <w:left w:val="single" w:sz="4" w:space="0" w:color="000000"/>
              <w:bottom w:val="single" w:sz="4" w:space="0" w:color="000000"/>
              <w:right w:val="single" w:sz="4" w:space="0" w:color="000000"/>
            </w:tcBorders>
          </w:tcPr>
          <w:p>
            <w:pPr/>
          </w:p>
        </w:tc>
        <w:tc>
          <w:tcPr>
            <w:tcW w:w="1584" w:type="dxa"/>
            <w:vMerge/>
            <w:tcBorders>
              <w:left w:val="single" w:sz="4" w:space="0" w:color="000000"/>
              <w:bottom w:val="single" w:sz="4" w:space="0" w:color="000000"/>
              <w:right w:val="single" w:sz="4" w:space="0" w:color="000000"/>
            </w:tcBorders>
          </w:tcPr>
          <w:p>
            <w:pPr/>
          </w:p>
        </w:tc>
        <w:tc>
          <w:tcPr>
            <w:tcW w:w="1724" w:type="dxa"/>
            <w:vMerge/>
            <w:tcBorders>
              <w:left w:val="single" w:sz="4" w:space="0" w:color="000000"/>
              <w:bottom w:val="single" w:sz="4" w:space="0" w:color="000000"/>
              <w:right w:val="single" w:sz="4" w:space="0" w:color="000000"/>
            </w:tcBorders>
          </w:tcPr>
          <w:p>
            <w:pP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一、上年期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617,805,180.00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390,032,636.20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237,248,437.81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364,430,624.04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1,463,487,169.20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3,073,004,047.25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212,785,474.41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3,285,789,521.66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策变更</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firstLine="42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差错更正</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5" w:right="0"/>
              <w:jc w:val="left"/>
              <w:rPr>
                <w:rFonts w:ascii="宋体" w:hAnsi="宋体" w:cs="宋体" w:eastAsia="宋体" w:hint="default"/>
                <w:sz w:val="18"/>
                <w:szCs w:val="18"/>
              </w:rPr>
            </w:pPr>
            <w:r>
              <w:rPr>
                <w:rFonts w:ascii="宋体" w:hAnsi="宋体" w:cs="宋体" w:eastAsia="宋体" w:hint="default"/>
                <w:sz w:val="18"/>
                <w:szCs w:val="18"/>
              </w:rPr>
              <w:t>同一</w:t>
            </w:r>
          </w:p>
          <w:p>
            <w:pPr>
              <w:pStyle w:val="TableParagraph"/>
              <w:spacing w:line="232" w:lineRule="exact" w:before="23"/>
              <w:ind w:left="105" w:right="134"/>
              <w:jc w:val="left"/>
              <w:rPr>
                <w:rFonts w:ascii="宋体" w:hAnsi="宋体" w:cs="宋体" w:eastAsia="宋体" w:hint="default"/>
                <w:sz w:val="18"/>
                <w:szCs w:val="18"/>
              </w:rPr>
            </w:pPr>
            <w:r>
              <w:rPr>
                <w:rFonts w:ascii="宋体" w:hAnsi="宋体" w:cs="宋体" w:eastAsia="宋体" w:hint="default"/>
                <w:sz w:val="18"/>
                <w:szCs w:val="18"/>
              </w:rPr>
              <w:t>控制下企业 合并</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24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4"/>
              <w:jc w:val="righ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二、本年期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初余额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617,805,180.00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390,032,636.20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237,248,437.81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364,430,624.04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1,463,487,169.20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3,073,004,047.25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212,785,474.41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3,285,789,521.66 </w:t>
            </w:r>
          </w:p>
        </w:tc>
      </w:tr>
      <w:tr>
        <w:trPr>
          <w:trHeight w:val="1177"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7" w:lineRule="auto" w:before="1"/>
              <w:ind w:left="105" w:right="134"/>
              <w:jc w:val="left"/>
              <w:rPr>
                <w:rFonts w:ascii="宋体" w:hAnsi="宋体" w:cs="宋体" w:eastAsia="宋体" w:hint="default"/>
                <w:sz w:val="18"/>
                <w:szCs w:val="18"/>
              </w:rPr>
            </w:pPr>
            <w:r>
              <w:rPr>
                <w:rFonts w:ascii="宋体" w:hAnsi="宋体" w:cs="宋体" w:eastAsia="宋体" w:hint="default"/>
                <w:sz w:val="18"/>
                <w:szCs w:val="18"/>
              </w:rPr>
              <w:t>（减少以 “－”号填 列）</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12,686,066.91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-55,468,266.42</w:t>
            </w: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-314,923,915.68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466,206,937.09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108,500,821.90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20,112,259.00</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128,613,080.90 </w:t>
            </w:r>
          </w:p>
        </w:tc>
      </w:tr>
      <w:tr>
        <w:trPr>
          <w:trHeight w:val="24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4"/>
              <w:jc w:val="right"/>
              <w:rPr>
                <w:rFonts w:ascii="宋体" w:hAnsi="宋体" w:cs="宋体" w:eastAsia="宋体" w:hint="default"/>
                <w:sz w:val="18"/>
                <w:szCs w:val="18"/>
              </w:rPr>
            </w:pPr>
            <w:r>
              <w:rPr>
                <w:rFonts w:ascii="宋体" w:hAnsi="宋体" w:cs="宋体" w:eastAsia="宋体" w:hint="default"/>
                <w:sz w:val="18"/>
                <w:szCs w:val="18"/>
              </w:rPr>
              <w:t>（一）综合</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-55,468,266.42</w:t>
            </w: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645,370,439.29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589,902,172.87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37,308,288.99</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627,210,461.86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6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52"/>
        <w:gridCol w:w="1582"/>
        <w:gridCol w:w="283"/>
        <w:gridCol w:w="295"/>
        <w:gridCol w:w="288"/>
        <w:gridCol w:w="1592"/>
        <w:gridCol w:w="286"/>
        <w:gridCol w:w="1584"/>
        <w:gridCol w:w="288"/>
        <w:gridCol w:w="1731"/>
        <w:gridCol w:w="290"/>
        <w:gridCol w:w="1733"/>
        <w:gridCol w:w="283"/>
        <w:gridCol w:w="1731"/>
        <w:gridCol w:w="1584"/>
        <w:gridCol w:w="1724"/>
      </w:tblGrid>
      <w:tr>
        <w:trPr>
          <w:trHeight w:val="2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收益总额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w:t>
            </w:r>
          </w:p>
          <w:p>
            <w:pPr>
              <w:pStyle w:val="TableParagraph"/>
              <w:spacing w:line="232" w:lineRule="exact" w:before="24"/>
              <w:ind w:left="105" w:right="134"/>
              <w:jc w:val="left"/>
              <w:rPr>
                <w:rFonts w:ascii="宋体" w:hAnsi="宋体" w:cs="宋体" w:eastAsia="宋体" w:hint="default"/>
                <w:sz w:val="18"/>
                <w:szCs w:val="18"/>
              </w:rPr>
            </w:pPr>
            <w:r>
              <w:rPr>
                <w:rFonts w:ascii="宋体" w:hAnsi="宋体" w:cs="宋体" w:eastAsia="宋体" w:hint="default"/>
                <w:sz w:val="18"/>
                <w:szCs w:val="18"/>
              </w:rPr>
              <w:t>者投入和减 少资本</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39,631,766.77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39,631,766.77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-17,196,029.99</w:t>
            </w: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22,435,736.78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．所有者投</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113,778,000.00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113,778,000.00 </w:t>
            </w: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．其他权益</w:t>
            </w:r>
          </w:p>
          <w:p>
            <w:pPr>
              <w:pStyle w:val="TableParagraph"/>
              <w:spacing w:line="232" w:lineRule="exact" w:before="23"/>
              <w:ind w:left="105" w:right="134"/>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．股份支付</w:t>
            </w:r>
          </w:p>
          <w:p>
            <w:pPr>
              <w:pStyle w:val="TableParagraph"/>
              <w:spacing w:line="234" w:lineRule="exact" w:before="21"/>
              <w:ind w:left="105" w:right="44"/>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1,956,269.03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1,956,269.03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1,956,269.03 </w:t>
            </w:r>
          </w:p>
        </w:tc>
      </w:tr>
      <w:tr>
        <w:trPr>
          <w:trHeight w:val="24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37,675,497.74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37,675,497.74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-130,974,029.99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-93,298,532.25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分配</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-179,163,502.20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-179,163,502.20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-179,163,502.20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．提取盈余</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47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．提取一般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711"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．对所有者</w:t>
            </w:r>
          </w:p>
          <w:p>
            <w:pPr>
              <w:pStyle w:val="TableParagraph"/>
              <w:spacing w:line="232" w:lineRule="exact" w:before="24"/>
              <w:ind w:left="105" w:right="134"/>
              <w:jc w:val="left"/>
              <w:rPr>
                <w:rFonts w:ascii="宋体" w:hAnsi="宋体" w:cs="宋体" w:eastAsia="宋体" w:hint="default"/>
                <w:sz w:val="18"/>
                <w:szCs w:val="18"/>
              </w:rPr>
            </w:pPr>
            <w:r>
              <w:rPr>
                <w:rFonts w:ascii="宋体" w:hAnsi="宋体" w:cs="宋体" w:eastAsia="宋体" w:hint="default"/>
                <w:sz w:val="18"/>
                <w:szCs w:val="18"/>
              </w:rPr>
              <w:t>（或股东） 的分配</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-179,163,502.20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-179,163,502.20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-179,163,502.20 </w:t>
            </w:r>
          </w:p>
        </w:tc>
      </w:tr>
      <w:tr>
        <w:trPr>
          <w:trHeight w:val="24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w:t>
            </w:r>
          </w:p>
          <w:p>
            <w:pPr>
              <w:pStyle w:val="TableParagraph"/>
              <w:spacing w:line="232" w:lineRule="exact" w:before="23"/>
              <w:ind w:left="105" w:right="134"/>
              <w:jc w:val="left"/>
              <w:rPr>
                <w:rFonts w:ascii="宋体" w:hAnsi="宋体" w:cs="宋体" w:eastAsia="宋体" w:hint="default"/>
                <w:sz w:val="18"/>
                <w:szCs w:val="18"/>
              </w:rPr>
            </w:pPr>
            <w:r>
              <w:rPr>
                <w:rFonts w:ascii="宋体" w:hAnsi="宋体" w:cs="宋体" w:eastAsia="宋体" w:hint="default"/>
                <w:sz w:val="18"/>
                <w:szCs w:val="18"/>
              </w:rPr>
              <w:t>者权益内部 结转</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．资本公积</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．盈余公积</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（或股本）</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476"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3</w:t>
            </w:r>
            <w:r>
              <w:rPr>
                <w:rFonts w:ascii="宋体" w:hAnsi="宋体" w:cs="宋体" w:eastAsia="宋体" w:hint="default"/>
                <w:spacing w:val="-10"/>
                <w:sz w:val="18"/>
                <w:szCs w:val="18"/>
              </w:rPr>
              <w:t>．盈余公积</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．设定受益</w:t>
            </w:r>
          </w:p>
          <w:p>
            <w:pPr>
              <w:pStyle w:val="TableParagraph"/>
              <w:spacing w:line="232" w:lineRule="exact" w:before="17"/>
              <w:ind w:left="105" w:right="99"/>
              <w:jc w:val="left"/>
              <w:rPr>
                <w:rFonts w:ascii="宋体" w:hAnsi="宋体" w:cs="宋体" w:eastAsia="宋体" w:hint="default"/>
                <w:sz w:val="18"/>
                <w:szCs w:val="18"/>
              </w:rPr>
            </w:pPr>
            <w:r>
              <w:rPr>
                <w:rFonts w:ascii="宋体" w:hAnsi="宋体" w:cs="宋体" w:eastAsia="宋体" w:hint="default"/>
                <w:spacing w:val="6"/>
                <w:sz w:val="18"/>
                <w:szCs w:val="18"/>
              </w:rPr>
              <w:t>计划变动额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结转留存收</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16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152"/>
        <w:gridCol w:w="1582"/>
        <w:gridCol w:w="283"/>
        <w:gridCol w:w="295"/>
        <w:gridCol w:w="288"/>
        <w:gridCol w:w="1592"/>
        <w:gridCol w:w="286"/>
        <w:gridCol w:w="1584"/>
        <w:gridCol w:w="288"/>
        <w:gridCol w:w="1731"/>
        <w:gridCol w:w="290"/>
        <w:gridCol w:w="1733"/>
        <w:gridCol w:w="283"/>
        <w:gridCol w:w="1731"/>
        <w:gridCol w:w="1584"/>
        <w:gridCol w:w="1724"/>
      </w:tblGrid>
      <w:tr>
        <w:trPr>
          <w:trHeight w:val="243"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82"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295"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28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290" w:type="dxa"/>
            <w:tcBorders>
              <w:top w:val="single" w:sz="4" w:space="0" w:color="000000"/>
              <w:left w:val="single" w:sz="4" w:space="0" w:color="000000"/>
              <w:bottom w:val="single" w:sz="4" w:space="0" w:color="000000"/>
              <w:right w:val="single" w:sz="4" w:space="0" w:color="000000"/>
            </w:tcBorders>
          </w:tcPr>
          <w:p>
            <w:pPr/>
          </w:p>
        </w:tc>
        <w:tc>
          <w:tcPr>
            <w:tcW w:w="173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172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5</w:t>
            </w:r>
            <w:r>
              <w:rPr>
                <w:rFonts w:ascii="宋体" w:hAnsi="宋体" w:cs="宋体" w:eastAsia="宋体" w:hint="default"/>
                <w:spacing w:val="-10"/>
                <w:sz w:val="18"/>
                <w:szCs w:val="18"/>
              </w:rPr>
              <w:t>．其他综合</w:t>
            </w:r>
          </w:p>
          <w:p>
            <w:pPr>
              <w:pStyle w:val="TableParagraph"/>
              <w:spacing w:line="232" w:lineRule="exact" w:before="24"/>
              <w:ind w:left="105" w:right="134"/>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24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r>
      <w:tr>
        <w:trPr>
          <w:trHeight w:val="245"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1</w:t>
            </w:r>
            <w:r>
              <w:rPr>
                <w:rFonts w:ascii="宋体" w:hAnsi="宋体" w:cs="宋体" w:eastAsia="宋体" w:hint="default"/>
                <w:spacing w:val="-10"/>
                <w:sz w:val="18"/>
                <w:szCs w:val="18"/>
              </w:rPr>
              <w:t>．本期提取</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10"/>
                <w:sz w:val="18"/>
                <w:szCs w:val="18"/>
              </w:rPr>
              <w:t>2</w:t>
            </w:r>
            <w:r>
              <w:rPr>
                <w:rFonts w:ascii="宋体" w:hAnsi="宋体" w:cs="宋体" w:eastAsia="宋体" w:hint="default"/>
                <w:spacing w:val="-10"/>
                <w:sz w:val="18"/>
                <w:szCs w:val="18"/>
              </w:rPr>
              <w:t>．本期使用</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r>
      <w:tr>
        <w:trPr>
          <w:trHeight w:val="242"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-26,945,699.86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-314,923,915.68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-341,869,615.54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-341,869,615.54 </w:t>
            </w:r>
          </w:p>
        </w:tc>
      </w:tr>
      <w:tr>
        <w:trPr>
          <w:trHeight w:val="478" w:hRule="exact"/>
        </w:trPr>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末余额</w:t>
            </w:r>
            <w:r>
              <w:rPr>
                <w:rFonts w:ascii="宋体" w:hAnsi="宋体" w:cs="宋体" w:eastAsia="宋体" w:hint="default"/>
                <w:sz w:val="18"/>
                <w:szCs w:val="18"/>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pacing w:val="-1"/>
                <w:sz w:val="18"/>
              </w:rPr>
              <w:t>617,805,180.00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402,718,703.11 </w:t>
            </w:r>
          </w:p>
        </w:tc>
        <w:tc>
          <w:tcPr>
            <w:tcW w:w="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181,780,171.39 </w:t>
            </w:r>
          </w:p>
        </w:tc>
        <w:tc>
          <w:tcPr>
            <w:tcW w:w="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49,506,708.36 </w:t>
            </w:r>
          </w:p>
        </w:tc>
        <w:tc>
          <w:tcPr>
            <w:tcW w:w="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1,929,694,106.29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8"/>
              <w:jc w:val="right"/>
              <w:rPr>
                <w:rFonts w:ascii="宋体" w:hAnsi="宋体" w:cs="宋体" w:eastAsia="宋体" w:hint="default"/>
                <w:sz w:val="18"/>
                <w:szCs w:val="18"/>
              </w:rPr>
            </w:pPr>
            <w:r>
              <w:rPr>
                <w:rFonts w:ascii="宋体"/>
                <w:sz w:val="18"/>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3,181,504,869.15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232,897,733.41 </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3,414,402,602.56 </w:t>
            </w:r>
          </w:p>
        </w:tc>
      </w:tr>
    </w:tbl>
    <w:p>
      <w:pPr>
        <w:spacing w:line="240" w:lineRule="auto" w:before="11"/>
        <w:rPr>
          <w:rFonts w:ascii="Times New Roman" w:hAnsi="Times New Roman" w:cs="Times New Roman" w:eastAsia="Times New Roman" w:hint="default"/>
          <w:sz w:val="14"/>
          <w:szCs w:val="14"/>
        </w:rPr>
      </w:pPr>
    </w:p>
    <w:p>
      <w:pPr>
        <w:pStyle w:val="BodyText"/>
        <w:spacing w:line="273" w:lineRule="exact" w:before="36"/>
        <w:ind w:left="1364"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364" w:right="0"/>
        <w:jc w:val="left"/>
        <w:rPr>
          <w:rFonts w:ascii="宋体" w:hAnsi="宋体" w:cs="宋体" w:eastAsia="宋体" w:hint="default"/>
        </w:rPr>
      </w:pPr>
      <w:r>
        <w:rPr>
          <w:rFonts w:ascii="宋体"/>
          <w:w w:val="100"/>
        </w:rPr>
        <w:t> </w:t>
      </w:r>
    </w:p>
    <w:p>
      <w:pPr>
        <w:pStyle w:val="BodyText"/>
        <w:spacing w:line="274" w:lineRule="exact"/>
        <w:ind w:left="136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6"/>
          <w:pgSz w:w="16840" w:h="11910" w:orient="landscape"/>
          <w:pgMar w:footer="1195" w:header="882" w:top="1120" w:bottom="1380" w:left="160" w:right="20"/>
        </w:sectPr>
      </w:pPr>
    </w:p>
    <w:p>
      <w:pPr>
        <w:spacing w:line="274" w:lineRule="exact" w:before="22"/>
        <w:ind w:left="75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60" w:right="20"/>
          <w:cols w:num="2" w:equalWidth="0">
            <w:col w:w="9555" w:space="40"/>
            <w:col w:w="7065"/>
          </w:cols>
        </w:sectPr>
      </w:pPr>
    </w:p>
    <w:p>
      <w:pPr>
        <w:spacing w:line="240" w:lineRule="auto" w:before="7"/>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1702"/>
        <w:gridCol w:w="1702"/>
        <w:gridCol w:w="566"/>
        <w:gridCol w:w="425"/>
        <w:gridCol w:w="427"/>
        <w:gridCol w:w="1702"/>
        <w:gridCol w:w="850"/>
        <w:gridCol w:w="1702"/>
        <w:gridCol w:w="708"/>
        <w:gridCol w:w="1702"/>
        <w:gridCol w:w="1983"/>
        <w:gridCol w:w="1843"/>
      </w:tblGrid>
      <w:tr>
        <w:trPr>
          <w:trHeight w:val="242" w:hRule="exact"/>
        </w:trPr>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7" w:hRule="exact"/>
        </w:trPr>
        <w:tc>
          <w:tcPr>
            <w:tcW w:w="1702" w:type="dxa"/>
            <w:vMerge/>
            <w:tcBorders>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2" w:lineRule="exact"/>
              <w:ind w:left="712" w:right="209" w:hanging="495"/>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或股 本</w:t>
            </w:r>
            <w:r>
              <w:rPr>
                <w:rFonts w:ascii="宋体" w:hAnsi="宋体" w:cs="宋体" w:eastAsia="宋体" w:hint="default"/>
                <w:sz w:val="18"/>
                <w:szCs w:val="18"/>
              </w:rPr>
              <w:t>) </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2" w:lineRule="exact"/>
              <w:ind w:left="328" w:right="101" w:hanging="226"/>
              <w:jc w:val="left"/>
              <w:rPr>
                <w:rFonts w:ascii="宋体" w:hAnsi="宋体" w:cs="宋体" w:eastAsia="宋体" w:hint="default"/>
                <w:sz w:val="18"/>
                <w:szCs w:val="18"/>
              </w:rPr>
            </w:pPr>
            <w:r>
              <w:rPr>
                <w:rFonts w:ascii="宋体" w:hAnsi="宋体" w:cs="宋体" w:eastAsia="宋体" w:hint="default"/>
                <w:spacing w:val="-22"/>
                <w:sz w:val="18"/>
                <w:szCs w:val="18"/>
              </w:rPr>
              <w:t>减：库存</w:t>
            </w:r>
            <w:r>
              <w:rPr>
                <w:rFonts w:ascii="宋体" w:hAnsi="宋体" w:cs="宋体" w:eastAsia="宋体" w:hint="default"/>
                <w:sz w:val="18"/>
                <w:szCs w:val="18"/>
              </w:rPr>
              <w:t> 股</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04"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32" w:lineRule="exact"/>
              <w:ind w:left="167" w:right="78"/>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98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538"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8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8"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r>
        <w:trPr>
          <w:trHeight w:val="710" w:hRule="exact"/>
        </w:trPr>
        <w:tc>
          <w:tcPr>
            <w:tcW w:w="1702"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89" w:right="9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9"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9" w:right="23"/>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0" w:right="2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70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983"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4"/>
              <w:jc w:val="righ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617,805,180.00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218,895,768.63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182,039,356.83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365,798,815.36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2,541,464,754.96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3,926,003,875.78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4"/>
              <w:jc w:val="righ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-181,693,281.10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181,693,281.10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5"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54"/>
              <w:jc w:val="righ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617,805,180.00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218,895,768.63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346,075.73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365,798,815.36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2,723,158,036.06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3,926,003,875.78 </w:t>
            </w:r>
          </w:p>
        </w:tc>
      </w:tr>
      <w:tr>
        <w:trPr>
          <w:trHeight w:val="71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5"/>
              <w:ind w:left="105" w:right="234"/>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185,341,554.00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27,053,309.97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137,413,632.61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853,683,481.92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1,203,491,978.50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1,374,136,326.13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1,374,136,326.13 </w:t>
            </w:r>
          </w:p>
        </w:tc>
      </w:tr>
    </w:tbl>
    <w:p>
      <w:pPr>
        <w:spacing w:after="0" w:line="240" w:lineRule="auto"/>
        <w:jc w:val="right"/>
        <w:rPr>
          <w:rFonts w:ascii="宋体" w:hAnsi="宋体" w:cs="宋体" w:eastAsia="宋体" w:hint="default"/>
          <w:sz w:val="18"/>
          <w:szCs w:val="18"/>
        </w:rPr>
        <w:sectPr>
          <w:type w:val="continuous"/>
          <w:pgSz w:w="16840" w:h="11910" w:orient="landscape"/>
          <w:pgMar w:top="1120" w:bottom="1380" w:left="160" w:right="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702"/>
        <w:gridCol w:w="1702"/>
        <w:gridCol w:w="566"/>
        <w:gridCol w:w="425"/>
        <w:gridCol w:w="427"/>
        <w:gridCol w:w="1702"/>
        <w:gridCol w:w="850"/>
        <w:gridCol w:w="1702"/>
        <w:gridCol w:w="708"/>
        <w:gridCol w:w="1702"/>
        <w:gridCol w:w="1983"/>
        <w:gridCol w:w="1843"/>
      </w:tblGrid>
      <w:tr>
        <w:trPr>
          <w:trHeight w:val="47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27,053,309.97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27,053,309.97</w:t>
            </w:r>
            <w:r>
              <w:rPr>
                <w:rFonts w:ascii="宋体"/>
                <w:sz w:val="18"/>
              </w:rPr>
              <w:t>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．所有者投入的普</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pacing w:val="-1"/>
                <w:sz w:val="18"/>
              </w:rPr>
              <w:t>27,053,309.97</w:t>
            </w: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pacing w:val="-1"/>
                <w:sz w:val="18"/>
              </w:rPr>
              <w:t>27,053,309.97</w:t>
            </w:r>
            <w:r>
              <w:rPr>
                <w:rFonts w:ascii="宋体"/>
                <w:sz w:val="18"/>
              </w:rPr>
              <w:t> </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185,341,554.00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137,413,632.61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-520,452,844.21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-197,697,657.60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137,413,632.61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-137,413,632.61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185,341,554.00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-383,039,211.60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-197,697,657.60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w:t>
            </w:r>
          </w:p>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47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．其他综合收益结</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803,146,734.00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245,949,078.60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346,075.73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503,212,447.97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3,576,841,517.98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5,129,495,854.28 </w:t>
            </w:r>
          </w:p>
        </w:tc>
      </w:tr>
    </w:tbl>
    <w:p>
      <w:pPr>
        <w:spacing w:line="240" w:lineRule="auto" w:before="0"/>
        <w:rPr>
          <w:rFonts w:ascii="宋体" w:hAnsi="宋体" w:cs="宋体" w:eastAsia="宋体" w:hint="default"/>
          <w:sz w:val="13"/>
          <w:szCs w:val="13"/>
        </w:rPr>
      </w:pPr>
    </w:p>
    <w:p>
      <w:pPr>
        <w:pStyle w:val="BodyText"/>
        <w:spacing w:line="240" w:lineRule="auto" w:before="36"/>
        <w:ind w:left="1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1702"/>
        <w:gridCol w:w="1702"/>
        <w:gridCol w:w="1419"/>
        <w:gridCol w:w="1702"/>
        <w:gridCol w:w="850"/>
        <w:gridCol w:w="1702"/>
        <w:gridCol w:w="708"/>
        <w:gridCol w:w="1702"/>
        <w:gridCol w:w="1702"/>
        <w:gridCol w:w="1788"/>
      </w:tblGrid>
      <w:tr>
        <w:trPr>
          <w:trHeight w:val="247"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135"/>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274" w:type="dxa"/>
            <w:gridSpan w:val="9"/>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4" w:right="0"/>
              <w:jc w:val="center"/>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2018</w:t>
            </w:r>
            <w:r>
              <w:rPr>
                <w:rFonts w:ascii="宋体" w:hAnsi="宋体" w:cs="宋体" w:eastAsia="宋体" w:hint="default"/>
                <w:spacing w:val="-49"/>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31" w:hRule="exact"/>
        </w:trPr>
        <w:tc>
          <w:tcPr>
            <w:tcW w:w="1702" w:type="dxa"/>
            <w:vMerge/>
            <w:tcBorders>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left="215"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w:t>
            </w:r>
            <w:r>
              <w:rPr>
                <w:rFonts w:ascii="宋体" w:hAnsi="宋体" w:cs="宋体" w:eastAsia="宋体" w:hint="default"/>
                <w:sz w:val="18"/>
                <w:szCs w:val="18"/>
              </w:rPr>
              <w:t>或股</w:t>
            </w:r>
          </w:p>
        </w:tc>
        <w:tc>
          <w:tcPr>
            <w:tcW w:w="1419"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8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00"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7"/>
                <w:sz w:val="18"/>
                <w:szCs w:val="18"/>
              </w:rPr>
              <w:t>：</w:t>
            </w:r>
            <w:r>
              <w:rPr>
                <w:rFonts w:ascii="宋体" w:hAnsi="宋体" w:cs="宋体" w:eastAsia="宋体" w:hint="default"/>
                <w:sz w:val="18"/>
                <w:szCs w:val="18"/>
              </w:rPr>
              <w:t>库存</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02"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165" w:right="0"/>
              <w:jc w:val="left"/>
              <w:rPr>
                <w:rFonts w:ascii="宋体" w:hAnsi="宋体" w:cs="宋体" w:eastAsia="宋体" w:hint="default"/>
                <w:sz w:val="18"/>
                <w:szCs w:val="18"/>
              </w:rPr>
            </w:pPr>
            <w:r>
              <w:rPr>
                <w:rFonts w:ascii="宋体" w:hAnsi="宋体" w:cs="宋体" w:eastAsia="宋体" w:hint="default"/>
                <w:sz w:val="18"/>
                <w:szCs w:val="18"/>
              </w:rPr>
              <w:t>专项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84"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394"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56" w:right="0"/>
              <w:jc w:val="left"/>
              <w:rPr>
                <w:rFonts w:ascii="宋体" w:hAnsi="宋体" w:cs="宋体" w:eastAsia="宋体" w:hint="default"/>
                <w:sz w:val="18"/>
                <w:szCs w:val="18"/>
              </w:rPr>
            </w:pPr>
            <w:r>
              <w:rPr>
                <w:rFonts w:ascii="宋体" w:hAnsi="宋体" w:cs="宋体" w:eastAsia="宋体" w:hint="default"/>
                <w:sz w:val="18"/>
                <w:szCs w:val="18"/>
              </w:rPr>
              <w:t>所有者权益合计</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footerReference w:type="default" r:id="rId47"/>
          <w:pgSz w:w="16840" w:h="11910" w:orient="landscape"/>
          <w:pgMar w:footer="1195" w:header="882" w:top="1120" w:bottom="1380" w:left="300" w:right="980"/>
          <w:pgNumType w:start="91"/>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02"/>
        <w:gridCol w:w="1702"/>
        <w:gridCol w:w="566"/>
        <w:gridCol w:w="427"/>
        <w:gridCol w:w="425"/>
        <w:gridCol w:w="1702"/>
        <w:gridCol w:w="850"/>
        <w:gridCol w:w="1702"/>
        <w:gridCol w:w="708"/>
        <w:gridCol w:w="1702"/>
        <w:gridCol w:w="1702"/>
        <w:gridCol w:w="1788"/>
      </w:tblGrid>
      <w:tr>
        <w:trPr>
          <w:trHeight w:val="716" w:hRule="exact"/>
        </w:trPr>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92" w:right="0"/>
              <w:jc w:val="center"/>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566" w:type="dxa"/>
            <w:tcBorders>
              <w:top w:val="single" w:sz="4" w:space="0" w:color="000000"/>
              <w:left w:val="single" w:sz="4" w:space="0" w:color="000000"/>
              <w:bottom w:val="single" w:sz="6" w:space="0" w:color="000000"/>
              <w:right w:val="single" w:sz="4" w:space="0" w:color="000000"/>
            </w:tcBorders>
          </w:tcPr>
          <w:p>
            <w:pPr>
              <w:pStyle w:val="TableParagraph"/>
              <w:spacing w:line="207" w:lineRule="exact"/>
              <w:ind w:left="2"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89" w:right="9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27" w:type="dxa"/>
            <w:tcBorders>
              <w:top w:val="single" w:sz="4" w:space="0" w:color="000000"/>
              <w:left w:val="single" w:sz="4" w:space="0" w:color="000000"/>
              <w:bottom w:val="single" w:sz="6" w:space="0" w:color="000000"/>
              <w:right w:val="single" w:sz="4" w:space="0" w:color="000000"/>
            </w:tcBorders>
          </w:tcPr>
          <w:p>
            <w:pPr>
              <w:pStyle w:val="TableParagraph"/>
              <w:spacing w:line="207" w:lineRule="exact"/>
              <w:ind w:left="119"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19" w:right="25"/>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425" w:type="dxa"/>
            <w:tcBorders>
              <w:top w:val="single" w:sz="4" w:space="0" w:color="000000"/>
              <w:left w:val="single" w:sz="4" w:space="0" w:color="000000"/>
              <w:bottom w:val="single" w:sz="6" w:space="0" w:color="000000"/>
              <w:right w:val="single" w:sz="6" w:space="0" w:color="000000"/>
            </w:tcBorders>
          </w:tcPr>
          <w:p>
            <w:pPr>
              <w:pStyle w:val="TableParagraph"/>
              <w:spacing w:line="232" w:lineRule="exact" w:before="115"/>
              <w:ind w:left="117" w:right="23"/>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326"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65" w:right="0"/>
              <w:jc w:val="left"/>
              <w:rPr>
                <w:rFonts w:ascii="宋体" w:hAnsi="宋体" w:cs="宋体" w:eastAsia="宋体" w:hint="default"/>
                <w:sz w:val="18"/>
                <w:szCs w:val="18"/>
              </w:rPr>
            </w:pPr>
            <w:r>
              <w:rPr>
                <w:rFonts w:ascii="宋体" w:hAnsi="宋体" w:cs="宋体" w:eastAsia="宋体" w:hint="default"/>
                <w:sz w:val="18"/>
                <w:szCs w:val="18"/>
              </w:rPr>
              <w:t>储备</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788"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617,805,180.00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203,145,905.37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240,742,962.54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365,798,815.36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2,086,417,664.31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3,513,910,527.58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正</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9"/>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617,805,180.00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9"/>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203,145,905.37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240,742,962.54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365,798,815.36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2,086,417,664.31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3,513,910,527.58 </w:t>
            </w:r>
          </w:p>
        </w:tc>
      </w:tr>
      <w:tr>
        <w:trPr>
          <w:trHeight w:val="71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w:t>
            </w:r>
          </w:p>
          <w:p>
            <w:pPr>
              <w:pStyle w:val="TableParagraph"/>
              <w:spacing w:line="232" w:lineRule="exact" w:before="23"/>
              <w:ind w:left="103" w:right="231"/>
              <w:jc w:val="left"/>
              <w:rPr>
                <w:rFonts w:ascii="宋体" w:hAnsi="宋体" w:cs="宋体" w:eastAsia="宋体" w:hint="default"/>
                <w:sz w:val="18"/>
                <w:szCs w:val="18"/>
              </w:rPr>
            </w:pPr>
            <w:r>
              <w:rPr>
                <w:rFonts w:ascii="宋体" w:hAnsi="宋体" w:cs="宋体" w:eastAsia="宋体" w:hint="default"/>
                <w:sz w:val="18"/>
                <w:szCs w:val="18"/>
              </w:rPr>
              <w:t>金额（减少以 “－”号填列）</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15,749,863.26</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-58,703,605.71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8"/>
              <w:jc w:val="right"/>
              <w:rPr>
                <w:rFonts w:ascii="宋体" w:hAnsi="宋体" w:cs="宋体" w:eastAsia="宋体" w:hint="default"/>
                <w:sz w:val="18"/>
                <w:szCs w:val="18"/>
              </w:rPr>
            </w:pPr>
            <w:r>
              <w:rPr>
                <w:rFonts w:ascii="宋体"/>
                <w:spacing w:val="-1"/>
                <w:sz w:val="18"/>
              </w:rPr>
              <w:t>455,047,090.65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6"/>
              <w:jc w:val="right"/>
              <w:rPr>
                <w:rFonts w:ascii="宋体" w:hAnsi="宋体" w:cs="宋体" w:eastAsia="宋体" w:hint="default"/>
                <w:sz w:val="18"/>
                <w:szCs w:val="18"/>
              </w:rPr>
            </w:pPr>
            <w:r>
              <w:rPr>
                <w:rFonts w:ascii="宋体"/>
                <w:spacing w:val="-1"/>
                <w:sz w:val="18"/>
              </w:rPr>
              <w:t>412,093,348.20 </w:t>
            </w:r>
          </w:p>
        </w:tc>
      </w:tr>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-58,703,605.71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pacing w:val="-1"/>
                <w:sz w:val="18"/>
              </w:rPr>
              <w:t>634,210,592.85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6"/>
              <w:jc w:val="right"/>
              <w:rPr>
                <w:rFonts w:ascii="宋体" w:hAnsi="宋体" w:cs="宋体" w:eastAsia="宋体" w:hint="default"/>
                <w:sz w:val="18"/>
                <w:szCs w:val="18"/>
              </w:rPr>
            </w:pPr>
            <w:r>
              <w:rPr>
                <w:rFonts w:ascii="宋体"/>
                <w:spacing w:val="-1"/>
                <w:sz w:val="18"/>
              </w:rPr>
              <w:t>575,506,987.14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和减少资本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15,749,863.26</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15,749,863.26</w:t>
            </w: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．所有者投入的普</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通股</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有者投入资本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有者权益的金额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15,749,863.26</w:t>
            </w: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15,749,863.26</w:t>
            </w:r>
            <w:r>
              <w:rPr>
                <w:rFonts w:ascii="宋体"/>
                <w:sz w:val="18"/>
              </w:rPr>
              <w:t>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-179,163,502.20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-179,163,502.20 </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．对所有者（或股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东）的分配</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pacing w:val="-1"/>
                <w:sz w:val="18"/>
              </w:rPr>
              <w:t>-179,163,502.20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pacing w:val="-1"/>
                <w:sz w:val="18"/>
              </w:rPr>
              <w:t>-179,163,502.20 </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内部结转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3"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本（或股本）</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bl>
    <w:p>
      <w:pPr>
        <w:spacing w:after="0" w:line="240" w:lineRule="auto"/>
        <w:jc w:val="right"/>
        <w:rPr>
          <w:rFonts w:ascii="宋体" w:hAnsi="宋体" w:cs="宋体" w:eastAsia="宋体" w:hint="default"/>
          <w:sz w:val="18"/>
          <w:szCs w:val="18"/>
        </w:rPr>
        <w:sectPr>
          <w:pgSz w:w="16840" w:h="11910" w:orient="landscape"/>
          <w:pgMar w:header="882" w:footer="1195" w:top="1120" w:bottom="1380" w:left="420" w:right="120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1702"/>
        <w:gridCol w:w="1702"/>
        <w:gridCol w:w="566"/>
        <w:gridCol w:w="427"/>
        <w:gridCol w:w="425"/>
        <w:gridCol w:w="1702"/>
        <w:gridCol w:w="850"/>
        <w:gridCol w:w="1702"/>
        <w:gridCol w:w="708"/>
        <w:gridCol w:w="1702"/>
        <w:gridCol w:w="1702"/>
        <w:gridCol w:w="1788"/>
      </w:tblGrid>
      <w:tr>
        <w:trPr>
          <w:trHeight w:val="48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动额结转留存收益</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48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转留存收益</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6"/>
              <w:jc w:val="right"/>
              <w:rPr>
                <w:rFonts w:ascii="宋体" w:hAnsi="宋体" w:cs="宋体" w:eastAsia="宋体" w:hint="default"/>
                <w:sz w:val="18"/>
                <w:szCs w:val="18"/>
              </w:rPr>
            </w:pPr>
            <w:r>
              <w:rPr>
                <w:rFonts w:ascii="宋体"/>
                <w:sz w:val="18"/>
              </w:rPr>
              <w:t>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702"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617,805,180.00 </w:t>
            </w:r>
          </w:p>
        </w:tc>
        <w:tc>
          <w:tcPr>
            <w:tcW w:w="566"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27"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425"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218,895,768.63 </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182,039,356.83 </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365,798,815.36 </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pacing w:val="-1"/>
                <w:sz w:val="18"/>
              </w:rPr>
              <w:t>2,541,464,754.96 </w:t>
            </w:r>
          </w:p>
        </w:tc>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pacing w:val="-1"/>
                <w:sz w:val="18"/>
              </w:rPr>
              <w:t>3,926,003,875.78 </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left="1104" w:right="0"/>
        <w:jc w:val="left"/>
        <w:rPr>
          <w:rFonts w:ascii="宋体" w:hAnsi="宋体" w:cs="宋体" w:eastAsia="宋体" w:hint="default"/>
        </w:rPr>
      </w:pPr>
      <w:r>
        <w:rPr/>
        <w:t>法定代表人：彭政纲 </w:t>
      </w:r>
      <w:r>
        <w:rPr>
          <w:rFonts w:ascii="宋体" w:hAnsi="宋体" w:cs="宋体" w:eastAsia="宋体" w:hint="default"/>
        </w:rPr>
      </w:r>
      <w:r>
        <w:rPr/>
        <w:t>主管会计工作负责人：姚曼英</w:t>
      </w:r>
      <w:r>
        <w:rPr>
          <w:spacing w:val="-10"/>
        </w:rPr>
        <w:t> </w:t>
      </w:r>
      <w:r>
        <w:rPr>
          <w:rFonts w:ascii="宋体" w:hAnsi="宋体" w:cs="宋体" w:eastAsia="宋体" w:hint="default"/>
          <w:spacing w:val="-10"/>
        </w:rPr>
      </w:r>
      <w:r>
        <w:rPr/>
        <w:t>会计机构负责人：姚曼英</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1104" w:right="0"/>
        <w:jc w:val="left"/>
        <w:rPr>
          <w:rFonts w:ascii="宋体" w:hAnsi="宋体" w:cs="宋体" w:eastAsia="宋体" w:hint="default"/>
        </w:rPr>
      </w:pPr>
      <w:r>
        <w:rPr>
          <w:rFonts w:ascii="宋体"/>
          <w:color w:val="FF0000"/>
          <w:w w:val="100"/>
        </w:rPr>
        <w:t> </w:t>
      </w:r>
      <w:r>
        <w:rPr>
          <w:rFonts w:ascii="宋体"/>
          <w:w w:val="100"/>
        </w:rPr>
      </w:r>
    </w:p>
    <w:p>
      <w:pPr>
        <w:pStyle w:val="Heading4"/>
        <w:spacing w:line="272" w:lineRule="exact" w:before="0"/>
        <w:ind w:left="1104" w:right="0"/>
        <w:jc w:val="left"/>
        <w:rPr>
          <w:rFonts w:ascii="宋体" w:hAnsi="宋体" w:cs="宋体" w:eastAsia="宋体" w:hint="default"/>
          <w:b w:val="0"/>
          <w:bCs w:val="0"/>
        </w:rPr>
      </w:pPr>
      <w:r>
        <w:rPr>
          <w:rFonts w:ascii="宋体"/>
          <w:color w:val="FF0000"/>
          <w:w w:val="99"/>
        </w:rPr>
        <w:t> </w:t>
      </w:r>
      <w:r>
        <w:rPr>
          <w:rFonts w:ascii="宋体"/>
          <w:b w:val="0"/>
        </w:rPr>
      </w:r>
    </w:p>
    <w:p>
      <w:pPr>
        <w:pStyle w:val="Heading4"/>
        <w:spacing w:line="274" w:lineRule="exact" w:before="0"/>
        <w:ind w:left="110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pgSz w:w="16840" w:h="11910" w:orient="landscape"/>
          <w:pgMar w:header="882" w:footer="1195" w:top="1120" w:bottom="1380" w:left="420" w:right="1200"/>
        </w:sectPr>
      </w:pPr>
    </w:p>
    <w:p>
      <w:pPr>
        <w:spacing w:line="240" w:lineRule="auto" w:before="3"/>
        <w:rPr>
          <w:rFonts w:ascii="宋体" w:hAnsi="宋体" w:cs="宋体" w:eastAsia="宋体" w:hint="default"/>
          <w:b/>
          <w:bCs/>
          <w:sz w:val="23"/>
          <w:szCs w:val="23"/>
        </w:rPr>
      </w:pPr>
    </w:p>
    <w:p>
      <w:pPr>
        <w:pStyle w:val="Heading4"/>
        <w:tabs>
          <w:tab w:pos="657" w:val="left" w:leader="none"/>
        </w:tabs>
        <w:spacing w:line="290" w:lineRule="auto" w:before="36"/>
        <w:ind w:left="236" w:right="72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42"/>
        <w:ind w:left="6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恒生电子股份有限公司</w:t>
      </w:r>
      <w:r>
        <w:rPr>
          <w:rFonts w:ascii="宋体" w:hAnsi="宋体" w:cs="宋体" w:eastAsia="宋体" w:hint="default"/>
          <w:spacing w:val="-2"/>
        </w:rPr>
        <w:t>(</w:t>
      </w:r>
      <w:r>
        <w:rPr>
          <w:spacing w:val="-2"/>
        </w:rPr>
        <w:t>以下简称公司或本公司</w:t>
      </w:r>
      <w:r>
        <w:rPr>
          <w:rFonts w:ascii="宋体" w:hAnsi="宋体" w:cs="宋体" w:eastAsia="宋体" w:hint="default"/>
          <w:spacing w:val="-2"/>
        </w:rPr>
        <w:t>)</w:t>
      </w:r>
      <w:r>
        <w:rPr>
          <w:spacing w:val="-2"/>
        </w:rPr>
        <w:t>系经浙江省人民政府企业上市工作领导小组</w:t>
      </w:r>
    </w:p>
    <w:p>
      <w:pPr>
        <w:pStyle w:val="BodyText"/>
        <w:spacing w:line="355" w:lineRule="auto" w:before="110"/>
        <w:ind w:left="236" w:right="231"/>
        <w:jc w:val="both"/>
        <w:rPr>
          <w:rFonts w:ascii="宋体" w:hAnsi="宋体" w:cs="宋体" w:eastAsia="宋体" w:hint="default"/>
        </w:rPr>
      </w:pPr>
      <w:r>
        <w:rPr>
          <w:spacing w:val="-3"/>
        </w:rPr>
        <w:t>浙上市〔</w:t>
      </w:r>
      <w:r>
        <w:rPr>
          <w:rFonts w:ascii="宋体" w:hAnsi="宋体" w:cs="宋体" w:eastAsia="宋体" w:hint="default"/>
          <w:spacing w:val="-3"/>
        </w:rPr>
        <w:t>2000</w:t>
      </w:r>
      <w:r>
        <w:rPr>
          <w:spacing w:val="-3"/>
        </w:rPr>
        <w:t>〕</w:t>
      </w:r>
      <w:r>
        <w:rPr>
          <w:rFonts w:ascii="宋体" w:hAnsi="宋体" w:cs="宋体" w:eastAsia="宋体" w:hint="default"/>
          <w:spacing w:val="-3"/>
        </w:rPr>
        <w:t>48 </w:t>
      </w:r>
      <w:r>
        <w:rPr>
          <w:spacing w:val="-3"/>
        </w:rPr>
        <w:t>号文批准，由杭州恒生电子集团有限公司、中国投资担保有限公司和黄大成等</w:t>
      </w:r>
      <w:r>
        <w:rPr>
          <w:spacing w:val="-72"/>
        </w:rPr>
        <w:t> </w:t>
      </w:r>
      <w:r>
        <w:rPr>
          <w:spacing w:val="-72"/>
        </w:rPr>
      </w:r>
      <w:r>
        <w:rPr>
          <w:rFonts w:ascii="宋体" w:hAnsi="宋体" w:cs="宋体" w:eastAsia="宋体" w:hint="default"/>
        </w:rPr>
        <w:t>15</w:t>
      </w:r>
      <w:r>
        <w:rPr>
          <w:rFonts w:ascii="宋体" w:hAnsi="宋体" w:cs="宋体" w:eastAsia="宋体" w:hint="default"/>
          <w:spacing w:val="-54"/>
        </w:rPr>
        <w:t> </w:t>
      </w:r>
      <w:r>
        <w:rPr/>
        <w:t>位自然人股东在原杭州恒生电子有限公司基础上整体变更设立的股份有限公司，于</w:t>
      </w:r>
      <w:r>
        <w:rPr>
          <w:spacing w:val="-54"/>
        </w:rPr>
        <w:t> </w:t>
      </w:r>
      <w:r>
        <w:rPr>
          <w:rFonts w:ascii="宋体" w:hAnsi="宋体" w:cs="宋体" w:eastAsia="宋体" w:hint="default"/>
        </w:rPr>
        <w:t>2000</w:t>
      </w:r>
      <w:r>
        <w:rPr>
          <w:rFonts w:ascii="宋体" w:hAnsi="宋体" w:cs="宋体" w:eastAsia="宋体" w:hint="default"/>
          <w:spacing w:val="-57"/>
        </w:rPr>
        <w:t> </w:t>
      </w:r>
      <w:r>
        <w:rPr/>
        <w:t>年</w:t>
      </w:r>
      <w:r>
        <w:rPr>
          <w:spacing w:val="-55"/>
        </w:rPr>
        <w:t> </w:t>
      </w:r>
      <w:r>
        <w:rPr>
          <w:rFonts w:ascii="宋体" w:hAnsi="宋体" w:cs="宋体" w:eastAsia="宋体" w:hint="default"/>
        </w:rPr>
        <w:t>12</w:t>
      </w:r>
    </w:p>
    <w:p>
      <w:pPr>
        <w:pStyle w:val="BodyText"/>
        <w:spacing w:line="240" w:lineRule="auto" w:before="32"/>
        <w:ind w:left="236" w:right="0"/>
        <w:jc w:val="left"/>
        <w:rPr>
          <w:rFonts w:ascii="宋体" w:hAnsi="宋体" w:cs="宋体" w:eastAsia="宋体" w:hint="default"/>
        </w:rPr>
      </w:pPr>
      <w:r>
        <w:rPr>
          <w:w w:val="100"/>
        </w:rPr>
        <w:t>月</w:t>
      </w:r>
      <w:r>
        <w:rPr>
          <w:spacing w:val="-67"/>
        </w:rPr>
        <w:t> </w:t>
      </w:r>
      <w:r>
        <w:rPr>
          <w:rFonts w:ascii="宋体" w:hAnsi="宋体" w:cs="宋体" w:eastAsia="宋体" w:hint="default"/>
          <w:w w:val="100"/>
        </w:rPr>
        <w:t>13</w:t>
      </w:r>
      <w:r>
        <w:rPr>
          <w:rFonts w:ascii="宋体" w:hAnsi="宋体" w:cs="宋体" w:eastAsia="宋体" w:hint="default"/>
          <w:spacing w:val="-67"/>
        </w:rPr>
        <w:t> </w:t>
      </w:r>
      <w:r>
        <w:rPr>
          <w:w w:val="100"/>
        </w:rPr>
        <w:t>日</w:t>
      </w:r>
      <w:r>
        <w:rPr>
          <w:spacing w:val="-3"/>
          <w:w w:val="100"/>
        </w:rPr>
        <w:t>在</w:t>
      </w:r>
      <w:r>
        <w:rPr>
          <w:w w:val="100"/>
        </w:rPr>
        <w:t>浙</w:t>
      </w:r>
      <w:r>
        <w:rPr>
          <w:spacing w:val="-3"/>
          <w:w w:val="100"/>
        </w:rPr>
        <w:t>江</w:t>
      </w:r>
      <w:r>
        <w:rPr>
          <w:w w:val="100"/>
        </w:rPr>
        <w:t>省</w:t>
      </w:r>
      <w:r>
        <w:rPr>
          <w:spacing w:val="-3"/>
          <w:w w:val="100"/>
        </w:rPr>
        <w:t>工</w:t>
      </w:r>
      <w:r>
        <w:rPr>
          <w:w w:val="100"/>
        </w:rPr>
        <w:t>商</w:t>
      </w:r>
      <w:r>
        <w:rPr>
          <w:spacing w:val="-3"/>
          <w:w w:val="100"/>
        </w:rPr>
        <w:t>行政</w:t>
      </w:r>
      <w:r>
        <w:rPr>
          <w:w w:val="100"/>
        </w:rPr>
        <w:t>管理</w:t>
      </w:r>
      <w:r>
        <w:rPr>
          <w:spacing w:val="-3"/>
          <w:w w:val="100"/>
        </w:rPr>
        <w:t>局</w:t>
      </w:r>
      <w:r>
        <w:rPr>
          <w:w w:val="100"/>
        </w:rPr>
        <w:t>登</w:t>
      </w:r>
      <w:r>
        <w:rPr>
          <w:spacing w:val="-3"/>
          <w:w w:val="100"/>
        </w:rPr>
        <w:t>记</w:t>
      </w:r>
      <w:r>
        <w:rPr>
          <w:w w:val="100"/>
        </w:rPr>
        <w:t>注</w:t>
      </w:r>
      <w:r>
        <w:rPr>
          <w:spacing w:val="-3"/>
          <w:w w:val="100"/>
        </w:rPr>
        <w:t>册</w:t>
      </w:r>
      <w:r>
        <w:rPr>
          <w:spacing w:val="-106"/>
          <w:w w:val="100"/>
        </w:rPr>
        <w:t>。</w:t>
      </w:r>
      <w:r>
        <w:rPr>
          <w:spacing w:val="-3"/>
          <w:w w:val="100"/>
        </w:rPr>
        <w:t>公</w:t>
      </w:r>
      <w:r>
        <w:rPr>
          <w:w w:val="100"/>
        </w:rPr>
        <w:t>司</w:t>
      </w:r>
      <w:r>
        <w:rPr>
          <w:spacing w:val="-3"/>
          <w:w w:val="100"/>
        </w:rPr>
        <w:t>现持</w:t>
      </w:r>
      <w:r>
        <w:rPr>
          <w:w w:val="100"/>
        </w:rPr>
        <w:t>有统</w:t>
      </w:r>
      <w:r>
        <w:rPr>
          <w:spacing w:val="-3"/>
          <w:w w:val="100"/>
        </w:rPr>
        <w:t>一</w:t>
      </w:r>
      <w:r>
        <w:rPr>
          <w:w w:val="100"/>
        </w:rPr>
        <w:t>社</w:t>
      </w:r>
      <w:r>
        <w:rPr>
          <w:spacing w:val="-3"/>
          <w:w w:val="100"/>
        </w:rPr>
        <w:t>会</w:t>
      </w:r>
      <w:r>
        <w:rPr>
          <w:w w:val="100"/>
        </w:rPr>
        <w:t>信</w:t>
      </w:r>
      <w:r>
        <w:rPr>
          <w:spacing w:val="-3"/>
          <w:w w:val="100"/>
        </w:rPr>
        <w:t>用</w:t>
      </w:r>
      <w:r>
        <w:rPr>
          <w:w w:val="100"/>
        </w:rPr>
        <w:t>代</w:t>
      </w:r>
      <w:r>
        <w:rPr>
          <w:spacing w:val="-3"/>
          <w:w w:val="100"/>
        </w:rPr>
        <w:t>码</w:t>
      </w:r>
      <w:r>
        <w:rPr>
          <w:w w:val="100"/>
        </w:rPr>
        <w:t>为</w:t>
      </w:r>
      <w:r>
        <w:rPr>
          <w:spacing w:val="-67"/>
        </w:rPr>
        <w:t> </w:t>
      </w:r>
      <w:r>
        <w:rPr>
          <w:rFonts w:ascii="宋体" w:hAnsi="宋体" w:cs="宋体" w:eastAsia="宋体" w:hint="default"/>
          <w:w w:val="100"/>
        </w:rPr>
        <w:t>91</w:t>
      </w:r>
      <w:r>
        <w:rPr>
          <w:rFonts w:ascii="宋体" w:hAnsi="宋体" w:cs="宋体" w:eastAsia="宋体" w:hint="default"/>
          <w:spacing w:val="-3"/>
          <w:w w:val="100"/>
        </w:rPr>
        <w:t>3</w:t>
      </w:r>
      <w:r>
        <w:rPr>
          <w:rFonts w:ascii="宋体" w:hAnsi="宋体" w:cs="宋体" w:eastAsia="宋体" w:hint="default"/>
          <w:w w:val="100"/>
        </w:rPr>
        <w:t>30000</w:t>
      </w:r>
      <w:r>
        <w:rPr>
          <w:rFonts w:ascii="宋体" w:hAnsi="宋体" w:cs="宋体" w:eastAsia="宋体" w:hint="default"/>
          <w:spacing w:val="-3"/>
          <w:w w:val="100"/>
        </w:rPr>
        <w:t>2</w:t>
      </w:r>
      <w:r>
        <w:rPr>
          <w:rFonts w:ascii="宋体" w:hAnsi="宋体" w:cs="宋体" w:eastAsia="宋体" w:hint="default"/>
          <w:w w:val="100"/>
        </w:rPr>
        <w:t>539</w:t>
      </w:r>
      <w:r>
        <w:rPr>
          <w:rFonts w:ascii="宋体" w:hAnsi="宋体" w:cs="宋体" w:eastAsia="宋体" w:hint="default"/>
          <w:spacing w:val="-3"/>
          <w:w w:val="100"/>
        </w:rPr>
        <w:t>3</w:t>
      </w:r>
      <w:r>
        <w:rPr>
          <w:rFonts w:ascii="宋体" w:hAnsi="宋体" w:cs="宋体" w:eastAsia="宋体" w:hint="default"/>
          <w:w w:val="100"/>
        </w:rPr>
        <w:t>291</w:t>
      </w:r>
      <w:r>
        <w:rPr>
          <w:rFonts w:ascii="宋体" w:hAnsi="宋体" w:cs="宋体" w:eastAsia="宋体" w:hint="default"/>
          <w:spacing w:val="-3"/>
          <w:w w:val="100"/>
        </w:rPr>
        <w:t>4</w:t>
      </w:r>
      <w:r>
        <w:rPr>
          <w:rFonts w:ascii="宋体" w:hAnsi="宋体" w:cs="宋体" w:eastAsia="宋体" w:hint="default"/>
          <w:w w:val="100"/>
        </w:rPr>
        <w:t>5</w:t>
      </w:r>
    </w:p>
    <w:p>
      <w:pPr>
        <w:pStyle w:val="BodyText"/>
        <w:spacing w:line="240" w:lineRule="auto" w:before="133"/>
        <w:ind w:left="236" w:right="0"/>
        <w:jc w:val="left"/>
      </w:pPr>
      <w:r>
        <w:rPr/>
        <w:t>的营业执照，注册资本</w:t>
      </w:r>
      <w:r>
        <w:rPr>
          <w:spacing w:val="-54"/>
        </w:rPr>
        <w:t> </w:t>
      </w:r>
      <w:r>
        <w:rPr>
          <w:rFonts w:ascii="宋体" w:hAnsi="宋体" w:cs="宋体" w:eastAsia="宋体" w:hint="default"/>
        </w:rPr>
        <w:t>80,314.6734</w:t>
      </w:r>
      <w:r>
        <w:rPr>
          <w:rFonts w:ascii="宋体" w:hAnsi="宋体" w:cs="宋体" w:eastAsia="宋体" w:hint="default"/>
          <w:spacing w:val="-56"/>
        </w:rPr>
        <w:t> </w:t>
      </w:r>
      <w:r>
        <w:rPr/>
        <w:t>万元，股份总数</w:t>
      </w:r>
      <w:r>
        <w:rPr>
          <w:spacing w:val="-54"/>
        </w:rPr>
        <w:t> </w:t>
      </w:r>
      <w:r>
        <w:rPr>
          <w:rFonts w:ascii="宋体" w:hAnsi="宋体" w:cs="宋体" w:eastAsia="宋体" w:hint="default"/>
        </w:rPr>
        <w:t>80,314.6734</w:t>
      </w:r>
      <w:r>
        <w:rPr>
          <w:rFonts w:ascii="宋体" w:hAnsi="宋体" w:cs="宋体" w:eastAsia="宋体" w:hint="default"/>
          <w:spacing w:val="-56"/>
        </w:rPr>
        <w:t> </w:t>
      </w:r>
      <w:r>
        <w:rPr/>
        <w:t>万股</w:t>
      </w:r>
      <w:r>
        <w:rPr>
          <w:rFonts w:ascii="宋体" w:hAnsi="宋体" w:cs="宋体" w:eastAsia="宋体" w:hint="default"/>
        </w:rPr>
        <w:t>(</w:t>
      </w:r>
      <w:r>
        <w:rPr/>
        <w:t>每股面值</w:t>
      </w:r>
      <w:r>
        <w:rPr>
          <w:spacing w:val="-54"/>
        </w:rPr>
        <w:t> </w:t>
      </w:r>
      <w:r>
        <w:rPr>
          <w:rFonts w:ascii="宋体" w:hAnsi="宋体" w:cs="宋体" w:eastAsia="宋体" w:hint="default"/>
        </w:rPr>
        <w:t>1</w:t>
      </w:r>
      <w:r>
        <w:rPr>
          <w:rFonts w:ascii="宋体" w:hAnsi="宋体" w:cs="宋体" w:eastAsia="宋体" w:hint="default"/>
          <w:spacing w:val="-56"/>
        </w:rPr>
        <w:t> </w:t>
      </w:r>
      <w:r>
        <w:rPr/>
        <w:t>元</w:t>
      </w:r>
      <w:r>
        <w:rPr>
          <w:rFonts w:ascii="宋体" w:hAnsi="宋体" w:cs="宋体" w:eastAsia="宋体" w:hint="default"/>
        </w:rPr>
        <w:t>)</w:t>
      </w:r>
      <w:r>
        <w:rPr/>
        <w:t>，均系无</w:t>
      </w:r>
    </w:p>
    <w:p>
      <w:pPr>
        <w:pStyle w:val="BodyText"/>
        <w:spacing w:line="355" w:lineRule="auto" w:before="135"/>
        <w:ind w:left="657" w:right="0" w:hanging="421"/>
        <w:jc w:val="left"/>
      </w:pPr>
      <w:r>
        <w:rPr/>
        <w:t>限售条件的流通股。公司股票于</w:t>
      </w:r>
      <w:r>
        <w:rPr>
          <w:spacing w:val="-53"/>
        </w:rPr>
        <w:t> </w:t>
      </w:r>
      <w:r>
        <w:rPr>
          <w:rFonts w:ascii="宋体" w:hAnsi="宋体" w:cs="宋体" w:eastAsia="宋体" w:hint="default"/>
        </w:rPr>
        <w:t>2003</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16</w:t>
      </w:r>
      <w:r>
        <w:rPr>
          <w:rFonts w:ascii="宋体" w:hAnsi="宋体" w:cs="宋体" w:eastAsia="宋体" w:hint="default"/>
          <w:spacing w:val="-56"/>
        </w:rPr>
        <w:t> </w:t>
      </w:r>
      <w:r>
        <w:rPr/>
        <w:t>日在上海证券交易所挂牌交易。</w:t>
      </w:r>
      <w:r>
        <w:rPr>
          <w:rFonts w:ascii="宋体" w:hAnsi="宋体" w:cs="宋体" w:eastAsia="宋体" w:hint="default"/>
          <w:w w:val="100"/>
        </w:rPr>
        <w:t> </w:t>
      </w:r>
      <w:r>
        <w:rPr>
          <w:spacing w:val="-2"/>
        </w:rPr>
        <w:t>本公司属软件和信息技术服务业。经营范围：计算机软件的技术开发、咨询、服务、成果转</w:t>
      </w:r>
    </w:p>
    <w:p>
      <w:pPr>
        <w:pStyle w:val="BodyText"/>
        <w:spacing w:line="357" w:lineRule="auto" w:before="33"/>
        <w:ind w:left="236" w:right="238"/>
        <w:jc w:val="both"/>
        <w:rPr>
          <w:rFonts w:ascii="宋体" w:hAnsi="宋体" w:cs="宋体" w:eastAsia="宋体" w:hint="default"/>
        </w:rPr>
      </w:pPr>
      <w:r>
        <w:rPr>
          <w:spacing w:val="-2"/>
        </w:rPr>
        <w:t>让；计算机系统集成；自动化控制工程设计、承包、安装；计算机及配件的销售；电子设备、通</w:t>
      </w:r>
      <w:r>
        <w:rPr>
          <w:spacing w:val="-25"/>
        </w:rPr>
        <w:t> </w:t>
      </w:r>
      <w:r>
        <w:rPr>
          <w:spacing w:val="-25"/>
        </w:rPr>
      </w:r>
      <w:r>
        <w:rPr>
          <w:spacing w:val="-2"/>
        </w:rPr>
        <w:t>讯设备、计算机硬件及外部设备的生产、销售，自有房屋的租赁，经营进出口业务。主要产品或</w:t>
      </w:r>
      <w:r>
        <w:rPr>
          <w:spacing w:val="-25"/>
        </w:rPr>
        <w:t> </w:t>
      </w:r>
      <w:r>
        <w:rPr>
          <w:spacing w:val="-25"/>
        </w:rPr>
      </w:r>
      <w:r>
        <w:rPr>
          <w:spacing w:val="-2"/>
        </w:rPr>
        <w:t>提供的劳务：证券、金融、交通等行业计算机软件产品和系统集成的开发及销售，计算机及配件</w:t>
      </w:r>
      <w:r>
        <w:rPr>
          <w:spacing w:val="-25"/>
        </w:rPr>
        <w:t> </w:t>
      </w:r>
      <w:r>
        <w:rPr>
          <w:spacing w:val="-25"/>
        </w:rPr>
      </w:r>
      <w:r>
        <w:rPr/>
        <w:t>的销售等。</w:t>
      </w:r>
      <w:r>
        <w:rPr>
          <w:rFonts w:ascii="宋体" w:hAnsi="宋体" w:cs="宋体" w:eastAsia="宋体" w:hint="default"/>
        </w:rPr>
        <w:t> </w:t>
      </w:r>
    </w:p>
    <w:p>
      <w:pPr>
        <w:pStyle w:val="BodyText"/>
        <w:spacing w:line="240" w:lineRule="auto" w:before="30"/>
        <w:ind w:left="657" w:right="0"/>
        <w:jc w:val="left"/>
        <w:rPr>
          <w:rFonts w:ascii="宋体" w:hAnsi="宋体" w:cs="宋体" w:eastAsia="宋体" w:hint="default"/>
        </w:rPr>
      </w:pPr>
      <w:r>
        <w:rPr/>
        <w:t>本财务报表业经公司</w:t>
      </w:r>
      <w:r>
        <w:rPr>
          <w:spacing w:val="-54"/>
        </w:rPr>
        <w:t> </w:t>
      </w:r>
      <w:r>
        <w:rPr>
          <w:rFonts w:ascii="宋体" w:hAnsi="宋体" w:cs="宋体" w:eastAsia="宋体" w:hint="default"/>
        </w:rPr>
        <w:t>2020</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23</w:t>
      </w:r>
      <w:r>
        <w:rPr>
          <w:rFonts w:ascii="宋体" w:hAnsi="宋体" w:cs="宋体" w:eastAsia="宋体" w:hint="default"/>
          <w:spacing w:val="-56"/>
        </w:rPr>
        <w:t> </w:t>
      </w:r>
      <w:r>
        <w:rPr/>
        <w:t>日七届七次董事会批准对外报出。</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4"/>
        <w:tabs>
          <w:tab w:pos="657" w:val="left" w:leader="none"/>
        </w:tabs>
        <w:spacing w:line="240" w:lineRule="auto" w:before="58"/>
        <w:ind w:left="2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6"/>
        <w:ind w:left="657" w:right="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公司纳入本期合并财务报表范围的子公司如下所示，情况详见本财务报表附注八和九之说明。</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494"/>
        <w:gridCol w:w="1959"/>
        <w:gridCol w:w="2612"/>
      </w:tblGrid>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公司全称</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公司简称</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 w:right="0"/>
              <w:jc w:val="center"/>
              <w:rPr>
                <w:rFonts w:ascii="宋体" w:hAnsi="宋体" w:cs="宋体" w:eastAsia="宋体" w:hint="default"/>
                <w:sz w:val="21"/>
                <w:szCs w:val="21"/>
              </w:rPr>
            </w:pPr>
            <w:r>
              <w:rPr>
                <w:rFonts w:ascii="宋体" w:hAnsi="宋体" w:cs="宋体" w:eastAsia="宋体" w:hint="default"/>
                <w:sz w:val="21"/>
                <w:szCs w:val="21"/>
              </w:rPr>
              <w:t>云投资</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无锡恒华</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数据安全</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杭州骆峰网络技术服务有限公司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骆峰网络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金锐软件技术</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金锐软件</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北京钱塘</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上海易锐管理咨询有限公司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上海易锐</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日本恒生</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恒云国际科技控股有限公司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恒云控股</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上海力铭</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杭州云晖投资管理有限公司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杭州云晖</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云赢网络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证投网络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云毅网络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headerReference w:type="default" r:id="rId48"/>
          <w:footerReference w:type="default" r:id="rId49"/>
          <w:pgSz w:w="11910" w:h="16840"/>
          <w:pgMar w:header="882" w:footer="1195" w:top="1120" w:bottom="1380" w:left="1040" w:right="1560"/>
          <w:pgNumType w:start="94"/>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494"/>
        <w:gridCol w:w="1959"/>
        <w:gridCol w:w="2612"/>
      </w:tblGrid>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云永网络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云英网络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云纪网络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云连网络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杭州善商网络科技有限公司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善商网络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杭州恒生芸擎网络科技有限公司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芸擎网络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杭州翌马投资管理有限公司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杭州翌马</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恒生洲际控股</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洲际控股</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广东粤财金融创新研究院</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粤财研究院</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1"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杭州星禄股权投资合伙企业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9" w:right="0"/>
              <w:jc w:val="center"/>
              <w:rPr>
                <w:rFonts w:ascii="宋体" w:hAnsi="宋体" w:cs="宋体" w:eastAsia="宋体" w:hint="default"/>
                <w:sz w:val="21"/>
                <w:szCs w:val="21"/>
              </w:rPr>
            </w:pPr>
            <w:r>
              <w:rPr>
                <w:rFonts w:ascii="宋体" w:hAnsi="宋体" w:cs="宋体" w:eastAsia="宋体" w:hint="default"/>
                <w:sz w:val="21"/>
                <w:szCs w:val="21"/>
              </w:rPr>
              <w:t>杭州星禄</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商智神州</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上海恒生盛天网络科技有限公司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盛天网络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全资子公司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智股网络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无锡星禄天成投资管理合伙企业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无锡星禄</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恒迈神州科技有限公司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恒迈科技</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控股子公司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恒云科技有限公司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恒云科技</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恒云控股之子公司</w:t>
            </w:r>
            <w:r>
              <w:rPr>
                <w:rFonts w:ascii="宋体" w:hAnsi="宋体" w:cs="宋体" w:eastAsia="宋体" w:hint="default"/>
                <w:sz w:val="21"/>
                <w:szCs w:val="21"/>
              </w:rPr>
              <w:t> </w:t>
            </w:r>
          </w:p>
        </w:tc>
      </w:tr>
      <w:tr>
        <w:trPr>
          <w:trHeight w:val="557"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Ayers Technologies(Singapore)</w:t>
            </w:r>
            <w:r>
              <w:rPr>
                <w:rFonts w:ascii="宋体"/>
                <w:spacing w:val="-4"/>
                <w:sz w:val="21"/>
              </w:rPr>
              <w:t> </w:t>
            </w:r>
            <w:r>
              <w:rPr>
                <w:rFonts w:ascii="宋体"/>
                <w:sz w:val="21"/>
              </w:rPr>
              <w:t>Private </w:t>
            </w:r>
          </w:p>
          <w:p>
            <w:pPr>
              <w:pStyle w:val="TableParagraph"/>
              <w:spacing w:line="273" w:lineRule="exact"/>
              <w:ind w:left="122" w:right="0"/>
              <w:jc w:val="left"/>
              <w:rPr>
                <w:rFonts w:ascii="宋体" w:hAnsi="宋体" w:cs="宋体" w:eastAsia="宋体" w:hint="default"/>
                <w:sz w:val="21"/>
                <w:szCs w:val="21"/>
              </w:rPr>
            </w:pPr>
            <w:r>
              <w:rPr>
                <w:rFonts w:ascii="宋体"/>
                <w:sz w:val="21"/>
              </w:rPr>
              <w:t>Limited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宋体" w:hAnsi="宋体" w:cs="宋体" w:eastAsia="宋体" w:hint="default"/>
                <w:sz w:val="21"/>
                <w:szCs w:val="21"/>
              </w:rPr>
            </w:pPr>
            <w:r>
              <w:rPr>
                <w:rFonts w:ascii="宋体" w:hAnsi="宋体" w:cs="宋体" w:eastAsia="宋体" w:hint="default"/>
                <w:sz w:val="21"/>
                <w:szCs w:val="21"/>
              </w:rPr>
              <w:t>新加坡艾雅斯</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100" w:right="0"/>
              <w:jc w:val="center"/>
              <w:rPr>
                <w:rFonts w:ascii="宋体" w:hAnsi="宋体" w:cs="宋体" w:eastAsia="宋体" w:hint="default"/>
                <w:sz w:val="21"/>
                <w:szCs w:val="21"/>
              </w:rPr>
            </w:pPr>
            <w:r>
              <w:rPr>
                <w:rFonts w:ascii="宋体" w:hAnsi="宋体" w:cs="宋体" w:eastAsia="宋体" w:hint="default"/>
                <w:sz w:val="21"/>
                <w:szCs w:val="21"/>
              </w:rPr>
              <w:t>恒云控股之子公司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恒生网络有限公司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香港恒生</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恒云科技之子公司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深圳市云港科技有限公司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云港科技</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恒云科技之子公司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杭州恒生聚源信息技术有限公司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sz w:val="21"/>
                <w:szCs w:val="21"/>
              </w:rPr>
              <w:t>杭州聚源</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上海聚源之子公司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北京新软孚信息技术有限公司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北京新软孚</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善商网络之子公司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Hundsun Global Services</w:t>
            </w:r>
            <w:r>
              <w:rPr>
                <w:rFonts w:ascii="宋体"/>
                <w:spacing w:val="-5"/>
                <w:sz w:val="21"/>
              </w:rPr>
              <w:t> </w:t>
            </w:r>
            <w:r>
              <w:rPr>
                <w:rFonts w:ascii="宋体"/>
                <w:sz w:val="21"/>
              </w:rPr>
              <w:t>Inc.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美国恒生</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洲际控股之子公司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香港清链科技有限公司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香港清链</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洲际控股之子公司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Hundsun International (PTC)</w:t>
            </w:r>
            <w:r>
              <w:rPr>
                <w:rFonts w:ascii="宋体"/>
                <w:spacing w:val="-6"/>
                <w:sz w:val="21"/>
              </w:rPr>
              <w:t> </w:t>
            </w:r>
            <w:r>
              <w:rPr>
                <w:rFonts w:ascii="宋体"/>
                <w:sz w:val="21"/>
              </w:rPr>
              <w:t>Ltd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恒生国际</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洲际控股之子公司</w:t>
            </w:r>
            <w:r>
              <w:rPr>
                <w:rFonts w:ascii="宋体" w:hAnsi="宋体" w:cs="宋体" w:eastAsia="宋体" w:hint="default"/>
                <w:sz w:val="21"/>
                <w:szCs w:val="21"/>
              </w:rPr>
              <w:t> </w:t>
            </w:r>
          </w:p>
        </w:tc>
      </w:tr>
      <w:tr>
        <w:trPr>
          <w:trHeight w:val="421"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商智</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软件有限公司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深圳商智</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北京商智之子公司</w:t>
            </w:r>
            <w:r>
              <w:rPr>
                <w:rFonts w:ascii="宋体" w:hAnsi="宋体" w:cs="宋体" w:eastAsia="宋体" w:hint="default"/>
                <w:sz w:val="21"/>
                <w:szCs w:val="21"/>
              </w:rPr>
              <w:t> </w:t>
            </w:r>
          </w:p>
        </w:tc>
      </w:tr>
      <w:tr>
        <w:trPr>
          <w:trHeight w:val="418"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杭州贝瀛科技有限公司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杭州贝瀛</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日本恒生之子公司</w:t>
            </w:r>
            <w:r>
              <w:rPr>
                <w:rFonts w:ascii="宋体" w:hAnsi="宋体" w:cs="宋体" w:eastAsia="宋体" w:hint="default"/>
                <w:sz w:val="21"/>
                <w:szCs w:val="21"/>
              </w:rPr>
              <w:t> </w:t>
            </w:r>
          </w:p>
        </w:tc>
      </w:tr>
      <w:tr>
        <w:trPr>
          <w:trHeight w:val="420" w:hRule="exact"/>
        </w:trPr>
        <w:tc>
          <w:tcPr>
            <w:tcW w:w="449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r>
              <w:rPr>
                <w:rFonts w:ascii="宋体" w:hAnsi="宋体" w:cs="宋体" w:eastAsia="宋体" w:hint="default"/>
                <w:sz w:val="21"/>
                <w:szCs w:val="21"/>
              </w:rPr>
              <w:t> </w:t>
            </w:r>
          </w:p>
        </w:tc>
        <w:tc>
          <w:tcPr>
            <w:tcW w:w="19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恒生百川</w:t>
            </w:r>
            <w:r>
              <w:rPr>
                <w:rFonts w:ascii="宋体" w:hAnsi="宋体" w:cs="宋体" w:eastAsia="宋体" w:hint="default"/>
                <w:sz w:val="21"/>
                <w:szCs w:val="21"/>
              </w:rPr>
              <w:t> </w:t>
            </w:r>
          </w:p>
        </w:tc>
        <w:tc>
          <w:tcPr>
            <w:tcW w:w="261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云投资之子公司</w:t>
            </w:r>
            <w:r>
              <w:rPr>
                <w:rFonts w:ascii="宋体" w:hAnsi="宋体" w:cs="宋体" w:eastAsia="宋体" w:hint="default"/>
                <w:sz w:val="21"/>
                <w:szCs w:val="21"/>
              </w:rPr>
              <w:t> </w:t>
            </w:r>
          </w:p>
        </w:tc>
      </w:tr>
    </w:tbl>
    <w:p>
      <w:pPr>
        <w:spacing w:line="240" w:lineRule="auto" w:before="13"/>
        <w:rPr>
          <w:rFonts w:ascii="宋体" w:hAnsi="宋体" w:cs="宋体" w:eastAsia="宋体" w:hint="default"/>
          <w:sz w:val="5"/>
          <w:szCs w:val="5"/>
        </w:rPr>
      </w:pPr>
    </w:p>
    <w:p>
      <w:pPr>
        <w:pStyle w:val="BodyText"/>
        <w:spacing w:line="240" w:lineRule="auto" w:before="36"/>
        <w:ind w:left="236" w:right="0"/>
        <w:jc w:val="left"/>
        <w:rPr>
          <w:rFonts w:ascii="宋体" w:hAnsi="宋体" w:cs="宋体" w:eastAsia="宋体" w:hint="default"/>
        </w:rPr>
      </w:pPr>
      <w:r>
        <w:rPr>
          <w:rFonts w:ascii="宋体" w:hAnsi="宋体" w:cs="宋体" w:eastAsia="宋体" w:hint="default"/>
        </w:rPr>
        <w:t>[</w:t>
      </w:r>
      <w:r>
        <w:rPr/>
        <w:t>注</w:t>
      </w:r>
      <w:r>
        <w:rPr>
          <w:spacing w:val="-58"/>
        </w:rPr>
        <w:t> </w:t>
      </w:r>
      <w:r>
        <w:rPr>
          <w:rFonts w:ascii="宋体" w:hAnsi="宋体" w:cs="宋体" w:eastAsia="宋体" w:hint="default"/>
        </w:rPr>
        <w:t>1]</w:t>
      </w:r>
      <w:r>
        <w:rPr/>
        <w:t>：原名系杭州恒生网络技术服务有限公司。</w:t>
      </w:r>
      <w:r>
        <w:rPr>
          <w:rFonts w:ascii="宋体" w:hAnsi="宋体" w:cs="宋体" w:eastAsia="宋体" w:hint="default"/>
        </w:rPr>
        <w:t> </w:t>
      </w:r>
    </w:p>
    <w:p>
      <w:pPr>
        <w:pStyle w:val="BodyText"/>
        <w:spacing w:line="273" w:lineRule="exact" w:before="145"/>
        <w:ind w:left="236" w:right="0"/>
        <w:jc w:val="left"/>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2]</w:t>
      </w:r>
      <w:r>
        <w:rPr/>
        <w:t>：原名系杭州恒生科技有限公司。</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pStyle w:val="Heading4"/>
        <w:tabs>
          <w:tab w:pos="562" w:val="left" w:leader="none"/>
        </w:tabs>
        <w:spacing w:line="290" w:lineRule="auto" w:before="36"/>
        <w:ind w:left="136" w:right="653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40" w:lineRule="auto" w:before="14"/>
        <w:ind w:left="557" w:right="0"/>
        <w:jc w:val="left"/>
        <w:rPr>
          <w:rFonts w:ascii="宋体" w:hAnsi="宋体" w:cs="宋体" w:eastAsia="宋体" w:hint="default"/>
        </w:rPr>
      </w:pPr>
      <w:r>
        <w:rPr/>
        <w:t>本公司财务报表以持续经营为编制基础。</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2.</w:t>
        <w:tab/>
      </w:r>
      <w:r>
        <w:rPr/>
        <w:t>持续经营</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t>本公司不存在导致对报告期末起</w:t>
      </w:r>
      <w:r>
        <w:rPr>
          <w:spacing w:val="-56"/>
        </w:rPr>
        <w:t> </w:t>
      </w:r>
      <w:r>
        <w:rPr>
          <w:rFonts w:ascii="宋体" w:hAnsi="宋体" w:cs="宋体" w:eastAsia="宋体" w:hint="default"/>
        </w:rPr>
        <w:t>12</w:t>
      </w:r>
      <w:r>
        <w:rPr>
          <w:rFonts w:ascii="宋体" w:hAnsi="宋体" w:cs="宋体" w:eastAsia="宋体" w:hint="default"/>
          <w:spacing w:val="-58"/>
        </w:rPr>
        <w:t> </w:t>
      </w:r>
      <w:r>
        <w:rPr/>
        <w:t>个月内的持续经营能力产生重大疑虑的事项或情况。</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spacing w:line="290" w:lineRule="auto" w:before="58"/>
        <w:ind w:left="136" w:right="345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pacing w:val="-2"/>
          <w:sz w:val="21"/>
          <w:szCs w:val="21"/>
        </w:rPr>
        <w:t>具体会计政策和会计估计提示：</w:t>
      </w:r>
    </w:p>
    <w:p>
      <w:pPr>
        <w:pStyle w:val="BodyText"/>
        <w:spacing w:line="236" w:lineRule="exact"/>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6" w:right="0" w:firstLine="420"/>
        <w:jc w:val="left"/>
        <w:rPr>
          <w:rFonts w:ascii="宋体" w:hAnsi="宋体" w:cs="宋体" w:eastAsia="宋体" w:hint="default"/>
        </w:rPr>
      </w:pPr>
      <w:r>
        <w:rPr>
          <w:spacing w:val="-7"/>
        </w:rPr>
        <w:t>重要提示：本公司根据实际生产经营特点针对金融工具减值、固定资产折旧、无形资产摊销、</w:t>
      </w:r>
      <w:r>
        <w:rPr>
          <w:w w:val="100"/>
        </w:rPr>
        <w:t> </w:t>
      </w:r>
      <w:r>
        <w:rPr/>
        <w:t>收入确认等交易或事项制定了具体会计政策和会计估计。</w:t>
      </w:r>
      <w:r>
        <w:rPr>
          <w:rFonts w:ascii="宋体" w:hAnsi="宋体" w:cs="宋体" w:eastAsia="宋体" w:hint="default"/>
        </w:rPr>
        <w:t> </w:t>
      </w:r>
    </w:p>
    <w:p>
      <w:pPr>
        <w:spacing w:line="240" w:lineRule="auto" w:before="6"/>
        <w:rPr>
          <w:rFonts w:ascii="宋体" w:hAnsi="宋体" w:cs="宋体" w:eastAsia="宋体" w:hint="default"/>
          <w:sz w:val="25"/>
          <w:szCs w:val="25"/>
        </w:rPr>
      </w:pPr>
    </w:p>
    <w:p>
      <w:pPr>
        <w:tabs>
          <w:tab w:pos="562" w:val="left" w:leader="none"/>
        </w:tabs>
        <w:spacing w:line="290" w:lineRule="auto" w:before="0"/>
        <w:ind w:left="557" w:right="13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本公司所编制的财务报表符合企业会计准则的要求，真实、完整地反映了公司的财务状况、</w:t>
      </w:r>
    </w:p>
    <w:p>
      <w:pPr>
        <w:pStyle w:val="BodyText"/>
        <w:spacing w:line="240" w:lineRule="auto" w:before="89"/>
        <w:ind w:left="136" w:right="0"/>
        <w:jc w:val="left"/>
        <w:rPr>
          <w:rFonts w:ascii="宋体" w:hAnsi="宋体" w:cs="宋体" w:eastAsia="宋体" w:hint="default"/>
        </w:rPr>
      </w:pPr>
      <w:r>
        <w:rPr/>
        <w:t>经营成果、股东权益变动和现金流量等有关信息。</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before="58"/>
        <w:ind w:left="136" w:right="0"/>
        <w:jc w:val="left"/>
        <w:rPr>
          <w:b w:val="0"/>
          <w:bCs w:val="0"/>
        </w:rPr>
      </w:pPr>
      <w:r>
        <w:rPr>
          <w:rFonts w:ascii="宋体" w:hAnsi="宋体" w:cs="宋体" w:eastAsia="宋体" w:hint="default"/>
          <w:w w:val="95"/>
        </w:rPr>
        <w:t>2.</w:t>
        <w:tab/>
      </w:r>
      <w:r>
        <w:rPr/>
        <w:t>会计期间</w:t>
      </w:r>
      <w:r>
        <w:rPr>
          <w:b w:val="0"/>
          <w:bCs w:val="0"/>
        </w:rPr>
      </w:r>
    </w:p>
    <w:p>
      <w:pPr>
        <w:pStyle w:val="BodyText"/>
        <w:spacing w:line="240" w:lineRule="auto" w:before="56"/>
        <w:ind w:left="557" w:right="0"/>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4"/>
        </w:rPr>
        <w:t> </w:t>
      </w:r>
      <w:r>
        <w:rPr/>
        <w:t>月</w:t>
      </w:r>
      <w:r>
        <w:rPr>
          <w:spacing w:val="-53"/>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3" w:lineRule="exact" w:before="59"/>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公司经营业务的营业周期较短，以</w:t>
      </w:r>
      <w:r>
        <w:rPr>
          <w:spacing w:val="-57"/>
        </w:rPr>
        <w:t> </w:t>
      </w:r>
      <w:r>
        <w:rPr>
          <w:rFonts w:ascii="宋体" w:hAnsi="宋体" w:cs="宋体" w:eastAsia="宋体" w:hint="default"/>
        </w:rPr>
        <w:t>12</w:t>
      </w:r>
      <w:r>
        <w:rPr>
          <w:rFonts w:ascii="宋体" w:hAnsi="宋体" w:cs="宋体" w:eastAsia="宋体" w:hint="default"/>
          <w:spacing w:val="-57"/>
        </w:rPr>
        <w:t> </w:t>
      </w:r>
      <w:r>
        <w:rPr/>
        <w:t>个月作为资产和负债的流动性划分标准。</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tabs>
          <w:tab w:pos="562" w:val="left" w:leader="none"/>
        </w:tabs>
        <w:spacing w:line="290" w:lineRule="auto" w:before="56"/>
        <w:ind w:left="557" w:right="5498" w:hanging="421"/>
        <w:jc w:val="left"/>
        <w:rPr>
          <w:rFonts w:ascii="宋体" w:hAnsi="宋体" w:cs="宋体" w:eastAsia="宋体" w:hint="default"/>
          <w:sz w:val="21"/>
          <w:szCs w:val="21"/>
        </w:rPr>
      </w:pPr>
      <w:r>
        <w:rPr>
          <w:rFonts w:ascii="宋体" w:hAnsi="宋体" w:cs="宋体" w:eastAsia="宋体" w:hint="default"/>
          <w:b/>
          <w:bCs/>
          <w:w w:val="95"/>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100"/>
          <w:sz w:val="21"/>
          <w:szCs w:val="21"/>
        </w:rPr>
        <w:t> </w:t>
      </w:r>
      <w:r>
        <w:rPr>
          <w:rFonts w:ascii="宋体" w:hAnsi="宋体" w:cs="宋体" w:eastAsia="宋体" w:hint="default"/>
          <w:sz w:val="21"/>
          <w:szCs w:val="21"/>
        </w:rPr>
        <w:t>本公司的记账本位币为人民币。</w:t>
      </w:r>
      <w:r>
        <w:rPr>
          <w:rFonts w:ascii="宋体" w:hAnsi="宋体" w:cs="宋体" w:eastAsia="宋体" w:hint="default"/>
          <w:sz w:val="21"/>
          <w:szCs w:val="21"/>
        </w:rPr>
        <w:t> </w:t>
      </w:r>
    </w:p>
    <w:p>
      <w:pPr>
        <w:pStyle w:val="BodyText"/>
        <w:spacing w:line="229" w:lineRule="exact"/>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5.</w:t>
      </w:r>
      <w:r>
        <w:rPr>
          <w:rFonts w:ascii="宋体" w:hAnsi="宋体" w:cs="宋体" w:eastAsia="宋体" w:hint="default"/>
          <w:spacing w:val="104"/>
        </w:rPr>
        <w:t> </w:t>
      </w:r>
      <w:r>
        <w:rPr/>
        <w:t>同一控制下和非同一控制下企业合并的会计处理方法</w:t>
      </w:r>
      <w:r>
        <w:rPr>
          <w:b w:val="0"/>
          <w:bCs w:val="0"/>
        </w:rPr>
      </w:r>
    </w:p>
    <w:p>
      <w:pPr>
        <w:pStyle w:val="BodyText"/>
        <w:spacing w:line="272" w:lineRule="exact" w:before="86"/>
        <w:ind w:left="557" w:right="374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同一控制下企业合并的会计处理方法</w:t>
      </w:r>
      <w:r>
        <w:rPr>
          <w:rFonts w:ascii="宋体" w:hAnsi="宋体" w:cs="宋体" w:eastAsia="宋体" w:hint="default"/>
        </w:rPr>
        <w:t> </w:t>
      </w:r>
    </w:p>
    <w:p>
      <w:pPr>
        <w:pStyle w:val="BodyText"/>
        <w:spacing w:line="357" w:lineRule="auto" w:before="110"/>
        <w:ind w:left="136" w:right="138" w:firstLine="420"/>
        <w:jc w:val="both"/>
        <w:rPr>
          <w:rFonts w:ascii="宋体" w:hAnsi="宋体" w:cs="宋体" w:eastAsia="宋体" w:hint="default"/>
        </w:rPr>
      </w:pPr>
      <w:r>
        <w:rPr>
          <w:spacing w:val="-2"/>
        </w:rPr>
        <w:t>公司在企业合并中取得的资产和负债，按照合并日被合并方在最终控制方合并财务报表中的</w:t>
      </w:r>
      <w:r>
        <w:rPr>
          <w:w w:val="100"/>
        </w:rPr>
        <w:t> </w:t>
      </w:r>
      <w:r>
        <w:rPr>
          <w:spacing w:val="-2"/>
        </w:rPr>
        <w:t>账面价值计量。公司按照被合并方所有者权益在最终控制方合并财务报表中的账面价值份额与支</w:t>
      </w:r>
      <w:r>
        <w:rPr>
          <w:spacing w:val="-25"/>
        </w:rPr>
        <w:t> </w:t>
      </w:r>
      <w:r>
        <w:rPr>
          <w:spacing w:val="-25"/>
        </w:rPr>
      </w:r>
      <w:r>
        <w:rPr>
          <w:spacing w:val="-2"/>
        </w:rPr>
        <w:t>付的合并对价账面价值或发行股份面值总额的差额，调整资本公积；资本公积不足冲减的，调整</w:t>
      </w:r>
      <w:r>
        <w:rPr>
          <w:spacing w:val="-25"/>
        </w:rPr>
        <w:t> </w:t>
      </w:r>
      <w:r>
        <w:rPr>
          <w:spacing w:val="-25"/>
        </w:rPr>
      </w:r>
      <w:r>
        <w:rPr/>
        <w:t>留存收益。</w:t>
      </w:r>
      <w:r>
        <w:rPr>
          <w:rFonts w:ascii="宋体" w:hAnsi="宋体" w:cs="宋体" w:eastAsia="宋体" w:hint="default"/>
        </w:rPr>
        <w:t> </w:t>
      </w:r>
    </w:p>
    <w:p>
      <w:pPr>
        <w:pStyle w:val="BodyText"/>
        <w:spacing w:line="357" w:lineRule="auto" w:before="30"/>
        <w:ind w:left="557" w:right="0"/>
        <w:jc w:val="left"/>
      </w:pPr>
      <w:r>
        <w:rPr>
          <w:rFonts w:ascii="宋体" w:hAnsi="宋体" w:cs="宋体" w:eastAsia="宋体" w:hint="default"/>
        </w:rPr>
        <w:t>(2)</w:t>
      </w:r>
      <w:r>
        <w:rPr/>
        <w:t>非同一控制下企业合并的会计处理方法</w:t>
      </w:r>
      <w:r>
        <w:rPr>
          <w:rFonts w:ascii="宋体" w:hAnsi="宋体" w:cs="宋体" w:eastAsia="宋体" w:hint="default"/>
          <w:w w:val="100"/>
        </w:rPr>
        <w:t> </w:t>
      </w:r>
      <w:r>
        <w:rPr>
          <w:spacing w:val="-2"/>
        </w:rPr>
        <w:t>公司在购买日对合并成本大于合并中取得的被购买方可辨认净资产公允价值份额的差额，确</w:t>
      </w:r>
    </w:p>
    <w:p>
      <w:pPr>
        <w:pStyle w:val="BodyText"/>
        <w:spacing w:line="355" w:lineRule="auto" w:before="30"/>
        <w:ind w:left="136" w:right="138"/>
        <w:jc w:val="both"/>
        <w:rPr>
          <w:rFonts w:ascii="宋体" w:hAnsi="宋体" w:cs="宋体" w:eastAsia="宋体" w:hint="default"/>
        </w:rPr>
      </w:pPr>
      <w:r>
        <w:rPr>
          <w:spacing w:val="-2"/>
        </w:rPr>
        <w:t>认为商誉；如果合并成本小于合并中取得的被购买方可辨认净资产公允价值份额，首先对取得的</w:t>
      </w:r>
      <w:r>
        <w:rPr>
          <w:spacing w:val="-25"/>
        </w:rPr>
        <w:t> </w:t>
      </w:r>
      <w:r>
        <w:rPr>
          <w:spacing w:val="-25"/>
        </w:rPr>
      </w:r>
      <w:r>
        <w:rPr>
          <w:spacing w:val="-2"/>
        </w:rPr>
        <w:t>被购买方各项可辨认资产、负债及或有负债的公允价值以及合并成本的计量进行复核，经复核后</w:t>
      </w:r>
      <w:r>
        <w:rPr>
          <w:spacing w:val="-25"/>
        </w:rPr>
        <w:t> </w:t>
      </w:r>
      <w:r>
        <w:rPr>
          <w:spacing w:val="-25"/>
        </w:rPr>
      </w:r>
      <w:r>
        <w:rPr/>
        <w:t>合并成本仍小于合并中取得的被购买方可辨认净资产公允价值份额的，其差额计入当期损益。</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4"/>
        <w:tabs>
          <w:tab w:pos="562" w:val="left" w:leader="none"/>
        </w:tabs>
        <w:spacing w:line="240" w:lineRule="auto" w:before="36"/>
        <w:ind w:left="136" w:right="2312"/>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母公司将其控制的所有子公司纳入合并财务报表的合并范围。合并财务报表以母公司及其子</w:t>
      </w:r>
    </w:p>
    <w:p>
      <w:pPr>
        <w:pStyle w:val="BodyText"/>
        <w:spacing w:line="357" w:lineRule="auto" w:before="108"/>
        <w:ind w:left="136" w:right="0"/>
        <w:jc w:val="left"/>
        <w:rPr>
          <w:rFonts w:ascii="宋体" w:hAnsi="宋体" w:cs="宋体" w:eastAsia="宋体" w:hint="default"/>
        </w:rPr>
      </w:pPr>
      <w:r>
        <w:rPr>
          <w:spacing w:val="-5"/>
        </w:rPr>
        <w:t>公司的财务报表为基础，根据其他有关资料，由母公司按照《企业会计准则第</w:t>
      </w:r>
      <w:r>
        <w:rPr>
          <w:spacing w:val="-21"/>
        </w:rPr>
        <w:t> </w:t>
      </w:r>
      <w:r>
        <w:rPr>
          <w:rFonts w:ascii="宋体" w:hAnsi="宋体" w:cs="宋体" w:eastAsia="宋体" w:hint="default"/>
        </w:rPr>
        <w:t>33</w:t>
      </w:r>
      <w:r>
        <w:rPr>
          <w:rFonts w:ascii="宋体" w:hAnsi="宋体" w:cs="宋体" w:eastAsia="宋体" w:hint="default"/>
          <w:spacing w:val="-26"/>
        </w:rPr>
        <w:t> </w:t>
      </w:r>
      <w:r>
        <w:rPr/>
        <w:t>号——合并财务</w:t>
      </w:r>
      <w:r>
        <w:rPr>
          <w:spacing w:val="-93"/>
        </w:rPr>
        <w:t> </w:t>
      </w:r>
      <w:r>
        <w:rPr>
          <w:spacing w:val="-93"/>
        </w:rPr>
      </w:r>
      <w:r>
        <w:rPr/>
        <w:t>报表》编制。</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4"/>
        <w:tabs>
          <w:tab w:pos="562" w:val="left" w:leader="none"/>
        </w:tabs>
        <w:spacing w:line="240" w:lineRule="auto"/>
        <w:ind w:left="136" w:right="2312"/>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tabs>
          <w:tab w:pos="883" w:val="left" w:leader="none"/>
        </w:tabs>
        <w:spacing w:line="272" w:lineRule="exact" w:before="86"/>
        <w:ind w:left="136" w:right="5266"/>
        <w:jc w:val="left"/>
        <w:rPr>
          <w:rFonts w:ascii="宋体" w:hAnsi="宋体" w:cs="宋体" w:eastAsia="宋体"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宋体" w:hAnsi="宋体" w:cs="宋体" w:eastAsia="宋体" w:hint="default"/>
        </w:rPr>
        <w:t>(1)</w:t>
      </w:r>
      <w:r>
        <w:rPr/>
        <w:t>合营安排分为共同经营和合营企业。</w:t>
      </w:r>
      <w:r>
        <w:rPr>
          <w:rFonts w:ascii="宋体" w:hAnsi="宋体" w:cs="宋体" w:eastAsia="宋体" w:hint="default"/>
        </w:rPr>
        <w:t> </w:t>
      </w:r>
    </w:p>
    <w:p>
      <w:pPr>
        <w:pStyle w:val="BodyText"/>
        <w:spacing w:line="357" w:lineRule="auto" w:before="109"/>
        <w:ind w:left="348" w:right="1405" w:hanging="212"/>
        <w:jc w:val="left"/>
        <w:rPr>
          <w:rFonts w:ascii="宋体" w:hAnsi="宋体" w:cs="宋体" w:eastAsia="宋体" w:hint="default"/>
        </w:rPr>
      </w:pPr>
      <w:r>
        <w:rPr>
          <w:rFonts w:ascii="宋体" w:hAnsi="宋体" w:cs="宋体" w:eastAsia="宋体" w:hint="default"/>
        </w:rPr>
        <w:t>(2)</w:t>
      </w:r>
      <w:r>
        <w:rPr/>
        <w:t>当公司为共同经营的合营方时，确认与共同经营中利益份额相关的下列项目：</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7"/>
        </w:rPr>
        <w:t> </w:t>
      </w:r>
      <w:r>
        <w:rPr/>
        <w:t>确认单独所持有的资产，以及按持有份额确认共同持有的资产；</w:t>
      </w:r>
      <w:r>
        <w:rPr>
          <w:rFonts w:ascii="宋体" w:hAnsi="宋体" w:cs="宋体" w:eastAsia="宋体" w:hint="default"/>
        </w:rPr>
        <w:t> </w:t>
      </w:r>
    </w:p>
    <w:p>
      <w:pPr>
        <w:pStyle w:val="BodyText"/>
        <w:spacing w:line="240" w:lineRule="auto" w:before="30"/>
        <w:ind w:left="348" w:right="231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确认单独所承担的负债，以及按持有份额确认共同承担的负债；</w:t>
      </w:r>
      <w:r>
        <w:rPr>
          <w:rFonts w:ascii="宋体" w:hAnsi="宋体" w:cs="宋体" w:eastAsia="宋体" w:hint="default"/>
        </w:rPr>
        <w:t> </w:t>
      </w:r>
    </w:p>
    <w:p>
      <w:pPr>
        <w:pStyle w:val="BodyText"/>
        <w:spacing w:line="240" w:lineRule="auto" w:before="133"/>
        <w:ind w:left="348" w:right="2312"/>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6"/>
        </w:rPr>
        <w:t> </w:t>
      </w:r>
      <w:r>
        <w:rPr/>
        <w:t>确认出售公司享有的共同经营产出份额所产生的收入；</w:t>
      </w:r>
      <w:r>
        <w:rPr>
          <w:rFonts w:ascii="宋体" w:hAnsi="宋体" w:cs="宋体" w:eastAsia="宋体" w:hint="default"/>
        </w:rPr>
        <w:t> </w:t>
      </w:r>
    </w:p>
    <w:p>
      <w:pPr>
        <w:pStyle w:val="BodyText"/>
        <w:spacing w:line="240" w:lineRule="auto" w:before="133"/>
        <w:ind w:left="348" w:right="2312"/>
        <w:jc w:val="left"/>
        <w:rPr>
          <w:rFonts w:ascii="宋体" w:hAnsi="宋体" w:cs="宋体" w:eastAsia="宋体" w:hint="default"/>
        </w:rPr>
      </w:pPr>
      <w:r>
        <w:rPr>
          <w:rFonts w:ascii="宋体" w:hAnsi="宋体" w:cs="宋体" w:eastAsia="宋体" w:hint="default"/>
        </w:rPr>
        <w:t>4)</w:t>
      </w:r>
      <w:r>
        <w:rPr>
          <w:rFonts w:ascii="宋体" w:hAnsi="宋体" w:cs="宋体" w:eastAsia="宋体" w:hint="default"/>
          <w:spacing w:val="-9"/>
        </w:rPr>
        <w:t> </w:t>
      </w:r>
      <w:r>
        <w:rPr/>
        <w:t>按公司持有份额确认共同经营因出售资产所产生的收入；</w:t>
      </w:r>
      <w:r>
        <w:rPr>
          <w:rFonts w:ascii="宋体" w:hAnsi="宋体" w:cs="宋体" w:eastAsia="宋体" w:hint="default"/>
        </w:rPr>
        <w:t> </w:t>
      </w:r>
    </w:p>
    <w:p>
      <w:pPr>
        <w:pStyle w:val="BodyText"/>
        <w:spacing w:line="240" w:lineRule="auto" w:before="135"/>
        <w:ind w:left="348" w:right="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spacing w:val="-8"/>
        </w:rPr>
        <w:t> </w:t>
      </w:r>
      <w:r>
        <w:rPr/>
        <w:t>确认单独所发生的费用，以及按公司持有份额确认共同经营发生的费用。</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p>
    <w:p>
      <w:pPr>
        <w:tabs>
          <w:tab w:pos="562" w:val="left" w:leader="none"/>
        </w:tabs>
        <w:spacing w:line="290" w:lineRule="auto" w:before="171"/>
        <w:ind w:left="557" w:right="224"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现金等价物是指企业持有的期限短（一般指从购买日起三个月内到期）、流动性强、易于转</w:t>
      </w:r>
    </w:p>
    <w:p>
      <w:pPr>
        <w:pStyle w:val="BodyText"/>
        <w:spacing w:line="240" w:lineRule="auto" w:before="89"/>
        <w:ind w:left="136" w:right="2312"/>
        <w:jc w:val="left"/>
        <w:rPr>
          <w:rFonts w:ascii="宋体" w:hAnsi="宋体" w:cs="宋体" w:eastAsia="宋体" w:hint="default"/>
        </w:rPr>
      </w:pPr>
      <w:r>
        <w:rPr/>
        <w:t>换为已知金额现金、价值变动风险很小的投资。</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4"/>
        <w:tabs>
          <w:tab w:pos="562" w:val="left" w:leader="none"/>
        </w:tabs>
        <w:spacing w:line="240" w:lineRule="auto" w:before="0"/>
        <w:ind w:left="136" w:right="2312"/>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2" w:lineRule="exact" w:before="86"/>
        <w:ind w:left="557" w:right="6731" w:hanging="421"/>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外币业务折算</w:t>
      </w:r>
      <w:r>
        <w:rPr>
          <w:rFonts w:ascii="宋体" w:hAnsi="宋体" w:cs="宋体" w:eastAsia="宋体" w:hint="default"/>
        </w:rPr>
        <w:t> </w:t>
      </w:r>
    </w:p>
    <w:p>
      <w:pPr>
        <w:pStyle w:val="BodyText"/>
        <w:spacing w:line="357" w:lineRule="auto" w:before="110"/>
        <w:ind w:left="136" w:right="115" w:firstLine="420"/>
        <w:jc w:val="both"/>
        <w:rPr>
          <w:rFonts w:ascii="宋体" w:hAnsi="宋体" w:cs="宋体" w:eastAsia="宋体" w:hint="default"/>
        </w:rPr>
      </w:pPr>
      <w:r>
        <w:rPr/>
        <w:t>外币交易在初始确认时，采用交易发生日的即期汇率折算为人民币金额。资产负债表日，外</w:t>
      </w:r>
      <w:r>
        <w:rPr>
          <w:w w:val="100"/>
        </w:rPr>
        <w:t> </w:t>
      </w:r>
      <w:r>
        <w:rPr/>
        <w:t>币货币性项目采用资产负债表日即期汇率折算，因汇率不同而产生的汇兑差额，除与购建符合资</w:t>
      </w:r>
      <w:r>
        <w:rPr>
          <w:w w:val="100"/>
        </w:rPr>
        <w:t> </w:t>
      </w:r>
      <w:r>
        <w:rPr/>
        <w:t>本化条件资产有关的外币专门借款本金及利息的汇兑差额外，计入当期损益；以历史成本计量的</w:t>
      </w:r>
      <w:r>
        <w:rPr>
          <w:w w:val="100"/>
        </w:rPr>
        <w:t> </w:t>
      </w:r>
      <w:r>
        <w:rPr/>
        <w:t>外币非货币性项目仍采用交易发生日的即期汇率折算，不改变其人民币金额；以公允价值计量的</w:t>
      </w:r>
      <w:r>
        <w:rPr>
          <w:w w:val="100"/>
        </w:rPr>
        <w:t> </w:t>
      </w:r>
      <w:r>
        <w:rPr/>
        <w:t>外币非货币性项目，采用公允价值确定日的即期汇率折算，差额计入当期损益或其他综合收益。</w:t>
      </w:r>
      <w:r>
        <w:rPr>
          <w:rFonts w:ascii="宋体" w:hAnsi="宋体" w:cs="宋体" w:eastAsia="宋体" w:hint="default"/>
        </w:rPr>
        <w:t> </w:t>
      </w:r>
    </w:p>
    <w:p>
      <w:pPr>
        <w:pStyle w:val="BodyText"/>
        <w:spacing w:line="355" w:lineRule="auto" w:before="30"/>
        <w:ind w:left="557" w:right="0"/>
        <w:jc w:val="left"/>
      </w:pPr>
      <w:r>
        <w:rPr>
          <w:rFonts w:ascii="宋体" w:hAnsi="宋体" w:cs="宋体" w:eastAsia="宋体" w:hint="default"/>
        </w:rPr>
        <w:t>(2)</w:t>
      </w:r>
      <w:r>
        <w:rPr/>
        <w:t>外币财务报表折算</w:t>
      </w:r>
      <w:r>
        <w:rPr>
          <w:rFonts w:ascii="宋体" w:hAnsi="宋体" w:cs="宋体" w:eastAsia="宋体" w:hint="default"/>
          <w:w w:val="100"/>
        </w:rPr>
        <w:t> </w:t>
      </w:r>
      <w:r>
        <w:rPr>
          <w:spacing w:val="-7"/>
        </w:rPr>
        <w:t>资产负债表中的资产和负债项目，采用资产负债表日的即期汇率折算；所有者权益项目除“未</w:t>
      </w:r>
    </w:p>
    <w:p>
      <w:pPr>
        <w:pStyle w:val="BodyText"/>
        <w:spacing w:line="355" w:lineRule="auto" w:before="32"/>
        <w:ind w:left="136" w:right="0"/>
        <w:jc w:val="left"/>
        <w:rPr>
          <w:rFonts w:ascii="宋体" w:hAnsi="宋体" w:cs="宋体" w:eastAsia="宋体" w:hint="default"/>
        </w:rPr>
      </w:pPr>
      <w:r>
        <w:rPr/>
        <w:t>分配利润”项目外，其他项目采用交易发生日的即期汇率折算；利润表中的收入和费用项目，采</w:t>
      </w:r>
      <w:r>
        <w:rPr>
          <w:w w:val="100"/>
        </w:rPr>
        <w:t> </w:t>
      </w:r>
      <w:r>
        <w:rPr>
          <w:spacing w:val="-7"/>
          <w:w w:val="100"/>
        </w:rPr>
        <w:t>用交易发生日的即期汇率折算。按照上述折算产生的外币财务报表折算差额，计入其他综合收益。</w:t>
      </w:r>
      <w:r>
        <w:rPr>
          <w:rFonts w:ascii="宋体" w:hAnsi="宋体" w:cs="宋体" w:eastAsia="宋体" w:hint="default"/>
          <w:w w:val="100"/>
        </w:rPr>
        <w:t> </w:t>
      </w:r>
    </w:p>
    <w:p>
      <w:pPr>
        <w:pStyle w:val="BodyText"/>
        <w:spacing w:line="240" w:lineRule="auto" w:before="34"/>
        <w:ind w:left="136" w:right="0"/>
        <w:jc w:val="left"/>
        <w:rPr>
          <w:rFonts w:ascii="宋体" w:hAnsi="宋体" w:cs="宋体" w:eastAsia="宋体" w:hint="default"/>
        </w:rPr>
      </w:pPr>
      <w:r>
        <w:rPr>
          <w:rFonts w:ascii="宋体"/>
          <w:w w:val="100"/>
        </w:rPr>
        <w:t> </w:t>
      </w:r>
    </w:p>
    <w:p>
      <w:pPr>
        <w:pStyle w:val="Heading4"/>
        <w:spacing w:line="240" w:lineRule="auto"/>
        <w:ind w:left="136" w:right="2312"/>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8"/>
        <w:ind w:left="136" w:right="23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left="136" w:right="0"/>
        <w:jc w:val="both"/>
      </w:pPr>
      <w:r>
        <w:rPr/>
        <w:t>（</w:t>
      </w:r>
      <w:r>
        <w:rPr>
          <w:rFonts w:ascii="Times New Roman" w:hAnsi="Times New Roman" w:cs="Times New Roman" w:eastAsia="Times New Roman" w:hint="default"/>
        </w:rPr>
        <w:t>1</w:t>
      </w:r>
      <w:r>
        <w:rPr/>
        <w:t>）金融资产和金融负债的分类</w:t>
      </w:r>
    </w:p>
    <w:p>
      <w:pPr>
        <w:pStyle w:val="BodyText"/>
        <w:spacing w:line="336" w:lineRule="auto" w:before="117"/>
        <w:ind w:left="136" w:right="100" w:firstLine="420"/>
        <w:jc w:val="left"/>
      </w:pPr>
      <w:r>
        <w:rPr/>
        <w:t>金融资产在初始确认时划分为以下三类：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以公允价值计</w:t>
      </w:r>
      <w:r>
        <w:rPr>
          <w:w w:val="100"/>
        </w:rPr>
        <w:t> </w:t>
      </w:r>
      <w:r>
        <w:rPr>
          <w:spacing w:val="-4"/>
        </w:rPr>
        <w:t>量且其变动计入其他综合收益的金融资产；</w:t>
      </w:r>
      <w:r>
        <w:rPr>
          <w:rFonts w:ascii="Times New Roman" w:hAnsi="Times New Roman" w:cs="Times New Roman" w:eastAsia="Times New Roman" w:hint="default"/>
          <w:spacing w:val="-4"/>
        </w:rPr>
        <w:t>3) </w:t>
      </w:r>
      <w:r>
        <w:rPr>
          <w:rFonts w:ascii="Times New Roman" w:hAnsi="Times New Roman" w:cs="Times New Roman" w:eastAsia="Times New Roman" w:hint="default"/>
          <w:spacing w:val="18"/>
        </w:rPr>
        <w:t> </w:t>
      </w:r>
      <w:r>
        <w:rPr/>
        <w:t>以公允价值计量且其变动计入当期损益的金融资产。</w:t>
      </w:r>
    </w:p>
    <w:p>
      <w:pPr>
        <w:pStyle w:val="BodyText"/>
        <w:spacing w:line="336" w:lineRule="auto" w:before="26"/>
        <w:ind w:left="136" w:right="309" w:firstLine="420"/>
        <w:jc w:val="both"/>
      </w:pPr>
      <w:r>
        <w:rPr>
          <w:spacing w:val="-4"/>
        </w:rPr>
        <w:t>金融负债在初始确认时划分为以下四类：</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16"/>
        </w:rPr>
        <w:t> </w:t>
      </w:r>
      <w:r>
        <w:rPr/>
        <w:t>以公允价值计量且其变动计入当期损益的金融负</w:t>
      </w:r>
      <w:r>
        <w:rPr>
          <w:w w:val="100"/>
        </w:rPr>
        <w:t> </w:t>
      </w:r>
      <w:r>
        <w:rPr/>
        <w:t>债；</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金融资产转移不符合终止确认条件或继续涉入被转移金融资产所形成的金融负债；</w:t>
      </w:r>
      <w:r>
        <w:rPr>
          <w:rFonts w:ascii="Times New Roman" w:hAnsi="Times New Roman" w:cs="Times New Roman" w:eastAsia="Times New Roman" w:hint="default"/>
        </w:rPr>
        <w:t>3)</w:t>
      </w:r>
      <w:r>
        <w:rPr>
          <w:rFonts w:ascii="Times New Roman" w:hAnsi="Times New Roman" w:cs="Times New Roman" w:eastAsia="Times New Roman" w:hint="default"/>
          <w:spacing w:val="38"/>
        </w:rPr>
        <w:t> </w:t>
      </w:r>
      <w:r>
        <w:rPr/>
        <w:t>不</w:t>
      </w:r>
      <w:r>
        <w:rPr>
          <w:spacing w:val="-100"/>
        </w:rPr>
        <w:t> </w:t>
      </w:r>
      <w:r>
        <w:rPr/>
        <w:t>属于上述 </w:t>
      </w:r>
      <w:r>
        <w:rPr>
          <w:rFonts w:ascii="Times New Roman" w:hAnsi="Times New Roman" w:cs="Times New Roman" w:eastAsia="Times New Roman" w:hint="default"/>
        </w:rPr>
        <w:t>1)</w:t>
      </w:r>
      <w:r>
        <w:rPr/>
        <w:t>或 </w:t>
      </w:r>
      <w:r>
        <w:rPr>
          <w:rFonts w:ascii="Times New Roman" w:hAnsi="Times New Roman" w:cs="Times New Roman" w:eastAsia="Times New Roman" w:hint="default"/>
        </w:rPr>
        <w:t>2)</w:t>
      </w:r>
      <w:r>
        <w:rPr/>
        <w:t>的财务担保合同，以及不属于上述 </w:t>
      </w:r>
      <w:r>
        <w:rPr>
          <w:rFonts w:ascii="Times New Roman" w:hAnsi="Times New Roman" w:cs="Times New Roman" w:eastAsia="Times New Roman" w:hint="default"/>
        </w:rPr>
        <w:t>1)</w:t>
      </w:r>
      <w:r>
        <w:rPr/>
        <w:t>并以低于市场利率贷款的贷款承诺；</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t>以</w:t>
      </w:r>
      <w:r>
        <w:rPr>
          <w:w w:val="100"/>
        </w:rPr>
        <w:t> </w:t>
      </w:r>
      <w:r>
        <w:rPr/>
        <w:t>摊余成本计量的金融负债。</w:t>
      </w:r>
    </w:p>
    <w:p>
      <w:pPr>
        <w:pStyle w:val="BodyText"/>
        <w:spacing w:line="240" w:lineRule="auto" w:before="51"/>
        <w:ind w:left="136" w:right="0"/>
        <w:jc w:val="both"/>
      </w:pPr>
      <w:r>
        <w:rPr/>
        <w:t>（</w:t>
      </w:r>
      <w:r>
        <w:rPr>
          <w:rFonts w:ascii="Times New Roman" w:hAnsi="Times New Roman" w:cs="Times New Roman" w:eastAsia="Times New Roman" w:hint="default"/>
        </w:rPr>
        <w:t>2</w:t>
      </w:r>
      <w:r>
        <w:rPr/>
        <w:t>）金融资产和金融负债的确认依据、计量方法和终止确认条件</w:t>
      </w:r>
    </w:p>
    <w:p>
      <w:pPr>
        <w:pStyle w:val="BodyText"/>
        <w:spacing w:line="338" w:lineRule="auto" w:before="117"/>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金融资产和金融负债的确认依据和初始计量方法</w:t>
      </w:r>
      <w:r>
        <w:rPr>
          <w:w w:val="100"/>
        </w:rPr>
        <w:t> </w:t>
      </w:r>
      <w:r>
        <w:rPr>
          <w:spacing w:val="-2"/>
        </w:rPr>
        <w:t>公司成为金融工具合同的一方时，确认一项金融资产或金融负债。初始确认金融资产或金融</w:t>
      </w:r>
    </w:p>
    <w:p>
      <w:pPr>
        <w:pStyle w:val="BodyText"/>
        <w:spacing w:line="357" w:lineRule="auto" w:before="47"/>
        <w:ind w:left="136" w:right="309"/>
        <w:jc w:val="both"/>
      </w:pPr>
      <w:r>
        <w:rPr>
          <w:spacing w:val="-6"/>
          <w:w w:val="100"/>
        </w:rPr>
        <w:t>负债时，按照公允价值计量；对于以公允价值计量且其变动计入当期损益的金融资产和金融负债，</w:t>
      </w:r>
      <w:r>
        <w:rPr>
          <w:w w:val="100"/>
        </w:rPr>
        <w:t> </w:t>
      </w:r>
      <w:r>
        <w:rPr>
          <w:spacing w:val="-1"/>
        </w:rPr>
        <w:t>相关交易费用直接计入当期损益；对于其他类别的金融资产或金融负债，相关交易费用计入初始</w:t>
      </w:r>
      <w:r>
        <w:rPr>
          <w:spacing w:val="-55"/>
        </w:rPr>
        <w:t> </w:t>
      </w:r>
      <w:r>
        <w:rPr>
          <w:spacing w:val="-55"/>
        </w:rPr>
      </w:r>
      <w:r>
        <w:rPr>
          <w:spacing w:val="-1"/>
        </w:rPr>
        <w:t>确认金额。但是，公司初始确认的应收账款未包含重大融资成分或公司不考虑未超过一年的合同</w:t>
      </w:r>
      <w:r>
        <w:rPr>
          <w:spacing w:val="-55"/>
        </w:rPr>
        <w:t> </w:t>
      </w:r>
      <w:r>
        <w:rPr>
          <w:spacing w:val="-55"/>
        </w:rPr>
      </w:r>
      <w:r>
        <w:rPr/>
        <w:t>中的融资成分的，按照交易价格进行初始计量。</w:t>
      </w:r>
    </w:p>
    <w:p>
      <w:pPr>
        <w:pStyle w:val="BodyText"/>
        <w:spacing w:line="240" w:lineRule="auto" w:before="30"/>
        <w:ind w:left="5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金融资产的后续计量方法</w:t>
      </w:r>
    </w:p>
    <w:p>
      <w:pPr>
        <w:pStyle w:val="BodyText"/>
        <w:spacing w:line="355" w:lineRule="auto" w:before="117"/>
        <w:ind w:left="557" w:right="0"/>
        <w:jc w:val="left"/>
      </w:pPr>
      <w:r>
        <w:rPr/>
        <w:t>①以摊余成本计量的金融资产</w:t>
      </w:r>
      <w:r>
        <w:rPr>
          <w:w w:val="100"/>
        </w:rPr>
        <w:t> </w:t>
      </w:r>
      <w:r>
        <w:rPr>
          <w:spacing w:val="-2"/>
        </w:rPr>
        <w:t>采用实际利率法，按照摊余成本进行后续计量。以摊余成本计量且不属于任何套期关系的一</w:t>
      </w:r>
    </w:p>
    <w:p>
      <w:pPr>
        <w:pStyle w:val="BodyText"/>
        <w:spacing w:line="357" w:lineRule="auto" w:before="34"/>
        <w:ind w:left="136" w:right="308"/>
        <w:jc w:val="both"/>
      </w:pPr>
      <w:r>
        <w:rPr>
          <w:spacing w:val="-6"/>
        </w:rPr>
        <w:t>部分的金融资产所产生的利得或损失，在终止确认、重分类、按照实际利率法摊销或确认减值时，</w:t>
      </w:r>
      <w:r>
        <w:rPr>
          <w:spacing w:val="-54"/>
        </w:rPr>
        <w:t> </w:t>
      </w:r>
      <w:r>
        <w:rPr>
          <w:spacing w:val="-54"/>
        </w:rPr>
      </w:r>
      <w:r>
        <w:rPr/>
        <w:t>计入当期损益。</w:t>
      </w:r>
    </w:p>
    <w:p>
      <w:pPr>
        <w:pStyle w:val="BodyText"/>
        <w:spacing w:line="355" w:lineRule="auto" w:before="30"/>
        <w:ind w:left="557" w:right="0"/>
        <w:jc w:val="left"/>
      </w:pPr>
      <w:r>
        <w:rPr/>
        <w:t>②以公允价值计量且其变动计入其他综合收益的债务工具投资</w:t>
      </w:r>
      <w:r>
        <w:rPr>
          <w:w w:val="100"/>
        </w:rPr>
        <w:t> </w:t>
      </w:r>
      <w:r>
        <w:rPr>
          <w:spacing w:val="-2"/>
        </w:rPr>
        <w:t>采用公允价值进行后续计量。采用实际利率法计算的利息、减值损失或利得及汇兑损益计入</w:t>
      </w:r>
    </w:p>
    <w:p>
      <w:pPr>
        <w:pStyle w:val="BodyText"/>
        <w:spacing w:line="355" w:lineRule="auto" w:before="34"/>
        <w:ind w:left="136" w:right="309"/>
        <w:jc w:val="both"/>
      </w:pPr>
      <w:r>
        <w:rPr>
          <w:spacing w:val="-1"/>
        </w:rPr>
        <w:t>当期损益，其他利得或损失计入其他综合收益。终止确认时，将之前计入其他综合收益的累计利</w:t>
      </w:r>
      <w:r>
        <w:rPr>
          <w:spacing w:val="-55"/>
        </w:rPr>
        <w:t> </w:t>
      </w:r>
      <w:r>
        <w:rPr>
          <w:spacing w:val="-55"/>
        </w:rPr>
      </w:r>
      <w:r>
        <w:rPr/>
        <w:t>得或损失从其他综合收益中转出，计入当期损益。</w:t>
      </w:r>
    </w:p>
    <w:p>
      <w:pPr>
        <w:pStyle w:val="BodyText"/>
        <w:spacing w:line="355" w:lineRule="auto" w:before="32"/>
        <w:ind w:left="557" w:right="0"/>
        <w:jc w:val="left"/>
      </w:pPr>
      <w:r>
        <w:rPr/>
        <w:t>③以公允价值计量且其变动计入其他综合收益的权益工具投资</w:t>
      </w:r>
      <w:r>
        <w:rPr>
          <w:w w:val="100"/>
        </w:rPr>
        <w:t> </w:t>
      </w:r>
      <w:r>
        <w:rPr/>
        <w:t>采用公允价值进行后续计量。获得的股利</w:t>
      </w:r>
      <w:r>
        <w:rPr>
          <w:rFonts w:ascii="Times New Roman" w:hAnsi="Times New Roman" w:cs="Times New Roman" w:eastAsia="Times New Roman" w:hint="default"/>
        </w:rPr>
        <w:t>(</w:t>
      </w:r>
      <w:r>
        <w:rPr/>
        <w:t>属于投资成本收回部分的除外</w:t>
      </w:r>
      <w:r>
        <w:rPr>
          <w:rFonts w:ascii="Times New Roman" w:hAnsi="Times New Roman" w:cs="Times New Roman" w:eastAsia="Times New Roman" w:hint="default"/>
        </w:rPr>
        <w:t>)</w:t>
      </w:r>
      <w:r>
        <w:rPr/>
        <w:t>计入当期损益，其</w:t>
      </w:r>
    </w:p>
    <w:p>
      <w:pPr>
        <w:pStyle w:val="BodyText"/>
        <w:spacing w:line="360" w:lineRule="auto" w:before="5"/>
        <w:ind w:left="136" w:right="309"/>
        <w:jc w:val="both"/>
      </w:pPr>
      <w:r>
        <w:rPr>
          <w:spacing w:val="-1"/>
        </w:rPr>
        <w:t>他利得或损失计入其他综合收益。终止确认时，将之前计入其他综合收益的累计利得或损失从其</w:t>
      </w:r>
      <w:r>
        <w:rPr>
          <w:spacing w:val="-54"/>
        </w:rPr>
        <w:t> </w:t>
      </w:r>
      <w:r>
        <w:rPr>
          <w:spacing w:val="-54"/>
        </w:rPr>
      </w:r>
      <w:r>
        <w:rPr/>
        <w:t>他综合收益中转出，计入留存收益。</w:t>
      </w:r>
    </w:p>
    <w:p>
      <w:pPr>
        <w:pStyle w:val="BodyText"/>
        <w:spacing w:line="355" w:lineRule="auto" w:before="28"/>
        <w:ind w:left="557" w:right="0"/>
        <w:jc w:val="left"/>
      </w:pPr>
      <w:r>
        <w:rPr/>
        <w:t>④以公允价值计量且其变动计入当期损益的金融资产</w:t>
      </w:r>
      <w:r>
        <w:rPr>
          <w:w w:val="100"/>
        </w:rPr>
        <w:t> </w:t>
      </w:r>
      <w:r>
        <w:rPr/>
        <w:t>采用公允价值进行后续计量，产生的利得或损失</w:t>
      </w:r>
      <w:r>
        <w:rPr>
          <w:rFonts w:ascii="Times New Roman" w:hAnsi="Times New Roman" w:cs="Times New Roman" w:eastAsia="Times New Roman" w:hint="default"/>
        </w:rPr>
        <w:t>(</w:t>
      </w:r>
      <w:r>
        <w:rPr/>
        <w:t>包括利息和股利收入</w:t>
      </w:r>
      <w:r>
        <w:rPr>
          <w:rFonts w:ascii="Times New Roman" w:hAnsi="Times New Roman" w:cs="Times New Roman" w:eastAsia="Times New Roman" w:hint="default"/>
        </w:rPr>
        <w:t>)</w:t>
      </w:r>
      <w:r>
        <w:rPr/>
        <w:t>计入当期损益，除非</w:t>
      </w:r>
    </w:p>
    <w:p>
      <w:pPr>
        <w:pStyle w:val="BodyText"/>
        <w:spacing w:line="240" w:lineRule="auto" w:before="5"/>
        <w:ind w:left="136" w:right="0"/>
        <w:jc w:val="both"/>
      </w:pPr>
      <w:r>
        <w:rPr/>
        <w:t>该金融资产属于套期关系的一部分。</w:t>
      </w:r>
    </w:p>
    <w:p>
      <w:pPr>
        <w:pStyle w:val="BodyText"/>
        <w:spacing w:line="240" w:lineRule="auto" w:before="133"/>
        <w:ind w:left="55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金融负债的后续计量方法</w:t>
      </w:r>
    </w:p>
    <w:p>
      <w:pPr>
        <w:pStyle w:val="BodyText"/>
        <w:spacing w:line="355" w:lineRule="auto" w:before="119"/>
        <w:ind w:left="557" w:right="0"/>
        <w:jc w:val="left"/>
      </w:pPr>
      <w:r>
        <w:rPr/>
        <w:t>①以公允价值计量且其变动计入当期损益的金融负债</w:t>
      </w:r>
      <w:r>
        <w:rPr>
          <w:w w:val="100"/>
        </w:rPr>
        <w:t> </w:t>
      </w:r>
      <w:r>
        <w:rPr/>
        <w:t>此类金融负债包括交易性金融负债</w:t>
      </w:r>
      <w:r>
        <w:rPr>
          <w:rFonts w:ascii="Times New Roman" w:hAnsi="Times New Roman" w:cs="Times New Roman" w:eastAsia="Times New Roman" w:hint="default"/>
        </w:rPr>
        <w:t>(</w:t>
      </w:r>
      <w:r>
        <w:rPr/>
        <w:t>含属于金融负债的衍生工具</w:t>
      </w:r>
      <w:r>
        <w:rPr>
          <w:rFonts w:ascii="Times New Roman" w:hAnsi="Times New Roman" w:cs="Times New Roman" w:eastAsia="Times New Roman" w:hint="default"/>
        </w:rPr>
        <w:t>)</w:t>
      </w:r>
      <w:r>
        <w:rPr/>
        <w:t>和指定为以公允价值计量且</w:t>
      </w:r>
    </w:p>
    <w:p>
      <w:pPr>
        <w:pStyle w:val="BodyText"/>
        <w:spacing w:line="240" w:lineRule="auto" w:before="5"/>
        <w:ind w:left="136" w:right="0"/>
        <w:jc w:val="both"/>
      </w:pPr>
      <w:r>
        <w:rPr/>
        <w:t>其变动计入当期损益的金融负债。对于此类金融负债以公允价值进行后续计量。因公司自身信用</w:t>
      </w:r>
    </w:p>
    <w:p>
      <w:pPr>
        <w:spacing w:after="0" w:line="240" w:lineRule="auto"/>
        <w:jc w:val="both"/>
        <w:sectPr>
          <w:footerReference w:type="default" r:id="rId50"/>
          <w:pgSz w:w="11910" w:h="16840"/>
          <w:pgMar w:footer="1195" w:header="882" w:top="1120" w:bottom="1380" w:left="1140" w:right="1480"/>
          <w:pgNumType w:start="98"/>
        </w:sectPr>
      </w:pPr>
    </w:p>
    <w:p>
      <w:pPr>
        <w:spacing w:line="240" w:lineRule="auto" w:before="9"/>
        <w:rPr>
          <w:rFonts w:ascii="宋体" w:hAnsi="宋体" w:cs="宋体" w:eastAsia="宋体" w:hint="default"/>
          <w:sz w:val="18"/>
          <w:szCs w:val="18"/>
        </w:rPr>
      </w:pPr>
    </w:p>
    <w:p>
      <w:pPr>
        <w:pStyle w:val="BodyText"/>
        <w:spacing w:line="352" w:lineRule="auto" w:before="36"/>
        <w:ind w:left="136" w:right="129"/>
        <w:jc w:val="both"/>
      </w:pPr>
      <w:r>
        <w:rPr>
          <w:spacing w:val="-1"/>
        </w:rPr>
        <w:t>风险变动引起的指定为以公允价值计量且其变动计入当期损益的金融负债的公允价值变动金额计</w:t>
      </w:r>
      <w:r>
        <w:rPr>
          <w:spacing w:val="-55"/>
        </w:rPr>
        <w:t> </w:t>
      </w:r>
      <w:r>
        <w:rPr>
          <w:spacing w:val="-55"/>
        </w:rPr>
      </w:r>
      <w:r>
        <w:rPr>
          <w:spacing w:val="-1"/>
        </w:rPr>
        <w:t>入其他综合收益，除非该处理会造成或扩大损益中的会计错配。此类金融负债产生的其他利得或</w:t>
      </w:r>
      <w:r>
        <w:rPr>
          <w:spacing w:val="-55"/>
        </w:rPr>
        <w:t> </w:t>
      </w:r>
      <w:r>
        <w:rPr>
          <w:spacing w:val="-55"/>
        </w:rPr>
      </w:r>
      <w:r>
        <w:rPr/>
        <w:t>损失</w:t>
      </w:r>
      <w:r>
        <w:rPr>
          <w:rFonts w:ascii="Times New Roman" w:hAnsi="Times New Roman" w:cs="Times New Roman" w:eastAsia="Times New Roman" w:hint="default"/>
        </w:rPr>
        <w:t>(</w:t>
      </w:r>
      <w:r>
        <w:rPr/>
        <w:t>包括利息费用、除因公司自身信用风险变动引起的公允价值变动</w:t>
      </w:r>
      <w:r>
        <w:rPr>
          <w:rFonts w:ascii="Times New Roman" w:hAnsi="Times New Roman" w:cs="Times New Roman" w:eastAsia="Times New Roman" w:hint="default"/>
        </w:rPr>
        <w:t>)</w:t>
      </w:r>
      <w:r>
        <w:rPr/>
        <w:t>计入当期损益，除非该金</w:t>
      </w:r>
      <w:r>
        <w:rPr>
          <w:spacing w:val="-22"/>
        </w:rPr>
        <w:t> </w:t>
      </w:r>
      <w:r>
        <w:rPr>
          <w:spacing w:val="-22"/>
        </w:rPr>
      </w:r>
      <w:r>
        <w:rPr>
          <w:spacing w:val="-1"/>
        </w:rPr>
        <w:t>融负债属于套期关系的一部分。终止确认时，将之前计入其他综合收益的累计利得或损失从其他</w:t>
      </w:r>
      <w:r>
        <w:rPr>
          <w:spacing w:val="-55"/>
        </w:rPr>
        <w:t> </w:t>
      </w:r>
      <w:r>
        <w:rPr>
          <w:spacing w:val="-55"/>
        </w:rPr>
      </w:r>
      <w:r>
        <w:rPr/>
        <w:t>综合收益中转出，计入留存收益。</w:t>
      </w:r>
    </w:p>
    <w:p>
      <w:pPr>
        <w:pStyle w:val="BodyText"/>
        <w:spacing w:line="355" w:lineRule="auto" w:before="34"/>
        <w:ind w:left="557" w:right="0"/>
        <w:jc w:val="left"/>
      </w:pPr>
      <w:r>
        <w:rPr>
          <w:spacing w:val="-2"/>
        </w:rPr>
        <w:t>②金融资产转移不符合终止确认条件或继续涉入被转移金融资产所形成的金融负债</w:t>
      </w:r>
      <w:r>
        <w:rPr>
          <w:spacing w:val="-35"/>
        </w:rPr>
        <w:t> </w:t>
      </w:r>
      <w:r>
        <w:rPr>
          <w:spacing w:val="-35"/>
        </w:rPr>
      </w:r>
      <w:r>
        <w:rPr/>
        <w:t>按照《企业会计准则第</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4"/>
        </w:rPr>
        <w:t> </w:t>
      </w:r>
      <w:r>
        <w:rPr/>
        <w:t>号——金融资产转移》相关规定进行计量。</w:t>
      </w:r>
    </w:p>
    <w:p>
      <w:pPr>
        <w:pStyle w:val="BodyText"/>
        <w:spacing w:line="355" w:lineRule="auto" w:before="8"/>
        <w:ind w:left="557" w:right="0"/>
        <w:jc w:val="left"/>
      </w:pPr>
      <w:r>
        <w:rPr>
          <w:spacing w:val="-2"/>
        </w:rPr>
        <w:t>③不属于上述①或②的财务担保合同，以及不属于上述①并以低于市场利率贷款的贷款承诺</w:t>
      </w:r>
      <w:r>
        <w:rPr>
          <w:spacing w:val="-29"/>
        </w:rPr>
        <w:t> </w:t>
      </w:r>
      <w:r>
        <w:rPr>
          <w:spacing w:val="-29"/>
        </w:rPr>
      </w:r>
      <w:r>
        <w:rPr>
          <w:spacing w:val="-2"/>
        </w:rPr>
        <w:t>在初始确认后按照下列两项金额之中的较高者进行后续计量：ⅰ）按照金融工具的减值规定</w:t>
      </w:r>
    </w:p>
    <w:p>
      <w:pPr>
        <w:pStyle w:val="BodyText"/>
        <w:spacing w:line="240" w:lineRule="auto" w:before="33"/>
        <w:ind w:left="136" w:right="0"/>
        <w:jc w:val="both"/>
      </w:pPr>
      <w:r>
        <w:rPr/>
        <w:t>确定的损失准备金额；ⅱ）初始确认金额扣除按照相关规定所确定的累计摊销额后的余额。</w:t>
      </w:r>
    </w:p>
    <w:p>
      <w:pPr>
        <w:pStyle w:val="BodyText"/>
        <w:spacing w:line="355" w:lineRule="auto" w:before="133"/>
        <w:ind w:left="557" w:right="0"/>
        <w:jc w:val="left"/>
      </w:pPr>
      <w:r>
        <w:rPr/>
        <w:t>④以摊余成本计量的金融负债</w:t>
      </w:r>
      <w:r>
        <w:rPr>
          <w:w w:val="100"/>
        </w:rPr>
        <w:t> </w:t>
      </w:r>
      <w:r>
        <w:rPr>
          <w:spacing w:val="-2"/>
        </w:rPr>
        <w:t>采用实际利率法以摊余成本计量。以摊余成本计量且不属于任何套期关系的一部分的金融负</w:t>
      </w:r>
    </w:p>
    <w:p>
      <w:pPr>
        <w:pStyle w:val="BodyText"/>
        <w:spacing w:line="240" w:lineRule="auto" w:before="34"/>
        <w:ind w:left="136" w:right="0"/>
        <w:jc w:val="both"/>
      </w:pPr>
      <w:r>
        <w:rPr/>
        <w:t>债所产生的利得或损失，在终止确认、按照实际利率法摊销时计入当期损益。</w:t>
      </w:r>
    </w:p>
    <w:p>
      <w:pPr>
        <w:pStyle w:val="BodyText"/>
        <w:spacing w:line="240" w:lineRule="auto" w:before="133"/>
        <w:ind w:left="557"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金融资产和金融负债的终止确认</w:t>
      </w:r>
    </w:p>
    <w:p>
      <w:pPr>
        <w:pStyle w:val="BodyText"/>
        <w:spacing w:line="355" w:lineRule="auto" w:before="117"/>
        <w:ind w:left="557" w:right="0"/>
        <w:jc w:val="left"/>
      </w:pPr>
      <w:r>
        <w:rPr/>
        <w:t>①当满足下列条件之一时，终止确认金融资产：</w:t>
      </w:r>
      <w:r>
        <w:rPr>
          <w:rFonts w:ascii="宋体" w:hAnsi="宋体" w:cs="宋体" w:eastAsia="宋体" w:hint="default"/>
          <w:w w:val="100"/>
        </w:rPr>
        <w:t> </w:t>
      </w:r>
      <w:r>
        <w:rPr/>
        <w:t>ⅰ）收取金融资产现金流量的合同权利已终止；</w:t>
      </w:r>
      <w:r>
        <w:rPr>
          <w:rFonts w:ascii="宋体" w:hAnsi="宋体" w:cs="宋体" w:eastAsia="宋体" w:hint="default"/>
          <w:w w:val="100"/>
        </w:rPr>
        <w:t> </w:t>
      </w:r>
      <w:r>
        <w:rPr>
          <w:spacing w:val="-2"/>
        </w:rPr>
        <w:t>ⅱ）金融资产已转移，且该转移满足《企业会计准则第</w:t>
      </w:r>
      <w:r>
        <w:rPr>
          <w:rFonts w:ascii="宋体" w:hAnsi="宋体" w:cs="宋体" w:eastAsia="宋体" w:hint="default"/>
          <w:spacing w:val="-2"/>
        </w:rPr>
        <w:t>23</w:t>
      </w:r>
      <w:r>
        <w:rPr>
          <w:spacing w:val="-2"/>
        </w:rPr>
        <w:t>号——金融资产转移》关于金融资</w:t>
      </w:r>
    </w:p>
    <w:p>
      <w:pPr>
        <w:pStyle w:val="BodyText"/>
        <w:spacing w:line="240" w:lineRule="auto" w:before="34"/>
        <w:ind w:left="136" w:right="0"/>
        <w:jc w:val="both"/>
        <w:rPr>
          <w:rFonts w:ascii="宋体" w:hAnsi="宋体" w:cs="宋体" w:eastAsia="宋体" w:hint="default"/>
        </w:rPr>
      </w:pPr>
      <w:r>
        <w:rPr/>
        <w:t>产终止确认的规定。</w:t>
      </w:r>
      <w:r>
        <w:rPr>
          <w:rFonts w:ascii="宋体" w:hAnsi="宋体" w:cs="宋体" w:eastAsia="宋体" w:hint="default"/>
        </w:rPr>
        <w:t> </w:t>
      </w:r>
    </w:p>
    <w:p>
      <w:pPr>
        <w:pStyle w:val="BodyText"/>
        <w:spacing w:line="355" w:lineRule="auto" w:before="133"/>
        <w:ind w:left="136" w:right="143" w:firstLine="420"/>
        <w:jc w:val="both"/>
        <w:rPr>
          <w:rFonts w:ascii="宋体" w:hAnsi="宋体" w:cs="宋体" w:eastAsia="宋体" w:hint="default"/>
        </w:rPr>
      </w:pPr>
      <w:r>
        <w:rPr>
          <w:spacing w:val="-2"/>
        </w:rPr>
        <w:t>②当金融负债</w:t>
      </w:r>
      <w:r>
        <w:rPr>
          <w:rFonts w:ascii="宋体" w:hAnsi="宋体" w:cs="宋体" w:eastAsia="宋体" w:hint="default"/>
          <w:spacing w:val="-2"/>
        </w:rPr>
        <w:t>(</w:t>
      </w:r>
      <w:r>
        <w:rPr>
          <w:spacing w:val="-2"/>
        </w:rPr>
        <w:t>或其一部分</w:t>
      </w:r>
      <w:r>
        <w:rPr>
          <w:rFonts w:ascii="宋体" w:hAnsi="宋体" w:cs="宋体" w:eastAsia="宋体" w:hint="default"/>
          <w:spacing w:val="-2"/>
        </w:rPr>
        <w:t>)</w:t>
      </w:r>
      <w:r>
        <w:rPr>
          <w:spacing w:val="-2"/>
        </w:rPr>
        <w:t>的现时义务已经解除时，相应终止确认该金融负债（或该部分金</w:t>
      </w:r>
      <w:r>
        <w:rPr>
          <w:w w:val="100"/>
        </w:rPr>
        <w:t> </w:t>
      </w:r>
      <w:r>
        <w:rPr/>
        <w:t>融负债）。</w:t>
      </w:r>
      <w:r>
        <w:rPr>
          <w:rFonts w:ascii="宋体" w:hAnsi="宋体" w:cs="宋体" w:eastAsia="宋体" w:hint="default"/>
        </w:rPr>
        <w:t> </w:t>
      </w:r>
    </w:p>
    <w:p>
      <w:pPr>
        <w:pStyle w:val="BodyText"/>
        <w:spacing w:line="338" w:lineRule="auto" w:before="32"/>
        <w:ind w:left="557" w:right="0" w:hanging="421"/>
        <w:jc w:val="left"/>
      </w:pPr>
      <w:r>
        <w:rPr/>
        <w:t>（</w:t>
      </w:r>
      <w:r>
        <w:rPr>
          <w:rFonts w:ascii="Times New Roman" w:hAnsi="Times New Roman" w:cs="Times New Roman" w:eastAsia="Times New Roman" w:hint="default"/>
        </w:rPr>
        <w:t>3</w:t>
      </w:r>
      <w:r>
        <w:rPr/>
        <w:t>）金融资产转移的确认依据和计量方法</w:t>
      </w:r>
      <w:r>
        <w:rPr>
          <w:w w:val="100"/>
        </w:rPr>
        <w:t> </w:t>
      </w:r>
      <w:r>
        <w:rPr>
          <w:spacing w:val="-2"/>
        </w:rPr>
        <w:t>公司转移了金融资产所有权上几乎所有的风险和报酬的，终止确认该金融资产，并将转移中</w:t>
      </w:r>
    </w:p>
    <w:p>
      <w:pPr>
        <w:pStyle w:val="BodyText"/>
        <w:spacing w:line="348" w:lineRule="auto" w:before="47"/>
        <w:ind w:left="136" w:right="128"/>
        <w:jc w:val="both"/>
      </w:pPr>
      <w:r>
        <w:rPr>
          <w:spacing w:val="-1"/>
        </w:rPr>
        <w:t>产生或保留的权利和义务单独确认为资产或负债；保留了金融资产所有权上几乎所有的风险和报</w:t>
      </w:r>
      <w:r>
        <w:rPr>
          <w:spacing w:val="-55"/>
        </w:rPr>
        <w:t> </w:t>
      </w:r>
      <w:r>
        <w:rPr>
          <w:spacing w:val="-55"/>
        </w:rPr>
      </w:r>
      <w:r>
        <w:rPr>
          <w:spacing w:val="-1"/>
        </w:rPr>
        <w:t>酬的，继续确认所转移的金融资产。公司既没有转移也没有保留金融资产所有权上几乎所有的风</w:t>
      </w:r>
      <w:r>
        <w:rPr>
          <w:spacing w:val="-55"/>
        </w:rPr>
        <w:t> </w:t>
      </w:r>
      <w:r>
        <w:rPr>
          <w:spacing w:val="-55"/>
        </w:rPr>
      </w:r>
      <w:r>
        <w:rPr>
          <w:spacing w:val="-3"/>
        </w:rPr>
        <w:t>险和报酬的，分别下列情况处理：</w:t>
      </w:r>
      <w:r>
        <w:rPr>
          <w:rFonts w:ascii="Times New Roman" w:hAnsi="Times New Roman" w:cs="Times New Roman" w:eastAsia="Times New Roman" w:hint="default"/>
          <w:spacing w:val="-3"/>
        </w:rPr>
        <w:t>1) </w:t>
      </w:r>
      <w:r>
        <w:rPr>
          <w:spacing w:val="-3"/>
        </w:rPr>
        <w:t>未保留对该金融资产控制的，终止确认该金融资产，并将转</w:t>
      </w:r>
      <w:r>
        <w:rPr>
          <w:spacing w:val="-85"/>
        </w:rPr>
        <w:t> </w:t>
      </w:r>
      <w:r>
        <w:rPr>
          <w:spacing w:val="-85"/>
        </w:rPr>
      </w:r>
      <w:r>
        <w:rPr>
          <w:spacing w:val="-3"/>
        </w:rPr>
        <w:t>移中产生或保留的权利和义务单独确认为资产或负债；</w:t>
      </w:r>
      <w:r>
        <w:rPr>
          <w:rFonts w:ascii="Times New Roman" w:hAnsi="Times New Roman" w:cs="Times New Roman" w:eastAsia="Times New Roman" w:hint="default"/>
          <w:spacing w:val="-3"/>
        </w:rPr>
        <w:t>2) </w:t>
      </w:r>
      <w:r>
        <w:rPr>
          <w:spacing w:val="-4"/>
        </w:rPr>
        <w:t>保留了对该金融资产控制的，按照继续</w:t>
      </w:r>
      <w:r>
        <w:rPr>
          <w:spacing w:val="-68"/>
        </w:rPr>
        <w:t> </w:t>
      </w:r>
      <w:r>
        <w:rPr>
          <w:spacing w:val="-68"/>
        </w:rPr>
      </w:r>
      <w:r>
        <w:rPr/>
        <w:t>涉入所转移金融资产的程度确认有关金融资产，并相应确认有关负债。</w:t>
      </w:r>
    </w:p>
    <w:p>
      <w:pPr>
        <w:pStyle w:val="BodyText"/>
        <w:spacing w:line="348" w:lineRule="auto" w:before="38"/>
        <w:ind w:left="136" w:right="128" w:firstLine="420"/>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2"/>
        </w:rPr>
        <w:t> </w:t>
      </w:r>
      <w:r>
        <w:rPr/>
        <w:t>所转移金</w:t>
      </w:r>
      <w:r>
        <w:rPr>
          <w:w w:val="100"/>
        </w:rPr>
        <w:t> </w:t>
      </w:r>
      <w:r>
        <w:rPr>
          <w:spacing w:val="-3"/>
        </w:rPr>
        <w:t>融资产在终止确认日的账面价值；</w:t>
      </w:r>
      <w:r>
        <w:rPr>
          <w:rFonts w:ascii="Times New Roman" w:hAnsi="Times New Roman" w:cs="Times New Roman" w:eastAsia="Times New Roman" w:hint="default"/>
          <w:spacing w:val="-3"/>
        </w:rPr>
        <w:t>2) </w:t>
      </w:r>
      <w:r>
        <w:rPr>
          <w:spacing w:val="-3"/>
        </w:rPr>
        <w:t>因转移金融资产而收到的对价，与原直接计入其他综合收益</w:t>
      </w:r>
      <w:r>
        <w:rPr>
          <w:spacing w:val="-85"/>
        </w:rPr>
        <w:t> </w:t>
      </w:r>
      <w:r>
        <w:rPr>
          <w:spacing w:val="-85"/>
        </w:rPr>
      </w:r>
      <w:r>
        <w:rPr>
          <w:spacing w:val="-1"/>
        </w:rPr>
        <w:t>的公允价值变动累计额中对应终止确认部分的金额（涉及转移的金融资产为以公允价值计量且其</w:t>
      </w:r>
      <w:r>
        <w:rPr>
          <w:spacing w:val="-55"/>
        </w:rPr>
        <w:t> </w:t>
      </w:r>
      <w:r>
        <w:rPr>
          <w:spacing w:val="-55"/>
        </w:rPr>
      </w:r>
      <w:r>
        <w:rPr>
          <w:spacing w:val="-1"/>
        </w:rPr>
        <w:t>变动计入其他综合收益的债务工具投资）之和。转移了金融资产的一部分，且该被转移部分整体</w:t>
      </w:r>
      <w:r>
        <w:rPr>
          <w:spacing w:val="-55"/>
        </w:rPr>
        <w:t> </w:t>
      </w:r>
      <w:r>
        <w:rPr>
          <w:spacing w:val="-55"/>
        </w:rPr>
      </w:r>
      <w:r>
        <w:rPr>
          <w:spacing w:val="-6"/>
          <w:w w:val="100"/>
        </w:rPr>
        <w:t>满足终止确认条件的，将转移前金融资产整体的账面价值，在终止确认部分和继续确认部分之间，</w:t>
      </w:r>
      <w:r>
        <w:rPr>
          <w:w w:val="100"/>
        </w:rPr>
        <w:t> </w:t>
      </w:r>
      <w:r>
        <w:rPr>
          <w:spacing w:val="-3"/>
        </w:rPr>
        <w:t>按照转移日各自的相对公允价值进行分摊，并将下列两项金额的差额计入当期损益：</w:t>
      </w:r>
      <w:r>
        <w:rPr>
          <w:rFonts w:ascii="Times New Roman" w:hAnsi="Times New Roman" w:cs="Times New Roman" w:eastAsia="Times New Roman" w:hint="default"/>
          <w:spacing w:val="-3"/>
        </w:rPr>
        <w:t>1) </w:t>
      </w:r>
      <w:r>
        <w:rPr/>
        <w:t>终止确认</w:t>
      </w:r>
      <w:r>
        <w:rPr>
          <w:spacing w:val="-96"/>
        </w:rPr>
        <w:t> </w:t>
      </w:r>
      <w:r>
        <w:rPr>
          <w:spacing w:val="-96"/>
        </w:rPr>
      </w:r>
      <w:r>
        <w:rPr>
          <w:spacing w:val="-4"/>
        </w:rPr>
        <w:t>部分的账面价值；</w:t>
      </w:r>
      <w:r>
        <w:rPr>
          <w:rFonts w:ascii="Times New Roman" w:hAnsi="Times New Roman" w:cs="Times New Roman" w:eastAsia="Times New Roman" w:hint="default"/>
          <w:spacing w:val="-4"/>
        </w:rPr>
        <w:t>2)  </w:t>
      </w:r>
      <w:r>
        <w:rPr>
          <w:rFonts w:ascii="Times New Roman" w:hAnsi="Times New Roman" w:cs="Times New Roman" w:eastAsia="Times New Roman" w:hint="default"/>
          <w:spacing w:val="29"/>
        </w:rPr>
        <w:t> </w:t>
      </w:r>
      <w:r>
        <w:rPr>
          <w:spacing w:val="-3"/>
        </w:rPr>
        <w:t>终止确认部分的对价，与原直接计入其他综合收益的公允价值变动累计额中</w:t>
      </w:r>
    </w:p>
    <w:p>
      <w:pPr>
        <w:spacing w:after="0" w:line="348" w:lineRule="auto"/>
        <w:jc w:val="both"/>
        <w:sectPr>
          <w:footerReference w:type="default" r:id="rId51"/>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pPr>
      <w:r>
        <w:rPr>
          <w:spacing w:val="-1"/>
        </w:rPr>
        <w:t>对应终止确认部分的金额（涉及转移的金融资产为以公允价值计量且其变动计入其他综合收益的</w:t>
      </w:r>
      <w:r>
        <w:rPr>
          <w:spacing w:val="-55"/>
        </w:rPr>
        <w:t> </w:t>
      </w:r>
      <w:r>
        <w:rPr>
          <w:spacing w:val="-55"/>
        </w:rPr>
      </w:r>
      <w:r>
        <w:rPr/>
        <w:t>债务工具投资）之和。</w:t>
      </w:r>
    </w:p>
    <w:p>
      <w:pPr>
        <w:pStyle w:val="BodyText"/>
        <w:spacing w:line="338" w:lineRule="auto" w:before="30"/>
        <w:ind w:left="557" w:right="0" w:hanging="421"/>
        <w:jc w:val="left"/>
      </w:pPr>
      <w:r>
        <w:rPr/>
        <w:t>（</w:t>
      </w:r>
      <w:r>
        <w:rPr>
          <w:rFonts w:ascii="Times New Roman" w:hAnsi="Times New Roman" w:cs="Times New Roman" w:eastAsia="Times New Roman" w:hint="default"/>
        </w:rPr>
        <w:t>4</w:t>
      </w:r>
      <w:r>
        <w:rPr/>
        <w:t>）金融资产和金融负债的公允价值确定方法</w:t>
      </w:r>
      <w:r>
        <w:rPr>
          <w:w w:val="100"/>
        </w:rPr>
        <w:t> </w:t>
      </w:r>
      <w:r>
        <w:rPr>
          <w:spacing w:val="-2"/>
        </w:rPr>
        <w:t>公司采用在当前情况下适用并且有足够可利用数据和其他信息支持的估值技术确定相关金融</w:t>
      </w:r>
    </w:p>
    <w:p>
      <w:pPr>
        <w:pStyle w:val="BodyText"/>
        <w:spacing w:line="240" w:lineRule="auto" w:before="47"/>
        <w:ind w:left="136" w:right="0"/>
        <w:jc w:val="left"/>
        <w:rPr>
          <w:rFonts w:ascii="宋体" w:hAnsi="宋体" w:cs="宋体" w:eastAsia="宋体" w:hint="default"/>
        </w:rPr>
      </w:pPr>
      <w:r>
        <w:rPr/>
        <w:t>资产和金融负债的公允价值。公司将估值技术使用的输入值分以下层级，并依次使用：</w:t>
      </w:r>
      <w:r>
        <w:rPr>
          <w:rFonts w:ascii="宋体" w:hAnsi="宋体" w:cs="宋体" w:eastAsia="宋体" w:hint="default"/>
        </w:rPr>
        <w:t> </w:t>
      </w:r>
    </w:p>
    <w:p>
      <w:pPr>
        <w:pStyle w:val="BodyText"/>
        <w:spacing w:line="240" w:lineRule="auto" w:before="133"/>
        <w:ind w:left="557" w:right="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11"/>
        </w:rPr>
        <w:t> </w:t>
      </w:r>
      <w:r>
        <w:rPr/>
        <w:t>第一层次输入值是在计量日能够取得的相同资产或负债在活跃市场上未经调整的报价；</w:t>
      </w:r>
      <w:r>
        <w:rPr>
          <w:rFonts w:ascii="宋体" w:hAnsi="宋体" w:cs="宋体" w:eastAsia="宋体" w:hint="default"/>
        </w:rPr>
        <w:t> </w:t>
      </w:r>
    </w:p>
    <w:p>
      <w:pPr>
        <w:pStyle w:val="BodyText"/>
        <w:spacing w:line="357" w:lineRule="auto" w:before="133"/>
        <w:ind w:left="136" w:right="0" w:firstLine="420"/>
        <w:jc w:val="left"/>
        <w:rPr>
          <w:rFonts w:ascii="宋体" w:hAnsi="宋体" w:cs="宋体" w:eastAsia="宋体" w:hint="default"/>
        </w:rPr>
      </w:pPr>
      <w:r>
        <w:rPr>
          <w:rFonts w:ascii="宋体" w:hAnsi="宋体" w:cs="宋体" w:eastAsia="宋体" w:hint="default"/>
          <w:w w:val="100"/>
        </w:rPr>
        <w:t>2)</w:t>
      </w:r>
      <w:r>
        <w:rPr>
          <w:rFonts w:ascii="宋体" w:hAnsi="宋体" w:cs="宋体" w:eastAsia="宋体" w:hint="default"/>
          <w:spacing w:val="5"/>
          <w:w w:val="100"/>
        </w:rPr>
        <w:t> </w:t>
      </w:r>
      <w:r>
        <w:rPr>
          <w:spacing w:val="-4"/>
          <w:w w:val="100"/>
        </w:rPr>
        <w:t>第二层次输入值是除第一层次输入值外相关资产或负债直接或间接可观察的输入值，包括：</w:t>
      </w:r>
      <w:r>
        <w:rPr>
          <w:w w:val="100"/>
        </w:rPr>
        <w:t> </w:t>
      </w:r>
      <w:r>
        <w:rPr/>
        <w:t>活跃市场中类似资产或负债的报价；非活跃市场中相同或类似资产或负债的报价；除报价以外的</w:t>
      </w:r>
      <w:r>
        <w:rPr>
          <w:w w:val="100"/>
        </w:rPr>
        <w:t> </w:t>
      </w:r>
      <w:r>
        <w:rPr>
          <w:spacing w:val="-7"/>
          <w:w w:val="100"/>
        </w:rPr>
        <w:t>其他可观察输入值，如在正常报价间隔期间可观察的利率和收益率曲线等；市场验证的输入值等；</w:t>
      </w:r>
      <w:r>
        <w:rPr>
          <w:rFonts w:ascii="宋体" w:hAnsi="宋体" w:cs="宋体" w:eastAsia="宋体" w:hint="default"/>
          <w:w w:val="100"/>
        </w:rPr>
        <w:t> </w:t>
      </w:r>
    </w:p>
    <w:p>
      <w:pPr>
        <w:pStyle w:val="BodyText"/>
        <w:spacing w:line="355" w:lineRule="auto" w:before="31"/>
        <w:ind w:left="136" w:right="308" w:firstLine="420"/>
        <w:jc w:val="both"/>
        <w:rPr>
          <w:rFonts w:ascii="宋体" w:hAnsi="宋体" w:cs="宋体" w:eastAsia="宋体" w:hint="default"/>
        </w:rPr>
      </w:pPr>
      <w:r>
        <w:rPr>
          <w:rFonts w:ascii="宋体" w:hAnsi="宋体" w:cs="宋体" w:eastAsia="宋体" w:hint="default"/>
          <w:w w:val="100"/>
        </w:rPr>
        <w:t>3)</w:t>
      </w:r>
      <w:r>
        <w:rPr>
          <w:rFonts w:ascii="宋体" w:hAnsi="宋体" w:cs="宋体" w:eastAsia="宋体" w:hint="default"/>
          <w:spacing w:val="4"/>
          <w:w w:val="100"/>
        </w:rPr>
        <w:t> </w:t>
      </w:r>
      <w:r>
        <w:rPr>
          <w:spacing w:val="-4"/>
          <w:w w:val="100"/>
        </w:rPr>
        <w:t>第三层次输入值是相关资产或负债的不可观察输入值，包括不能直接观察或无法由可观察</w:t>
      </w:r>
      <w:r>
        <w:rPr>
          <w:w w:val="100"/>
        </w:rPr>
        <w:t> </w:t>
      </w:r>
      <w:r>
        <w:rPr>
          <w:spacing w:val="-2"/>
        </w:rPr>
        <w:t>市场数据验证的利率、股票波动率、企业合并中承担的弃置义务的未来现金流量、使用自身数据</w:t>
      </w:r>
      <w:r>
        <w:rPr>
          <w:spacing w:val="-25"/>
        </w:rPr>
        <w:t> </w:t>
      </w:r>
      <w:r>
        <w:rPr>
          <w:spacing w:val="-25"/>
        </w:rPr>
      </w:r>
      <w:r>
        <w:rPr/>
        <w:t>作出的财务预测等。</w:t>
      </w:r>
      <w:r>
        <w:rPr>
          <w:rFonts w:ascii="宋体" w:hAnsi="宋体" w:cs="宋体" w:eastAsia="宋体" w:hint="default"/>
        </w:rPr>
        <w:t> </w:t>
      </w:r>
    </w:p>
    <w:p>
      <w:pPr>
        <w:pStyle w:val="BodyText"/>
        <w:spacing w:line="336" w:lineRule="auto" w:before="34"/>
        <w:ind w:left="557" w:right="5676" w:hanging="421"/>
        <w:jc w:val="left"/>
      </w:pPr>
      <w:r>
        <w:rPr/>
        <w:t>（</w:t>
      </w:r>
      <w:r>
        <w:rPr>
          <w:rFonts w:ascii="Times New Roman" w:hAnsi="Times New Roman" w:cs="Times New Roman" w:eastAsia="Times New Roman" w:hint="default"/>
        </w:rPr>
        <w:t>5</w:t>
      </w:r>
      <w:r>
        <w:rPr/>
        <w:t>）金融工具减值</w:t>
      </w:r>
      <w:r>
        <w:rPr>
          <w:w w:val="100"/>
        </w:rPr>
        <w:t> </w:t>
      </w:r>
      <w:r>
        <w:rPr>
          <w:spacing w:val="-2"/>
        </w:rPr>
        <w:t>金融工具减值计量和会计处理</w:t>
      </w:r>
    </w:p>
    <w:p>
      <w:pPr>
        <w:pStyle w:val="BodyText"/>
        <w:spacing w:line="357" w:lineRule="auto" w:before="49"/>
        <w:ind w:left="136" w:right="318" w:firstLine="420"/>
        <w:jc w:val="both"/>
        <w:rPr>
          <w:rFonts w:ascii="宋体" w:hAnsi="宋体" w:cs="宋体" w:eastAsia="宋体" w:hint="default"/>
        </w:rPr>
      </w:pPr>
      <w:r>
        <w:rPr>
          <w:spacing w:val="-2"/>
        </w:rPr>
        <w:t>公司以预期信用损失为基础，对以摊余成本计量的金融资产、以公允价值计量且其变动计入</w:t>
      </w:r>
      <w:r>
        <w:rPr>
          <w:w w:val="100"/>
        </w:rPr>
        <w:t> </w:t>
      </w:r>
      <w:r>
        <w:rPr>
          <w:spacing w:val="-2"/>
        </w:rPr>
        <w:t>其他综合收益的债务工具投资、租赁应收款、分类为以公允价值计量且其变动计入当期损益的金</w:t>
      </w:r>
      <w:r>
        <w:rPr>
          <w:spacing w:val="-25"/>
        </w:rPr>
        <w:t> </w:t>
      </w:r>
      <w:r>
        <w:rPr>
          <w:spacing w:val="-25"/>
        </w:rPr>
      </w:r>
      <w:r>
        <w:rPr>
          <w:spacing w:val="-2"/>
        </w:rPr>
        <w:t>融负债以外的贷款承诺、不属于以公允价值计量且其变动计入当期损益的金融负债或不属于金融</w:t>
      </w:r>
      <w:r>
        <w:rPr>
          <w:spacing w:val="-24"/>
        </w:rPr>
        <w:t> </w:t>
      </w:r>
      <w:r>
        <w:rPr>
          <w:spacing w:val="-24"/>
        </w:rPr>
      </w:r>
      <w:r>
        <w:rPr>
          <w:spacing w:val="-2"/>
        </w:rPr>
        <w:t>资产转移不符合终止确认条件或继续涉入被转移金融资产所形成的金融负债的财务担保合同进行</w:t>
      </w:r>
      <w:r>
        <w:rPr>
          <w:spacing w:val="-24"/>
        </w:rPr>
        <w:t> </w:t>
      </w:r>
      <w:r>
        <w:rPr>
          <w:spacing w:val="-24"/>
        </w:rPr>
      </w:r>
      <w:r>
        <w:rPr/>
        <w:t>减值处理并确认损失准备。</w:t>
      </w:r>
      <w:r>
        <w:rPr>
          <w:rFonts w:ascii="宋体" w:hAnsi="宋体" w:cs="宋体" w:eastAsia="宋体" w:hint="default"/>
        </w:rPr>
        <w:t> </w:t>
      </w:r>
    </w:p>
    <w:p>
      <w:pPr>
        <w:pStyle w:val="BodyText"/>
        <w:spacing w:line="357" w:lineRule="auto" w:before="30"/>
        <w:ind w:left="136" w:right="308" w:firstLine="420"/>
        <w:jc w:val="both"/>
        <w:rPr>
          <w:rFonts w:ascii="宋体" w:hAnsi="宋体" w:cs="宋体" w:eastAsia="宋体" w:hint="default"/>
        </w:rPr>
      </w:pPr>
      <w:r>
        <w:rPr>
          <w:spacing w:val="-7"/>
          <w:w w:val="100"/>
        </w:rPr>
        <w:t>预期信用损失，是指以发生违约的风险为权重的金融工具信用损失的加权平均值。信用损失，</w:t>
      </w:r>
      <w:r>
        <w:rPr>
          <w:w w:val="100"/>
        </w:rPr>
        <w:t> </w:t>
      </w:r>
      <w:r>
        <w:rPr>
          <w:spacing w:val="-2"/>
        </w:rPr>
        <w:t>是指公司按照原实际利率折现的、根据合同应收的所有合同现金流量与预期收取的所有现金流量</w:t>
      </w:r>
      <w:r>
        <w:rPr>
          <w:spacing w:val="-25"/>
        </w:rPr>
        <w:t> </w:t>
      </w:r>
      <w:r>
        <w:rPr>
          <w:spacing w:val="-25"/>
        </w:rPr>
      </w:r>
      <w:r>
        <w:rPr>
          <w:spacing w:val="-6"/>
        </w:rPr>
        <w:t>之间的差额，即全部现金短缺的现值。其中，对于公司购买或源生的已发生信用减值的金融资产，</w:t>
      </w:r>
      <w:r>
        <w:rPr>
          <w:spacing w:val="-54"/>
        </w:rPr>
        <w:t> </w:t>
      </w:r>
      <w:r>
        <w:rPr>
          <w:spacing w:val="-54"/>
        </w:rPr>
      </w:r>
      <w:r>
        <w:rPr/>
        <w:t>按照该金融资产经信用调整的实际利率折现。</w:t>
      </w:r>
      <w:r>
        <w:rPr>
          <w:rFonts w:ascii="宋体" w:hAnsi="宋体" w:cs="宋体" w:eastAsia="宋体" w:hint="default"/>
        </w:rPr>
        <w:t> </w:t>
      </w:r>
    </w:p>
    <w:p>
      <w:pPr>
        <w:pStyle w:val="BodyText"/>
        <w:spacing w:line="355" w:lineRule="auto" w:before="30"/>
        <w:ind w:left="136" w:right="318" w:firstLine="420"/>
        <w:jc w:val="both"/>
        <w:rPr>
          <w:rFonts w:ascii="宋体" w:hAnsi="宋体" w:cs="宋体" w:eastAsia="宋体" w:hint="default"/>
        </w:rPr>
      </w:pPr>
      <w:r>
        <w:rPr>
          <w:spacing w:val="-2"/>
        </w:rPr>
        <w:t>对于购买或源生的已发生信用减值的金融资产，公司在资产负债表日仅将自初始确认后整个</w:t>
      </w:r>
      <w:r>
        <w:rPr>
          <w:w w:val="100"/>
        </w:rPr>
        <w:t> </w:t>
      </w:r>
      <w:r>
        <w:rPr/>
        <w:t>存续期内预期信用损失的累计变动确认为损失准备。</w:t>
      </w:r>
      <w:r>
        <w:rPr>
          <w:rFonts w:ascii="宋体" w:hAnsi="宋体" w:cs="宋体" w:eastAsia="宋体" w:hint="default"/>
        </w:rPr>
        <w:t> </w:t>
      </w:r>
    </w:p>
    <w:p>
      <w:pPr>
        <w:pStyle w:val="BodyText"/>
        <w:spacing w:line="360" w:lineRule="auto" w:before="32"/>
        <w:ind w:left="136" w:right="318" w:firstLine="420"/>
        <w:jc w:val="both"/>
        <w:rPr>
          <w:rFonts w:ascii="宋体" w:hAnsi="宋体" w:cs="宋体" w:eastAsia="宋体" w:hint="default"/>
        </w:rPr>
      </w:pPr>
      <w:r>
        <w:rPr>
          <w:spacing w:val="-2"/>
        </w:rPr>
        <w:t>对于不含重大融资成分或者公司不考虑不超过一年的合同中的融资成分的应收账款，公司运</w:t>
      </w:r>
      <w:r>
        <w:rPr>
          <w:w w:val="100"/>
        </w:rPr>
        <w:t> </w:t>
      </w:r>
      <w:r>
        <w:rPr/>
        <w:t>用简化计量方法，按照相当于整个存续期内的预期信用损失金额计量损失准备。</w:t>
      </w:r>
      <w:r>
        <w:rPr>
          <w:rFonts w:ascii="宋体" w:hAnsi="宋体" w:cs="宋体" w:eastAsia="宋体" w:hint="default"/>
        </w:rPr>
        <w:t> </w:t>
      </w:r>
    </w:p>
    <w:p>
      <w:pPr>
        <w:pStyle w:val="BodyText"/>
        <w:spacing w:line="355" w:lineRule="auto" w:before="28"/>
        <w:ind w:left="136" w:right="318" w:firstLine="420"/>
        <w:jc w:val="both"/>
        <w:rPr>
          <w:rFonts w:ascii="宋体" w:hAnsi="宋体" w:cs="宋体" w:eastAsia="宋体" w:hint="default"/>
        </w:rPr>
      </w:pPr>
      <w:r>
        <w:rPr>
          <w:spacing w:val="-2"/>
        </w:rPr>
        <w:t>对于租赁应收款、包含重大融资成分的应收账款，公司运用简化计量方法，按照相当于整个</w:t>
      </w:r>
      <w:r>
        <w:rPr>
          <w:w w:val="100"/>
        </w:rPr>
        <w:t> </w:t>
      </w:r>
      <w:r>
        <w:rPr/>
        <w:t>存续期内的预期信用损失金额计量损失准备。</w:t>
      </w:r>
      <w:r>
        <w:rPr>
          <w:rFonts w:ascii="宋体" w:hAnsi="宋体" w:cs="宋体" w:eastAsia="宋体" w:hint="default"/>
        </w:rPr>
        <w:t> </w:t>
      </w:r>
    </w:p>
    <w:p>
      <w:pPr>
        <w:pStyle w:val="BodyText"/>
        <w:spacing w:line="357" w:lineRule="auto" w:before="32"/>
        <w:ind w:left="136" w:right="318" w:firstLine="420"/>
        <w:jc w:val="both"/>
        <w:rPr>
          <w:rFonts w:ascii="宋体" w:hAnsi="宋体" w:cs="宋体" w:eastAsia="宋体" w:hint="default"/>
        </w:rPr>
      </w:pPr>
      <w:r>
        <w:rPr>
          <w:spacing w:val="-2"/>
        </w:rPr>
        <w:t>除上述计量方法以外的金融资产，公司在每个资产负债表日评估其信用风险自初始确认后是</w:t>
      </w:r>
      <w:r>
        <w:rPr>
          <w:w w:val="100"/>
        </w:rPr>
        <w:t> </w:t>
      </w:r>
      <w:r>
        <w:rPr>
          <w:spacing w:val="-2"/>
        </w:rPr>
        <w:t>否已经显著增加。如果信用风险自初始确认后已显著增加，公司按照整个存续期内预期信用损失</w:t>
      </w:r>
      <w:r>
        <w:rPr>
          <w:spacing w:val="-25"/>
        </w:rPr>
        <w:t> </w:t>
      </w:r>
      <w:r>
        <w:rPr>
          <w:spacing w:val="-25"/>
        </w:rPr>
      </w:r>
      <w:r>
        <w:rPr>
          <w:spacing w:val="-2"/>
        </w:rPr>
        <w:t>的金额计量损失准备；如果信用风险自初始确认后未显著增加，公司按照该金融工具未来</w:t>
      </w:r>
      <w:r>
        <w:rPr>
          <w:rFonts w:ascii="宋体" w:hAnsi="宋体" w:cs="宋体" w:eastAsia="宋体" w:hint="default"/>
          <w:spacing w:val="-2"/>
        </w:rPr>
        <w:t>12</w:t>
      </w:r>
      <w:r>
        <w:rPr>
          <w:spacing w:val="-2"/>
        </w:rPr>
        <w:t>个月</w:t>
      </w:r>
      <w:r>
        <w:rPr>
          <w:spacing w:val="-23"/>
        </w:rPr>
        <w:t> </w:t>
      </w:r>
      <w:r>
        <w:rPr/>
        <w:t>内预期信用损失的金额计量损失准备。</w:t>
      </w:r>
      <w:r>
        <w:rPr>
          <w:rFonts w:ascii="宋体" w:hAnsi="宋体" w:cs="宋体" w:eastAsia="宋体" w:hint="default"/>
        </w:rPr>
        <w:t> </w:t>
      </w:r>
    </w:p>
    <w:p>
      <w:pPr>
        <w:spacing w:after="0" w:line="357" w:lineRule="auto"/>
        <w:jc w:val="both"/>
        <w:rPr>
          <w:rFonts w:ascii="宋体" w:hAnsi="宋体" w:cs="宋体" w:eastAsia="宋体" w:hint="default"/>
        </w:rPr>
        <w:sectPr>
          <w:footerReference w:type="default" r:id="rId52"/>
          <w:pgSz w:w="11910" w:h="16840"/>
          <w:pgMar w:footer="1195" w:header="882"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236" w:right="138" w:firstLine="420"/>
        <w:jc w:val="both"/>
        <w:rPr>
          <w:rFonts w:ascii="宋体" w:hAnsi="宋体" w:cs="宋体" w:eastAsia="宋体" w:hint="default"/>
          <w:sz w:val="22"/>
          <w:szCs w:val="22"/>
        </w:rPr>
      </w:pPr>
      <w:r>
        <w:rPr>
          <w:spacing w:val="-2"/>
        </w:rPr>
        <w:t>公司利用可获得的合理且有依据的信息，包括前瞻性信息，通过比较金融工具在资产负债表</w:t>
      </w:r>
      <w:r>
        <w:rPr>
          <w:w w:val="100"/>
        </w:rPr>
        <w:t> </w:t>
      </w:r>
      <w:r>
        <w:rPr>
          <w:spacing w:val="-2"/>
        </w:rPr>
        <w:t>日发生违约的风险与在初始确认日发生违约的风险，以确定金融工具的信用风险自初始确认后是</w:t>
      </w:r>
      <w:r>
        <w:rPr>
          <w:spacing w:val="-25"/>
        </w:rPr>
        <w:t> </w:t>
      </w:r>
      <w:r>
        <w:rPr>
          <w:spacing w:val="-25"/>
        </w:rPr>
      </w:r>
      <w:r>
        <w:rPr/>
        <w:t>否已显著增加。</w:t>
      </w:r>
      <w:r>
        <w:rPr>
          <w:rFonts w:ascii="宋体" w:hAnsi="宋体" w:cs="宋体" w:eastAsia="宋体" w:hint="default"/>
          <w:i/>
          <w:w w:val="96"/>
          <w:sz w:val="22"/>
          <w:szCs w:val="22"/>
        </w:rPr>
        <w:t> </w:t>
      </w:r>
      <w:r>
        <w:rPr>
          <w:rFonts w:ascii="宋体" w:hAnsi="宋体" w:cs="宋体" w:eastAsia="宋体" w:hint="default"/>
          <w:sz w:val="22"/>
          <w:szCs w:val="22"/>
        </w:rPr>
      </w:r>
    </w:p>
    <w:p>
      <w:pPr>
        <w:pStyle w:val="BodyText"/>
        <w:spacing w:line="355" w:lineRule="auto" w:before="32"/>
        <w:ind w:left="236" w:right="138" w:firstLine="420"/>
        <w:jc w:val="both"/>
        <w:rPr>
          <w:rFonts w:ascii="宋体" w:hAnsi="宋体" w:cs="宋体" w:eastAsia="宋体" w:hint="default"/>
        </w:rPr>
      </w:pPr>
      <w:r>
        <w:rPr>
          <w:spacing w:val="-2"/>
        </w:rPr>
        <w:t>于资产负债表日，若公司判断金融工具只具有较低的信用风险，则假定该金融工具的信用风</w:t>
      </w:r>
      <w:r>
        <w:rPr>
          <w:w w:val="100"/>
        </w:rPr>
        <w:t> </w:t>
      </w:r>
      <w:r>
        <w:rPr/>
        <w:t>险自初始确认后并未显著增加。</w:t>
      </w:r>
      <w:r>
        <w:rPr>
          <w:rFonts w:ascii="宋体" w:hAnsi="宋体" w:cs="宋体" w:eastAsia="宋体" w:hint="default"/>
        </w:rPr>
        <w:t> </w:t>
      </w:r>
    </w:p>
    <w:p>
      <w:pPr>
        <w:pStyle w:val="BodyText"/>
        <w:spacing w:line="355" w:lineRule="auto" w:before="32"/>
        <w:ind w:left="236" w:right="131" w:firstLine="420"/>
        <w:jc w:val="both"/>
      </w:pPr>
      <w:r>
        <w:rPr>
          <w:spacing w:val="-2"/>
        </w:rPr>
        <w:t>公司以单项金融工具或金融工具组合为基础评估预期信用风险和计量预期信用损失。当以金</w:t>
      </w:r>
      <w:r>
        <w:rPr>
          <w:w w:val="100"/>
        </w:rPr>
        <w:t> </w:t>
      </w:r>
      <w:r>
        <w:rPr/>
        <w:t>融工具组合为基础时，公司以共同风险特征为依据，将金融工具划分为不同组合。</w:t>
      </w:r>
    </w:p>
    <w:p>
      <w:pPr>
        <w:pStyle w:val="BodyText"/>
        <w:spacing w:line="357" w:lineRule="auto" w:before="34"/>
        <w:ind w:left="236" w:right="129" w:firstLine="420"/>
        <w:jc w:val="both"/>
      </w:pPr>
      <w:r>
        <w:rPr>
          <w:spacing w:val="-2"/>
        </w:rPr>
        <w:t>公司在每个资产负债表日重新计量预期信用损失，由此形成的损失准备的增加或转回金额，</w:t>
      </w:r>
      <w:r>
        <w:rPr>
          <w:w w:val="100"/>
        </w:rPr>
        <w:t> </w:t>
      </w:r>
      <w:r>
        <w:rPr>
          <w:spacing w:val="-1"/>
        </w:rPr>
        <w:t>作为减值损失或利得计入当期损益。对于以摊余成本计量的金融资产，损失准备抵减该金融资产</w:t>
      </w:r>
      <w:r>
        <w:rPr>
          <w:spacing w:val="-54"/>
        </w:rPr>
        <w:t> </w:t>
      </w:r>
      <w:r>
        <w:rPr>
          <w:spacing w:val="-54"/>
        </w:rPr>
      </w:r>
      <w:r>
        <w:rPr>
          <w:spacing w:val="-1"/>
        </w:rPr>
        <w:t>在资产负债表中列示的账面价值；对于以公允价值计量且其变动计入其他综合收益的债权投资，</w:t>
      </w:r>
      <w:r>
        <w:rPr>
          <w:spacing w:val="-55"/>
        </w:rPr>
        <w:t> </w:t>
      </w:r>
      <w:r>
        <w:rPr>
          <w:spacing w:val="-55"/>
        </w:rPr>
      </w:r>
      <w:r>
        <w:rPr/>
        <w:t>公司在其他综合收益中确认其损失准备，不抵减该金融资产的账面价值。</w:t>
      </w:r>
    </w:p>
    <w:p>
      <w:pPr>
        <w:pStyle w:val="BodyText"/>
        <w:spacing w:line="357" w:lineRule="auto" w:before="30"/>
        <w:ind w:left="657" w:right="122" w:hanging="421"/>
        <w:jc w:val="left"/>
      </w:pPr>
      <w:r>
        <w:rPr/>
        <w:t>（</w:t>
      </w:r>
      <w:r>
        <w:rPr>
          <w:rFonts w:ascii="宋体" w:hAnsi="宋体" w:cs="宋体" w:eastAsia="宋体" w:hint="default"/>
        </w:rPr>
        <w:t>6</w:t>
      </w:r>
      <w:r>
        <w:rPr/>
        <w:t>）金融资产和金融负债的抵销</w:t>
      </w:r>
      <w:r>
        <w:rPr>
          <w:rFonts w:ascii="宋体" w:hAnsi="宋体" w:cs="宋体" w:eastAsia="宋体" w:hint="default"/>
          <w:w w:val="100"/>
        </w:rPr>
        <w:t> </w:t>
      </w:r>
      <w:r>
        <w:rPr>
          <w:spacing w:val="-2"/>
        </w:rPr>
        <w:t>金融资产和金融负债在资产负债表内分别列示，不相互抵销。但同时满足下列条件的，公司</w:t>
      </w:r>
    </w:p>
    <w:p>
      <w:pPr>
        <w:pStyle w:val="BodyText"/>
        <w:spacing w:line="355" w:lineRule="auto" w:before="30"/>
        <w:ind w:left="236" w:right="122"/>
        <w:jc w:val="left"/>
        <w:rPr>
          <w:rFonts w:ascii="宋体" w:hAnsi="宋体" w:cs="宋体" w:eastAsia="宋体" w:hint="default"/>
        </w:rPr>
      </w:pPr>
      <w:r>
        <w:rPr>
          <w:spacing w:val="-4"/>
        </w:rPr>
        <w:t>以相互抵销后的净额在资产负债表内列示：</w:t>
      </w:r>
      <w:r>
        <w:rPr>
          <w:rFonts w:ascii="宋体" w:hAnsi="宋体" w:cs="宋体" w:eastAsia="宋体" w:hint="default"/>
          <w:spacing w:val="-4"/>
        </w:rPr>
        <w:t>1)</w:t>
      </w:r>
      <w:r>
        <w:rPr>
          <w:rFonts w:ascii="宋体" w:hAnsi="宋体" w:cs="宋体" w:eastAsia="宋体" w:hint="default"/>
          <w:spacing w:val="58"/>
        </w:rPr>
        <w:t> </w:t>
      </w:r>
      <w:r>
        <w:rPr>
          <w:spacing w:val="-4"/>
        </w:rPr>
        <w:t>公司具有抵销已确认金额的法定权利，且该种法定</w:t>
      </w:r>
      <w:r>
        <w:rPr>
          <w:spacing w:val="-93"/>
        </w:rPr>
        <w:t> </w:t>
      </w:r>
      <w:r>
        <w:rPr>
          <w:spacing w:val="-93"/>
        </w:rPr>
      </w:r>
      <w:r>
        <w:rPr/>
        <w:t>权利是当前可执行的；</w:t>
      </w:r>
      <w:r>
        <w:rPr>
          <w:rFonts w:ascii="宋体" w:hAnsi="宋体" w:cs="宋体" w:eastAsia="宋体" w:hint="default"/>
        </w:rPr>
        <w:t>2)</w:t>
      </w:r>
      <w:r>
        <w:rPr>
          <w:rFonts w:ascii="宋体" w:hAnsi="宋体" w:cs="宋体" w:eastAsia="宋体" w:hint="default"/>
          <w:spacing w:val="-8"/>
        </w:rPr>
        <w:t> </w:t>
      </w:r>
      <w:r>
        <w:rPr/>
        <w:t>公司计划以净额结算，或同时变现该金融资产和清偿该金融负债。</w:t>
      </w:r>
      <w:r>
        <w:rPr>
          <w:rFonts w:ascii="宋体" w:hAnsi="宋体" w:cs="宋体" w:eastAsia="宋体" w:hint="default"/>
        </w:rPr>
        <w:t> </w:t>
      </w:r>
    </w:p>
    <w:p>
      <w:pPr>
        <w:pStyle w:val="BodyText"/>
        <w:spacing w:line="240" w:lineRule="auto" w:before="32"/>
        <w:ind w:left="657" w:right="122"/>
        <w:jc w:val="left"/>
        <w:rPr>
          <w:rFonts w:ascii="宋体" w:hAnsi="宋体" w:cs="宋体" w:eastAsia="宋体" w:hint="default"/>
        </w:rPr>
      </w:pPr>
      <w:r>
        <w:rPr/>
        <w:t>不满足终止确认条件的金融资产转移，公司不对已转移的金融资产和相关负债进行抵销。</w:t>
      </w:r>
      <w:r>
        <w:rPr>
          <w:rFonts w:ascii="宋体" w:hAnsi="宋体" w:cs="宋体" w:eastAsia="宋体" w:hint="default"/>
        </w:rPr>
        <w:t> </w:t>
      </w:r>
    </w:p>
    <w:p>
      <w:pPr>
        <w:pStyle w:val="BodyText"/>
        <w:spacing w:line="240" w:lineRule="auto" w:before="133"/>
        <w:ind w:left="236" w:right="0"/>
        <w:jc w:val="left"/>
        <w:rPr>
          <w:rFonts w:ascii="宋体" w:hAnsi="宋体" w:cs="宋体" w:eastAsia="宋体" w:hint="default"/>
        </w:rPr>
      </w:pPr>
      <w:r>
        <w:rPr>
          <w:rFonts w:ascii="宋体"/>
          <w:w w:val="100"/>
        </w:rPr>
        <w:t> </w:t>
      </w:r>
    </w:p>
    <w:p>
      <w:pPr>
        <w:pStyle w:val="Heading4"/>
        <w:spacing w:line="290" w:lineRule="auto" w:before="58"/>
        <w:ind w:left="236" w:right="4056"/>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36" w:right="405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具体组合及计量预期信用损失的方法</w:t>
      </w:r>
      <w:r>
        <w:rPr>
          <w:rFonts w:ascii="宋体" w:hAnsi="宋体" w:cs="宋体" w:eastAsia="宋体" w:hint="default"/>
        </w:rPr>
        <w:t> </w:t>
      </w:r>
    </w:p>
    <w:tbl>
      <w:tblPr>
        <w:tblW w:w="0" w:type="auto"/>
        <w:jc w:val="left"/>
        <w:tblInd w:w="123" w:type="dxa"/>
        <w:tblLayout w:type="fixed"/>
        <w:tblCellMar>
          <w:top w:w="0" w:type="dxa"/>
          <w:left w:w="0" w:type="dxa"/>
          <w:bottom w:w="0" w:type="dxa"/>
          <w:right w:w="0" w:type="dxa"/>
        </w:tblCellMar>
        <w:tblLook w:val="01E0"/>
      </w:tblPr>
      <w:tblGrid>
        <w:gridCol w:w="2552"/>
        <w:gridCol w:w="1702"/>
        <w:gridCol w:w="4679"/>
      </w:tblGrid>
      <w:tr>
        <w:trPr>
          <w:trHeight w:val="418"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370"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
              <w:ind w:left="108" w:right="0"/>
              <w:jc w:val="left"/>
              <w:rPr>
                <w:rFonts w:ascii="宋体" w:hAnsi="宋体" w:cs="宋体" w:eastAsia="宋体" w:hint="default"/>
                <w:sz w:val="21"/>
                <w:szCs w:val="21"/>
              </w:rPr>
            </w:pPr>
            <w:r>
              <w:rPr>
                <w:rFonts w:ascii="宋体" w:hAnsi="宋体" w:cs="宋体" w:eastAsia="宋体" w:hint="default"/>
                <w:sz w:val="21"/>
                <w:szCs w:val="21"/>
              </w:rPr>
              <w:t>应收银行承兑汇票</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票据类型</w:t>
            </w:r>
            <w:r>
              <w:rPr>
                <w:rFonts w:ascii="宋体" w:hAnsi="宋体" w:cs="宋体" w:eastAsia="宋体" w:hint="default"/>
                <w:sz w:val="21"/>
                <w:szCs w:val="21"/>
              </w:rPr>
              <w:t> </w:t>
            </w:r>
          </w:p>
        </w:tc>
        <w:tc>
          <w:tcPr>
            <w:tcW w:w="4679" w:type="dxa"/>
            <w:vMerge w:val="restart"/>
            <w:tcBorders>
              <w:top w:val="single" w:sz="4" w:space="0" w:color="000000"/>
              <w:left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272" w:lineRule="exact" w:before="27"/>
              <w:ind w:left="103" w:right="154"/>
              <w:jc w:val="left"/>
              <w:rPr>
                <w:rFonts w:ascii="宋体" w:hAnsi="宋体" w:cs="宋体" w:eastAsia="宋体" w:hint="default"/>
                <w:sz w:val="21"/>
                <w:szCs w:val="21"/>
              </w:rPr>
            </w:pPr>
            <w:r>
              <w:rPr>
                <w:rFonts w:ascii="宋体" w:hAnsi="宋体" w:cs="宋体" w:eastAsia="宋体" w:hint="default"/>
                <w:spacing w:val="-2"/>
                <w:sz w:val="21"/>
                <w:szCs w:val="21"/>
              </w:rPr>
              <w:t>来经济状况的预测，通过违约风险敞口和整个存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续期预期信用损失率，计算预期信用损失</w:t>
            </w:r>
            <w:r>
              <w:rPr>
                <w:rFonts w:ascii="宋体" w:hAnsi="宋体" w:cs="宋体" w:eastAsia="宋体" w:hint="default"/>
                <w:sz w:val="21"/>
                <w:szCs w:val="21"/>
              </w:rPr>
              <w:t> </w:t>
            </w:r>
          </w:p>
        </w:tc>
      </w:tr>
      <w:tr>
        <w:trPr>
          <w:trHeight w:val="458" w:hRule="exact"/>
        </w:trPr>
        <w:tc>
          <w:tcPr>
            <w:tcW w:w="25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08" w:right="0"/>
              <w:jc w:val="left"/>
              <w:rPr>
                <w:rFonts w:ascii="宋体" w:hAnsi="宋体" w:cs="宋体" w:eastAsia="宋体" w:hint="default"/>
                <w:sz w:val="21"/>
                <w:szCs w:val="21"/>
              </w:rPr>
            </w:pPr>
            <w:r>
              <w:rPr>
                <w:rFonts w:ascii="宋体" w:hAnsi="宋体" w:cs="宋体" w:eastAsia="宋体" w:hint="default"/>
                <w:sz w:val="21"/>
                <w:szCs w:val="21"/>
              </w:rPr>
              <w:t>应收商业承兑汇票</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c>
          <w:tcPr>
            <w:tcW w:w="4679" w:type="dxa"/>
            <w:vMerge/>
            <w:tcBorders>
              <w:left w:val="single" w:sz="4" w:space="0" w:color="000000"/>
              <w:bottom w:val="single" w:sz="4" w:space="0" w:color="000000"/>
              <w:right w:val="nil" w:sz="6" w:space="0" w:color="auto"/>
            </w:tcBorders>
          </w:tcPr>
          <w:p>
            <w:pPr/>
          </w:p>
        </w:tc>
      </w:tr>
    </w:tbl>
    <w:p>
      <w:pPr>
        <w:pStyle w:val="BodyText"/>
        <w:spacing w:line="249" w:lineRule="exact"/>
        <w:ind w:left="236" w:right="0"/>
        <w:jc w:val="left"/>
        <w:rPr>
          <w:rFonts w:ascii="宋体" w:hAnsi="宋体" w:cs="宋体" w:eastAsia="宋体" w:hint="default"/>
        </w:rPr>
      </w:pPr>
      <w:r>
        <w:rPr>
          <w:rFonts w:ascii="宋体"/>
          <w:w w:val="100"/>
        </w:rPr>
        <w:t> </w:t>
      </w:r>
    </w:p>
    <w:p>
      <w:pPr>
        <w:pStyle w:val="Heading4"/>
        <w:spacing w:line="290" w:lineRule="auto"/>
        <w:ind w:left="236" w:right="4056"/>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left="236" w:right="12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36" w:right="12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3"/>
        </w:rPr>
        <w:t> </w:t>
      </w:r>
      <w:r>
        <w:rPr/>
        <w:t>具体组合及计量预期信用损失的方法</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566"/>
        <w:gridCol w:w="1702"/>
        <w:gridCol w:w="4679"/>
      </w:tblGrid>
      <w:tr>
        <w:trPr>
          <w:trHeight w:val="420"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178"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23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应收账款——账龄组合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355" w:lineRule="auto" w:before="133"/>
              <w:ind w:left="127" w:right="26"/>
              <w:jc w:val="left"/>
              <w:rPr>
                <w:rFonts w:ascii="宋体" w:hAnsi="宋体" w:cs="宋体" w:eastAsia="宋体" w:hint="default"/>
                <w:sz w:val="21"/>
                <w:szCs w:val="21"/>
              </w:rPr>
            </w:pPr>
            <w:r>
              <w:rPr>
                <w:rFonts w:ascii="宋体" w:hAnsi="宋体" w:cs="宋体" w:eastAsia="宋体" w:hint="default"/>
                <w:sz w:val="21"/>
                <w:szCs w:val="21"/>
              </w:rPr>
              <w:t>来经济状况的预测，编制应收账款账龄与整个存</w:t>
            </w:r>
            <w:r>
              <w:rPr>
                <w:rFonts w:ascii="宋体" w:hAnsi="宋体" w:cs="宋体" w:eastAsia="宋体" w:hint="default"/>
                <w:w w:val="100"/>
                <w:sz w:val="21"/>
                <w:szCs w:val="21"/>
              </w:rPr>
              <w:t> </w:t>
            </w:r>
            <w:r>
              <w:rPr>
                <w:rFonts w:ascii="宋体" w:hAnsi="宋体" w:cs="宋体" w:eastAsia="宋体" w:hint="default"/>
                <w:sz w:val="21"/>
                <w:szCs w:val="21"/>
              </w:rPr>
              <w:t>续期预期信用损失率对照表，计算预期信用损失</w:t>
            </w:r>
            <w:r>
              <w:rPr>
                <w:rFonts w:ascii="宋体" w:hAnsi="宋体" w:cs="宋体" w:eastAsia="宋体" w:hint="default"/>
                <w:sz w:val="21"/>
                <w:szCs w:val="21"/>
              </w:rPr>
              <w:t> </w:t>
            </w:r>
          </w:p>
        </w:tc>
      </w:tr>
      <w:tr>
        <w:trPr>
          <w:trHeight w:val="123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应收账款——合并范围</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内关联往来组合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355" w:lineRule="auto" w:before="133"/>
              <w:ind w:left="441" w:right="130" w:hanging="315"/>
              <w:jc w:val="left"/>
              <w:rPr>
                <w:rFonts w:ascii="宋体" w:hAnsi="宋体" w:cs="宋体" w:eastAsia="宋体" w:hint="default"/>
                <w:sz w:val="21"/>
                <w:szCs w:val="21"/>
              </w:rPr>
            </w:pPr>
            <w:r>
              <w:rPr>
                <w:rFonts w:ascii="宋体" w:hAnsi="宋体" w:cs="宋体" w:eastAsia="宋体" w:hint="default"/>
                <w:spacing w:val="-2"/>
                <w:sz w:val="21"/>
                <w:szCs w:val="21"/>
              </w:rPr>
              <w:t>来经济状况的预测，通过违约风险敞口和整个存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续期预期信用损失率，计算预期信用损失</w:t>
            </w:r>
            <w:r>
              <w:rPr>
                <w:rFonts w:ascii="宋体" w:hAnsi="宋体" w:cs="宋体" w:eastAsia="宋体" w:hint="default"/>
                <w:sz w:val="21"/>
                <w:szCs w:val="21"/>
              </w:rPr>
              <w:t> </w:t>
            </w:r>
          </w:p>
        </w:tc>
      </w:tr>
    </w:tbl>
    <w:p>
      <w:pPr>
        <w:spacing w:after="0" w:line="355" w:lineRule="auto"/>
        <w:jc w:val="left"/>
        <w:rPr>
          <w:rFonts w:ascii="宋体" w:hAnsi="宋体" w:cs="宋体" w:eastAsia="宋体" w:hint="default"/>
          <w:sz w:val="21"/>
          <w:szCs w:val="21"/>
        </w:rPr>
        <w:sectPr>
          <w:footerReference w:type="default" r:id="rId53"/>
          <w:pgSz w:w="11910" w:h="16840"/>
          <w:pgMar w:footer="1195" w:header="882" w:top="1120" w:bottom="1380" w:left="1040" w:right="1660"/>
          <w:pgNumType w:start="101"/>
        </w:sectPr>
      </w:pPr>
    </w:p>
    <w:p>
      <w:pPr>
        <w:spacing w:line="240" w:lineRule="auto" w:before="9"/>
        <w:rPr>
          <w:rFonts w:ascii="宋体" w:hAnsi="宋体" w:cs="宋体" w:eastAsia="宋体" w:hint="default"/>
          <w:sz w:val="18"/>
          <w:szCs w:val="18"/>
        </w:rPr>
      </w:pPr>
    </w:p>
    <w:p>
      <w:pPr>
        <w:pStyle w:val="BodyText"/>
        <w:spacing w:line="240" w:lineRule="auto" w:before="36"/>
        <w:ind w:left="657" w:right="0"/>
        <w:jc w:val="left"/>
        <w:rPr>
          <w:rFonts w:ascii="宋体" w:hAnsi="宋体" w:cs="宋体" w:eastAsia="宋体" w:hint="default"/>
        </w:rPr>
      </w:pPr>
      <w:r>
        <w:rPr>
          <w:rFonts w:ascii="宋体"/>
          <w:w w:val="100"/>
        </w:rPr>
        <w:t> </w:t>
      </w:r>
    </w:p>
    <w:p>
      <w:pPr>
        <w:pStyle w:val="BodyText"/>
        <w:spacing w:line="240" w:lineRule="auto" w:before="133"/>
        <w:ind w:left="236" w:right="12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应收账款——账龄组合的账龄与整个存续期预期信用损失率对照表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4995"/>
        <w:gridCol w:w="2211"/>
      </w:tblGrid>
      <w:tr>
        <w:trPr>
          <w:trHeight w:val="557"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tabs>
                <w:tab w:pos="754" w:val="left" w:leader="none"/>
              </w:tabs>
              <w:spacing w:line="240" w:lineRule="auto" w:before="35"/>
              <w:ind w:left="334"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89" w:lineRule="exact"/>
              <w:ind w:left="9"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预期信用损失率</w:t>
            </w:r>
            <w:r>
              <w:rPr>
                <w:rFonts w:ascii="Times New Roman" w:hAnsi="Times New Roman" w:cs="Times New Roman" w:eastAsia="Times New Roman" w:hint="default"/>
                <w:sz w:val="21"/>
                <w:szCs w:val="21"/>
              </w:rPr>
              <w:t>(%)</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年以内（含，下同）</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
              <w:ind w:right="129"/>
              <w:jc w:val="center"/>
              <w:rPr>
                <w:rFonts w:ascii="Times New Roman" w:hAnsi="Times New Roman" w:cs="Times New Roman" w:eastAsia="Times New Roman" w:hint="default"/>
                <w:sz w:val="21"/>
                <w:szCs w:val="21"/>
              </w:rPr>
            </w:pPr>
            <w:r>
              <w:rPr>
                <w:rFonts w:ascii="Times New Roman"/>
                <w:w w:val="100"/>
                <w:sz w:val="21"/>
              </w:rPr>
              <w:t>5</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86"/>
              <w:jc w:val="center"/>
              <w:rPr>
                <w:rFonts w:ascii="Times New Roman" w:hAnsi="Times New Roman" w:cs="Times New Roman" w:eastAsia="Times New Roman" w:hint="default"/>
                <w:sz w:val="21"/>
                <w:szCs w:val="21"/>
              </w:rPr>
            </w:pPr>
            <w:r>
              <w:rPr>
                <w:rFonts w:ascii="Times New Roman"/>
                <w:sz w:val="21"/>
              </w:rPr>
              <w:t>10</w:t>
            </w:r>
          </w:p>
        </w:tc>
      </w:tr>
      <w:tr>
        <w:trPr>
          <w:trHeight w:val="420"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86"/>
              <w:jc w:val="center"/>
              <w:rPr>
                <w:rFonts w:ascii="Times New Roman" w:hAnsi="Times New Roman" w:cs="Times New Roman" w:eastAsia="Times New Roman" w:hint="default"/>
                <w:sz w:val="21"/>
                <w:szCs w:val="21"/>
              </w:rPr>
            </w:pPr>
            <w:r>
              <w:rPr>
                <w:rFonts w:ascii="Times New Roman"/>
                <w:sz w:val="21"/>
              </w:rPr>
              <w:t>30</w:t>
            </w:r>
          </w:p>
        </w:tc>
      </w:tr>
      <w:tr>
        <w:trPr>
          <w:trHeight w:val="418" w:hRule="exact"/>
        </w:trPr>
        <w:tc>
          <w:tcPr>
            <w:tcW w:w="4995"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86"/>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122"/>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57"/>
        <w:ind w:left="236" w:right="12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90" w:lineRule="auto" w:before="0"/>
        <w:ind w:left="236" w:right="4056"/>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405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按组合评估预期信用风险和计量预期信用损失的方法</w:t>
      </w:r>
    </w:p>
    <w:p>
      <w:pPr>
        <w:spacing w:line="240" w:lineRule="auto" w:before="10"/>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2867"/>
        <w:gridCol w:w="2062"/>
        <w:gridCol w:w="3596"/>
      </w:tblGrid>
      <w:tr>
        <w:trPr>
          <w:trHeight w:val="418"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359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636"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554"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其他应收款——合并范围内</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关联往来组合</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3596" w:type="dxa"/>
            <w:vMerge w:val="restart"/>
            <w:tcBorders>
              <w:top w:val="single" w:sz="4" w:space="0" w:color="000000"/>
              <w:left w:val="single" w:sz="4" w:space="0" w:color="000000"/>
              <w:right w:val="nil" w:sz="6" w:space="0" w:color="auto"/>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参考历史信用损失经验，结合当前状</w:t>
            </w:r>
          </w:p>
          <w:p>
            <w:pPr>
              <w:pStyle w:val="TableParagraph"/>
              <w:spacing w:line="237" w:lineRule="auto" w:before="2"/>
              <w:ind w:left="103" w:right="120"/>
              <w:jc w:val="both"/>
              <w:rPr>
                <w:rFonts w:ascii="宋体" w:hAnsi="宋体" w:cs="宋体" w:eastAsia="宋体" w:hint="default"/>
                <w:sz w:val="21"/>
                <w:szCs w:val="21"/>
              </w:rPr>
            </w:pPr>
            <w:r>
              <w:rPr>
                <w:rFonts w:ascii="宋体" w:hAnsi="宋体" w:cs="宋体" w:eastAsia="宋体" w:hint="default"/>
                <w:spacing w:val="-2"/>
                <w:sz w:val="21"/>
                <w:szCs w:val="21"/>
              </w:rPr>
              <w:t>况以及对未来经济状况的预测，通过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违约风险敞口和未来</w:t>
            </w:r>
            <w:r>
              <w:rPr>
                <w:rFonts w:ascii="宋体" w:hAnsi="宋体" w:cs="宋体" w:eastAsia="宋体" w:hint="default"/>
                <w:spacing w:val="-2"/>
                <w:sz w:val="21"/>
                <w:szCs w:val="21"/>
              </w:rPr>
              <w:t>12</w:t>
            </w:r>
            <w:r>
              <w:rPr>
                <w:rFonts w:ascii="宋体" w:hAnsi="宋体" w:cs="宋体" w:eastAsia="宋体" w:hint="default"/>
                <w:spacing w:val="-2"/>
                <w:sz w:val="21"/>
                <w:szCs w:val="21"/>
              </w:rPr>
              <w:t>个月内或整个</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存续期预期信用损失率，计算预期信</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用损失</w:t>
            </w:r>
            <w:r>
              <w:rPr>
                <w:rFonts w:ascii="宋体" w:hAnsi="宋体" w:cs="宋体" w:eastAsia="宋体" w:hint="default"/>
                <w:sz w:val="21"/>
                <w:szCs w:val="21"/>
              </w:rPr>
              <w:t> </w:t>
            </w:r>
          </w:p>
        </w:tc>
      </w:tr>
      <w:tr>
        <w:trPr>
          <w:trHeight w:val="819" w:hRule="exact"/>
        </w:trPr>
        <w:tc>
          <w:tcPr>
            <w:tcW w:w="2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其他应收款——账龄组合</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596" w:type="dxa"/>
            <w:vMerge/>
            <w:tcBorders>
              <w:left w:val="single" w:sz="4" w:space="0" w:color="000000"/>
              <w:bottom w:val="single" w:sz="4" w:space="0" w:color="000000"/>
              <w:right w:val="nil" w:sz="6" w:space="0" w:color="auto"/>
            </w:tcBorders>
          </w:tcPr>
          <w:p>
            <w:pPr/>
          </w:p>
        </w:tc>
      </w:tr>
    </w:tbl>
    <w:p>
      <w:pPr>
        <w:pStyle w:val="BodyText"/>
        <w:spacing w:line="241" w:lineRule="exact"/>
        <w:ind w:left="236" w:right="0"/>
        <w:jc w:val="both"/>
        <w:rPr>
          <w:rFonts w:ascii="宋体" w:hAnsi="宋体" w:cs="宋体" w:eastAsia="宋体" w:hint="default"/>
        </w:rPr>
      </w:pPr>
      <w:r>
        <w:rPr>
          <w:rFonts w:ascii="宋体"/>
          <w:w w:val="100"/>
        </w:rPr>
        <w:t> </w:t>
      </w:r>
    </w:p>
    <w:p>
      <w:pPr>
        <w:pStyle w:val="Heading4"/>
        <w:spacing w:line="240" w:lineRule="auto" w:before="58"/>
        <w:ind w:left="236" w:right="0"/>
        <w:jc w:val="both"/>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pStyle w:val="BodyText"/>
        <w:spacing w:line="273" w:lineRule="exact" w:before="56"/>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8" w:lineRule="auto"/>
        <w:ind w:left="657" w:right="122"/>
        <w:jc w:val="left"/>
      </w:pPr>
      <w:r>
        <w:rPr/>
        <w:t>（</w:t>
      </w:r>
      <w:r>
        <w:rPr>
          <w:rFonts w:ascii="Times New Roman" w:hAnsi="Times New Roman" w:cs="Times New Roman" w:eastAsia="Times New Roman" w:hint="default"/>
        </w:rPr>
        <w:t>1</w:t>
      </w:r>
      <w:r>
        <w:rPr/>
        <w:t>）存货的分类</w:t>
      </w:r>
      <w:r>
        <w:rPr>
          <w:w w:val="100"/>
        </w:rPr>
        <w:t> </w:t>
      </w:r>
      <w:r>
        <w:rPr>
          <w:spacing w:val="-2"/>
        </w:rPr>
        <w:t>存货包括在日常活动中持有以备出售的产成品或商品、处在生产过程中的在产品、在生产过</w:t>
      </w:r>
    </w:p>
    <w:p>
      <w:pPr>
        <w:pStyle w:val="BodyText"/>
        <w:spacing w:line="240" w:lineRule="auto" w:before="47"/>
        <w:ind w:left="236" w:right="0"/>
        <w:jc w:val="both"/>
      </w:pPr>
      <w:r>
        <w:rPr/>
        <w:t>程或提供劳务过程中耗用的材料和物料等。</w:t>
      </w:r>
    </w:p>
    <w:p>
      <w:pPr>
        <w:pStyle w:val="BodyText"/>
        <w:spacing w:line="336" w:lineRule="auto" w:before="133"/>
        <w:ind w:left="657" w:right="4056"/>
        <w:jc w:val="left"/>
      </w:pPr>
      <w:r>
        <w:rPr/>
        <w:t>（</w:t>
      </w:r>
      <w:r>
        <w:rPr>
          <w:rFonts w:ascii="Times New Roman" w:hAnsi="Times New Roman" w:cs="Times New Roman" w:eastAsia="Times New Roman" w:hint="default"/>
        </w:rPr>
        <w:t>2</w:t>
      </w:r>
      <w:r>
        <w:rPr/>
        <w:t>）发出存货的计价方法</w:t>
      </w:r>
      <w:r>
        <w:rPr>
          <w:w w:val="100"/>
        </w:rPr>
        <w:t> </w:t>
      </w:r>
      <w:r>
        <w:rPr>
          <w:spacing w:val="-2"/>
        </w:rPr>
        <w:t>发出存货采用个别计价法。</w:t>
      </w:r>
    </w:p>
    <w:p>
      <w:pPr>
        <w:pStyle w:val="BodyText"/>
        <w:spacing w:line="338" w:lineRule="auto" w:before="51"/>
        <w:ind w:left="657" w:right="122"/>
        <w:jc w:val="left"/>
      </w:pPr>
      <w:r>
        <w:rPr/>
        <w:t>（</w:t>
      </w:r>
      <w:r>
        <w:rPr>
          <w:rFonts w:ascii="Times New Roman" w:hAnsi="Times New Roman" w:cs="Times New Roman" w:eastAsia="Times New Roman" w:hint="default"/>
        </w:rPr>
        <w:t>3</w:t>
      </w:r>
      <w:r>
        <w:rPr/>
        <w:t>）存货可变现净值的确定依据</w:t>
      </w:r>
      <w:r>
        <w:rPr>
          <w:w w:val="100"/>
        </w:rPr>
        <w:t> </w:t>
      </w:r>
      <w:r>
        <w:rPr>
          <w:spacing w:val="-2"/>
        </w:rPr>
        <w:t>资产负债表日，存货采用成本与可变现净值孰低计量，按照单个存货成本高于可变现净值的</w:t>
      </w:r>
    </w:p>
    <w:p>
      <w:pPr>
        <w:pStyle w:val="BodyText"/>
        <w:spacing w:line="357" w:lineRule="auto" w:before="47"/>
        <w:ind w:left="236" w:right="129"/>
        <w:jc w:val="both"/>
      </w:pPr>
      <w:r>
        <w:rPr>
          <w:spacing w:val="-1"/>
        </w:rPr>
        <w:t>差额计提存货跌价准备。直接用于出售的存货，在正常生产经营过程中以该存货的估计售价减去</w:t>
      </w:r>
      <w:r>
        <w:rPr>
          <w:spacing w:val="-55"/>
        </w:rPr>
        <w:t> </w:t>
      </w:r>
      <w:r>
        <w:rPr>
          <w:spacing w:val="-55"/>
        </w:rPr>
      </w:r>
      <w:r>
        <w:rPr>
          <w:spacing w:val="-1"/>
        </w:rPr>
        <w:t>估计的销售费用和相关税费后的金额确定其可变现净值；需要经过加工的存货，在正常生产经营</w:t>
      </w:r>
      <w:r>
        <w:rPr>
          <w:spacing w:val="-55"/>
        </w:rPr>
        <w:t> </w:t>
      </w:r>
      <w:r>
        <w:rPr>
          <w:spacing w:val="-55"/>
        </w:rPr>
      </w:r>
      <w:r>
        <w:rPr>
          <w:spacing w:val="-1"/>
        </w:rPr>
        <w:t>过程中以所生产的产成品的估计售价减去至完工时估计将要发生的成本、估计的销售费用和相关</w:t>
      </w:r>
      <w:r>
        <w:rPr>
          <w:spacing w:val="-55"/>
        </w:rPr>
        <w:t> </w:t>
      </w:r>
      <w:r>
        <w:rPr>
          <w:spacing w:val="-55"/>
        </w:rPr>
      </w:r>
      <w:r>
        <w:rPr>
          <w:spacing w:val="-1"/>
        </w:rPr>
        <w:t>税费后的金额确定其可变现净值；资产负债表日，同一项存货中一部分有合同价格约定、其他部</w:t>
      </w:r>
      <w:r>
        <w:rPr>
          <w:spacing w:val="-55"/>
        </w:rPr>
        <w:t> </w:t>
      </w:r>
      <w:r>
        <w:rPr>
          <w:spacing w:val="-55"/>
        </w:rPr>
      </w:r>
      <w:r>
        <w:rPr>
          <w:spacing w:val="-1"/>
        </w:rPr>
        <w:t>分不存在合同价格的，分别确定其可变现净值，并与其对应的成本进行比较，分别确定存货跌价</w:t>
      </w:r>
      <w:r>
        <w:rPr>
          <w:spacing w:val="-55"/>
        </w:rPr>
        <w:t> </w:t>
      </w:r>
      <w:r>
        <w:rPr>
          <w:spacing w:val="-55"/>
        </w:rPr>
      </w:r>
      <w:r>
        <w:rPr/>
        <w:t>准备的计提或转回的金额。</w:t>
      </w:r>
    </w:p>
    <w:p>
      <w:pPr>
        <w:spacing w:after="0" w:line="357" w:lineRule="auto"/>
        <w:jc w:val="both"/>
        <w:sectPr>
          <w:pgSz w:w="11910" w:h="16840"/>
          <w:pgMar w:header="882" w:footer="1195" w:top="1120" w:bottom="1380" w:left="1040" w:right="1660"/>
        </w:sectPr>
      </w:pPr>
    </w:p>
    <w:p>
      <w:pPr>
        <w:spacing w:line="240" w:lineRule="auto" w:before="9"/>
        <w:rPr>
          <w:rFonts w:ascii="宋体" w:hAnsi="宋体" w:cs="宋体" w:eastAsia="宋体" w:hint="default"/>
          <w:sz w:val="18"/>
          <w:szCs w:val="18"/>
        </w:rPr>
      </w:pPr>
    </w:p>
    <w:p>
      <w:pPr>
        <w:pStyle w:val="BodyText"/>
        <w:spacing w:line="336" w:lineRule="auto" w:before="36"/>
        <w:ind w:left="557" w:right="3740"/>
        <w:jc w:val="left"/>
      </w:pPr>
      <w:r>
        <w:rPr/>
        <w:t>（</w:t>
      </w:r>
      <w:r>
        <w:rPr>
          <w:rFonts w:ascii="Times New Roman" w:hAnsi="Times New Roman" w:cs="Times New Roman" w:eastAsia="Times New Roman" w:hint="default"/>
        </w:rPr>
        <w:t>4</w:t>
      </w:r>
      <w:r>
        <w:rPr/>
        <w:t>）存货的盘存制度</w:t>
      </w:r>
      <w:r>
        <w:rPr>
          <w:w w:val="100"/>
        </w:rPr>
        <w:t> </w:t>
      </w:r>
      <w:r>
        <w:rPr>
          <w:spacing w:val="-2"/>
        </w:rPr>
        <w:t>存货的盘存制度为永续盘存制。</w:t>
      </w:r>
    </w:p>
    <w:p>
      <w:pPr>
        <w:pStyle w:val="BodyText"/>
        <w:spacing w:line="338" w:lineRule="auto" w:before="49"/>
        <w:ind w:left="557" w:right="4963"/>
        <w:jc w:val="left"/>
      </w:pPr>
      <w:r>
        <w:rPr>
          <w:spacing w:val="-2"/>
        </w:rPr>
        <w:t>（</w:t>
      </w:r>
      <w:r>
        <w:rPr>
          <w:rFonts w:ascii="Times New Roman" w:hAnsi="Times New Roman" w:cs="Times New Roman" w:eastAsia="Times New Roman" w:hint="default"/>
          <w:spacing w:val="-2"/>
        </w:rPr>
        <w:t>5</w:t>
      </w:r>
      <w:r>
        <w:rPr>
          <w:spacing w:val="-2"/>
        </w:rPr>
        <w:t>）低值易耗品和包装物的摊销方法</w:t>
      </w:r>
      <w:r>
        <w:rPr>
          <w:spacing w:val="-74"/>
        </w:rPr>
        <w:t> </w:t>
      </w:r>
      <w:r>
        <w:rPr>
          <w:spacing w:val="-74"/>
        </w:rPr>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低值易耗品</w:t>
      </w:r>
      <w:r>
        <w:rPr>
          <w:w w:val="100"/>
        </w:rPr>
        <w:t> </w:t>
      </w:r>
      <w:r>
        <w:rPr/>
        <w:t>按照一次转销法进行摊销。</w:t>
      </w:r>
    </w:p>
    <w:p>
      <w:pPr>
        <w:pStyle w:val="BodyText"/>
        <w:spacing w:line="336" w:lineRule="auto" w:before="47"/>
        <w:ind w:left="557" w:right="5498"/>
        <w:jc w:val="left"/>
        <w:rPr>
          <w:rFonts w:ascii="宋体" w:hAnsi="宋体" w:cs="宋体" w:eastAsia="宋体"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包装物</w:t>
      </w:r>
      <w:r>
        <w:rPr>
          <w:w w:val="100"/>
        </w:rPr>
        <w:t> </w:t>
      </w:r>
      <w:r>
        <w:rPr/>
        <w:t>按照一次转销法进行摊销。</w:t>
      </w:r>
      <w:r>
        <w:rPr>
          <w:rFonts w:ascii="宋体" w:hAnsi="宋体" w:cs="宋体" w:eastAsia="宋体" w:hint="default"/>
        </w:rPr>
        <w:t> </w:t>
      </w:r>
    </w:p>
    <w:p>
      <w:pPr>
        <w:spacing w:line="240" w:lineRule="auto" w:before="0"/>
        <w:rPr>
          <w:rFonts w:ascii="宋体" w:hAnsi="宋体" w:cs="宋体" w:eastAsia="宋体" w:hint="default"/>
          <w:sz w:val="16"/>
          <w:szCs w:val="16"/>
        </w:rPr>
      </w:pPr>
    </w:p>
    <w:p>
      <w:pPr>
        <w:pStyle w:val="Heading4"/>
        <w:spacing w:line="240" w:lineRule="auto" w:before="36"/>
        <w:ind w:left="136" w:right="0"/>
        <w:jc w:val="left"/>
        <w:rPr>
          <w:b w:val="0"/>
          <w:bCs w:val="0"/>
        </w:rPr>
      </w:pPr>
      <w:r>
        <w:rPr>
          <w:rFonts w:ascii="宋体" w:hAnsi="宋体" w:cs="宋体" w:eastAsia="宋体" w:hint="default"/>
        </w:rPr>
        <w:t>16.</w:t>
      </w:r>
      <w:r>
        <w:rPr>
          <w:rFonts w:ascii="宋体" w:hAnsi="宋体" w:cs="宋体" w:eastAsia="宋体" w:hint="default"/>
          <w:spacing w:val="2"/>
        </w:rPr>
        <w:t> </w:t>
      </w:r>
      <w:r>
        <w:rPr/>
        <w:t>持有待售资产</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6" w:lineRule="auto"/>
        <w:ind w:left="557" w:right="123"/>
        <w:jc w:val="left"/>
      </w:pPr>
      <w:r>
        <w:rPr/>
        <w:t>（</w:t>
      </w:r>
      <w:r>
        <w:rPr>
          <w:rFonts w:ascii="Times New Roman" w:hAnsi="Times New Roman" w:cs="Times New Roman" w:eastAsia="Times New Roman" w:hint="default"/>
        </w:rPr>
        <w:t>1</w:t>
      </w:r>
      <w:r>
        <w:rPr/>
        <w:t>）持有待售的非流动资产或处置组的分类</w:t>
      </w:r>
      <w:r>
        <w:rPr>
          <w:w w:val="100"/>
        </w:rPr>
        <w:t> </w:t>
      </w:r>
      <w:r>
        <w:rPr>
          <w:spacing w:val="-3"/>
        </w:rPr>
        <w:t>公司将同时满足下列条件的非流动资产或处置组划分为持有待售类别：</w:t>
      </w:r>
      <w:r>
        <w:rPr>
          <w:rFonts w:ascii="Times New Roman" w:hAnsi="Times New Roman" w:cs="Times New Roman" w:eastAsia="Times New Roman" w:hint="default"/>
          <w:spacing w:val="-3"/>
        </w:rPr>
        <w:t>1) </w:t>
      </w:r>
      <w:r>
        <w:rPr>
          <w:rFonts w:ascii="Times New Roman" w:hAnsi="Times New Roman" w:cs="Times New Roman" w:eastAsia="Times New Roman" w:hint="default"/>
          <w:spacing w:val="38"/>
        </w:rPr>
        <w:t> </w:t>
      </w:r>
      <w:r>
        <w:rPr/>
        <w:t>根据类似交易中出</w:t>
      </w:r>
    </w:p>
    <w:p>
      <w:pPr>
        <w:pStyle w:val="BodyText"/>
        <w:spacing w:line="336" w:lineRule="auto" w:before="26"/>
        <w:ind w:left="136" w:right="0"/>
        <w:jc w:val="left"/>
      </w:pPr>
      <w:r>
        <w:rPr>
          <w:spacing w:val="-3"/>
        </w:rPr>
        <w:t>售此类资产或处置组的惯例，在当前状况下即可立即出售；</w:t>
      </w:r>
      <w:r>
        <w:rPr>
          <w:rFonts w:ascii="Times New Roman" w:hAnsi="Times New Roman" w:cs="Times New Roman" w:eastAsia="Times New Roman" w:hint="default"/>
          <w:spacing w:val="-3"/>
        </w:rPr>
        <w:t>2) </w:t>
      </w:r>
      <w:r>
        <w:rPr>
          <w:spacing w:val="-3"/>
        </w:rPr>
        <w:t>出售极可能发生，即公司已经就出</w:t>
      </w:r>
      <w:r>
        <w:rPr>
          <w:spacing w:val="-86"/>
        </w:rPr>
        <w:t> </w:t>
      </w:r>
      <w:r>
        <w:rPr>
          <w:spacing w:val="-86"/>
        </w:rPr>
      </w:r>
      <w:r>
        <w:rPr/>
        <w:t>售计划作出决议且获得确定的购买承诺，预计出售将在一年内完成。</w:t>
      </w:r>
    </w:p>
    <w:p>
      <w:pPr>
        <w:pStyle w:val="BodyText"/>
        <w:spacing w:line="345" w:lineRule="auto" w:before="49"/>
        <w:ind w:left="136" w:right="128" w:firstLine="420"/>
        <w:jc w:val="both"/>
      </w:pPr>
      <w:r>
        <w:rPr>
          <w:spacing w:val="-2"/>
        </w:rPr>
        <w:t>公司专为转售而取得的非流动资产或处置组，在取得日满足“预计出售将在一年内完成”的</w:t>
      </w:r>
      <w:r>
        <w:rPr>
          <w:w w:val="100"/>
        </w:rPr>
        <w:t> </w:t>
      </w:r>
      <w:r>
        <w:rPr/>
        <w:t>条件，且短期</w:t>
      </w:r>
      <w:r>
        <w:rPr>
          <w:rFonts w:ascii="Times New Roman" w:hAnsi="Times New Roman" w:cs="Times New Roman" w:eastAsia="Times New Roman" w:hint="default"/>
        </w:rPr>
        <w:t>(</w:t>
      </w:r>
      <w:r>
        <w:rPr/>
        <w:t>通常为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个月</w:t>
      </w:r>
      <w:r>
        <w:rPr>
          <w:rFonts w:ascii="Times New Roman" w:hAnsi="Times New Roman" w:cs="Times New Roman" w:eastAsia="Times New Roman" w:hint="default"/>
        </w:rPr>
        <w:t>)</w:t>
      </w:r>
      <w:r>
        <w:rPr/>
        <w:t>内很可能满足持有待售类别的其他划分条件的，在取得日将其划分</w:t>
      </w:r>
      <w:r>
        <w:rPr>
          <w:w w:val="100"/>
        </w:rPr>
        <w:t> </w:t>
      </w:r>
      <w:r>
        <w:rPr/>
        <w:t>为持有待售类别。</w:t>
      </w:r>
    </w:p>
    <w:p>
      <w:pPr>
        <w:pStyle w:val="BodyText"/>
        <w:spacing w:line="348" w:lineRule="auto" w:before="43"/>
        <w:ind w:left="136" w:right="129" w:firstLine="420"/>
        <w:jc w:val="both"/>
      </w:pPr>
      <w:r>
        <w:rPr>
          <w:spacing w:val="-2"/>
        </w:rPr>
        <w:t>因公司无法控制的下列原因之一，导致非关联方之间的交易未能在一年内完成，且公司仍然</w:t>
      </w:r>
      <w:r>
        <w:rPr>
          <w:w w:val="100"/>
        </w:rPr>
        <w:t> </w:t>
      </w:r>
      <w:r>
        <w:rPr/>
        <w:t>承诺出售非流动资产或处置组的，继续将非流动资产或处置组划分为持有待售类别：</w:t>
      </w:r>
      <w:r>
        <w:rPr>
          <w:rFonts w:ascii="Times New Roman" w:hAnsi="Times New Roman" w:cs="Times New Roman" w:eastAsia="Times New Roman" w:hint="default"/>
        </w:rPr>
        <w:t>1)</w:t>
      </w:r>
      <w:r>
        <w:rPr/>
        <w:t>买方或其</w:t>
      </w:r>
      <w:r>
        <w:rPr>
          <w:spacing w:val="-54"/>
        </w:rPr>
        <w:t> </w:t>
      </w:r>
      <w:r>
        <w:rPr>
          <w:spacing w:val="-1"/>
        </w:rPr>
        <w:t>他方意外设定导致出售延期的条件，公司针对这些条件已经及时采取行动，且预计能够自设定导</w:t>
      </w:r>
      <w:r>
        <w:rPr>
          <w:spacing w:val="-55"/>
        </w:rPr>
        <w:t> </w:t>
      </w:r>
      <w:r>
        <w:rPr>
          <w:spacing w:val="-55"/>
        </w:rPr>
      </w:r>
      <w:r>
        <w:rPr>
          <w:spacing w:val="-3"/>
        </w:rPr>
        <w:t>致出售延期的条件起一年内顺利化解延期因素；</w:t>
      </w:r>
      <w:r>
        <w:rPr>
          <w:rFonts w:ascii="Times New Roman" w:hAnsi="Times New Roman" w:cs="Times New Roman" w:eastAsia="Times New Roman" w:hint="default"/>
          <w:spacing w:val="-3"/>
        </w:rPr>
        <w:t>2) </w:t>
      </w:r>
      <w:r>
        <w:rPr>
          <w:spacing w:val="-3"/>
        </w:rPr>
        <w:t>因发生罕见情况，导致持有待售的非流动资产</w:t>
      </w:r>
      <w:r>
        <w:rPr>
          <w:spacing w:val="-85"/>
        </w:rPr>
        <w:t> </w:t>
      </w:r>
      <w:r>
        <w:rPr>
          <w:spacing w:val="-85"/>
        </w:rPr>
      </w:r>
      <w:r>
        <w:rPr>
          <w:spacing w:val="-1"/>
        </w:rPr>
        <w:t>或处置组未能在一年内完成出售，公司在最初一年内已经针对这些新情况采取必要措施且重新满</w:t>
      </w:r>
      <w:r>
        <w:rPr>
          <w:spacing w:val="-55"/>
        </w:rPr>
        <w:t> </w:t>
      </w:r>
      <w:r>
        <w:rPr>
          <w:spacing w:val="-55"/>
        </w:rPr>
      </w:r>
      <w:r>
        <w:rPr/>
        <w:t>足了持有待售类别的划分条件。</w:t>
      </w:r>
    </w:p>
    <w:p>
      <w:pPr>
        <w:pStyle w:val="BodyText"/>
        <w:spacing w:line="240" w:lineRule="auto" w:before="38"/>
        <w:ind w:left="557" w:right="0"/>
        <w:jc w:val="left"/>
      </w:pPr>
      <w:r>
        <w:rPr/>
        <w:t>（</w:t>
      </w:r>
      <w:r>
        <w:rPr>
          <w:rFonts w:ascii="Times New Roman" w:hAnsi="Times New Roman" w:cs="Times New Roman" w:eastAsia="Times New Roman" w:hint="default"/>
        </w:rPr>
        <w:t>2</w:t>
      </w:r>
      <w:r>
        <w:rPr/>
        <w:t>）持有待售的非流动资产或处置组的计量</w:t>
      </w:r>
    </w:p>
    <w:p>
      <w:pPr>
        <w:pStyle w:val="BodyText"/>
        <w:spacing w:line="336" w:lineRule="auto" w:before="117"/>
        <w:ind w:left="55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初始计量和后续计量</w:t>
      </w:r>
      <w:r>
        <w:rPr>
          <w:w w:val="100"/>
        </w:rPr>
        <w:t> </w:t>
      </w:r>
      <w:r>
        <w:rPr>
          <w:spacing w:val="-2"/>
        </w:rPr>
        <w:t>初始计量和在资产负债表日重新计量持有待售的非流动资产或处置组时，其账面价值高于公</w:t>
      </w:r>
    </w:p>
    <w:p>
      <w:pPr>
        <w:pStyle w:val="BodyText"/>
        <w:spacing w:line="357" w:lineRule="auto" w:before="51"/>
        <w:ind w:left="136" w:right="0"/>
        <w:jc w:val="left"/>
      </w:pPr>
      <w:r>
        <w:rPr>
          <w:spacing w:val="-1"/>
        </w:rPr>
        <w:t>允价值减去出售费用后的净额的，将账面价值减记至公允价值减去出售费用后的净额，减记的金</w:t>
      </w:r>
      <w:r>
        <w:rPr>
          <w:spacing w:val="-54"/>
        </w:rPr>
        <w:t> </w:t>
      </w:r>
      <w:r>
        <w:rPr>
          <w:spacing w:val="-54"/>
        </w:rPr>
      </w:r>
      <w:r>
        <w:rPr/>
        <w:t>额确认为资产减值损失，计入当期损益，同时计提持有待售资产减值准备。</w:t>
      </w:r>
    </w:p>
    <w:p>
      <w:pPr>
        <w:pStyle w:val="BodyText"/>
        <w:spacing w:line="357" w:lineRule="auto" w:before="30"/>
        <w:ind w:left="136" w:right="129" w:firstLine="420"/>
        <w:jc w:val="both"/>
      </w:pPr>
      <w:r>
        <w:rPr>
          <w:spacing w:val="-2"/>
        </w:rPr>
        <w:t>对于取得日划分为持有待售类别的非流动资产或处置组，在初始计量时比较假定其不划分为</w:t>
      </w:r>
      <w:r>
        <w:rPr>
          <w:w w:val="100"/>
        </w:rPr>
        <w:t> </w:t>
      </w:r>
      <w:r>
        <w:rPr>
          <w:spacing w:val="-1"/>
        </w:rPr>
        <w:t>持有待售类别情况下的初始计量金额和公允价值减去出售费用后的净额，以两者孰低计量。除企</w:t>
      </w:r>
      <w:r>
        <w:rPr>
          <w:spacing w:val="-55"/>
        </w:rPr>
        <w:t> </w:t>
      </w:r>
      <w:r>
        <w:rPr>
          <w:spacing w:val="-55"/>
        </w:rPr>
      </w:r>
      <w:r>
        <w:rPr>
          <w:spacing w:val="-1"/>
        </w:rPr>
        <w:t>业合并中取得的非流动资产或处置组外，由非流动资产或处置组以公允价值减去出售费用后的净</w:t>
      </w:r>
      <w:r>
        <w:rPr>
          <w:spacing w:val="-55"/>
        </w:rPr>
        <w:t> </w:t>
      </w:r>
      <w:r>
        <w:rPr>
          <w:spacing w:val="-55"/>
        </w:rPr>
      </w:r>
      <w:r>
        <w:rPr/>
        <w:t>额作为初始计量金额而产生的差额，计入当期损益。</w:t>
      </w:r>
    </w:p>
    <w:p>
      <w:pPr>
        <w:pStyle w:val="BodyText"/>
        <w:spacing w:line="355" w:lineRule="auto" w:before="30"/>
        <w:ind w:left="136" w:right="131" w:firstLine="420"/>
        <w:jc w:val="both"/>
      </w:pPr>
      <w:r>
        <w:rPr>
          <w:spacing w:val="-2"/>
        </w:rPr>
        <w:t>对于持有待售的处置组确认的资产减值损失金额，先抵减处置组中商誉的账面价值，再根据</w:t>
      </w:r>
      <w:r>
        <w:rPr>
          <w:w w:val="100"/>
        </w:rPr>
        <w:t> </w:t>
      </w:r>
      <w:r>
        <w:rPr/>
        <w:t>处置组中的各项非流动资产账面价值所占比重，按比例抵减其账面价值。</w:t>
      </w:r>
    </w:p>
    <w:p>
      <w:pPr>
        <w:pStyle w:val="BodyText"/>
        <w:spacing w:line="240" w:lineRule="auto" w:before="32"/>
        <w:ind w:left="557" w:right="0"/>
        <w:jc w:val="left"/>
      </w:pPr>
      <w:r>
        <w:rPr/>
        <w:t>持有待售的非流动资产或处置组中的非流动资产不计提折旧或摊销，持有待售的处置组中负</w:t>
      </w:r>
    </w:p>
    <w:p>
      <w:pPr>
        <w:spacing w:after="0" w:line="240" w:lineRule="auto"/>
        <w:jc w:val="left"/>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40" w:lineRule="auto" w:before="36"/>
        <w:ind w:left="236" w:right="0"/>
        <w:jc w:val="both"/>
      </w:pPr>
      <w:r>
        <w:rPr/>
        <w:t>债的利息和其他费用继续予以确认。</w:t>
      </w:r>
    </w:p>
    <w:p>
      <w:pPr>
        <w:pStyle w:val="BodyText"/>
        <w:spacing w:line="336" w:lineRule="auto" w:before="133"/>
        <w:ind w:left="657"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资产减值损失转回的会计处理</w:t>
      </w:r>
      <w:r>
        <w:rPr>
          <w:w w:val="100"/>
        </w:rPr>
        <w:t> </w:t>
      </w:r>
      <w:r>
        <w:rPr>
          <w:spacing w:val="-2"/>
        </w:rPr>
        <w:t>后续资产负债表日持有待售的非流动资产公允价值减去出售费用后的净额增加的，以前减记</w:t>
      </w:r>
    </w:p>
    <w:p>
      <w:pPr>
        <w:pStyle w:val="BodyText"/>
        <w:spacing w:line="355" w:lineRule="auto" w:before="51"/>
        <w:ind w:left="236" w:right="529"/>
        <w:jc w:val="both"/>
      </w:pPr>
      <w:r>
        <w:rPr>
          <w:spacing w:val="-1"/>
        </w:rPr>
        <w:t>的金额予以恢复，并在划分为持有待售类别后确认的资产减值损失金额内转回，转回金额计入当</w:t>
      </w:r>
      <w:r>
        <w:rPr>
          <w:spacing w:val="-55"/>
        </w:rPr>
        <w:t> </w:t>
      </w:r>
      <w:r>
        <w:rPr>
          <w:spacing w:val="-55"/>
        </w:rPr>
      </w:r>
      <w:r>
        <w:rPr/>
        <w:t>期损益。划分为持有待售类别前确认的资产减值损失不转回。</w:t>
      </w:r>
    </w:p>
    <w:p>
      <w:pPr>
        <w:pStyle w:val="BodyText"/>
        <w:spacing w:line="357" w:lineRule="auto" w:before="32"/>
        <w:ind w:left="236" w:right="529" w:firstLine="420"/>
        <w:jc w:val="both"/>
      </w:pPr>
      <w:r>
        <w:rPr>
          <w:spacing w:val="-2"/>
        </w:rPr>
        <w:t>后续资产负债表日持有待售的处置组公允价值减去出售费用后的净额增加的，以前减记的金</w:t>
      </w:r>
      <w:r>
        <w:rPr>
          <w:w w:val="100"/>
        </w:rPr>
        <w:t> </w:t>
      </w:r>
      <w:r>
        <w:rPr>
          <w:spacing w:val="-1"/>
        </w:rPr>
        <w:t>额予以恢复，并在划分为持有待售类别后非流动资产确认的资产减值损失金额内转回，转回金额</w:t>
      </w:r>
      <w:r>
        <w:rPr>
          <w:spacing w:val="-54"/>
        </w:rPr>
        <w:t> </w:t>
      </w:r>
      <w:r>
        <w:rPr>
          <w:spacing w:val="-54"/>
        </w:rPr>
      </w:r>
      <w:r>
        <w:rPr>
          <w:spacing w:val="-1"/>
        </w:rPr>
        <w:t>计入当期损益。已抵减的商誉账面价值，以及非流动资产在划分为持有待售类别前确认的资产减</w:t>
      </w:r>
      <w:r>
        <w:rPr>
          <w:spacing w:val="-55"/>
        </w:rPr>
        <w:t> </w:t>
      </w:r>
      <w:r>
        <w:rPr>
          <w:spacing w:val="-55"/>
        </w:rPr>
      </w:r>
      <w:r>
        <w:rPr/>
        <w:t>值损失不转回。</w:t>
      </w:r>
    </w:p>
    <w:p>
      <w:pPr>
        <w:pStyle w:val="BodyText"/>
        <w:spacing w:line="355" w:lineRule="auto" w:before="31"/>
        <w:ind w:left="236" w:right="531" w:firstLine="420"/>
        <w:jc w:val="both"/>
      </w:pPr>
      <w:r>
        <w:rPr>
          <w:spacing w:val="-2"/>
        </w:rPr>
        <w:t>持有待售的处置组确认的资产减值损失后续转回金额，根据处置组中除商誉外各项非流动资</w:t>
      </w:r>
      <w:r>
        <w:rPr>
          <w:w w:val="100"/>
        </w:rPr>
        <w:t> </w:t>
      </w:r>
      <w:r>
        <w:rPr/>
        <w:t>产账面价值所占比重，按比例增加其账面价值。</w:t>
      </w:r>
    </w:p>
    <w:p>
      <w:pPr>
        <w:pStyle w:val="BodyText"/>
        <w:spacing w:line="338" w:lineRule="auto" w:before="32"/>
        <w:ind w:left="657"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不再继续划分为持有待售类别以及终止确认的会计处理</w:t>
      </w:r>
      <w:r>
        <w:rPr>
          <w:w w:val="100"/>
        </w:rPr>
        <w:t> </w:t>
      </w:r>
      <w:r>
        <w:rPr>
          <w:spacing w:val="-2"/>
        </w:rPr>
        <w:t>非流动资产或处置组因不再满足持有待售类别的划分条件而不再继续划分为持有待售类别或</w:t>
      </w:r>
    </w:p>
    <w:p>
      <w:pPr>
        <w:pStyle w:val="BodyText"/>
        <w:spacing w:line="355" w:lineRule="auto" w:before="47"/>
        <w:ind w:left="236" w:right="529"/>
        <w:jc w:val="both"/>
      </w:pPr>
      <w:r>
        <w:rPr>
          <w:spacing w:val="-1"/>
        </w:rPr>
        <w:t>非流动资产从持有待售的处置组中移除时，按照以下两者孰低计量：①划分为持有待售类别前的</w:t>
      </w:r>
      <w:r>
        <w:rPr>
          <w:spacing w:val="-55"/>
        </w:rPr>
        <w:t> </w:t>
      </w:r>
      <w:r>
        <w:rPr>
          <w:spacing w:val="-55"/>
        </w:rPr>
      </w:r>
      <w:r>
        <w:rPr>
          <w:spacing w:val="-1"/>
        </w:rPr>
        <w:t>账面价值，按照假定不划分为持有待售类别情况下本应确认的折旧、摊销或减值等进行调整后的</w:t>
      </w:r>
      <w:r>
        <w:rPr>
          <w:spacing w:val="-55"/>
        </w:rPr>
        <w:t> </w:t>
      </w:r>
      <w:r>
        <w:rPr>
          <w:spacing w:val="-55"/>
        </w:rPr>
      </w:r>
      <w:r>
        <w:rPr/>
        <w:t>金额；②可收回金额。</w:t>
      </w:r>
    </w:p>
    <w:p>
      <w:pPr>
        <w:pStyle w:val="BodyText"/>
        <w:spacing w:line="240" w:lineRule="auto" w:before="32"/>
        <w:ind w:left="657" w:right="0"/>
        <w:jc w:val="left"/>
        <w:rPr>
          <w:rFonts w:ascii="宋体" w:hAnsi="宋体" w:cs="宋体" w:eastAsia="宋体" w:hint="default"/>
        </w:rPr>
      </w:pPr>
      <w:r>
        <w:rPr/>
        <w:t>终止确认持有待售的非流动资产或处置组时，将尚未确认的利得或损失计入当期损益。</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3209"/>
        <w:jc w:val="left"/>
        <w:rPr>
          <w:rFonts w:ascii="宋体" w:hAnsi="宋体" w:cs="宋体" w:eastAsia="宋体" w:hint="default"/>
          <w:b w:val="0"/>
          <w:bCs w:val="0"/>
        </w:rPr>
      </w:pPr>
      <w:r>
        <w:rPr>
          <w:rFonts w:ascii="宋体" w:hAnsi="宋体" w:cs="宋体" w:eastAsia="宋体" w:hint="default"/>
        </w:rPr>
        <w:t>17.</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3209"/>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8"/>
        <w:ind w:left="236" w:right="3209"/>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按组合评估预期信用风险和计量预期信用损失的方法</w:t>
      </w:r>
    </w:p>
    <w:p>
      <w:pPr>
        <w:spacing w:line="240" w:lineRule="auto" w:before="11"/>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283"/>
        <w:gridCol w:w="1844"/>
        <w:gridCol w:w="5245"/>
      </w:tblGrid>
      <w:tr>
        <w:trPr>
          <w:trHeight w:val="41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462"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237"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其他债权投资——</w:t>
            </w:r>
          </w:p>
          <w:p>
            <w:pPr>
              <w:pStyle w:val="TableParagraph"/>
              <w:spacing w:line="240" w:lineRule="auto" w:before="135"/>
              <w:ind w:left="122" w:right="0"/>
              <w:jc w:val="left"/>
              <w:rPr>
                <w:rFonts w:ascii="宋体" w:hAnsi="宋体" w:cs="宋体" w:eastAsia="宋体" w:hint="default"/>
                <w:sz w:val="21"/>
                <w:szCs w:val="21"/>
              </w:rPr>
            </w:pPr>
            <w:r>
              <w:rPr>
                <w:rFonts w:ascii="宋体" w:hAnsi="宋体" w:cs="宋体" w:eastAsia="宋体" w:hint="default"/>
                <w:sz w:val="21"/>
                <w:szCs w:val="21"/>
              </w:rPr>
              <w:t>国债组合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债权类型</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参考历史信用损失经验，结合当前状况以及对未来经济</w:t>
            </w:r>
          </w:p>
          <w:p>
            <w:pPr>
              <w:pStyle w:val="TableParagraph"/>
              <w:spacing w:line="357" w:lineRule="auto" w:before="135"/>
              <w:ind w:left="621" w:right="101" w:hanging="519"/>
              <w:jc w:val="left"/>
              <w:rPr>
                <w:rFonts w:ascii="宋体" w:hAnsi="宋体" w:cs="宋体" w:eastAsia="宋体" w:hint="default"/>
                <w:sz w:val="21"/>
                <w:szCs w:val="21"/>
              </w:rPr>
            </w:pPr>
            <w:r>
              <w:rPr>
                <w:rFonts w:ascii="宋体" w:hAnsi="宋体" w:cs="宋体" w:eastAsia="宋体" w:hint="default"/>
                <w:spacing w:val="-2"/>
                <w:sz w:val="21"/>
                <w:szCs w:val="21"/>
              </w:rPr>
              <w:t>状况的预测，通过违约风险敞口和未来</w:t>
            </w:r>
            <w:r>
              <w:rPr>
                <w:rFonts w:ascii="宋体" w:hAnsi="宋体" w:cs="宋体" w:eastAsia="宋体" w:hint="default"/>
                <w:spacing w:val="-2"/>
                <w:sz w:val="21"/>
                <w:szCs w:val="21"/>
              </w:rPr>
              <w:t>12</w:t>
            </w:r>
            <w:r>
              <w:rPr>
                <w:rFonts w:ascii="宋体" w:hAnsi="宋体" w:cs="宋体" w:eastAsia="宋体" w:hint="default"/>
                <w:spacing w:val="-2"/>
                <w:sz w:val="21"/>
                <w:szCs w:val="21"/>
              </w:rPr>
              <w:t>个月内或整个</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存续期预期信用损失率，计算预期信用损失</w:t>
            </w:r>
            <w:r>
              <w:rPr>
                <w:rFonts w:ascii="宋体" w:hAnsi="宋体" w:cs="宋体" w:eastAsia="宋体" w:hint="default"/>
                <w:sz w:val="21"/>
                <w:szCs w:val="21"/>
              </w:rPr>
              <w:t> </w:t>
            </w:r>
          </w:p>
        </w:tc>
      </w:tr>
      <w:tr>
        <w:trPr>
          <w:trHeight w:val="1236"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其他债权投资——</w:t>
            </w:r>
          </w:p>
          <w:p>
            <w:pPr>
              <w:pStyle w:val="TableParagraph"/>
              <w:spacing w:line="240" w:lineRule="auto" w:before="135"/>
              <w:ind w:left="122" w:right="0"/>
              <w:jc w:val="left"/>
              <w:rPr>
                <w:rFonts w:ascii="宋体" w:hAnsi="宋体" w:cs="宋体" w:eastAsia="宋体" w:hint="default"/>
                <w:sz w:val="21"/>
                <w:szCs w:val="21"/>
              </w:rPr>
            </w:pPr>
            <w:r>
              <w:rPr>
                <w:rFonts w:ascii="宋体" w:hAnsi="宋体" w:cs="宋体" w:eastAsia="宋体" w:hint="default"/>
                <w:sz w:val="21"/>
                <w:szCs w:val="21"/>
              </w:rPr>
              <w:t>金融债权组合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债权类型</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参考历史信用损失经验，结合当前状况以及对未来经济</w:t>
            </w:r>
          </w:p>
          <w:p>
            <w:pPr>
              <w:pStyle w:val="TableParagraph"/>
              <w:spacing w:line="355" w:lineRule="auto" w:before="135"/>
              <w:ind w:left="621" w:right="101" w:hanging="519"/>
              <w:jc w:val="left"/>
              <w:rPr>
                <w:rFonts w:ascii="宋体" w:hAnsi="宋体" w:cs="宋体" w:eastAsia="宋体" w:hint="default"/>
                <w:sz w:val="21"/>
                <w:szCs w:val="21"/>
              </w:rPr>
            </w:pPr>
            <w:r>
              <w:rPr>
                <w:rFonts w:ascii="宋体" w:hAnsi="宋体" w:cs="宋体" w:eastAsia="宋体" w:hint="default"/>
                <w:spacing w:val="-2"/>
                <w:sz w:val="21"/>
                <w:szCs w:val="21"/>
              </w:rPr>
              <w:t>状况的预测，通过违约风险敞口和未来</w:t>
            </w:r>
            <w:r>
              <w:rPr>
                <w:rFonts w:ascii="宋体" w:hAnsi="宋体" w:cs="宋体" w:eastAsia="宋体" w:hint="default"/>
                <w:spacing w:val="-2"/>
                <w:sz w:val="21"/>
                <w:szCs w:val="21"/>
              </w:rPr>
              <w:t>12</w:t>
            </w:r>
            <w:r>
              <w:rPr>
                <w:rFonts w:ascii="宋体" w:hAnsi="宋体" w:cs="宋体" w:eastAsia="宋体" w:hint="default"/>
                <w:spacing w:val="-2"/>
                <w:sz w:val="21"/>
                <w:szCs w:val="21"/>
              </w:rPr>
              <w:t>个月内或整个</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存续期预期信用损失率，计算预期信用损失</w:t>
            </w:r>
            <w:r>
              <w:rPr>
                <w:rFonts w:ascii="宋体" w:hAnsi="宋体" w:cs="宋体" w:eastAsia="宋体" w:hint="default"/>
                <w:sz w:val="21"/>
                <w:szCs w:val="21"/>
              </w:rPr>
              <w:t> </w:t>
            </w:r>
          </w:p>
        </w:tc>
      </w:tr>
      <w:tr>
        <w:trPr>
          <w:trHeight w:val="828" w:hRule="exact"/>
        </w:trPr>
        <w:tc>
          <w:tcPr>
            <w:tcW w:w="228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其他债权投资——</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企业债权组合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债权类型</w:t>
            </w:r>
            <w:r>
              <w:rPr>
                <w:rFonts w:ascii="宋体" w:hAnsi="宋体" w:cs="宋体" w:eastAsia="宋体" w:hint="default"/>
                <w:sz w:val="21"/>
                <w:szCs w:val="21"/>
              </w:rPr>
              <w:t> </w:t>
            </w:r>
          </w:p>
        </w:tc>
        <w:tc>
          <w:tcPr>
            <w:tcW w:w="524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参考历史信用损失经验，结合当前状况以及对未来经济</w:t>
            </w:r>
          </w:p>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状况的预测，通过违约风险敞口和未来</w:t>
            </w:r>
            <w:r>
              <w:rPr>
                <w:rFonts w:ascii="宋体" w:hAnsi="宋体" w:cs="宋体" w:eastAsia="宋体" w:hint="default"/>
                <w:sz w:val="21"/>
                <w:szCs w:val="21"/>
              </w:rPr>
              <w:t>12</w:t>
            </w:r>
            <w:r>
              <w:rPr>
                <w:rFonts w:ascii="宋体" w:hAnsi="宋体" w:cs="宋体" w:eastAsia="宋体" w:hint="default"/>
                <w:sz w:val="21"/>
                <w:szCs w:val="21"/>
              </w:rPr>
              <w:t>个月内或整个</w:t>
            </w:r>
          </w:p>
        </w:tc>
      </w:tr>
    </w:tbl>
    <w:p>
      <w:pPr>
        <w:spacing w:after="0" w:line="240" w:lineRule="auto"/>
        <w:jc w:val="left"/>
        <w:rPr>
          <w:rFonts w:ascii="宋体" w:hAnsi="宋体" w:cs="宋体" w:eastAsia="宋体" w:hint="default"/>
          <w:sz w:val="21"/>
          <w:szCs w:val="21"/>
        </w:rPr>
        <w:sectPr>
          <w:pgSz w:w="11910" w:h="16840"/>
          <w:pgMar w:header="882" w:footer="1195" w:top="1120" w:bottom="1380" w:left="1040" w:right="1260"/>
        </w:sectPr>
      </w:pPr>
    </w:p>
    <w:p>
      <w:pPr>
        <w:spacing w:line="240" w:lineRule="auto" w:before="9"/>
        <w:rPr>
          <w:rFonts w:ascii="宋体" w:hAnsi="宋体" w:cs="宋体" w:eastAsia="宋体" w:hint="default"/>
          <w:sz w:val="23"/>
          <w:szCs w:val="23"/>
        </w:rPr>
      </w:pPr>
    </w:p>
    <w:p>
      <w:pPr>
        <w:spacing w:line="439" w:lineRule="exact"/>
        <w:ind w:left="10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69.1pt;height:22pt;mso-position-horizontal-relative:char;mso-position-vertical-relative:line" coordorigin="0,0" coordsize="9382,440">
            <v:group style="position:absolute;left:19;top:10;width:2264;height:2" coordorigin="19,10" coordsize="2264,2">
              <v:shape style="position:absolute;left:19;top:10;width:2264;height:2" coordorigin="19,10" coordsize="2264,0" path="m19,10l2283,10e" filled="false" stroked="true" strokeweight=".48pt" strokecolor="#000000">
                <v:path arrowok="t"/>
              </v:shape>
            </v:group>
            <v:group style="position:absolute;left:2292;top:10;width:1835;height:2" coordorigin="2292,10" coordsize="1835,2">
              <v:shape style="position:absolute;left:2292;top:10;width:1835;height:2" coordorigin="2292,10" coordsize="1835,0" path="m2292,10l4126,10e" filled="false" stroked="true" strokeweight=".48pt" strokecolor="#000000">
                <v:path arrowok="t"/>
              </v:shape>
            </v:group>
            <v:group style="position:absolute;left:4136;top:10;width:5241;height:2" coordorigin="4136,10" coordsize="5241,2">
              <v:shape style="position:absolute;left:4136;top:10;width:5241;height:2" coordorigin="4136,10" coordsize="5241,0" path="m4136,10l9376,10e" filled="false" stroked="true" strokeweight=".48pt" strokecolor="#000000">
                <v:path arrowok="t"/>
              </v:shape>
            </v:group>
            <v:group style="position:absolute;left:5;top:430;width:2278;height:2" coordorigin="5,430" coordsize="2278,2">
              <v:shape style="position:absolute;left:5;top:430;width:2278;height:2" coordorigin="5,430" coordsize="2278,0" path="m5,430l2283,430e" filled="false" stroked="true" strokeweight=".48pt" strokecolor="#000000">
                <v:path arrowok="t"/>
              </v:shape>
            </v:group>
            <v:group style="position:absolute;left:2288;top:5;width:2;height:430" coordorigin="2288,5" coordsize="2,430">
              <v:shape style="position:absolute;left:2288;top:5;width:2;height:430" coordorigin="2288,5" coordsize="0,430" path="m2288,5l2288,435e" filled="false" stroked="true" strokeweight=".48pt" strokecolor="#000000">
                <v:path arrowok="t"/>
              </v:shape>
            </v:group>
            <v:group style="position:absolute;left:2292;top:430;width:1835;height:2" coordorigin="2292,430" coordsize="1835,2">
              <v:shape style="position:absolute;left:2292;top:430;width:1835;height:2" coordorigin="2292,430" coordsize="1835,0" path="m2292,430l4126,430e" filled="false" stroked="true" strokeweight=".48pt" strokecolor="#000000">
                <v:path arrowok="t"/>
              </v:shape>
            </v:group>
            <v:group style="position:absolute;left:4131;top:5;width:2;height:430" coordorigin="4131,5" coordsize="2,430">
              <v:shape style="position:absolute;left:4131;top:5;width:2;height:430" coordorigin="4131,5" coordsize="0,430" path="m4131,5l4131,435e" filled="false" stroked="true" strokeweight=".47998pt" strokecolor="#000000">
                <v:path arrowok="t"/>
              </v:shape>
            </v:group>
            <v:group style="position:absolute;left:4136;top:430;width:5241;height:2" coordorigin="4136,430" coordsize="5241,2">
              <v:shape style="position:absolute;left:4136;top:430;width:5241;height:2" coordorigin="4136,430" coordsize="5241,0" path="m4136,430l9376,430e" filled="false" stroked="true" strokeweight=".48pt" strokecolor="#000000">
                <v:path arrowok="t"/>
              </v:shape>
              <v:shape style="position:absolute;left:0;top:0;width:9382;height:440" type="#_x0000_t202" filled="false" stroked="false">
                <v:textbox inset="0,0,0,0">
                  <w:txbxContent>
                    <w:p>
                      <w:pPr>
                        <w:spacing w:line="255" w:lineRule="exact" w:before="0"/>
                        <w:ind w:left="4757" w:right="0" w:firstLine="0"/>
                        <w:jc w:val="left"/>
                        <w:rPr>
                          <w:rFonts w:ascii="宋体" w:hAnsi="宋体" w:cs="宋体" w:eastAsia="宋体" w:hint="default"/>
                          <w:sz w:val="21"/>
                          <w:szCs w:val="21"/>
                        </w:rPr>
                      </w:pPr>
                      <w:r>
                        <w:rPr>
                          <w:rFonts w:ascii="宋体" w:hAnsi="宋体" w:cs="宋体" w:eastAsia="宋体" w:hint="default"/>
                          <w:sz w:val="21"/>
                          <w:szCs w:val="21"/>
                        </w:rPr>
                        <w:t>存续期预期信用损失率，计算预期信用损失</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8"/>
          <w:sz w:val="20"/>
          <w:szCs w:val="20"/>
        </w:rPr>
      </w:r>
    </w:p>
    <w:p>
      <w:pPr>
        <w:spacing w:line="240" w:lineRule="auto" w:before="3"/>
        <w:rPr>
          <w:rFonts w:ascii="宋体" w:hAnsi="宋体" w:cs="宋体" w:eastAsia="宋体" w:hint="default"/>
          <w:sz w:val="17"/>
          <w:szCs w:val="17"/>
        </w:rPr>
      </w:pPr>
    </w:p>
    <w:p>
      <w:pPr>
        <w:pStyle w:val="Heading4"/>
        <w:spacing w:line="290" w:lineRule="auto" w:before="36"/>
        <w:ind w:left="236" w:right="3209"/>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8"/>
        <w:rPr>
          <w:rFonts w:ascii="宋体" w:hAnsi="宋体" w:cs="宋体" w:eastAsia="宋体" w:hint="default"/>
          <w:sz w:val="21"/>
          <w:szCs w:val="21"/>
        </w:rPr>
      </w:pPr>
    </w:p>
    <w:p>
      <w:pPr>
        <w:pStyle w:val="Heading4"/>
        <w:spacing w:line="240" w:lineRule="auto" w:before="0"/>
        <w:ind w:left="236" w:right="0"/>
        <w:jc w:val="left"/>
        <w:rPr>
          <w:b w:val="0"/>
          <w:bCs w:val="0"/>
        </w:rPr>
      </w:pPr>
      <w:r>
        <w:rPr>
          <w:rFonts w:ascii="宋体" w:hAnsi="宋体" w:cs="宋体" w:eastAsia="宋体" w:hint="default"/>
        </w:rPr>
        <w:t>20.</w:t>
      </w:r>
      <w:r>
        <w:rPr>
          <w:rFonts w:ascii="宋体" w:hAnsi="宋体" w:cs="宋体" w:eastAsia="宋体" w:hint="default"/>
          <w:spacing w:val="3"/>
        </w:rPr>
        <w:t> </w:t>
      </w:r>
      <w:r>
        <w:rPr/>
        <w:t>长期股权投资</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6" w:lineRule="auto"/>
        <w:ind w:left="657" w:right="0"/>
        <w:jc w:val="left"/>
      </w:pPr>
      <w:r>
        <w:rPr/>
        <w:t>（</w:t>
      </w:r>
      <w:r>
        <w:rPr>
          <w:rFonts w:ascii="Times New Roman" w:hAnsi="Times New Roman" w:cs="Times New Roman" w:eastAsia="Times New Roman" w:hint="default"/>
        </w:rPr>
        <w:t>1</w:t>
      </w:r>
      <w:r>
        <w:rPr/>
        <w:t>）共同控制、重要影响的判断</w:t>
      </w:r>
      <w:r>
        <w:rPr>
          <w:w w:val="100"/>
        </w:rPr>
        <w:t> </w:t>
      </w:r>
      <w:r>
        <w:rPr>
          <w:spacing w:val="-2"/>
        </w:rPr>
        <w:t>按照相关约定对某项安排存在共有的控制，并且该安排的相关活动必须经过分享控制权的参</w:t>
      </w:r>
    </w:p>
    <w:p>
      <w:pPr>
        <w:pStyle w:val="BodyText"/>
        <w:spacing w:line="357" w:lineRule="auto" w:before="51"/>
        <w:ind w:left="236" w:right="526"/>
        <w:jc w:val="left"/>
      </w:pPr>
      <w:r>
        <w:rPr>
          <w:spacing w:val="-6"/>
          <w:w w:val="100"/>
        </w:rPr>
        <w:t>与方一致同意后才能决策，认定为共同控制。对被投资单位的财务和经营政策有参与决策的权力，</w:t>
      </w:r>
      <w:r>
        <w:rPr>
          <w:w w:val="100"/>
        </w:rPr>
        <w:t> </w:t>
      </w:r>
      <w:r>
        <w:rPr/>
        <w:t>但并不能够控制或者与其他方一起共同控制这些政策的制定，认定为重大影响。</w:t>
      </w:r>
    </w:p>
    <w:p>
      <w:pPr>
        <w:pStyle w:val="BodyText"/>
        <w:spacing w:line="240" w:lineRule="auto" w:before="30"/>
        <w:ind w:left="657" w:right="0"/>
        <w:jc w:val="left"/>
      </w:pPr>
      <w:r>
        <w:rPr/>
        <w:t>（</w:t>
      </w:r>
      <w:r>
        <w:rPr>
          <w:rFonts w:ascii="Times New Roman" w:hAnsi="Times New Roman" w:cs="Times New Roman" w:eastAsia="Times New Roman" w:hint="default"/>
        </w:rPr>
        <w:t>2</w:t>
      </w:r>
      <w:r>
        <w:rPr/>
        <w:t>）投资成本的确定</w:t>
      </w:r>
    </w:p>
    <w:p>
      <w:pPr>
        <w:pStyle w:val="BodyText"/>
        <w:spacing w:line="350" w:lineRule="auto" w:before="117"/>
        <w:ind w:left="236" w:right="5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spacing w:val="-3"/>
        </w:rPr>
        <w:t>同一控制下的企业合并形成的，合并方以支付现金、转让非现金资产、承担债务或发行权</w:t>
      </w:r>
      <w:r>
        <w:rPr>
          <w:w w:val="100"/>
        </w:rPr>
        <w:t> </w:t>
      </w:r>
      <w:r>
        <w:rPr>
          <w:spacing w:val="-1"/>
        </w:rPr>
        <w:t>益性证券作为合并对价的，在合并日按照取得被合并方所有者权益在最终控制方合并财务报表中</w:t>
      </w:r>
      <w:r>
        <w:rPr>
          <w:spacing w:val="-55"/>
        </w:rPr>
        <w:t> </w:t>
      </w:r>
      <w:r>
        <w:rPr>
          <w:spacing w:val="-55"/>
        </w:rPr>
      </w:r>
      <w:r>
        <w:rPr>
          <w:spacing w:val="-1"/>
        </w:rPr>
        <w:t>的账面价值的份额作为其初始投资成本。长期股权投资初始投资成本与支付的合并对价的账面价</w:t>
      </w:r>
      <w:r>
        <w:rPr>
          <w:spacing w:val="-55"/>
        </w:rPr>
        <w:t> </w:t>
      </w:r>
      <w:r>
        <w:rPr>
          <w:spacing w:val="-55"/>
        </w:rPr>
      </w:r>
      <w:r>
        <w:rPr/>
        <w:t>值或发行股份的面值总额之间的差额调整资本公积；资本公积不足冲减的，调整留存收益。</w:t>
      </w:r>
    </w:p>
    <w:p>
      <w:pPr>
        <w:pStyle w:val="BodyText"/>
        <w:spacing w:line="357" w:lineRule="auto" w:before="36"/>
        <w:ind w:left="236" w:right="529" w:firstLine="420"/>
        <w:jc w:val="both"/>
      </w:pPr>
      <w:r>
        <w:rPr>
          <w:spacing w:val="-2"/>
        </w:rPr>
        <w:t>公司通过多次交易分步实现同一控制下企业合并形成的长期股权投资，判断是否属于“一揽</w:t>
      </w:r>
      <w:r>
        <w:rPr>
          <w:w w:val="100"/>
        </w:rPr>
        <w:t> </w:t>
      </w:r>
      <w:r>
        <w:rPr>
          <w:spacing w:val="-6"/>
          <w:w w:val="100"/>
        </w:rPr>
        <w:t>子交易”。属于“一揽子交易”的，把各项交易作为一项取得控制权的交易进行会计处理。不属于</w:t>
      </w:r>
      <w:r>
        <w:rPr>
          <w:w w:val="100"/>
        </w:rPr>
        <w:t> </w:t>
      </w:r>
      <w:r>
        <w:rPr>
          <w:spacing w:val="-1"/>
        </w:rPr>
        <w:t>“一揽子交易”的，在合并日，根据合并后应享有被合并方净资产在最终控制方合并财务报表中</w:t>
      </w:r>
      <w:r>
        <w:rPr>
          <w:spacing w:val="-55"/>
        </w:rPr>
        <w:t> </w:t>
      </w:r>
      <w:r>
        <w:rPr>
          <w:spacing w:val="-55"/>
        </w:rPr>
      </w:r>
      <w:r>
        <w:rPr>
          <w:spacing w:val="-1"/>
        </w:rPr>
        <w:t>的账面价值的份额确定初始投资成本。合并日长期股权投资的初始投资成本，与达到合并前的长</w:t>
      </w:r>
      <w:r>
        <w:rPr>
          <w:spacing w:val="-55"/>
        </w:rPr>
        <w:t> </w:t>
      </w:r>
      <w:r>
        <w:rPr>
          <w:spacing w:val="-55"/>
        </w:rPr>
      </w:r>
      <w:r>
        <w:rPr>
          <w:spacing w:val="-1"/>
        </w:rPr>
        <w:t>期股权投资账面价值加上合并日进一步取得股份新支付对价的账面价值之和的差额，调整资本公</w:t>
      </w:r>
      <w:r>
        <w:rPr>
          <w:spacing w:val="-55"/>
        </w:rPr>
        <w:t> </w:t>
      </w:r>
      <w:r>
        <w:rPr>
          <w:spacing w:val="-55"/>
        </w:rPr>
      </w:r>
      <w:r>
        <w:rPr/>
        <w:t>积；资本公积不足冲减的，调整留存收益。</w:t>
      </w:r>
    </w:p>
    <w:p>
      <w:pPr>
        <w:pStyle w:val="BodyText"/>
        <w:spacing w:line="338" w:lineRule="auto" w:before="30"/>
        <w:ind w:left="236" w:right="5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3"/>
        </w:rPr>
        <w:t>非同一控制下的企业合并形成的，在购买日按照支付的合并对价的公允价值作为其初始投</w:t>
      </w:r>
      <w:r>
        <w:rPr>
          <w:w w:val="100"/>
        </w:rPr>
        <w:t> </w:t>
      </w:r>
      <w:r>
        <w:rPr/>
        <w:t>资成本。</w:t>
      </w:r>
    </w:p>
    <w:p>
      <w:pPr>
        <w:pStyle w:val="BodyText"/>
        <w:spacing w:line="355" w:lineRule="auto" w:before="47"/>
        <w:ind w:left="236" w:right="531" w:firstLine="420"/>
        <w:jc w:val="both"/>
      </w:pPr>
      <w:r>
        <w:rPr>
          <w:spacing w:val="-2"/>
        </w:rPr>
        <w:t>公司通过多次交易分步实现非同一控制下企业合并形成的长期股权投资，区分个别财务报表</w:t>
      </w:r>
      <w:r>
        <w:rPr>
          <w:w w:val="100"/>
        </w:rPr>
        <w:t> </w:t>
      </w:r>
      <w:r>
        <w:rPr/>
        <w:t>和合并财务报表进行相关会计处理：</w:t>
      </w:r>
    </w:p>
    <w:p>
      <w:pPr>
        <w:pStyle w:val="BodyText"/>
        <w:spacing w:line="357" w:lineRule="auto" w:before="32"/>
        <w:ind w:left="236" w:right="531" w:firstLine="420"/>
        <w:jc w:val="both"/>
      </w:pPr>
      <w:r>
        <w:rPr>
          <w:spacing w:val="-2"/>
        </w:rPr>
        <w:t>①在个别财务报表中，按照原持有的股权投资的账面价值加上新增投资成本之和，作为改按</w:t>
      </w:r>
      <w:r>
        <w:rPr>
          <w:w w:val="100"/>
        </w:rPr>
        <w:t> </w:t>
      </w:r>
      <w:r>
        <w:rPr/>
        <w:t>成本法核算的初始投资成本。</w:t>
      </w:r>
    </w:p>
    <w:p>
      <w:pPr>
        <w:pStyle w:val="BodyText"/>
        <w:spacing w:line="357" w:lineRule="auto" w:before="32"/>
        <w:ind w:left="236" w:right="529" w:firstLine="420"/>
        <w:jc w:val="both"/>
      </w:pPr>
      <w:r>
        <w:rPr>
          <w:spacing w:val="-7"/>
          <w:w w:val="100"/>
        </w:rPr>
        <w:t>②在合并财务报表中，判断是否属于“一揽子交易”。属于“一揽子交易”的，把各项交易作</w:t>
      </w:r>
      <w:r>
        <w:rPr>
          <w:w w:val="100"/>
        </w:rPr>
        <w:t> </w:t>
      </w:r>
      <w:r>
        <w:rPr>
          <w:spacing w:val="-1"/>
        </w:rPr>
        <w:t>为一项取得控制权的交易进行会计处理。不属于“一揽子交易”的，对于购买日之前持有的被购</w:t>
      </w:r>
      <w:r>
        <w:rPr>
          <w:spacing w:val="-55"/>
        </w:rPr>
        <w:t> </w:t>
      </w:r>
      <w:r>
        <w:rPr>
          <w:spacing w:val="-55"/>
        </w:rPr>
      </w:r>
      <w:r>
        <w:rPr>
          <w:spacing w:val="-1"/>
        </w:rPr>
        <w:t>买方的股权，按照该股权在购买日的公允价值进行重新计量，公允价值与其账面价值的差额计入</w:t>
      </w:r>
      <w:r>
        <w:rPr>
          <w:spacing w:val="-55"/>
        </w:rPr>
        <w:t> </w:t>
      </w:r>
      <w:r>
        <w:rPr>
          <w:spacing w:val="-55"/>
        </w:rPr>
      </w:r>
      <w:r>
        <w:rPr>
          <w:spacing w:val="-1"/>
        </w:rPr>
        <w:t>当期投资收益；购买日之前持有的被购买方的股权涉及权益法核算下的其他综合收益等的，与其</w:t>
      </w:r>
      <w:r>
        <w:rPr>
          <w:spacing w:val="-55"/>
        </w:rPr>
        <w:t> </w:t>
      </w:r>
      <w:r>
        <w:rPr>
          <w:spacing w:val="-55"/>
        </w:rPr>
      </w:r>
      <w:r>
        <w:rPr>
          <w:spacing w:val="-1"/>
        </w:rPr>
        <w:t>相关的其他综合收益等转为购买日所属当期收益。但由于被投资方重新计量设定受益计划净负债</w:t>
      </w:r>
      <w:r>
        <w:rPr>
          <w:spacing w:val="-55"/>
        </w:rPr>
        <w:t> </w:t>
      </w:r>
      <w:r>
        <w:rPr>
          <w:spacing w:val="-55"/>
        </w:rPr>
      </w:r>
      <w:r>
        <w:rPr/>
        <w:t>或净资产变动而产生的其他综合收益除外。</w:t>
      </w:r>
    </w:p>
    <w:p>
      <w:pPr>
        <w:spacing w:after="0" w:line="357" w:lineRule="auto"/>
        <w:jc w:val="both"/>
        <w:sectPr>
          <w:pgSz w:w="11910" w:h="16840"/>
          <w:pgMar w:header="882" w:footer="1195" w:top="1120" w:bottom="1380" w:left="1040" w:right="1260"/>
        </w:sectPr>
      </w:pPr>
    </w:p>
    <w:p>
      <w:pPr>
        <w:spacing w:line="240" w:lineRule="auto" w:before="9"/>
        <w:rPr>
          <w:rFonts w:ascii="宋体" w:hAnsi="宋体" w:cs="宋体" w:eastAsia="宋体" w:hint="default"/>
          <w:sz w:val="18"/>
          <w:szCs w:val="18"/>
        </w:rPr>
      </w:pPr>
    </w:p>
    <w:p>
      <w:pPr>
        <w:pStyle w:val="BodyText"/>
        <w:spacing w:line="345" w:lineRule="auto" w:before="36"/>
        <w:ind w:left="136" w:right="12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除企业合并形成以外的：以支付现金取得的，按照实际支付的购买价款作为其初始投资成</w:t>
      </w:r>
      <w:r>
        <w:rPr>
          <w:w w:val="100"/>
        </w:rPr>
        <w:t> </w:t>
      </w:r>
      <w:r>
        <w:rPr>
          <w:spacing w:val="-1"/>
        </w:rPr>
        <w:t>本；以发行权益性证券取得的，按照发行权益性证券的公允价值作为其初始投资成本；以债务重</w:t>
      </w:r>
      <w:r>
        <w:rPr>
          <w:spacing w:val="-55"/>
        </w:rPr>
        <w:t> </w:t>
      </w:r>
      <w:r>
        <w:rPr>
          <w:spacing w:val="-55"/>
        </w:rPr>
      </w:r>
      <w:r>
        <w:rPr>
          <w:spacing w:val="-5"/>
        </w:rPr>
        <w:t>组方式取得的，按《企业会计准则第 </w:t>
      </w:r>
      <w:r>
        <w:rPr>
          <w:rFonts w:ascii="Times New Roman" w:hAnsi="Times New Roman" w:cs="Times New Roman" w:eastAsia="Times New Roman" w:hint="default"/>
        </w:rPr>
        <w:t>12</w:t>
      </w:r>
      <w:r>
        <w:rPr>
          <w:rFonts w:ascii="Times New Roman" w:hAnsi="Times New Roman" w:cs="Times New Roman" w:eastAsia="Times New Roman" w:hint="default"/>
          <w:spacing w:val="28"/>
        </w:rPr>
        <w:t> </w:t>
      </w:r>
      <w:r>
        <w:rPr>
          <w:spacing w:val="-4"/>
        </w:rPr>
        <w:t>号——债务重组》确定其初始投资成本；以非货币性资产</w:t>
      </w:r>
    </w:p>
    <w:p>
      <w:pPr>
        <w:pStyle w:val="BodyText"/>
        <w:spacing w:line="240" w:lineRule="auto" w:before="17"/>
        <w:ind w:left="136" w:right="0"/>
        <w:jc w:val="left"/>
      </w:pPr>
      <w:r>
        <w:rPr/>
        <w:t>交换取得的，按《企业会计准则第</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号——非货币性资产交换》确定其初始投资成本。</w:t>
      </w:r>
    </w:p>
    <w:p>
      <w:pPr>
        <w:pStyle w:val="BodyText"/>
        <w:spacing w:line="336" w:lineRule="auto" w:before="117"/>
        <w:ind w:left="557" w:right="0"/>
        <w:jc w:val="left"/>
      </w:pPr>
      <w:r>
        <w:rPr/>
        <w:t>（</w:t>
      </w:r>
      <w:r>
        <w:rPr>
          <w:rFonts w:ascii="Times New Roman" w:hAnsi="Times New Roman" w:cs="Times New Roman" w:eastAsia="Times New Roman" w:hint="default"/>
        </w:rPr>
        <w:t>3</w:t>
      </w:r>
      <w:r>
        <w:rPr/>
        <w:t>）后续计量及损益确认方法</w:t>
      </w:r>
      <w:r>
        <w:rPr>
          <w:w w:val="100"/>
        </w:rPr>
        <w:t> </w:t>
      </w:r>
      <w:r>
        <w:rPr>
          <w:spacing w:val="-2"/>
        </w:rPr>
        <w:t>对被投资单位实施控制的长期股权投资采用成本法核算；对联营企业和合营企业的长期股权</w:t>
      </w:r>
    </w:p>
    <w:p>
      <w:pPr>
        <w:pStyle w:val="BodyText"/>
        <w:spacing w:line="240" w:lineRule="auto" w:before="49"/>
        <w:ind w:left="136" w:right="0"/>
        <w:jc w:val="left"/>
      </w:pPr>
      <w:r>
        <w:rPr/>
        <w:t>投资，采用权益法核算。</w:t>
      </w:r>
    </w:p>
    <w:p>
      <w:pPr>
        <w:pStyle w:val="BodyText"/>
        <w:spacing w:line="240" w:lineRule="auto" w:before="135"/>
        <w:ind w:left="557" w:right="0"/>
        <w:jc w:val="left"/>
      </w:pPr>
      <w:r>
        <w:rPr/>
        <w:t>（</w:t>
      </w:r>
      <w:r>
        <w:rPr>
          <w:rFonts w:ascii="Times New Roman" w:hAnsi="Times New Roman" w:cs="Times New Roman" w:eastAsia="Times New Roman" w:hint="default"/>
        </w:rPr>
        <w:t>4</w:t>
      </w:r>
      <w:r>
        <w:rPr/>
        <w:t>）通过多次交易分步处置对子公司投资至丧失控制权的处理方法</w:t>
      </w:r>
    </w:p>
    <w:p>
      <w:pPr>
        <w:pStyle w:val="BodyText"/>
        <w:spacing w:line="338" w:lineRule="auto" w:before="117"/>
        <w:ind w:left="557" w:right="0"/>
        <w:jc w:val="left"/>
      </w:pPr>
      <w:r>
        <w:rPr>
          <w:rFonts w:ascii="Times New Roman" w:hAnsi="Times New Roman" w:cs="Times New Roman" w:eastAsia="Times New Roman" w:hint="default"/>
        </w:rPr>
        <w:t>1) </w:t>
      </w:r>
      <w:r>
        <w:rPr/>
        <w:t>个别财务报表</w:t>
      </w:r>
      <w:r>
        <w:rPr>
          <w:spacing w:val="-104"/>
        </w:rPr>
        <w:t> </w:t>
      </w:r>
      <w:r>
        <w:rPr>
          <w:spacing w:val="-104"/>
        </w:rPr>
      </w:r>
      <w:r>
        <w:rPr>
          <w:spacing w:val="-2"/>
        </w:rPr>
        <w:t>对处置的股权，其账面价值与实际取得价款之间的差额，计入当期损益。对于剩余股权，对</w:t>
      </w:r>
    </w:p>
    <w:p>
      <w:pPr>
        <w:pStyle w:val="BodyText"/>
        <w:spacing w:line="348" w:lineRule="auto" w:before="47"/>
        <w:ind w:left="136" w:right="128"/>
        <w:jc w:val="both"/>
      </w:pPr>
      <w:r>
        <w:rPr>
          <w:spacing w:val="-1"/>
        </w:rPr>
        <w:t>被投资单位仍具有重大影响或者与其他方一起实施共同控制的，转为权益法核算；不能再对被投</w:t>
      </w:r>
      <w:r>
        <w:rPr>
          <w:spacing w:val="-55"/>
        </w:rPr>
        <w:t> </w:t>
      </w:r>
      <w:r>
        <w:rPr>
          <w:spacing w:val="-55"/>
        </w:rPr>
      </w:r>
      <w:r>
        <w:rPr>
          <w:spacing w:val="-12"/>
          <w:w w:val="100"/>
        </w:rPr>
        <w:t>资单位实施控制、共同控制或重大影响的，按照《企业会计准则第</w:t>
      </w:r>
      <w:r>
        <w:rPr>
          <w:spacing w:val="-49"/>
          <w:w w:val="100"/>
        </w:rPr>
        <w:t> </w:t>
      </w:r>
      <w:r>
        <w:rPr>
          <w:rFonts w:ascii="Times New Roman" w:hAnsi="Times New Roman" w:cs="Times New Roman" w:eastAsia="Times New Roman" w:hint="default"/>
          <w:w w:val="100"/>
        </w:rPr>
        <w:t>22</w:t>
      </w:r>
      <w:r>
        <w:rPr>
          <w:rFonts w:ascii="Times New Roman" w:hAnsi="Times New Roman" w:cs="Times New Roman" w:eastAsia="Times New Roman" w:hint="default"/>
          <w:spacing w:val="1"/>
          <w:w w:val="100"/>
        </w:rPr>
        <w:t> </w:t>
      </w:r>
      <w:r>
        <w:rPr>
          <w:spacing w:val="-2"/>
          <w:w w:val="100"/>
        </w:rPr>
        <w:t>号——金融工具确认和计量》</w:t>
      </w:r>
      <w:r>
        <w:rPr>
          <w:spacing w:val="-104"/>
          <w:w w:val="100"/>
        </w:rPr>
        <w:t> </w:t>
      </w:r>
      <w:r>
        <w:rPr>
          <w:spacing w:val="-104"/>
          <w:w w:val="100"/>
        </w:rPr>
      </w:r>
      <w:r>
        <w:rPr/>
        <w:t>的相关规定进行核算。</w:t>
      </w:r>
    </w:p>
    <w:p>
      <w:pPr>
        <w:pStyle w:val="BodyText"/>
        <w:spacing w:line="240" w:lineRule="auto" w:before="38"/>
        <w:ind w:left="557"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
        </w:rPr>
        <w:t> </w:t>
      </w:r>
      <w:r>
        <w:rPr/>
        <w:t>合并财务报表</w:t>
      </w:r>
    </w:p>
    <w:p>
      <w:pPr>
        <w:pStyle w:val="BodyText"/>
        <w:spacing w:line="355" w:lineRule="auto" w:before="117"/>
        <w:ind w:left="557" w:right="0"/>
        <w:jc w:val="left"/>
      </w:pPr>
      <w:r>
        <w:rPr/>
        <w:t>①通过多次交易分步处置对子公司投资至丧失控制权，且不属于“一揽子交易”的</w:t>
      </w:r>
      <w:r>
        <w:rPr>
          <w:w w:val="100"/>
        </w:rPr>
        <w:t> </w:t>
      </w:r>
      <w:r>
        <w:rPr>
          <w:spacing w:val="-2"/>
        </w:rPr>
        <w:t>在丧失控制权之前，处置价款与处置长期股权投资相对应享有子公司自购买日或合并日开始</w:t>
      </w:r>
    </w:p>
    <w:p>
      <w:pPr>
        <w:pStyle w:val="BodyText"/>
        <w:spacing w:line="338" w:lineRule="auto" w:before="32"/>
        <w:ind w:left="136" w:right="0"/>
        <w:jc w:val="left"/>
      </w:pPr>
      <w:r>
        <w:rPr/>
        <w:t>持续计算的净资产份额之间的差额，调整资本公积</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，资本溢价不足冲减的，冲减留存</w:t>
      </w:r>
      <w:r>
        <w:rPr>
          <w:spacing w:val="-22"/>
        </w:rPr>
        <w:t> </w:t>
      </w:r>
      <w:r>
        <w:rPr>
          <w:spacing w:val="-22"/>
        </w:rPr>
      </w:r>
      <w:r>
        <w:rPr/>
        <w:t>收益。</w:t>
      </w:r>
    </w:p>
    <w:p>
      <w:pPr>
        <w:pStyle w:val="BodyText"/>
        <w:spacing w:line="357" w:lineRule="auto" w:before="47"/>
        <w:ind w:left="136" w:right="128" w:firstLine="420"/>
        <w:jc w:val="both"/>
      </w:pPr>
      <w:r>
        <w:rPr>
          <w:spacing w:val="-7"/>
          <w:w w:val="100"/>
        </w:rPr>
        <w:t>丧失对原子公司控制权时，对于剩余股权，按照其在丧失控制权日的公允价值进行重新计量。</w:t>
      </w:r>
      <w:r>
        <w:rPr>
          <w:w w:val="100"/>
        </w:rPr>
        <w:t> </w:t>
      </w:r>
      <w:r>
        <w:rPr>
          <w:spacing w:val="-1"/>
        </w:rPr>
        <w:t>处置股权取得的对价与剩余股权公允价值之和，减去按原持股比例计算应享有原有子公司自购买</w:t>
      </w:r>
      <w:r>
        <w:rPr>
          <w:spacing w:val="-55"/>
        </w:rPr>
        <w:t> </w:t>
      </w:r>
      <w:r>
        <w:rPr>
          <w:spacing w:val="-55"/>
        </w:rPr>
      </w:r>
      <w:r>
        <w:rPr>
          <w:spacing w:val="-1"/>
        </w:rPr>
        <w:t>日或合并日开始持续计算的净资产的份额之间的差额，计入丧失控制权当期的投资收益，同时冲</w:t>
      </w:r>
      <w:r>
        <w:rPr>
          <w:spacing w:val="-55"/>
        </w:rPr>
        <w:t> </w:t>
      </w:r>
      <w:r>
        <w:rPr>
          <w:spacing w:val="-55"/>
        </w:rPr>
      </w:r>
      <w:r>
        <w:rPr>
          <w:spacing w:val="-6"/>
          <w:w w:val="100"/>
        </w:rPr>
        <w:t>减商誉。与原有子公司股权投资相关的其他综合收益等，应当在丧失控制权时转为当期投资收益。</w:t>
      </w:r>
    </w:p>
    <w:p>
      <w:pPr>
        <w:pStyle w:val="BodyText"/>
        <w:spacing w:line="355" w:lineRule="auto" w:before="30"/>
        <w:ind w:left="557" w:right="0"/>
        <w:jc w:val="left"/>
      </w:pPr>
      <w:r>
        <w:rPr/>
        <w:t>②通过多次交易分步处置对子公司投资至丧失控制权，且属于“一揽子交易”的</w:t>
      </w:r>
      <w:r>
        <w:rPr>
          <w:w w:val="100"/>
        </w:rPr>
        <w:t> </w:t>
      </w:r>
      <w:r>
        <w:rPr>
          <w:spacing w:val="-2"/>
        </w:rPr>
        <w:t>将各项交易作为一项处置子公司并丧失控制权的交易进行会计处理。但是，在丧失控制权之</w:t>
      </w:r>
    </w:p>
    <w:p>
      <w:pPr>
        <w:pStyle w:val="BodyText"/>
        <w:spacing w:line="355" w:lineRule="auto" w:before="32"/>
        <w:ind w:left="136" w:right="0"/>
        <w:jc w:val="left"/>
        <w:rPr>
          <w:rFonts w:ascii="宋体" w:hAnsi="宋体" w:cs="宋体" w:eastAsia="宋体" w:hint="default"/>
        </w:rPr>
      </w:pPr>
      <w:r>
        <w:rPr>
          <w:spacing w:val="-2"/>
        </w:rPr>
        <w:t>前每一次处置价款与处置投资对应的享有该子公司净资产份额的差额，在合并财务报表中确认为</w:t>
      </w:r>
      <w:r>
        <w:rPr>
          <w:spacing w:val="-25"/>
        </w:rPr>
        <w:t> </w:t>
      </w:r>
      <w:r>
        <w:rPr>
          <w:spacing w:val="-25"/>
        </w:rPr>
      </w:r>
      <w:r>
        <w:rPr/>
        <w:t>其他综合收益，在丧失控制权时一并转入丧失控制权当期的损益。</w:t>
      </w:r>
      <w:r>
        <w:rPr>
          <w:rFonts w:ascii="宋体" w:hAnsi="宋体" w:cs="宋体" w:eastAsia="宋体" w:hint="default"/>
        </w:rPr>
        <w:t> </w:t>
      </w:r>
    </w:p>
    <w:p>
      <w:pPr>
        <w:pStyle w:val="BodyText"/>
        <w:spacing w:line="240" w:lineRule="auto" w:before="35"/>
        <w:ind w:left="136" w:right="0"/>
        <w:jc w:val="left"/>
        <w:rPr>
          <w:rFonts w:ascii="宋体" w:hAnsi="宋体" w:cs="宋体" w:eastAsia="宋体" w:hint="default"/>
        </w:rPr>
      </w:pPr>
      <w:r>
        <w:rPr>
          <w:rFonts w:ascii="宋体"/>
          <w:w w:val="100"/>
        </w:rPr>
        <w:t> </w:t>
      </w:r>
    </w:p>
    <w:p>
      <w:pPr>
        <w:spacing w:line="290" w:lineRule="auto" w:before="56"/>
        <w:ind w:left="136" w:right="5498" w:firstLine="0"/>
        <w:jc w:val="left"/>
        <w:rPr>
          <w:rFonts w:ascii="宋体" w:hAnsi="宋体" w:cs="宋体" w:eastAsia="宋体" w:hint="default"/>
          <w:sz w:val="21"/>
          <w:szCs w:val="21"/>
        </w:rPr>
      </w:pPr>
      <w:r>
        <w:rPr>
          <w:rFonts w:ascii="宋体" w:hAnsi="宋体" w:cs="宋体" w:eastAsia="宋体" w:hint="default"/>
          <w:b/>
          <w:bCs/>
          <w:sz w:val="21"/>
          <w:szCs w:val="21"/>
        </w:rPr>
        <w:t>21.</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43" w:lineRule="exact"/>
        <w:ind w:left="557" w:right="0"/>
        <w:jc w:val="left"/>
      </w:pPr>
      <w:r>
        <w:rPr>
          <w:rFonts w:ascii="Times New Roman" w:hAnsi="Times New Roman" w:cs="Times New Roman" w:eastAsia="Times New Roman" w:hint="default"/>
          <w:spacing w:val="-4"/>
        </w:rPr>
        <w:t>1</w:t>
      </w:r>
      <w:r>
        <w:rPr>
          <w:spacing w:val="-4"/>
        </w:rPr>
        <w:t>）投资性房地产包括已出租的土地使用权、持有并准备增值后转让的土地使用权和已出租的</w:t>
      </w:r>
    </w:p>
    <w:p>
      <w:pPr>
        <w:pStyle w:val="BodyText"/>
        <w:spacing w:line="240" w:lineRule="auto" w:before="119"/>
        <w:ind w:left="136" w:right="0"/>
        <w:jc w:val="left"/>
      </w:pPr>
      <w:r>
        <w:rPr/>
        <w:t>建筑物。</w:t>
      </w:r>
    </w:p>
    <w:p>
      <w:pPr>
        <w:pStyle w:val="BodyText"/>
        <w:spacing w:line="355" w:lineRule="auto" w:before="133"/>
        <w:ind w:left="136" w:right="129" w:firstLine="420"/>
        <w:jc w:val="both"/>
        <w:rPr>
          <w:rFonts w:ascii="宋体" w:hAnsi="宋体" w:cs="宋体" w:eastAsia="宋体" w:hint="default"/>
        </w:rPr>
      </w:pPr>
      <w:r>
        <w:rPr>
          <w:rFonts w:ascii="宋体" w:hAnsi="宋体" w:cs="宋体" w:eastAsia="宋体" w:hint="default"/>
          <w:spacing w:val="-4"/>
        </w:rPr>
        <w:t>2</w:t>
      </w:r>
      <w:r>
        <w:rPr>
          <w:spacing w:val="-4"/>
        </w:rPr>
        <w:t>）投资性房地产按照成本进行初始计量，采用成本模式进行后续计量，并采用与固定资产和</w:t>
      </w:r>
      <w:r>
        <w:rPr>
          <w:w w:val="100"/>
        </w:rPr>
        <w:t> </w:t>
      </w:r>
      <w:r>
        <w:rPr/>
        <w:t>无形资产相同的方法计提折旧或进行摊销。</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4"/>
        <w:spacing w:line="290" w:lineRule="auto" w:before="36"/>
        <w:ind w:left="216" w:right="6940"/>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1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right="0" w:firstLine="420"/>
        <w:jc w:val="left"/>
        <w:rPr>
          <w:rFonts w:ascii="宋体" w:hAnsi="宋体" w:cs="宋体" w:eastAsia="宋体" w:hint="default"/>
        </w:rPr>
      </w:pPr>
      <w:r>
        <w:rPr>
          <w:spacing w:val="-2"/>
        </w:rPr>
        <w:t>固定资产是指为生产商品、提供劳务、出租或经营管理而持有的，使用年限超过一个会计年</w:t>
      </w:r>
      <w:r>
        <w:rPr>
          <w:w w:val="100"/>
        </w:rPr>
        <w:t> </w:t>
      </w:r>
      <w:r>
        <w:rPr/>
        <w:t>度的有形资产。固定资产在同时满足经济利益很可能流入、成本能够可靠计量时予以确认。</w:t>
      </w:r>
      <w:r>
        <w:rPr>
          <w:rFonts w:ascii="宋体" w:hAnsi="宋体" w:cs="宋体" w:eastAsia="宋体" w:hint="default"/>
          <w:b/>
          <w:bCs/>
          <w:w w:val="99"/>
        </w:rPr>
        <w:t> </w:t>
      </w:r>
      <w:r>
        <w:rPr>
          <w:rFonts w:ascii="宋体" w:hAnsi="宋体" w:cs="宋体" w:eastAsia="宋体" w:hint="default"/>
        </w:rPr>
      </w:r>
    </w:p>
    <w:p>
      <w:pPr>
        <w:pStyle w:val="Heading4"/>
        <w:spacing w:line="290" w:lineRule="auto" w:before="3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5-40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2.38%-19.00%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19.00%-31.67% </w:t>
            </w:r>
          </w:p>
        </w:tc>
      </w:tr>
      <w:tr>
        <w:trPr>
          <w:trHeight w:val="284"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3-12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5.00%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7.92%-31.67% </w:t>
            </w:r>
          </w:p>
        </w:tc>
      </w:tr>
    </w:tbl>
    <w:p>
      <w:pPr>
        <w:spacing w:line="240" w:lineRule="auto" w:before="1"/>
        <w:rPr>
          <w:rFonts w:ascii="宋体" w:hAnsi="宋体" w:cs="宋体" w:eastAsia="宋体" w:hint="default"/>
          <w:sz w:val="14"/>
          <w:szCs w:val="14"/>
        </w:rPr>
      </w:pPr>
    </w:p>
    <w:p>
      <w:pPr>
        <w:pStyle w:val="Heading4"/>
        <w:spacing w:line="290"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23.</w:t>
      </w:r>
      <w:r>
        <w:rPr>
          <w:rFonts w:ascii="宋体" w:hAnsi="宋体" w:cs="宋体" w:eastAsia="宋体" w:hint="default"/>
          <w:spacing w:val="2"/>
        </w:rPr>
        <w:t> </w:t>
      </w:r>
      <w:r>
        <w:rPr/>
        <w:t>在建工程</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6" w:lineRule="auto"/>
        <w:ind w:right="229" w:firstLine="420"/>
        <w:jc w:val="both"/>
      </w:pPr>
      <w:r>
        <w:rPr>
          <w:spacing w:val="-4"/>
        </w:rPr>
        <w:t>（</w:t>
      </w:r>
      <w:r>
        <w:rPr>
          <w:rFonts w:ascii="Times New Roman" w:hAnsi="Times New Roman" w:cs="Times New Roman" w:eastAsia="Times New Roman" w:hint="default"/>
          <w:spacing w:val="-4"/>
        </w:rPr>
        <w:t>1</w:t>
      </w:r>
      <w:r>
        <w:rPr>
          <w:spacing w:val="-4"/>
        </w:rPr>
        <w:t>）在建工程同时满足经济利益很可能流入、成本能够可靠计量则予以确认。在建工程按建</w:t>
      </w:r>
      <w:r>
        <w:rPr>
          <w:w w:val="100"/>
        </w:rPr>
        <w:t> </w:t>
      </w:r>
      <w:r>
        <w:rPr/>
        <w:t>造该项资产达到预定可使用状态前所发生的实际成本计量。</w:t>
      </w:r>
    </w:p>
    <w:p>
      <w:pPr>
        <w:pStyle w:val="BodyText"/>
        <w:spacing w:line="357" w:lineRule="auto" w:before="51"/>
        <w:ind w:right="22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）在建工程达到预定可使用状态时，按工程实际成本转入固定资产。已达到预定可使用状</w:t>
      </w:r>
      <w:r>
        <w:rPr>
          <w:w w:val="100"/>
        </w:rPr>
        <w:t> </w:t>
      </w:r>
      <w:r>
        <w:rPr>
          <w:spacing w:val="-2"/>
        </w:rPr>
        <w:t>态但尚未办理竣工决算的，先按估计价值转入固定资产，待办理竣工决算后再按实际成本调整原</w:t>
      </w:r>
      <w:r>
        <w:rPr>
          <w:spacing w:val="-25"/>
        </w:rPr>
        <w:t> </w:t>
      </w:r>
      <w:r>
        <w:rPr>
          <w:spacing w:val="-25"/>
        </w:rPr>
      </w:r>
      <w:r>
        <w:rPr/>
        <w:t>暂估价值，但不再调整原已计提的折旧。</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24.</w:t>
      </w:r>
      <w:r>
        <w:rPr>
          <w:rFonts w:ascii="宋体" w:hAnsi="宋体" w:cs="宋体" w:eastAsia="宋体" w:hint="default"/>
          <w:spacing w:val="2"/>
        </w:rPr>
        <w:t> </w:t>
      </w:r>
      <w:r>
        <w:rPr/>
        <w:t>借款费用</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6" w:lineRule="auto"/>
        <w:ind w:left="637" w:right="0"/>
        <w:jc w:val="left"/>
      </w:pPr>
      <w:r>
        <w:rPr/>
        <w:t>（</w:t>
      </w:r>
      <w:r>
        <w:rPr>
          <w:rFonts w:ascii="Times New Roman" w:hAnsi="Times New Roman" w:cs="Times New Roman" w:eastAsia="Times New Roman" w:hint="default"/>
        </w:rPr>
        <w:t>1</w:t>
      </w:r>
      <w:r>
        <w:rPr/>
        <w:t>）借款费用资本化的确认原则</w:t>
      </w:r>
      <w:r>
        <w:rPr>
          <w:w w:val="100"/>
        </w:rPr>
        <w:t> </w:t>
      </w:r>
      <w:r>
        <w:rPr>
          <w:spacing w:val="-7"/>
          <w:w w:val="100"/>
        </w:rPr>
        <w:t>公司发生的借款费用，可直接归属于符合资本化条件的资产的购建或者生产的，予以资本化，</w:t>
      </w:r>
    </w:p>
    <w:p>
      <w:pPr>
        <w:pStyle w:val="BodyText"/>
        <w:spacing w:line="240" w:lineRule="auto" w:before="49"/>
        <w:ind w:right="0"/>
        <w:jc w:val="left"/>
      </w:pPr>
      <w:r>
        <w:rPr/>
        <w:t>计入相关资产成本；其他借款费用，在发生时确认为费用，计入当期损益。</w:t>
      </w:r>
    </w:p>
    <w:p>
      <w:pPr>
        <w:pStyle w:val="BodyText"/>
        <w:spacing w:line="240" w:lineRule="auto" w:before="133"/>
        <w:ind w:left="637" w:right="0"/>
        <w:jc w:val="left"/>
      </w:pPr>
      <w:r>
        <w:rPr/>
        <w:t>（</w:t>
      </w:r>
      <w:r>
        <w:rPr>
          <w:rFonts w:ascii="Times New Roman" w:hAnsi="Times New Roman" w:cs="Times New Roman" w:eastAsia="Times New Roman" w:hint="default"/>
        </w:rPr>
        <w:t>2</w:t>
      </w:r>
      <w:r>
        <w:rPr/>
        <w:t>）借款费用资本化期间</w:t>
      </w:r>
    </w:p>
    <w:p>
      <w:pPr>
        <w:pStyle w:val="BodyText"/>
        <w:spacing w:line="336" w:lineRule="auto" w:before="120"/>
        <w:ind w:right="22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spacing w:val="-3"/>
        </w:rPr>
        <w:t>当借款费用同时满足下列条件时，开始资本化：①资产支出已经发生；②借款费用已经发</w:t>
      </w:r>
      <w:r>
        <w:rPr>
          <w:w w:val="100"/>
        </w:rPr>
        <w:t> </w:t>
      </w:r>
      <w:r>
        <w:rPr/>
        <w:t>生；③为使资产达到预定可使用或可销售状态所必要的购建或者生产活动已经开始。</w:t>
      </w:r>
    </w:p>
    <w:p>
      <w:pPr>
        <w:pStyle w:val="BodyText"/>
        <w:spacing w:line="240" w:lineRule="auto" w:before="49"/>
        <w:ind w:left="637"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2"/>
        </w:rPr>
        <w:t> </w:t>
      </w:r>
      <w:r>
        <w:rPr>
          <w:spacing w:val="-3"/>
        </w:rPr>
        <w:t>若符合资本化条件的资产在购建或者生产过程中发生非正常中断，并且中断时间连续超过</w:t>
      </w:r>
    </w:p>
    <w:p>
      <w:pPr>
        <w:pStyle w:val="BodyText"/>
        <w:spacing w:line="336" w:lineRule="auto" w:before="117"/>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个月，暂停借款费用的资本化；中断期间发生的借款费用确认为当期费用，直至资产的购建或</w:t>
      </w:r>
      <w:r>
        <w:rPr>
          <w:w w:val="100"/>
        </w:rPr>
        <w:t> </w:t>
      </w:r>
      <w:r>
        <w:rPr/>
        <w:t>者生产活动重新开始。</w:t>
      </w:r>
    </w:p>
    <w:p>
      <w:pPr>
        <w:pStyle w:val="BodyText"/>
        <w:spacing w:line="336" w:lineRule="auto" w:before="51"/>
        <w:ind w:right="23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3"/>
        </w:rPr>
        <w:t> </w:t>
      </w:r>
      <w:r>
        <w:rPr>
          <w:spacing w:val="-3"/>
        </w:rPr>
        <w:t>当所购建或者生产符合资本化条件的资产达到预定可使用或可销售状态时，借款费用停止</w:t>
      </w:r>
      <w:r>
        <w:rPr>
          <w:w w:val="100"/>
        </w:rPr>
        <w:t> </w:t>
      </w:r>
      <w:r>
        <w:rPr/>
        <w:t>资本化。</w:t>
      </w:r>
    </w:p>
    <w:p>
      <w:pPr>
        <w:spacing w:after="0" w:line="336" w:lineRule="auto"/>
        <w:jc w:val="both"/>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336" w:lineRule="auto" w:before="36"/>
        <w:ind w:left="557" w:right="0"/>
        <w:jc w:val="left"/>
      </w:pPr>
      <w:r>
        <w:rPr/>
        <w:t>（</w:t>
      </w:r>
      <w:r>
        <w:rPr>
          <w:rFonts w:ascii="Times New Roman" w:hAnsi="Times New Roman" w:cs="Times New Roman" w:eastAsia="Times New Roman" w:hint="default"/>
        </w:rPr>
        <w:t>3</w:t>
      </w:r>
      <w:r>
        <w:rPr/>
        <w:t>）借款费用资本化率以及资本化金额</w:t>
      </w:r>
      <w:r>
        <w:rPr>
          <w:w w:val="100"/>
        </w:rPr>
        <w:t> </w:t>
      </w:r>
      <w:r>
        <w:rPr>
          <w:spacing w:val="-2"/>
        </w:rPr>
        <w:t>为购建或者生产符合资本化条件的资产而借入专门借款的，以专门借款当期实际发生的利息</w:t>
      </w:r>
    </w:p>
    <w:p>
      <w:pPr>
        <w:pStyle w:val="BodyText"/>
        <w:spacing w:line="357" w:lineRule="auto" w:before="49"/>
        <w:ind w:left="136" w:right="139"/>
        <w:jc w:val="both"/>
        <w:rPr>
          <w:rFonts w:ascii="宋体" w:hAnsi="宋体" w:cs="宋体" w:eastAsia="宋体" w:hint="default"/>
        </w:rPr>
      </w:pPr>
      <w:r>
        <w:rPr>
          <w:spacing w:val="-2"/>
        </w:rPr>
        <w:t>费用</w:t>
      </w:r>
      <w:r>
        <w:rPr>
          <w:rFonts w:ascii="宋体" w:hAnsi="宋体" w:cs="宋体" w:eastAsia="宋体" w:hint="default"/>
          <w:spacing w:val="-2"/>
        </w:rPr>
        <w:t>(</w:t>
      </w:r>
      <w:r>
        <w:rPr>
          <w:spacing w:val="-2"/>
        </w:rPr>
        <w:t>包括按照实际利率法确定的折价或溢价的摊销</w:t>
      </w:r>
      <w:r>
        <w:rPr>
          <w:rFonts w:ascii="宋体" w:hAnsi="宋体" w:cs="宋体" w:eastAsia="宋体" w:hint="default"/>
          <w:spacing w:val="-2"/>
        </w:rPr>
        <w:t>)</w:t>
      </w:r>
      <w:r>
        <w:rPr>
          <w:spacing w:val="-2"/>
        </w:rPr>
        <w:t>，减去将尚未动用的借款资金存入银行取得</w:t>
      </w:r>
      <w:r>
        <w:rPr>
          <w:spacing w:val="-29"/>
        </w:rPr>
        <w:t> </w:t>
      </w:r>
      <w:r>
        <w:rPr>
          <w:spacing w:val="-29"/>
        </w:rPr>
      </w:r>
      <w:r>
        <w:rPr>
          <w:spacing w:val="-2"/>
        </w:rPr>
        <w:t>的利息收入或进行暂时性投资取得的投资收益后的金额，确定应予资本化的利息金额；为购建或</w:t>
      </w:r>
      <w:r>
        <w:rPr>
          <w:spacing w:val="-25"/>
        </w:rPr>
        <w:t> </w:t>
      </w:r>
      <w:r>
        <w:rPr>
          <w:spacing w:val="-25"/>
        </w:rPr>
      </w:r>
      <w:r>
        <w:rPr>
          <w:spacing w:val="-2"/>
        </w:rPr>
        <w:t>者生产符合资本化条件的资产占用了一般借款的，根据累计资产支出超过专门借款的资产支出加</w:t>
      </w:r>
      <w:r>
        <w:rPr>
          <w:spacing w:val="-25"/>
        </w:rPr>
        <w:t> </w:t>
      </w:r>
      <w:r>
        <w:rPr>
          <w:spacing w:val="-25"/>
        </w:rPr>
      </w:r>
      <w:r>
        <w:rPr/>
        <w:t>权平均数乘以占用一般借款的资本化率，计算确定一般借款应予资本化的利息金额。</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25.</w:t>
      </w:r>
      <w:r>
        <w:rPr>
          <w:rFonts w:ascii="宋体" w:hAnsi="宋体" w:cs="宋体" w:eastAsia="宋体" w:hint="default"/>
          <w:spacing w:val="2"/>
        </w:rPr>
        <w:t> </w:t>
      </w:r>
      <w:r>
        <w:rPr/>
        <w:t>生物资产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4"/>
        <w:spacing w:line="240" w:lineRule="auto" w:before="57"/>
        <w:ind w:left="136" w:right="0"/>
        <w:jc w:val="both"/>
        <w:rPr>
          <w:b w:val="0"/>
          <w:bCs w:val="0"/>
        </w:rPr>
      </w:pPr>
      <w:r>
        <w:rPr>
          <w:rFonts w:ascii="宋体" w:hAnsi="宋体" w:cs="宋体" w:eastAsia="宋体" w:hint="default"/>
        </w:rPr>
        <w:t>26.</w:t>
      </w:r>
      <w:r>
        <w:rPr>
          <w:rFonts w:ascii="宋体" w:hAnsi="宋体" w:cs="宋体" w:eastAsia="宋体" w:hint="default"/>
          <w:spacing w:val="2"/>
        </w:rPr>
        <w:t> </w:t>
      </w:r>
      <w:r>
        <w:rPr/>
        <w:t>油气资产</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27.</w:t>
      </w:r>
      <w:r>
        <w:rPr>
          <w:rFonts w:ascii="宋体" w:hAnsi="宋体" w:cs="宋体" w:eastAsia="宋体" w:hint="default"/>
          <w:spacing w:val="3"/>
        </w:rPr>
        <w:t> </w:t>
      </w:r>
      <w:r>
        <w:rPr/>
        <w:t>使用权资产</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both"/>
        <w:rPr>
          <w:rFonts w:ascii="宋体" w:hAnsi="宋体" w:cs="宋体" w:eastAsia="宋体" w:hint="default"/>
        </w:rPr>
      </w:pPr>
      <w:r>
        <w:rPr>
          <w:rFonts w:ascii="宋体"/>
          <w:w w:val="100"/>
        </w:rPr>
        <w:t> </w:t>
      </w:r>
    </w:p>
    <w:p>
      <w:pPr>
        <w:pStyle w:val="Heading4"/>
        <w:spacing w:line="290" w:lineRule="auto"/>
        <w:ind w:left="136" w:right="5498"/>
        <w:jc w:val="left"/>
        <w:rPr>
          <w:rFonts w:ascii="宋体" w:hAnsi="宋体" w:cs="宋体" w:eastAsia="宋体" w:hint="default"/>
          <w:b w:val="0"/>
          <w:bCs w:val="0"/>
        </w:rPr>
      </w:pPr>
      <w:r>
        <w:rPr>
          <w:rFonts w:ascii="宋体" w:hAnsi="宋体" w:cs="宋体" w:eastAsia="宋体" w:hint="default"/>
        </w:rPr>
        <w:t>28.</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12"/>
        <w:ind w:left="136"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81" w:lineRule="exact"/>
        <w:ind w:left="557" w:right="0"/>
        <w:jc w:val="left"/>
      </w:pPr>
      <w:r>
        <w:rPr>
          <w:rFonts w:ascii="Times New Roman" w:hAnsi="Times New Roman" w:cs="Times New Roman" w:eastAsia="Times New Roman" w:hint="default"/>
        </w:rPr>
        <w:t>1</w:t>
      </w:r>
      <w:r>
        <w:rPr/>
        <w:t>）无形资产包括土地使用权、专利权及非专利技术等，按成本进行初始计量。</w:t>
      </w:r>
    </w:p>
    <w:p>
      <w:pPr>
        <w:pStyle w:val="BodyText"/>
        <w:spacing w:line="336" w:lineRule="auto" w:before="119"/>
        <w:ind w:left="136" w:right="0" w:firstLine="420"/>
        <w:jc w:val="left"/>
      </w:pPr>
      <w:r>
        <w:rPr>
          <w:rFonts w:ascii="Times New Roman" w:hAnsi="Times New Roman" w:cs="Times New Roman" w:eastAsia="Times New Roman" w:hint="default"/>
          <w:spacing w:val="-4"/>
        </w:rPr>
        <w:t>2</w:t>
      </w:r>
      <w:r>
        <w:rPr>
          <w:spacing w:val="-4"/>
        </w:rPr>
        <w:t>）使用寿命有限的无形资产，在使用寿命内按照与该项无形资产有关的经济利益的预期实现</w:t>
      </w:r>
      <w:r>
        <w:rPr>
          <w:w w:val="100"/>
        </w:rPr>
        <w:t> </w:t>
      </w:r>
      <w:r>
        <w:rPr/>
        <w:t>方式系统合理地摊销，无法可靠确定预期实现方式的，采用直线法摊销。具体年限如下：</w:t>
      </w:r>
    </w:p>
    <w:p>
      <w:pPr>
        <w:spacing w:line="240" w:lineRule="auto" w:before="5"/>
        <w:rPr>
          <w:rFonts w:ascii="宋体" w:hAnsi="宋体" w:cs="宋体" w:eastAsia="宋体" w:hint="default"/>
          <w:sz w:val="6"/>
          <w:szCs w:val="6"/>
        </w:rPr>
      </w:pPr>
    </w:p>
    <w:tbl>
      <w:tblPr>
        <w:tblW w:w="0" w:type="auto"/>
        <w:jc w:val="left"/>
        <w:tblInd w:w="478" w:type="dxa"/>
        <w:tblLayout w:type="fixed"/>
        <w:tblCellMar>
          <w:top w:w="0" w:type="dxa"/>
          <w:left w:w="0" w:type="dxa"/>
          <w:bottom w:w="0" w:type="dxa"/>
          <w:right w:w="0" w:type="dxa"/>
        </w:tblCellMar>
        <w:tblLook w:val="01E0"/>
      </w:tblPr>
      <w:tblGrid>
        <w:gridCol w:w="2174"/>
        <w:gridCol w:w="2160"/>
      </w:tblGrid>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tabs>
                <w:tab w:pos="755" w:val="left" w:leader="none"/>
              </w:tabs>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40-50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10</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5-10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sz w:val="21"/>
              </w:rPr>
              <w:t>10</w:t>
            </w:r>
          </w:p>
        </w:tc>
      </w:tr>
      <w:tr>
        <w:trPr>
          <w:trHeight w:val="418"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3"/>
              <w:jc w:val="center"/>
              <w:rPr>
                <w:rFonts w:ascii="Times New Roman" w:hAnsi="Times New Roman" w:cs="Times New Roman" w:eastAsia="Times New Roman" w:hint="default"/>
                <w:sz w:val="21"/>
                <w:szCs w:val="21"/>
              </w:rPr>
            </w:pPr>
            <w:r>
              <w:rPr>
                <w:rFonts w:ascii="Times New Roman"/>
                <w:w w:val="100"/>
                <w:sz w:val="21"/>
              </w:rPr>
              <w:t>5</w:t>
            </w:r>
          </w:p>
        </w:tc>
      </w:tr>
      <w:tr>
        <w:trPr>
          <w:trHeight w:val="420" w:hRule="exact"/>
        </w:trPr>
        <w:tc>
          <w:tcPr>
            <w:tcW w:w="2174"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管理软件</w:t>
            </w:r>
          </w:p>
        </w:tc>
        <w:tc>
          <w:tcPr>
            <w:tcW w:w="2160"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3"/>
              <w:jc w:val="center"/>
              <w:rPr>
                <w:rFonts w:ascii="Times New Roman" w:hAnsi="Times New Roman" w:cs="Times New Roman" w:eastAsia="Times New Roman" w:hint="default"/>
                <w:sz w:val="21"/>
                <w:szCs w:val="21"/>
              </w:rPr>
            </w:pPr>
            <w:r>
              <w:rPr>
                <w:rFonts w:ascii="Times New Roman"/>
                <w:w w:val="100"/>
                <w:sz w:val="21"/>
              </w:rPr>
              <w:t>5</w:t>
            </w:r>
          </w:p>
        </w:tc>
      </w:tr>
    </w:tbl>
    <w:p>
      <w:pPr>
        <w:pStyle w:val="BodyText"/>
        <w:spacing w:line="241"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(2).</w:t>
      </w:r>
      <w:r>
        <w:rPr/>
        <w:t>内部研究开发支出会计政策</w:t>
      </w:r>
      <w:r>
        <w:rPr>
          <w:rFonts w:ascii="宋体" w:hAnsi="宋体" w:cs="宋体" w:eastAsia="宋体" w:hint="default"/>
          <w:w w:val="99"/>
        </w:rPr>
        <w:t> </w:t>
      </w:r>
      <w:r>
        <w:rPr>
          <w:rFonts w:ascii="宋体" w:hAnsi="宋体" w:cs="宋体" w:eastAsia="宋体" w:hint="default"/>
          <w:b w:val="0"/>
          <w:bCs w:val="0"/>
        </w:rPr>
      </w:r>
    </w:p>
    <w:p>
      <w:pPr>
        <w:pStyle w:val="BodyText"/>
        <w:spacing w:line="281" w:lineRule="exact" w:before="58"/>
        <w:ind w:left="136"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48" w:lineRule="auto"/>
        <w:ind w:left="136" w:right="128" w:firstLine="420"/>
        <w:jc w:val="both"/>
      </w:pPr>
      <w:r>
        <w:rPr>
          <w:spacing w:val="-2"/>
        </w:rPr>
        <w:t>内部研究开发项目研究阶段的支出，于发生时计入当期损益。内部研究开发项目开发阶段的</w:t>
      </w:r>
      <w:r>
        <w:rPr>
          <w:w w:val="100"/>
        </w:rPr>
        <w:t> </w:t>
      </w:r>
      <w:r>
        <w:rPr>
          <w:spacing w:val="-4"/>
        </w:rPr>
        <w:t>支出，同时满足下列条件的，确认为无形资产：</w:t>
      </w:r>
      <w:r>
        <w:rPr>
          <w:rFonts w:ascii="Times New Roman" w:hAnsi="Times New Roman" w:cs="Times New Roman" w:eastAsia="Times New Roman" w:hint="default"/>
          <w:spacing w:val="-4"/>
        </w:rPr>
        <w:t>1)</w:t>
      </w:r>
      <w:r>
        <w:rPr>
          <w:rFonts w:ascii="Times New Roman" w:hAnsi="Times New Roman" w:cs="Times New Roman" w:eastAsia="Times New Roman" w:hint="default"/>
          <w:spacing w:val="26"/>
        </w:rPr>
        <w:t> </w:t>
      </w:r>
      <w:r>
        <w:rPr/>
        <w:t>完成该无形资产以使其能够使用或出售在技术</w:t>
      </w:r>
      <w:r>
        <w:rPr>
          <w:spacing w:val="-100"/>
        </w:rPr>
        <w:t> </w:t>
      </w:r>
      <w:r>
        <w:rPr>
          <w:spacing w:val="-100"/>
        </w:rPr>
      </w:r>
      <w:r>
        <w:rPr>
          <w:spacing w:val="-8"/>
        </w:rPr>
        <w:t>上具有可行性；</w:t>
      </w:r>
      <w:r>
        <w:rPr>
          <w:rFonts w:ascii="Times New Roman" w:hAnsi="Times New Roman" w:cs="Times New Roman" w:eastAsia="Times New Roman" w:hint="default"/>
          <w:spacing w:val="-8"/>
        </w:rPr>
        <w:t>2)</w:t>
      </w:r>
      <w:r>
        <w:rPr>
          <w:rFonts w:ascii="Times New Roman" w:hAnsi="Times New Roman" w:cs="Times New Roman" w:eastAsia="Times New Roman" w:hint="default"/>
          <w:spacing w:val="26"/>
        </w:rPr>
        <w:t> </w:t>
      </w:r>
      <w:r>
        <w:rPr>
          <w:spacing w:val="-5"/>
        </w:rPr>
        <w:t>具有完成该无形资产并使用或出售的意图；</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23"/>
        </w:rPr>
        <w:t> </w:t>
      </w:r>
      <w:r>
        <w:rPr/>
        <w:t>无形资产产生经济利益的方式，</w:t>
      </w:r>
      <w:r>
        <w:rPr>
          <w:spacing w:val="-101"/>
        </w:rPr>
        <w:t> </w:t>
      </w:r>
      <w:r>
        <w:rPr>
          <w:spacing w:val="-101"/>
        </w:rPr>
      </w:r>
      <w:r>
        <w:rPr>
          <w:spacing w:val="-1"/>
        </w:rPr>
        <w:t>包括能够证明运用该无形资产生产的产品存在市场或无形资产自身存在市场，无形资产将在内部</w:t>
      </w:r>
      <w:r>
        <w:rPr>
          <w:spacing w:val="-55"/>
        </w:rPr>
        <w:t> </w:t>
      </w:r>
      <w:r>
        <w:rPr>
          <w:spacing w:val="-55"/>
        </w:rPr>
      </w:r>
      <w:r>
        <w:rPr>
          <w:spacing w:val="-4"/>
        </w:rPr>
        <w:t>使用的，能证明其有用性；</w:t>
      </w:r>
      <w:r>
        <w:rPr>
          <w:rFonts w:ascii="Times New Roman" w:hAnsi="Times New Roman" w:cs="Times New Roman" w:eastAsia="Times New Roman" w:hint="default"/>
          <w:spacing w:val="-4"/>
        </w:rPr>
        <w:t>4)  </w:t>
      </w:r>
      <w:r>
        <w:rPr>
          <w:rFonts w:ascii="Times New Roman" w:hAnsi="Times New Roman" w:cs="Times New Roman" w:eastAsia="Times New Roman" w:hint="default"/>
          <w:spacing w:val="32"/>
        </w:rPr>
        <w:t> </w:t>
      </w:r>
      <w:r>
        <w:rPr>
          <w:spacing w:val="-3"/>
        </w:rPr>
        <w:t>有足够的技术、财务资源和其他资源支持，以完成该无形资产的开</w:t>
      </w:r>
    </w:p>
    <w:p>
      <w:pPr>
        <w:spacing w:after="0" w:line="348"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36" w:lineRule="auto" w:before="36"/>
        <w:ind w:left="557" w:right="0" w:hanging="421"/>
        <w:jc w:val="left"/>
      </w:pPr>
      <w:r>
        <w:rPr/>
        <w:t>发，并有能力使用或出售该无形资产；</w:t>
      </w: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归属于该无形资产开发阶段的支出能够可靠地计量。</w:t>
      </w:r>
      <w:r>
        <w:rPr>
          <w:w w:val="100"/>
        </w:rPr>
        <w:t> </w:t>
      </w:r>
      <w:r>
        <w:rPr>
          <w:spacing w:val="-2"/>
        </w:rPr>
        <w:t>公司划分内部研究开发项目研究阶段支出和开发阶段支出的具体标准：研究阶段，是指为获</w:t>
      </w:r>
    </w:p>
    <w:p>
      <w:pPr>
        <w:pStyle w:val="BodyText"/>
        <w:spacing w:line="357" w:lineRule="auto" w:before="49"/>
        <w:ind w:left="136" w:right="129"/>
        <w:jc w:val="both"/>
      </w:pPr>
      <w:r>
        <w:rPr>
          <w:spacing w:val="-1"/>
        </w:rPr>
        <w:t>取新的技术和知识等进行的有计划的调查，为进一步的开发活动进行资料及相关方面的准备，将</w:t>
      </w:r>
      <w:r>
        <w:rPr>
          <w:spacing w:val="-55"/>
        </w:rPr>
        <w:t> </w:t>
      </w:r>
      <w:r>
        <w:rPr>
          <w:spacing w:val="-55"/>
        </w:rPr>
      </w:r>
      <w:r>
        <w:rPr>
          <w:spacing w:val="-1"/>
        </w:rPr>
        <w:t>来是否会转入开发、开发后是否会形成无形资产等具有较大的不确定性；开发阶段相对研究阶段</w:t>
      </w:r>
      <w:r>
        <w:rPr>
          <w:spacing w:val="-55"/>
        </w:rPr>
        <w:t> </w:t>
      </w:r>
      <w:r>
        <w:rPr>
          <w:spacing w:val="-55"/>
        </w:rPr>
      </w:r>
      <w:r>
        <w:rPr>
          <w:spacing w:val="-6"/>
          <w:w w:val="100"/>
        </w:rPr>
        <w:t>而言，是指完成了研究阶段的工作，在很大程度上形成一项新产品或新技术的基本条件已经具备。</w:t>
      </w:r>
    </w:p>
    <w:p>
      <w:pPr>
        <w:spacing w:line="240" w:lineRule="auto" w:before="6"/>
        <w:rPr>
          <w:rFonts w:ascii="宋体" w:hAnsi="宋体" w:cs="宋体" w:eastAsia="宋体" w:hint="default"/>
          <w:sz w:val="25"/>
          <w:szCs w:val="25"/>
        </w:rPr>
      </w:pPr>
    </w:p>
    <w:p>
      <w:pPr>
        <w:pStyle w:val="Heading4"/>
        <w:spacing w:line="240" w:lineRule="auto" w:before="0"/>
        <w:ind w:left="136" w:right="0"/>
        <w:jc w:val="left"/>
        <w:rPr>
          <w:b w:val="0"/>
          <w:bCs w:val="0"/>
        </w:rPr>
      </w:pPr>
      <w:r>
        <w:rPr>
          <w:rFonts w:ascii="宋体" w:hAnsi="宋体" w:cs="宋体" w:eastAsia="宋体" w:hint="default"/>
        </w:rPr>
        <w:t>29.</w:t>
      </w:r>
      <w:r>
        <w:rPr>
          <w:rFonts w:ascii="宋体" w:hAnsi="宋体" w:cs="宋体" w:eastAsia="宋体" w:hint="default"/>
          <w:spacing w:val="3"/>
        </w:rPr>
        <w:t> </w:t>
      </w:r>
      <w:r>
        <w:rPr/>
        <w:t>长期资产减值</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对长期股权投资、采用成本模式计量的投资性房地产、固定资产、在建工程、使用寿命有限</w:t>
      </w:r>
    </w:p>
    <w:p>
      <w:pPr>
        <w:pStyle w:val="BodyText"/>
        <w:spacing w:line="357" w:lineRule="auto" w:before="133"/>
        <w:ind w:left="136" w:right="129"/>
        <w:jc w:val="both"/>
      </w:pPr>
      <w:r>
        <w:rPr>
          <w:spacing w:val="-1"/>
        </w:rPr>
        <w:t>的无形资产等长期资产，在资产负债表日有迹象表明发生减值的，估计其可收回金额。对因企业</w:t>
      </w:r>
      <w:r>
        <w:rPr>
          <w:spacing w:val="-55"/>
        </w:rPr>
        <w:t> </w:t>
      </w:r>
      <w:r>
        <w:rPr>
          <w:spacing w:val="-55"/>
        </w:rPr>
      </w:r>
      <w:r>
        <w:rPr>
          <w:spacing w:val="-6"/>
          <w:w w:val="100"/>
        </w:rPr>
        <w:t>合并所形成的商誉和使用寿命不确定的无形资产，无论是否存在减值迹象，每年都进行减值测试。</w:t>
      </w:r>
      <w:r>
        <w:rPr>
          <w:w w:val="100"/>
        </w:rPr>
        <w:t> </w:t>
      </w:r>
      <w:r>
        <w:rPr/>
        <w:t>商誉结合与其相关的资产组或者资产组组合进行减值测试。</w:t>
      </w:r>
    </w:p>
    <w:p>
      <w:pPr>
        <w:pStyle w:val="BodyText"/>
        <w:spacing w:line="272" w:lineRule="exact" w:before="60"/>
        <w:ind w:left="136" w:right="138" w:firstLine="420"/>
        <w:jc w:val="both"/>
        <w:rPr>
          <w:rFonts w:ascii="宋体" w:hAnsi="宋体" w:cs="宋体" w:eastAsia="宋体" w:hint="default"/>
        </w:rPr>
      </w:pPr>
      <w:r>
        <w:rPr>
          <w:spacing w:val="-2"/>
        </w:rPr>
        <w:t>若上述长期资产的可收回金额低于其账面价值的，按其差额确认资产减值准备并计入当期损</w:t>
      </w:r>
      <w:r>
        <w:rPr>
          <w:w w:val="100"/>
        </w:rPr>
        <w:t> </w:t>
      </w:r>
      <w:r>
        <w:rPr/>
        <w:t>益。</w:t>
      </w:r>
      <w:r>
        <w:rPr>
          <w:rFonts w:ascii="宋体" w:hAnsi="宋体" w:cs="宋体" w:eastAsia="宋体" w:hint="default"/>
        </w:rPr>
        <w:t> </w:t>
      </w:r>
    </w:p>
    <w:p>
      <w:pPr>
        <w:pStyle w:val="BodyText"/>
        <w:spacing w:line="246"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长期待摊费用</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5" w:lineRule="auto"/>
        <w:ind w:left="136" w:right="139" w:firstLine="420"/>
        <w:jc w:val="both"/>
        <w:rPr>
          <w:rFonts w:ascii="宋体" w:hAnsi="宋体" w:cs="宋体" w:eastAsia="宋体" w:hint="default"/>
        </w:rPr>
      </w:pPr>
      <w:r>
        <w:rPr/>
        <w:t>长期待摊费用核算已经支出，摊销期限在</w:t>
      </w:r>
      <w:r>
        <w:rPr>
          <w:spacing w:val="-55"/>
        </w:rPr>
        <w:t> </w:t>
      </w:r>
      <w:r>
        <w:rPr>
          <w:rFonts w:ascii="宋体" w:hAnsi="宋体" w:cs="宋体" w:eastAsia="宋体" w:hint="default"/>
        </w:rPr>
        <w:t>1</w:t>
      </w:r>
      <w:r>
        <w:rPr>
          <w:rFonts w:ascii="宋体" w:hAnsi="宋体" w:cs="宋体" w:eastAsia="宋体" w:hint="default"/>
          <w:spacing w:val="-55"/>
        </w:rPr>
        <w:t> </w:t>
      </w:r>
      <w:r>
        <w:rPr/>
        <w:t>年以上</w:t>
      </w:r>
      <w:r>
        <w:rPr>
          <w:rFonts w:ascii="宋体" w:hAnsi="宋体" w:cs="宋体" w:eastAsia="宋体" w:hint="default"/>
        </w:rPr>
        <w:t>(</w:t>
      </w:r>
      <w:r>
        <w:rPr/>
        <w:t>不含</w:t>
      </w:r>
      <w:r>
        <w:rPr>
          <w:spacing w:val="-55"/>
        </w:rPr>
        <w:t> </w:t>
      </w:r>
      <w:r>
        <w:rPr>
          <w:rFonts w:ascii="宋体" w:hAnsi="宋体" w:cs="宋体" w:eastAsia="宋体" w:hint="default"/>
        </w:rPr>
        <w:t>1</w:t>
      </w:r>
      <w:r>
        <w:rPr>
          <w:rFonts w:ascii="宋体" w:hAnsi="宋体" w:cs="宋体" w:eastAsia="宋体" w:hint="default"/>
          <w:spacing w:val="-57"/>
        </w:rPr>
        <w:t> </w:t>
      </w:r>
      <w:r>
        <w:rPr/>
        <w:t>年</w:t>
      </w:r>
      <w:r>
        <w:rPr>
          <w:rFonts w:ascii="宋体" w:hAnsi="宋体" w:cs="宋体" w:eastAsia="宋体" w:hint="default"/>
        </w:rPr>
        <w:t>)</w:t>
      </w:r>
      <w:r>
        <w:rPr/>
        <w:t>的各项费用。长期待摊费用按</w:t>
      </w:r>
      <w:r>
        <w:rPr>
          <w:w w:val="100"/>
        </w:rPr>
        <w:t> </w:t>
      </w:r>
      <w:r>
        <w:rPr>
          <w:spacing w:val="-2"/>
        </w:rPr>
        <w:t>实际发生额入账，在受益期或规定的期限内分期平均摊销。如果长期待摊的费用项目不能使以后</w:t>
      </w:r>
      <w:r>
        <w:rPr>
          <w:spacing w:val="-25"/>
        </w:rPr>
        <w:t> </w:t>
      </w:r>
      <w:r>
        <w:rPr>
          <w:spacing w:val="-25"/>
        </w:rPr>
      </w:r>
      <w:r>
        <w:rPr/>
        <w:t>会计期间受益则将尚未摊销的该项目的摊余价值全部转入当期损益。</w:t>
      </w:r>
      <w:r>
        <w:rPr>
          <w:rFonts w:ascii="宋体" w:hAnsi="宋体" w:cs="宋体" w:eastAsia="宋体" w:hint="default"/>
        </w:rPr>
        <w:t> </w:t>
      </w:r>
    </w:p>
    <w:p>
      <w:pPr>
        <w:pStyle w:val="BodyText"/>
        <w:spacing w:line="240" w:lineRule="auto" w:before="35"/>
        <w:ind w:left="136" w:right="0"/>
        <w:jc w:val="left"/>
        <w:rPr>
          <w:rFonts w:ascii="宋体" w:hAnsi="宋体" w:cs="宋体" w:eastAsia="宋体" w:hint="default"/>
        </w:rPr>
      </w:pPr>
      <w:r>
        <w:rPr>
          <w:rFonts w:ascii="宋体"/>
          <w:w w:val="100"/>
        </w:rPr>
        <w:t> </w:t>
      </w:r>
    </w:p>
    <w:p>
      <w:pPr>
        <w:pStyle w:val="Heading4"/>
        <w:spacing w:line="290" w:lineRule="auto"/>
        <w:ind w:left="136" w:right="6108"/>
        <w:jc w:val="left"/>
        <w:rPr>
          <w:rFonts w:ascii="宋体" w:hAnsi="宋体" w:cs="宋体" w:eastAsia="宋体" w:hint="default"/>
          <w:b w:val="0"/>
          <w:bCs w:val="0"/>
        </w:rPr>
      </w:pPr>
      <w:r>
        <w:rPr>
          <w:rFonts w:ascii="宋体" w:hAnsi="宋体" w:cs="宋体" w:eastAsia="宋体" w:hint="default"/>
        </w:rPr>
        <w:t>31.</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在职工为公司提供服务的会计期间，将实际发生的短期薪酬确认为负债，并计入当期损益或</w:t>
      </w:r>
    </w:p>
    <w:p>
      <w:pPr>
        <w:pStyle w:val="BodyText"/>
        <w:spacing w:line="240" w:lineRule="auto" w:before="110"/>
        <w:ind w:left="136" w:right="0"/>
        <w:jc w:val="left"/>
        <w:rPr>
          <w:rFonts w:ascii="宋体" w:hAnsi="宋体" w:cs="宋体" w:eastAsia="宋体" w:hint="default"/>
        </w:rPr>
      </w:pPr>
      <w:r>
        <w:rPr/>
        <w:t>相关资产成本。</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Heading4"/>
        <w:spacing w:line="240" w:lineRule="auto" w:before="0"/>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7" w:right="3457"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离职后福利分为设定提存计划和设定受益计划。</w:t>
      </w:r>
      <w:r>
        <w:rPr>
          <w:rFonts w:ascii="宋体" w:hAnsi="宋体" w:cs="宋体" w:eastAsia="宋体" w:hint="default"/>
        </w:rPr>
        <w:t> </w:t>
      </w:r>
    </w:p>
    <w:p>
      <w:pPr>
        <w:pStyle w:val="BodyText"/>
        <w:spacing w:line="357" w:lineRule="auto" w:before="133"/>
        <w:ind w:left="136" w:right="131" w:firstLine="420"/>
        <w:jc w:val="both"/>
        <w:rPr>
          <w:rFonts w:ascii="宋体" w:hAnsi="宋体" w:cs="宋体" w:eastAsia="宋体" w:hint="default"/>
        </w:rPr>
      </w:pPr>
      <w:r>
        <w:rPr>
          <w:rFonts w:ascii="宋体" w:hAnsi="宋体" w:cs="宋体" w:eastAsia="宋体" w:hint="default"/>
        </w:rPr>
        <w:t>1)</w:t>
      </w:r>
      <w:r>
        <w:rPr>
          <w:rFonts w:ascii="宋体" w:hAnsi="宋体" w:cs="宋体" w:eastAsia="宋体" w:hint="default"/>
          <w:spacing w:val="45"/>
        </w:rPr>
        <w:t> </w:t>
      </w:r>
      <w:r>
        <w:rPr>
          <w:spacing w:val="-4"/>
        </w:rPr>
        <w:t>在职工为公司提供服务的会计期间，根据设定提存计划计算的应缴存金额确认为负债，并</w:t>
      </w:r>
      <w:r>
        <w:rPr>
          <w:w w:val="100"/>
        </w:rPr>
        <w:t> </w:t>
      </w:r>
      <w:r>
        <w:rPr/>
        <w:t>计入当期损益或相关资产成本。</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对设定受益计划的会计处理通常包括下列步骤：</w:t>
      </w:r>
      <w:r>
        <w:rPr>
          <w:rFonts w:ascii="宋体" w:hAnsi="宋体" w:cs="宋体" w:eastAsia="宋体" w:hint="default"/>
        </w:rPr>
        <w:t> </w:t>
      </w:r>
    </w:p>
    <w:p>
      <w:pPr>
        <w:pStyle w:val="BodyText"/>
        <w:spacing w:line="355" w:lineRule="auto" w:before="135"/>
        <w:ind w:left="136" w:right="128" w:firstLine="420"/>
        <w:jc w:val="both"/>
        <w:rPr>
          <w:rFonts w:ascii="宋体" w:hAnsi="宋体" w:cs="宋体" w:eastAsia="宋体" w:hint="default"/>
        </w:rPr>
      </w:pPr>
      <w:r>
        <w:rPr>
          <w:w w:val="100"/>
        </w:rPr>
        <w:t>①</w:t>
      </w:r>
      <w:r>
        <w:rPr>
          <w:spacing w:val="5"/>
          <w:w w:val="100"/>
        </w:rPr>
        <w:t> </w:t>
      </w:r>
      <w:r>
        <w:rPr>
          <w:rFonts w:ascii="宋体" w:hAnsi="宋体" w:cs="宋体" w:eastAsia="宋体" w:hint="default"/>
          <w:spacing w:val="5"/>
          <w:w w:val="100"/>
        </w:rPr>
      </w:r>
      <w:r>
        <w:rPr>
          <w:spacing w:val="-4"/>
          <w:w w:val="100"/>
        </w:rPr>
        <w:t>根据预期累计福利单位法，采用无偏且相互一致的精算假设对有关人口统计变量和财务变</w:t>
      </w:r>
      <w:r>
        <w:rPr>
          <w:w w:val="100"/>
        </w:rPr>
        <w:t> </w:t>
      </w:r>
      <w:r>
        <w:rPr>
          <w:spacing w:val="-2"/>
        </w:rPr>
        <w:t>量等作出估计，计量设定受益计划所产生的义务，并确定相关义务的所属期间。同时，对设定受</w:t>
      </w:r>
      <w:r>
        <w:rPr>
          <w:spacing w:val="-25"/>
        </w:rPr>
        <w:t> </w:t>
      </w:r>
      <w:r>
        <w:rPr>
          <w:spacing w:val="-25"/>
        </w:rPr>
      </w:r>
      <w:r>
        <w:rPr/>
        <w:t>益计划所产生的义务予以折现，以确定设定受益计划义务的现值和当期服务成本；</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128" w:firstLine="420"/>
        <w:jc w:val="both"/>
        <w:rPr>
          <w:rFonts w:ascii="宋体" w:hAnsi="宋体" w:cs="宋体" w:eastAsia="宋体" w:hint="default"/>
        </w:rPr>
      </w:pPr>
      <w:r>
        <w:rPr>
          <w:w w:val="100"/>
        </w:rPr>
        <w:t>②</w:t>
      </w:r>
      <w:r>
        <w:rPr>
          <w:spacing w:val="5"/>
          <w:w w:val="100"/>
        </w:rPr>
        <w:t> </w:t>
      </w:r>
      <w:r>
        <w:rPr>
          <w:rFonts w:ascii="宋体" w:hAnsi="宋体" w:cs="宋体" w:eastAsia="宋体" w:hint="default"/>
          <w:spacing w:val="5"/>
          <w:w w:val="100"/>
        </w:rPr>
      </w:r>
      <w:r>
        <w:rPr>
          <w:spacing w:val="-4"/>
          <w:w w:val="100"/>
        </w:rPr>
        <w:t>设定受益计划存在资产的，将设定受益计划义务现值减去设定受益计划资产公允价值所形</w:t>
      </w:r>
      <w:r>
        <w:rPr>
          <w:w w:val="100"/>
        </w:rPr>
        <w:t> </w:t>
      </w:r>
      <w:r>
        <w:rPr>
          <w:spacing w:val="-2"/>
        </w:rPr>
        <w:t>成的赤字或盈余确认为一项设定受益计划净负债或净资产。设定受益计划存在盈余的，以设定受</w:t>
      </w:r>
      <w:r>
        <w:rPr>
          <w:spacing w:val="-25"/>
        </w:rPr>
        <w:t> </w:t>
      </w:r>
      <w:r>
        <w:rPr>
          <w:spacing w:val="-25"/>
        </w:rPr>
      </w:r>
      <w:r>
        <w:rPr/>
        <w:t>益计划的盈余和资产上限两项的孰低者计量设定受益计划净资产；</w:t>
      </w:r>
      <w:r>
        <w:rPr>
          <w:rFonts w:ascii="宋体" w:hAnsi="宋体" w:cs="宋体" w:eastAsia="宋体" w:hint="default"/>
        </w:rPr>
        <w:t> </w:t>
      </w:r>
    </w:p>
    <w:p>
      <w:pPr>
        <w:pStyle w:val="BodyText"/>
        <w:spacing w:line="357" w:lineRule="auto" w:before="32"/>
        <w:ind w:left="136" w:right="128" w:firstLine="420"/>
        <w:jc w:val="both"/>
        <w:rPr>
          <w:rFonts w:ascii="宋体" w:hAnsi="宋体" w:cs="宋体" w:eastAsia="宋体" w:hint="default"/>
        </w:rPr>
      </w:pPr>
      <w:r>
        <w:rPr/>
        <w:t>③</w:t>
      </w:r>
      <w:r>
        <w:rPr>
          <w:spacing w:val="47"/>
        </w:rPr>
        <w:t> </w:t>
      </w:r>
      <w:r>
        <w:rPr>
          <w:rFonts w:ascii="宋体" w:hAnsi="宋体" w:cs="宋体" w:eastAsia="宋体" w:hint="default"/>
          <w:spacing w:val="47"/>
        </w:rPr>
      </w:r>
      <w:r>
        <w:rPr>
          <w:spacing w:val="-4"/>
        </w:rPr>
        <w:t>期末，将设定受益计划产生的职工薪酬成本确认为服务成本、设定受益计划净负债或净资</w:t>
      </w:r>
      <w:r>
        <w:rPr>
          <w:w w:val="100"/>
        </w:rPr>
        <w:t> </w:t>
      </w:r>
      <w:r>
        <w:rPr>
          <w:spacing w:val="-2"/>
        </w:rPr>
        <w:t>产的利息净额以及重新计量设定受益计划净负债或净资产所产生的变动等三部分，其中服务成本</w:t>
      </w:r>
      <w:r>
        <w:rPr>
          <w:spacing w:val="-25"/>
        </w:rPr>
        <w:t> </w:t>
      </w:r>
      <w:r>
        <w:rPr>
          <w:spacing w:val="-25"/>
        </w:rPr>
      </w:r>
      <w:r>
        <w:rPr>
          <w:spacing w:val="-2"/>
        </w:rPr>
        <w:t>和设定受益计划净负债或净资产的利息净额计入当期损益或相关资产成本，重新计量设定受益计</w:t>
      </w:r>
      <w:r>
        <w:rPr>
          <w:spacing w:val="-25"/>
        </w:rPr>
        <w:t> </w:t>
      </w:r>
      <w:r>
        <w:rPr>
          <w:spacing w:val="-25"/>
        </w:rPr>
      </w:r>
      <w:r>
        <w:rPr>
          <w:spacing w:val="-2"/>
        </w:rPr>
        <w:t>划净负债或净资产所产生的变动计入其他综合收益，并且在后续会计期间不允许转回至损益，但</w:t>
      </w:r>
      <w:r>
        <w:rPr>
          <w:spacing w:val="-25"/>
        </w:rPr>
        <w:t> </w:t>
      </w:r>
      <w:r>
        <w:rPr>
          <w:spacing w:val="-25"/>
        </w:rPr>
      </w:r>
      <w:r>
        <w:rPr/>
        <w:t>可以在权益范围内转移这些在其他综合收益确认的金额。</w:t>
      </w:r>
      <w:r>
        <w:rPr>
          <w:rFonts w:ascii="宋体" w:hAnsi="宋体" w:cs="宋体" w:eastAsia="宋体" w:hint="default"/>
        </w:rPr>
        <w:t> </w:t>
      </w:r>
    </w:p>
    <w:p>
      <w:pPr>
        <w:pStyle w:val="Heading4"/>
        <w:spacing w:line="240" w:lineRule="auto" w:before="90"/>
        <w:ind w:left="136" w:right="0"/>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向职工提供的辞退福利，在下列两者孰早日确认辞退福利产生的职工薪酬负债，并计入当期</w:t>
      </w:r>
    </w:p>
    <w:p>
      <w:pPr>
        <w:pStyle w:val="BodyText"/>
        <w:spacing w:line="355" w:lineRule="auto" w:before="133"/>
        <w:ind w:left="136" w:right="137"/>
        <w:jc w:val="left"/>
        <w:rPr>
          <w:rFonts w:ascii="宋体" w:hAnsi="宋体" w:cs="宋体" w:eastAsia="宋体" w:hint="default"/>
        </w:rPr>
      </w:pPr>
      <w:r>
        <w:rPr/>
        <w:t>损益：</w:t>
      </w:r>
      <w:r>
        <w:rPr>
          <w:rFonts w:ascii="宋体" w:hAnsi="宋体" w:cs="宋体" w:eastAsia="宋体" w:hint="default"/>
        </w:rPr>
        <w:t>1) </w:t>
      </w:r>
      <w:r>
        <w:rPr/>
        <w:t>公司不能单方面撤回因解除劳动关系计划或裁减建议所提供的辞退福利时；</w:t>
      </w:r>
      <w:r>
        <w:rPr>
          <w:rFonts w:ascii="宋体" w:hAnsi="宋体" w:cs="宋体" w:eastAsia="宋体" w:hint="default"/>
        </w:rPr>
        <w:t>2)</w:t>
      </w:r>
      <w:r>
        <w:rPr>
          <w:rFonts w:ascii="宋体" w:hAnsi="宋体" w:cs="宋体" w:eastAsia="宋体" w:hint="default"/>
          <w:spacing w:val="-7"/>
        </w:rPr>
        <w:t> </w:t>
      </w:r>
      <w:r>
        <w:rPr/>
        <w:t>公司确</w:t>
      </w:r>
      <w:r>
        <w:rPr>
          <w:w w:val="100"/>
        </w:rPr>
        <w:t> </w:t>
      </w:r>
      <w:r>
        <w:rPr/>
        <w:t>认与涉及支付辞退福利的重组相关的成本或费用时。</w:t>
      </w:r>
      <w:r>
        <w:rPr>
          <w:rFonts w:ascii="宋体" w:hAnsi="宋体" w:cs="宋体" w:eastAsia="宋体" w:hint="default"/>
        </w:rPr>
        <w:t> </w:t>
      </w:r>
    </w:p>
    <w:p>
      <w:pPr>
        <w:pStyle w:val="Heading4"/>
        <w:spacing w:line="240" w:lineRule="auto" w:before="92"/>
        <w:ind w:left="136" w:right="0"/>
        <w:jc w:val="left"/>
        <w:rPr>
          <w:rFonts w:ascii="宋体" w:hAnsi="宋体" w:cs="宋体" w:eastAsia="宋体" w:hint="default"/>
          <w:b w:val="0"/>
          <w:bCs w:val="0"/>
        </w:rPr>
      </w:pPr>
      <w:r>
        <w:rPr>
          <w:rFonts w:ascii="宋体" w:hAnsi="宋体" w:cs="宋体" w:eastAsia="宋体" w:hint="default"/>
        </w:rPr>
        <w:t>(4).</w:t>
      </w:r>
      <w:r>
        <w:rPr/>
        <w:t>其他长期职工福利的会计处理方法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向职工提供的其他长期福利，符合设定提存计划条件的，按照设定提存计划的有关规定进行</w:t>
      </w:r>
    </w:p>
    <w:p>
      <w:pPr>
        <w:pStyle w:val="BodyText"/>
        <w:spacing w:line="357" w:lineRule="auto" w:before="108"/>
        <w:ind w:left="136" w:right="139"/>
        <w:jc w:val="both"/>
        <w:rPr>
          <w:rFonts w:ascii="宋体" w:hAnsi="宋体" w:cs="宋体" w:eastAsia="宋体" w:hint="default"/>
        </w:rPr>
      </w:pPr>
      <w:r>
        <w:rPr>
          <w:spacing w:val="-2"/>
        </w:rPr>
        <w:t>会计处理；除此之外的其他长期福利，按照设定受益计划的有关规定进行会计处理，为简化相关</w:t>
      </w:r>
      <w:r>
        <w:rPr>
          <w:spacing w:val="-25"/>
        </w:rPr>
        <w:t> </w:t>
      </w:r>
      <w:r>
        <w:rPr>
          <w:spacing w:val="-25"/>
        </w:rPr>
      </w:r>
      <w:r>
        <w:rPr>
          <w:spacing w:val="-2"/>
        </w:rPr>
        <w:t>会计处理，将其产生的职工薪酬成本确认为服务成本、其他长期职工福利净负债或净资产的利息</w:t>
      </w:r>
      <w:r>
        <w:rPr>
          <w:spacing w:val="-25"/>
        </w:rPr>
        <w:t> </w:t>
      </w:r>
      <w:r>
        <w:rPr>
          <w:spacing w:val="-25"/>
        </w:rPr>
      </w:r>
      <w:r>
        <w:rPr>
          <w:spacing w:val="-2"/>
        </w:rPr>
        <w:t>净额以及重新计量其他长期职工福利净负债或净资产所产生的变动等组成项目的总净额计入当期</w:t>
      </w:r>
      <w:r>
        <w:rPr>
          <w:spacing w:val="-25"/>
        </w:rPr>
        <w:t> </w:t>
      </w:r>
      <w:r>
        <w:rPr>
          <w:spacing w:val="-25"/>
        </w:rPr>
      </w:r>
      <w:r>
        <w:rPr/>
        <w:t>损益或相关资产成本。</w:t>
      </w:r>
      <w:r>
        <w:rPr>
          <w:rFonts w:ascii="宋体" w:hAnsi="宋体" w:cs="宋体" w:eastAsia="宋体" w:hint="default"/>
        </w:rPr>
        <w:t> </w:t>
      </w:r>
    </w:p>
    <w:p>
      <w:pPr>
        <w:pStyle w:val="BodyText"/>
        <w:spacing w:line="240" w:lineRule="auto" w:before="30"/>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32.</w:t>
      </w:r>
      <w:r>
        <w:rPr>
          <w:rFonts w:ascii="宋体" w:hAnsi="宋体" w:cs="宋体" w:eastAsia="宋体" w:hint="default"/>
          <w:spacing w:val="2"/>
        </w:rPr>
        <w:t> </w:t>
      </w:r>
      <w:r>
        <w:rPr/>
        <w:t>租赁负债</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40" w:lineRule="auto" w:before="0"/>
        <w:ind w:left="136" w:right="0"/>
        <w:jc w:val="left"/>
        <w:rPr>
          <w:b w:val="0"/>
          <w:bCs w:val="0"/>
        </w:rPr>
      </w:pPr>
      <w:r>
        <w:rPr>
          <w:rFonts w:ascii="宋体" w:hAnsi="宋体" w:cs="宋体" w:eastAsia="宋体" w:hint="default"/>
        </w:rPr>
        <w:t>33.</w:t>
      </w:r>
      <w:r>
        <w:rPr>
          <w:rFonts w:ascii="宋体" w:hAnsi="宋体" w:cs="宋体" w:eastAsia="宋体" w:hint="default"/>
          <w:spacing w:val="2"/>
        </w:rPr>
        <w:t> </w:t>
      </w:r>
      <w:r>
        <w:rPr/>
        <w:t>预计负债</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48" w:lineRule="auto"/>
        <w:ind w:left="136" w:right="128" w:firstLine="420"/>
        <w:jc w:val="both"/>
      </w:pPr>
      <w:r>
        <w:rPr>
          <w:spacing w:val="-4"/>
        </w:rPr>
        <w:t>（</w:t>
      </w:r>
      <w:r>
        <w:rPr>
          <w:rFonts w:ascii="Times New Roman" w:hAnsi="Times New Roman" w:cs="Times New Roman" w:eastAsia="Times New Roman" w:hint="default"/>
          <w:spacing w:val="-4"/>
        </w:rPr>
        <w:t>1</w:t>
      </w:r>
      <w:r>
        <w:rPr>
          <w:spacing w:val="-4"/>
        </w:rPr>
        <w:t>）因对外提供担保、诉讼事项、产品质量保证、亏损合同等或有事项形成的义务成为公司</w:t>
      </w:r>
      <w:r>
        <w:rPr>
          <w:w w:val="100"/>
        </w:rPr>
        <w:t> </w:t>
      </w:r>
      <w:r>
        <w:rPr>
          <w:spacing w:val="-6"/>
          <w:w w:val="100"/>
        </w:rPr>
        <w:t>承担的现时义务，履行该义务很可能导致经济利益流出公司，且该义务的金额能够可靠的计量时，</w:t>
      </w:r>
      <w:r>
        <w:rPr>
          <w:w w:val="100"/>
        </w:rPr>
        <w:t> </w:t>
      </w:r>
      <w:r>
        <w:rPr/>
        <w:t>公司将该项义务确认为预计负债。</w:t>
      </w:r>
    </w:p>
    <w:p>
      <w:pPr>
        <w:pStyle w:val="BodyText"/>
        <w:spacing w:line="355" w:lineRule="auto" w:before="39"/>
        <w:ind w:left="136" w:right="12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）公司按照履行相关现时义务所需支出的最佳估计数对预计负债进行初始计量，并在资产</w:t>
      </w:r>
      <w:r>
        <w:rPr>
          <w:w w:val="100"/>
        </w:rPr>
        <w:t> </w:t>
      </w:r>
      <w:r>
        <w:rPr/>
        <w:t>负债表日对预计负债的账面价值进行复核。</w:t>
      </w:r>
      <w:r>
        <w:rPr>
          <w:rFonts w:ascii="宋体" w:hAnsi="宋体" w:cs="宋体" w:eastAsia="宋体" w:hint="default"/>
        </w:rPr>
        <w:t> </w:t>
      </w:r>
    </w:p>
    <w:p>
      <w:pPr>
        <w:pStyle w:val="Heading4"/>
        <w:spacing w:line="240" w:lineRule="auto" w:before="92"/>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股份支付</w:t>
      </w:r>
      <w:r>
        <w:rPr>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545" w:right="3457"/>
        <w:jc w:val="left"/>
        <w:rPr>
          <w:rFonts w:ascii="宋体" w:hAnsi="宋体" w:cs="宋体" w:eastAsia="宋体" w:hint="default"/>
        </w:rPr>
      </w:pPr>
      <w:r>
        <w:rPr/>
        <w:t>（</w:t>
      </w:r>
      <w:r>
        <w:rPr>
          <w:rFonts w:ascii="宋体" w:hAnsi="宋体" w:cs="宋体" w:eastAsia="宋体" w:hint="default"/>
        </w:rPr>
        <w:t>1</w:t>
      </w:r>
      <w:r>
        <w:rPr/>
        <w:t>）股份支付的种类</w:t>
      </w:r>
      <w:r>
        <w:rPr>
          <w:rFonts w:ascii="宋体" w:hAnsi="宋体" w:cs="宋体" w:eastAsia="宋体" w:hint="default"/>
          <w:w w:val="100"/>
        </w:rPr>
        <w:t> </w:t>
      </w:r>
      <w:r>
        <w:rPr/>
        <w:t>包括以权益结算的股份支付和以现金结算的股份支付。</w:t>
      </w:r>
      <w:r>
        <w:rPr>
          <w:rFonts w:ascii="宋体" w:hAnsi="宋体" w:cs="宋体" w:eastAsia="宋体" w:hint="default"/>
        </w:rPr>
        <w:t> </w:t>
      </w:r>
    </w:p>
    <w:p>
      <w:pPr>
        <w:pStyle w:val="BodyText"/>
        <w:spacing w:line="240" w:lineRule="auto" w:before="30"/>
        <w:ind w:left="545" w:right="0"/>
        <w:jc w:val="left"/>
        <w:rPr>
          <w:rFonts w:ascii="宋体" w:hAnsi="宋体" w:cs="宋体" w:eastAsia="宋体" w:hint="default"/>
        </w:rPr>
      </w:pPr>
      <w:r>
        <w:rPr/>
        <w:t>（</w:t>
      </w:r>
      <w:r>
        <w:rPr>
          <w:rFonts w:ascii="宋体" w:hAnsi="宋体" w:cs="宋体" w:eastAsia="宋体" w:hint="default"/>
        </w:rPr>
        <w:t>2</w:t>
      </w:r>
      <w:r>
        <w:rPr/>
        <w:t>）实施、修改、终止股份支付计划的相关会计处理</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4"/>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545" w:right="0"/>
        <w:jc w:val="left"/>
      </w:pPr>
      <w:r>
        <w:rPr>
          <w:rFonts w:ascii="宋体" w:hAnsi="宋体" w:cs="宋体" w:eastAsia="宋体" w:hint="default"/>
        </w:rPr>
        <w:t>1)</w:t>
      </w:r>
      <w:r>
        <w:rPr>
          <w:rFonts w:ascii="宋体" w:hAnsi="宋体" w:cs="宋体" w:eastAsia="宋体" w:hint="default"/>
          <w:spacing w:val="-1"/>
        </w:rPr>
        <w:t> </w:t>
      </w:r>
      <w:r>
        <w:rPr/>
        <w:t>以权益结算的股份支付</w:t>
      </w:r>
      <w:r>
        <w:rPr>
          <w:rFonts w:ascii="宋体" w:hAnsi="宋体" w:cs="宋体" w:eastAsia="宋体" w:hint="default"/>
          <w:w w:val="100"/>
        </w:rPr>
        <w:t> </w:t>
      </w:r>
      <w:r>
        <w:rPr>
          <w:spacing w:val="-2"/>
        </w:rPr>
        <w:t>授予后立即可行权的换取职工服务的以权益结算的股份支付，在授予日按照权益工具的公允</w:t>
      </w:r>
    </w:p>
    <w:p>
      <w:pPr>
        <w:pStyle w:val="BodyText"/>
        <w:spacing w:line="357" w:lineRule="auto" w:before="30"/>
        <w:ind w:left="136" w:right="138"/>
        <w:jc w:val="both"/>
        <w:rPr>
          <w:rFonts w:ascii="宋体" w:hAnsi="宋体" w:cs="宋体" w:eastAsia="宋体" w:hint="default"/>
        </w:rPr>
      </w:pPr>
      <w:r>
        <w:rPr>
          <w:spacing w:val="-2"/>
        </w:rPr>
        <w:t>价值计入相关成本或费用，相应调整资本公积。完成等待期内的服务或达到规定业绩条件才可行</w:t>
      </w:r>
      <w:r>
        <w:rPr>
          <w:spacing w:val="-25"/>
        </w:rPr>
        <w:t> </w:t>
      </w:r>
      <w:r>
        <w:rPr>
          <w:spacing w:val="-25"/>
        </w:rPr>
      </w:r>
      <w:r>
        <w:rPr>
          <w:spacing w:val="-2"/>
        </w:rPr>
        <w:t>权的换取职工服务的以权益结算的股份支付，在等待期内的每个资产负债表日，以对可行权权益</w:t>
      </w:r>
      <w:r>
        <w:rPr>
          <w:spacing w:val="-24"/>
        </w:rPr>
        <w:t> </w:t>
      </w:r>
      <w:r>
        <w:rPr>
          <w:spacing w:val="-24"/>
        </w:rPr>
      </w:r>
      <w:r>
        <w:rPr>
          <w:spacing w:val="-2"/>
        </w:rPr>
        <w:t>工具数量的最佳估计为基础，按权益工具授予日的公允价值，将当期取得的服务计入相关成本或</w:t>
      </w:r>
      <w:r>
        <w:rPr>
          <w:spacing w:val="-25"/>
        </w:rPr>
        <w:t> </w:t>
      </w:r>
      <w:r>
        <w:rPr>
          <w:spacing w:val="-25"/>
        </w:rPr>
      </w:r>
      <w:r>
        <w:rPr/>
        <w:t>费用，相应调整资本公积。</w:t>
      </w:r>
      <w:r>
        <w:rPr>
          <w:rFonts w:ascii="宋体" w:hAnsi="宋体" w:cs="宋体" w:eastAsia="宋体" w:hint="default"/>
        </w:rPr>
        <w:t> </w:t>
      </w:r>
    </w:p>
    <w:p>
      <w:pPr>
        <w:pStyle w:val="BodyText"/>
        <w:spacing w:line="357" w:lineRule="auto" w:before="30"/>
        <w:ind w:left="136" w:right="139" w:firstLine="408"/>
        <w:jc w:val="both"/>
        <w:rPr>
          <w:rFonts w:ascii="宋体" w:hAnsi="宋体" w:cs="宋体" w:eastAsia="宋体" w:hint="default"/>
        </w:rPr>
      </w:pPr>
      <w:r>
        <w:rPr>
          <w:spacing w:val="-2"/>
        </w:rPr>
        <w:t>换取其他方服务的权益结算的股份支付，如果其他方服务的公允价值能够可靠计量的，按照</w:t>
      </w:r>
      <w:r>
        <w:rPr>
          <w:w w:val="100"/>
        </w:rPr>
        <w:t> </w:t>
      </w:r>
      <w:r>
        <w:rPr>
          <w:spacing w:val="-2"/>
        </w:rPr>
        <w:t>其他方服务在取得日的公允价值计量；如果其他方服务的公允价值不能可靠计量，但权益工具的</w:t>
      </w:r>
      <w:r>
        <w:rPr>
          <w:spacing w:val="-25"/>
        </w:rPr>
        <w:t> </w:t>
      </w:r>
      <w:r>
        <w:rPr>
          <w:spacing w:val="-25"/>
        </w:rPr>
      </w:r>
      <w:r>
        <w:rPr>
          <w:spacing w:val="-2"/>
        </w:rPr>
        <w:t>公允价值能够可靠计量的，按照权益工具在服务取得日的公允价值计量，计入相关成本或费用，</w:t>
      </w:r>
      <w:r>
        <w:rPr>
          <w:spacing w:val="-25"/>
        </w:rPr>
        <w:t> </w:t>
      </w:r>
      <w:r>
        <w:rPr>
          <w:spacing w:val="-25"/>
        </w:rPr>
      </w:r>
      <w:r>
        <w:rPr/>
        <w:t>相应增加所有者权益。</w:t>
      </w:r>
      <w:r>
        <w:rPr>
          <w:rFonts w:ascii="宋体" w:hAnsi="宋体" w:cs="宋体" w:eastAsia="宋体" w:hint="default"/>
        </w:rPr>
        <w:t> </w:t>
      </w:r>
    </w:p>
    <w:p>
      <w:pPr>
        <w:pStyle w:val="BodyText"/>
        <w:spacing w:line="355" w:lineRule="auto" w:before="30"/>
        <w:ind w:left="545" w:right="0"/>
        <w:jc w:val="left"/>
      </w:pPr>
      <w:r>
        <w:rPr>
          <w:rFonts w:ascii="宋体" w:hAnsi="宋体" w:cs="宋体" w:eastAsia="宋体" w:hint="default"/>
        </w:rPr>
        <w:t>2)</w:t>
      </w:r>
      <w:r>
        <w:rPr>
          <w:rFonts w:ascii="宋体" w:hAnsi="宋体" w:cs="宋体" w:eastAsia="宋体" w:hint="default"/>
          <w:spacing w:val="-1"/>
        </w:rPr>
        <w:t> </w:t>
      </w:r>
      <w:r>
        <w:rPr/>
        <w:t>以现金结算的股份支付</w:t>
      </w:r>
      <w:r>
        <w:rPr>
          <w:rFonts w:ascii="宋体" w:hAnsi="宋体" w:cs="宋体" w:eastAsia="宋体" w:hint="default"/>
          <w:w w:val="100"/>
        </w:rPr>
        <w:t> </w:t>
      </w:r>
      <w:r>
        <w:rPr>
          <w:spacing w:val="-2"/>
        </w:rPr>
        <w:t>授予后立即可行权的换取职工服务的以现金结算的股份支付，在授予日按公司承担负债的公</w:t>
      </w:r>
    </w:p>
    <w:p>
      <w:pPr>
        <w:pStyle w:val="BodyText"/>
        <w:spacing w:line="355" w:lineRule="auto" w:before="34"/>
        <w:ind w:left="136" w:right="139"/>
        <w:jc w:val="both"/>
        <w:rPr>
          <w:rFonts w:ascii="宋体" w:hAnsi="宋体" w:cs="宋体" w:eastAsia="宋体" w:hint="default"/>
        </w:rPr>
      </w:pPr>
      <w:r>
        <w:rPr>
          <w:spacing w:val="-2"/>
        </w:rPr>
        <w:t>允价值计入相关成本或费用，相应增加负债。完成等待期内的服务或达到规定业绩条件才可行权</w:t>
      </w:r>
      <w:r>
        <w:rPr>
          <w:spacing w:val="-25"/>
        </w:rPr>
        <w:t> </w:t>
      </w:r>
      <w:r>
        <w:rPr>
          <w:spacing w:val="-25"/>
        </w:rPr>
      </w:r>
      <w:r>
        <w:rPr>
          <w:spacing w:val="-2"/>
        </w:rPr>
        <w:t>的换取职工服务的以现金结算的股份支付，在等待期内的每个资产负债表日，以对可行权情况的</w:t>
      </w:r>
      <w:r>
        <w:rPr>
          <w:spacing w:val="-25"/>
        </w:rPr>
        <w:t> </w:t>
      </w:r>
      <w:r>
        <w:rPr>
          <w:spacing w:val="-25"/>
        </w:rPr>
      </w:r>
      <w:r>
        <w:rPr>
          <w:spacing w:val="-2"/>
        </w:rPr>
        <w:t>最佳估计为基础，按公司承担负债的公允价值，将当期取得的服务计入相关成本或费用和相应的</w:t>
      </w:r>
      <w:r>
        <w:rPr>
          <w:spacing w:val="-25"/>
        </w:rPr>
        <w:t> </w:t>
      </w:r>
      <w:r>
        <w:rPr>
          <w:spacing w:val="-25"/>
        </w:rPr>
      </w:r>
      <w:r>
        <w:rPr/>
        <w:t>负债。</w:t>
      </w:r>
      <w:r>
        <w:rPr>
          <w:rFonts w:ascii="宋体" w:hAnsi="宋体" w:cs="宋体" w:eastAsia="宋体" w:hint="default"/>
        </w:rPr>
        <w:t> </w:t>
      </w:r>
    </w:p>
    <w:p>
      <w:pPr>
        <w:pStyle w:val="BodyText"/>
        <w:spacing w:line="357" w:lineRule="auto" w:before="32"/>
        <w:ind w:left="545" w:right="0"/>
        <w:jc w:val="left"/>
      </w:pPr>
      <w:r>
        <w:rPr>
          <w:rFonts w:ascii="宋体" w:hAnsi="宋体" w:cs="宋体" w:eastAsia="宋体" w:hint="default"/>
        </w:rPr>
        <w:t>3)</w:t>
      </w:r>
      <w:r>
        <w:rPr>
          <w:rFonts w:ascii="宋体" w:hAnsi="宋体" w:cs="宋体" w:eastAsia="宋体" w:hint="default"/>
          <w:spacing w:val="-1"/>
        </w:rPr>
        <w:t> </w:t>
      </w:r>
      <w:r>
        <w:rPr/>
        <w:t>修改、终止股份支付计划</w:t>
      </w:r>
      <w:r>
        <w:rPr>
          <w:rFonts w:ascii="宋体" w:hAnsi="宋体" w:cs="宋体" w:eastAsia="宋体" w:hint="default"/>
          <w:w w:val="100"/>
        </w:rPr>
        <w:t> </w:t>
      </w:r>
      <w:r>
        <w:rPr>
          <w:spacing w:val="-2"/>
        </w:rPr>
        <w:t>如果修改增加了所授予的权益工具的公允价值，公司按照权益工具公允价值的增加相应地确</w:t>
      </w:r>
    </w:p>
    <w:p>
      <w:pPr>
        <w:pStyle w:val="BodyText"/>
        <w:spacing w:line="355" w:lineRule="auto" w:before="30"/>
        <w:ind w:left="136" w:right="138"/>
        <w:jc w:val="both"/>
        <w:rPr>
          <w:rFonts w:ascii="宋体" w:hAnsi="宋体" w:cs="宋体" w:eastAsia="宋体" w:hint="default"/>
        </w:rPr>
      </w:pPr>
      <w:r>
        <w:rPr>
          <w:spacing w:val="-2"/>
        </w:rPr>
        <w:t>认取得服务的增加；如果修改增加了所授予的权益工具的数量，公司将增加的权益工具的公允价</w:t>
      </w:r>
      <w:r>
        <w:rPr>
          <w:spacing w:val="-25"/>
        </w:rPr>
        <w:t> </w:t>
      </w:r>
      <w:r>
        <w:rPr>
          <w:spacing w:val="-25"/>
        </w:rPr>
      </w:r>
      <w:r>
        <w:rPr>
          <w:spacing w:val="-2"/>
        </w:rPr>
        <w:t>值相应地确认为取得服务的增加；如果公司按照有利于职工的方式修改可行权条件，公司在处理</w:t>
      </w:r>
      <w:r>
        <w:rPr>
          <w:spacing w:val="-25"/>
        </w:rPr>
        <w:t> </w:t>
      </w:r>
      <w:r>
        <w:rPr>
          <w:spacing w:val="-25"/>
        </w:rPr>
      </w:r>
      <w:r>
        <w:rPr/>
        <w:t>可行权条件时，考虑修改后的可行权条件。</w:t>
      </w:r>
      <w:r>
        <w:rPr>
          <w:rFonts w:ascii="宋体" w:hAnsi="宋体" w:cs="宋体" w:eastAsia="宋体" w:hint="default"/>
        </w:rPr>
        <w:t> </w:t>
      </w:r>
    </w:p>
    <w:p>
      <w:pPr>
        <w:pStyle w:val="BodyText"/>
        <w:spacing w:line="355" w:lineRule="auto" w:before="34"/>
        <w:ind w:left="136" w:right="139" w:firstLine="408"/>
        <w:jc w:val="both"/>
        <w:rPr>
          <w:rFonts w:ascii="宋体" w:hAnsi="宋体" w:cs="宋体" w:eastAsia="宋体" w:hint="default"/>
        </w:rPr>
      </w:pPr>
      <w:r>
        <w:rPr>
          <w:spacing w:val="-2"/>
        </w:rPr>
        <w:t>如果修改减少了授予的权益工具的公允价值，公司继续以权益工具在授予日的公允价值为基</w:t>
      </w:r>
      <w:r>
        <w:rPr>
          <w:w w:val="100"/>
        </w:rPr>
        <w:t> </w:t>
      </w:r>
      <w:r>
        <w:rPr>
          <w:spacing w:val="-2"/>
        </w:rPr>
        <w:t>础，确认取得服务的金额，而不考虑权益工具公允价值的减少；如果修改减少了授予的权益工具</w:t>
      </w:r>
      <w:r>
        <w:rPr>
          <w:spacing w:val="-25"/>
        </w:rPr>
        <w:t> </w:t>
      </w:r>
      <w:r>
        <w:rPr>
          <w:spacing w:val="-25"/>
        </w:rPr>
      </w:r>
      <w:r>
        <w:rPr>
          <w:spacing w:val="-2"/>
        </w:rPr>
        <w:t>的数量，公司将减少部分作为已授予的权益工具的取消来进行处理；如果以不利于职工的方式修</w:t>
      </w:r>
      <w:r>
        <w:rPr>
          <w:spacing w:val="-25"/>
        </w:rPr>
        <w:t> </w:t>
      </w:r>
      <w:r>
        <w:rPr>
          <w:spacing w:val="-25"/>
        </w:rPr>
      </w:r>
      <w:r>
        <w:rPr/>
        <w:t>改了可行权条件，在处理可行权条件时，不考虑修改后的可行权条件。</w:t>
      </w:r>
      <w:r>
        <w:rPr>
          <w:rFonts w:ascii="宋体" w:hAnsi="宋体" w:cs="宋体" w:eastAsia="宋体" w:hint="default"/>
        </w:rPr>
        <w:t> </w:t>
      </w:r>
    </w:p>
    <w:p>
      <w:pPr>
        <w:pStyle w:val="BodyText"/>
        <w:spacing w:line="357" w:lineRule="auto" w:before="32"/>
        <w:ind w:left="136" w:right="0" w:firstLine="420"/>
        <w:jc w:val="left"/>
        <w:rPr>
          <w:rFonts w:ascii="宋体" w:hAnsi="宋体" w:cs="宋体" w:eastAsia="宋体" w:hint="default"/>
        </w:rPr>
      </w:pPr>
      <w:r>
        <w:rPr/>
        <w:t>如果公司在等待期内取消了所授予的权益工具或结算了所授予的权益工具</w:t>
      </w:r>
      <w:r>
        <w:rPr>
          <w:rFonts w:ascii="宋体" w:hAnsi="宋体" w:cs="宋体" w:eastAsia="宋体" w:hint="default"/>
        </w:rPr>
        <w:t>(</w:t>
      </w:r>
      <w:r>
        <w:rPr/>
        <w:t>因未满足可行权</w:t>
      </w:r>
      <w:r>
        <w:rPr>
          <w:w w:val="100"/>
        </w:rPr>
        <w:t> </w:t>
      </w:r>
      <w:r>
        <w:rPr>
          <w:spacing w:val="-4"/>
        </w:rPr>
        <w:t>条件而被取消的除外</w:t>
      </w:r>
      <w:r>
        <w:rPr>
          <w:rFonts w:ascii="宋体" w:hAnsi="宋体" w:cs="宋体" w:eastAsia="宋体" w:hint="default"/>
          <w:spacing w:val="-4"/>
        </w:rPr>
        <w:t>)</w:t>
      </w:r>
      <w:r>
        <w:rPr>
          <w:spacing w:val="-4"/>
        </w:rPr>
        <w:t>，则将取消或结算作为加速可行权处理，立即确认原本在剩余等待期内确认</w:t>
      </w:r>
      <w:r>
        <w:rPr>
          <w:spacing w:val="-32"/>
        </w:rPr>
        <w:t> </w:t>
      </w:r>
      <w:r>
        <w:rPr>
          <w:spacing w:val="-32"/>
        </w:rPr>
      </w:r>
      <w:r>
        <w:rPr/>
        <w:t>的金额。</w:t>
      </w:r>
      <w:r>
        <w:rPr>
          <w:rFonts w:ascii="宋体" w:hAnsi="宋体" w:cs="宋体" w:eastAsia="宋体" w:hint="default"/>
        </w:rPr>
        <w:t> </w:t>
      </w:r>
    </w:p>
    <w:p>
      <w:pPr>
        <w:pStyle w:val="BodyText"/>
        <w:spacing w:line="240" w:lineRule="auto" w:before="30"/>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35. </w:t>
      </w:r>
      <w:r>
        <w:rPr/>
        <w:t>优先股、永续债等其他金融工具</w:t>
      </w:r>
      <w:r>
        <w:rPr>
          <w:b w:val="0"/>
          <w:bCs w:val="0"/>
        </w:rPr>
      </w:r>
    </w:p>
    <w:p>
      <w:pPr>
        <w:pStyle w:val="BodyText"/>
        <w:spacing w:line="273" w:lineRule="exact" w:before="58"/>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both"/>
        <w:rPr>
          <w:rFonts w:ascii="宋体" w:hAnsi="宋体" w:cs="宋体" w:eastAsia="宋体" w:hint="default"/>
        </w:rPr>
      </w:pPr>
      <w:r>
        <w:rPr>
          <w:rFonts w:ascii="宋体"/>
          <w:w w:val="100"/>
        </w:rPr>
        <w:t> </w:t>
      </w:r>
    </w:p>
    <w:p>
      <w:pPr>
        <w:pStyle w:val="Heading4"/>
        <w:spacing w:line="240" w:lineRule="auto" w:before="58"/>
        <w:ind w:left="136" w:right="0"/>
        <w:jc w:val="both"/>
        <w:rPr>
          <w:b w:val="0"/>
          <w:bCs w:val="0"/>
        </w:rPr>
      </w:pPr>
      <w:r>
        <w:rPr>
          <w:rFonts w:ascii="宋体" w:hAnsi="宋体" w:cs="宋体" w:eastAsia="宋体" w:hint="default"/>
        </w:rPr>
        <w:t>36.</w:t>
      </w:r>
      <w:r>
        <w:rPr>
          <w:rFonts w:ascii="宋体" w:hAnsi="宋体" w:cs="宋体" w:eastAsia="宋体" w:hint="default"/>
          <w:spacing w:val="2"/>
        </w:rPr>
        <w:t> </w:t>
      </w:r>
      <w:r>
        <w:rPr/>
        <w:t>收入</w:t>
      </w:r>
      <w:r>
        <w:rPr>
          <w:b w:val="0"/>
          <w:bCs w:val="0"/>
        </w:rPr>
      </w:r>
    </w:p>
    <w:p>
      <w:pPr>
        <w:pStyle w:val="BodyText"/>
        <w:spacing w:line="274" w:lineRule="exact" w:before="56"/>
        <w:ind w:left="1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45" w:right="0"/>
        <w:jc w:val="left"/>
        <w:rPr>
          <w:rFonts w:ascii="宋体" w:hAnsi="宋体" w:cs="宋体" w:eastAsia="宋体" w:hint="default"/>
        </w:rPr>
      </w:pPr>
      <w:r>
        <w:rPr/>
        <w:t>（</w:t>
      </w:r>
      <w:r>
        <w:rPr>
          <w:rFonts w:ascii="宋体" w:hAnsi="宋体" w:cs="宋体" w:eastAsia="宋体" w:hint="default"/>
        </w:rPr>
        <w:t>1</w:t>
      </w:r>
      <w:r>
        <w:rPr/>
        <w:t>）自行开发研制的软件产品销售收入</w:t>
      </w:r>
      <w:r>
        <w:rPr>
          <w:rFonts w:ascii="宋体" w:hAnsi="宋体" w:cs="宋体" w:eastAsia="宋体" w:hint="default"/>
        </w:rPr>
        <w:t> </w:t>
      </w:r>
    </w:p>
    <w:p>
      <w:pPr>
        <w:spacing w:after="0" w:line="274" w:lineRule="exact"/>
        <w:jc w:val="left"/>
        <w:rPr>
          <w:rFonts w:ascii="宋体" w:hAnsi="宋体" w:cs="宋体" w:eastAsia="宋体" w:hint="default"/>
        </w:rPr>
        <w:sectPr>
          <w:footerReference w:type="default" r:id="rId55"/>
          <w:pgSz w:w="11910" w:h="16840"/>
          <w:pgMar w:footer="1195" w:header="882" w:top="1120" w:bottom="1380" w:left="1140" w:right="1660"/>
          <w:pgNumType w:start="111"/>
        </w:sectPr>
      </w:pPr>
    </w:p>
    <w:p>
      <w:pPr>
        <w:spacing w:line="240" w:lineRule="auto" w:before="9"/>
        <w:rPr>
          <w:rFonts w:ascii="宋体" w:hAnsi="宋体" w:cs="宋体" w:eastAsia="宋体" w:hint="default"/>
          <w:sz w:val="18"/>
          <w:szCs w:val="18"/>
        </w:rPr>
      </w:pPr>
    </w:p>
    <w:p>
      <w:pPr>
        <w:pStyle w:val="BodyText"/>
        <w:spacing w:line="357" w:lineRule="auto" w:before="36"/>
        <w:ind w:left="136" w:right="129" w:firstLine="420"/>
        <w:jc w:val="both"/>
        <w:rPr>
          <w:rFonts w:ascii="宋体" w:hAnsi="宋体" w:cs="宋体" w:eastAsia="宋体" w:hint="default"/>
        </w:rPr>
      </w:pPr>
      <w:r>
        <w:rPr/>
        <w:t>软件产品在同时满足以下条件时确认收入</w:t>
      </w:r>
      <w:r>
        <w:rPr>
          <w:rFonts w:ascii="宋体" w:hAnsi="宋体" w:cs="宋体" w:eastAsia="宋体" w:hint="default"/>
        </w:rPr>
        <w:t>:1)</w:t>
      </w:r>
      <w:r>
        <w:rPr>
          <w:rFonts w:ascii="宋体" w:hAnsi="宋体" w:cs="宋体" w:eastAsia="宋体" w:hint="default"/>
          <w:spacing w:val="-3"/>
        </w:rPr>
        <w:t> </w:t>
      </w:r>
      <w:r>
        <w:rPr/>
        <w:t>软件产品所有权上的主要风险和报酬转移给购</w:t>
      </w:r>
      <w:r>
        <w:rPr>
          <w:w w:val="100"/>
        </w:rPr>
        <w:t> </w:t>
      </w:r>
      <w:r>
        <w:rPr>
          <w:spacing w:val="-10"/>
        </w:rPr>
        <w:t>买方；</w:t>
      </w:r>
      <w:r>
        <w:rPr>
          <w:rFonts w:ascii="宋体" w:hAnsi="宋体" w:cs="宋体" w:eastAsia="宋体" w:hint="default"/>
          <w:spacing w:val="-10"/>
        </w:rPr>
        <w:t>2)</w:t>
      </w:r>
      <w:r>
        <w:rPr>
          <w:rFonts w:ascii="宋体" w:hAnsi="宋体" w:cs="宋体" w:eastAsia="宋体" w:hint="default"/>
          <w:spacing w:val="53"/>
        </w:rPr>
        <w:t> </w:t>
      </w:r>
      <w:r>
        <w:rPr>
          <w:spacing w:val="-3"/>
        </w:rPr>
        <w:t>公司不再保留通常与所有权相联系的继续管理权，也不再对已售出的软件产品实施有效</w:t>
      </w:r>
      <w:r>
        <w:rPr>
          <w:spacing w:val="-95"/>
        </w:rPr>
        <w:t> </w:t>
      </w:r>
      <w:r>
        <w:rPr>
          <w:spacing w:val="-95"/>
        </w:rPr>
      </w:r>
      <w:r>
        <w:rPr>
          <w:spacing w:val="-7"/>
        </w:rPr>
        <w:t>控制；</w:t>
      </w:r>
      <w:r>
        <w:rPr>
          <w:rFonts w:ascii="宋体" w:hAnsi="宋体" w:cs="宋体" w:eastAsia="宋体" w:hint="default"/>
          <w:spacing w:val="-7"/>
        </w:rPr>
        <w:t>3)</w:t>
      </w:r>
      <w:r>
        <w:rPr>
          <w:rFonts w:ascii="宋体" w:hAnsi="宋体" w:cs="宋体" w:eastAsia="宋体" w:hint="default"/>
          <w:spacing w:val="16"/>
        </w:rPr>
        <w:t> </w:t>
      </w:r>
      <w:r>
        <w:rPr>
          <w:spacing w:val="-4"/>
        </w:rPr>
        <w:t>收入的金额能够可靠地计量；</w:t>
      </w:r>
      <w:r>
        <w:rPr>
          <w:rFonts w:ascii="宋体" w:hAnsi="宋体" w:cs="宋体" w:eastAsia="宋体" w:hint="default"/>
          <w:spacing w:val="-4"/>
        </w:rPr>
        <w:t>4)</w:t>
      </w:r>
      <w:r>
        <w:rPr>
          <w:rFonts w:ascii="宋体" w:hAnsi="宋体" w:cs="宋体" w:eastAsia="宋体" w:hint="default"/>
          <w:spacing w:val="14"/>
        </w:rPr>
        <w:t> </w:t>
      </w:r>
      <w:r>
        <w:rPr>
          <w:spacing w:val="-4"/>
        </w:rPr>
        <w:t>相关的经济利益很可能流入；</w:t>
      </w:r>
      <w:r>
        <w:rPr>
          <w:rFonts w:ascii="宋体" w:hAnsi="宋体" w:cs="宋体" w:eastAsia="宋体" w:hint="default"/>
          <w:spacing w:val="-4"/>
        </w:rPr>
        <w:t>5)</w:t>
      </w:r>
      <w:r>
        <w:rPr>
          <w:rFonts w:ascii="宋体" w:hAnsi="宋体" w:cs="宋体" w:eastAsia="宋体" w:hint="default"/>
          <w:spacing w:val="16"/>
        </w:rPr>
        <w:t> </w:t>
      </w:r>
      <w:r>
        <w:rPr/>
        <w:t>相关的已发生或将发</w:t>
      </w:r>
      <w:r>
        <w:rPr>
          <w:spacing w:val="-102"/>
        </w:rPr>
        <w:t> </w:t>
      </w:r>
      <w:r>
        <w:rPr>
          <w:spacing w:val="-102"/>
        </w:rPr>
      </w:r>
      <w:r>
        <w:rPr/>
        <w:t>生的成本能够可靠地计量。</w:t>
      </w:r>
      <w:r>
        <w:rPr>
          <w:rFonts w:ascii="宋体" w:hAnsi="宋体" w:cs="宋体" w:eastAsia="宋体" w:hint="default"/>
        </w:rPr>
        <w:t> </w:t>
      </w:r>
    </w:p>
    <w:p>
      <w:pPr>
        <w:pStyle w:val="BodyText"/>
        <w:spacing w:line="355" w:lineRule="auto" w:before="30"/>
        <w:ind w:left="136" w:right="128" w:firstLine="420"/>
        <w:jc w:val="both"/>
        <w:rPr>
          <w:rFonts w:ascii="宋体" w:hAnsi="宋体" w:cs="宋体" w:eastAsia="宋体" w:hint="default"/>
        </w:rPr>
      </w:pPr>
      <w:r>
        <w:rPr>
          <w:spacing w:val="-4"/>
        </w:rPr>
        <w:t>对合同规定由公司负责免费维护或免费升级的软件产品，在确认收入的同时，按收入的</w:t>
      </w:r>
      <w:r>
        <w:rPr>
          <w:spacing w:val="44"/>
        </w:rPr>
        <w:t> </w:t>
      </w:r>
      <w:r>
        <w:rPr>
          <w:rFonts w:ascii="宋体" w:hAnsi="宋体" w:cs="宋体" w:eastAsia="宋体" w:hint="default"/>
          <w:spacing w:val="44"/>
        </w:rPr>
      </w:r>
      <w:r>
        <w:rPr>
          <w:rFonts w:ascii="宋体" w:hAnsi="宋体" w:cs="宋体" w:eastAsia="宋体" w:hint="default"/>
        </w:rPr>
        <w:t>0.5%</w:t>
      </w:r>
      <w:r>
        <w:rPr>
          <w:rFonts w:ascii="宋体" w:hAnsi="宋体" w:cs="宋体" w:eastAsia="宋体" w:hint="default"/>
          <w:w w:val="100"/>
        </w:rPr>
        <w:t> </w:t>
      </w:r>
      <w:r>
        <w:rPr/>
        <w:t>预提软件维护费用。</w:t>
      </w:r>
      <w:r>
        <w:rPr>
          <w:rFonts w:ascii="宋体" w:hAnsi="宋体" w:cs="宋体" w:eastAsia="宋体" w:hint="default"/>
        </w:rPr>
        <w:t> </w:t>
      </w:r>
    </w:p>
    <w:p>
      <w:pPr>
        <w:pStyle w:val="BodyText"/>
        <w:spacing w:line="357" w:lineRule="auto" w:before="32"/>
        <w:ind w:left="545" w:right="0" w:firstLine="12"/>
        <w:jc w:val="left"/>
      </w:pPr>
      <w:r>
        <w:rPr/>
        <w:t>（</w:t>
      </w:r>
      <w:r>
        <w:rPr>
          <w:rFonts w:ascii="宋体" w:hAnsi="宋体" w:cs="宋体" w:eastAsia="宋体" w:hint="default"/>
        </w:rPr>
        <w:t>2</w:t>
      </w:r>
      <w:r>
        <w:rPr/>
        <w:t>）定制软件销售收入</w:t>
      </w:r>
      <w:r>
        <w:rPr>
          <w:rFonts w:ascii="宋体" w:hAnsi="宋体" w:cs="宋体" w:eastAsia="宋体" w:hint="default"/>
          <w:w w:val="100"/>
        </w:rPr>
        <w:t> </w:t>
      </w:r>
      <w:r>
        <w:rPr>
          <w:spacing w:val="-2"/>
        </w:rPr>
        <w:t>提供定制软件劳务交易的结果在资产负债表日能够可靠估计的</w:t>
      </w:r>
      <w:r>
        <w:rPr>
          <w:rFonts w:ascii="宋体" w:hAnsi="宋体" w:cs="宋体" w:eastAsia="宋体" w:hint="default"/>
          <w:spacing w:val="-2"/>
        </w:rPr>
        <w:t>(</w:t>
      </w:r>
      <w:r>
        <w:rPr>
          <w:spacing w:val="-2"/>
        </w:rPr>
        <w:t>同时满足收入的金额能够可</w:t>
      </w:r>
    </w:p>
    <w:p>
      <w:pPr>
        <w:pStyle w:val="BodyText"/>
        <w:spacing w:line="357" w:lineRule="auto" w:before="30"/>
        <w:ind w:left="136" w:right="129"/>
        <w:jc w:val="both"/>
        <w:rPr>
          <w:rFonts w:ascii="宋体" w:hAnsi="宋体" w:cs="宋体" w:eastAsia="宋体" w:hint="default"/>
        </w:rPr>
      </w:pPr>
      <w:r>
        <w:rPr>
          <w:spacing w:val="-2"/>
        </w:rPr>
        <w:t>靠地计量、相关经济利益很可能流入、交易的完工进度能够可靠地确定、交易中已发生和将发生</w:t>
      </w:r>
      <w:r>
        <w:rPr>
          <w:spacing w:val="-25"/>
        </w:rPr>
        <w:t> </w:t>
      </w:r>
      <w:r>
        <w:rPr>
          <w:spacing w:val="-25"/>
        </w:rPr>
      </w:r>
      <w:r>
        <w:rPr>
          <w:spacing w:val="-4"/>
        </w:rPr>
        <w:t>的成本能够可靠地计量</w:t>
      </w:r>
      <w:r>
        <w:rPr>
          <w:rFonts w:ascii="宋体" w:hAnsi="宋体" w:cs="宋体" w:eastAsia="宋体" w:hint="default"/>
          <w:spacing w:val="-4"/>
        </w:rPr>
        <w:t>)</w:t>
      </w:r>
      <w:r>
        <w:rPr>
          <w:spacing w:val="-4"/>
        </w:rPr>
        <w:t>，采用完工百分比法确认提供劳务的收入，并按已经发生的成本占估计总</w:t>
      </w:r>
      <w:r>
        <w:rPr>
          <w:spacing w:val="-33"/>
        </w:rPr>
        <w:t> </w:t>
      </w:r>
      <w:r>
        <w:rPr>
          <w:spacing w:val="-33"/>
        </w:rPr>
      </w:r>
      <w:r>
        <w:rPr>
          <w:spacing w:val="-2"/>
        </w:rPr>
        <w:t>成本的比例确定提供劳务交易的完工进度。提供定制软件劳务交易的结果在资产负债表日不能够</w:t>
      </w:r>
      <w:r>
        <w:rPr>
          <w:spacing w:val="-25"/>
        </w:rPr>
        <w:t> </w:t>
      </w:r>
      <w:r>
        <w:rPr>
          <w:spacing w:val="-25"/>
        </w:rPr>
      </w:r>
      <w:r>
        <w:rPr>
          <w:spacing w:val="-2"/>
        </w:rPr>
        <w:t>可靠估计的，若已经发生的劳务成本预计能够得到补偿，按已经发生的劳务成本金额确认提供劳</w:t>
      </w:r>
      <w:r>
        <w:rPr>
          <w:spacing w:val="-25"/>
        </w:rPr>
        <w:t> </w:t>
      </w:r>
      <w:r>
        <w:rPr>
          <w:spacing w:val="-25"/>
        </w:rPr>
      </w:r>
      <w:r>
        <w:rPr>
          <w:spacing w:val="-2"/>
        </w:rPr>
        <w:t>务收入，并按相同金额结转劳务成本；若已经发生的劳务成本预计不能够得到补偿，将已经发生</w:t>
      </w:r>
      <w:r>
        <w:rPr>
          <w:spacing w:val="-25"/>
        </w:rPr>
        <w:t> </w:t>
      </w:r>
      <w:r>
        <w:rPr>
          <w:spacing w:val="-25"/>
        </w:rPr>
      </w:r>
      <w:r>
        <w:rPr/>
        <w:t>的劳务成本计入当期损益，不确认劳务收入。</w:t>
      </w:r>
      <w:r>
        <w:rPr>
          <w:rFonts w:ascii="宋体" w:hAnsi="宋体" w:cs="宋体" w:eastAsia="宋体" w:hint="default"/>
        </w:rPr>
        <w:t> </w:t>
      </w:r>
    </w:p>
    <w:p>
      <w:pPr>
        <w:pStyle w:val="BodyText"/>
        <w:spacing w:line="355" w:lineRule="auto" w:before="30"/>
        <w:ind w:left="136" w:right="128" w:firstLine="420"/>
        <w:jc w:val="both"/>
        <w:rPr>
          <w:rFonts w:ascii="宋体" w:hAnsi="宋体" w:cs="宋体" w:eastAsia="宋体" w:hint="default"/>
        </w:rPr>
      </w:pPr>
      <w:r>
        <w:rPr>
          <w:spacing w:val="-4"/>
        </w:rPr>
        <w:t>对合同规定由公司负责免费维护或免费升级的软件产品，在确认收入的同时，按收入的</w:t>
      </w:r>
      <w:r>
        <w:rPr>
          <w:spacing w:val="44"/>
        </w:rPr>
        <w:t> </w:t>
      </w:r>
      <w:r>
        <w:rPr>
          <w:rFonts w:ascii="宋体" w:hAnsi="宋体" w:cs="宋体" w:eastAsia="宋体" w:hint="default"/>
          <w:spacing w:val="44"/>
        </w:rPr>
      </w:r>
      <w:r>
        <w:rPr>
          <w:rFonts w:ascii="宋体" w:hAnsi="宋体" w:cs="宋体" w:eastAsia="宋体" w:hint="default"/>
        </w:rPr>
        <w:t>0.5%</w:t>
      </w:r>
      <w:r>
        <w:rPr>
          <w:rFonts w:ascii="宋体" w:hAnsi="宋体" w:cs="宋体" w:eastAsia="宋体" w:hint="default"/>
          <w:w w:val="100"/>
        </w:rPr>
        <w:t> </w:t>
      </w:r>
      <w:r>
        <w:rPr/>
        <w:t>预提软件维护费用。</w:t>
      </w:r>
      <w:r>
        <w:rPr>
          <w:rFonts w:ascii="宋体" w:hAnsi="宋体" w:cs="宋体" w:eastAsia="宋体" w:hint="default"/>
        </w:rPr>
        <w:t> </w:t>
      </w:r>
    </w:p>
    <w:p>
      <w:pPr>
        <w:pStyle w:val="BodyText"/>
        <w:spacing w:line="357" w:lineRule="auto" w:before="32"/>
        <w:ind w:left="557" w:right="2148"/>
        <w:jc w:val="left"/>
        <w:rPr>
          <w:rFonts w:ascii="宋体" w:hAnsi="宋体" w:cs="宋体" w:eastAsia="宋体" w:hint="default"/>
        </w:rPr>
      </w:pPr>
      <w:r>
        <w:rPr/>
        <w:t>（</w:t>
      </w:r>
      <w:r>
        <w:rPr>
          <w:rFonts w:ascii="宋体" w:hAnsi="宋体" w:cs="宋体" w:eastAsia="宋体" w:hint="default"/>
        </w:rPr>
        <w:t>3</w:t>
      </w:r>
      <w:r>
        <w:rPr/>
        <w:t>）软件服务收入</w:t>
      </w:r>
      <w:r>
        <w:rPr>
          <w:rFonts w:ascii="宋体" w:hAnsi="宋体" w:cs="宋体" w:eastAsia="宋体" w:hint="default"/>
          <w:w w:val="100"/>
        </w:rPr>
        <w:t> </w:t>
      </w:r>
      <w:r>
        <w:rPr/>
        <w:t>在劳务已经提供，收到价款或取得收款的证据时，确认收入。</w:t>
      </w:r>
      <w:r>
        <w:rPr>
          <w:rFonts w:ascii="宋体" w:hAnsi="宋体" w:cs="宋体" w:eastAsia="宋体" w:hint="default"/>
        </w:rPr>
        <w:t> </w:t>
      </w:r>
    </w:p>
    <w:p>
      <w:pPr>
        <w:pStyle w:val="BodyText"/>
        <w:spacing w:line="355" w:lineRule="auto" w:before="30"/>
        <w:ind w:left="557" w:right="0"/>
        <w:jc w:val="left"/>
      </w:pPr>
      <w:r>
        <w:rPr/>
        <w:t>（</w:t>
      </w:r>
      <w:r>
        <w:rPr>
          <w:rFonts w:ascii="宋体" w:hAnsi="宋体" w:cs="宋体" w:eastAsia="宋体" w:hint="default"/>
        </w:rPr>
        <w:t>4</w:t>
      </w:r>
      <w:r>
        <w:rPr/>
        <w:t>）系统集成收入</w:t>
      </w:r>
      <w:r>
        <w:rPr>
          <w:rFonts w:ascii="宋体" w:hAnsi="宋体" w:cs="宋体" w:eastAsia="宋体" w:hint="default"/>
          <w:w w:val="100"/>
        </w:rPr>
        <w:t> </w:t>
      </w:r>
      <w:r>
        <w:rPr>
          <w:spacing w:val="-2"/>
        </w:rPr>
        <w:t>系统集成包括外购软硬件集成及相应的集成服务。外购软硬件集成在同时满足商品所有权上</w:t>
      </w:r>
    </w:p>
    <w:p>
      <w:pPr>
        <w:pStyle w:val="BodyText"/>
        <w:spacing w:line="357" w:lineRule="auto" w:before="32"/>
        <w:ind w:left="136" w:right="138"/>
        <w:jc w:val="both"/>
        <w:rPr>
          <w:rFonts w:ascii="宋体" w:hAnsi="宋体" w:cs="宋体" w:eastAsia="宋体" w:hint="default"/>
        </w:rPr>
      </w:pPr>
      <w:r>
        <w:rPr>
          <w:spacing w:val="-2"/>
        </w:rPr>
        <w:t>的主要风险和报酬转移给购货方；公司不再保留通常与所有权相联系的继续管理权，也不再对已</w:t>
      </w:r>
      <w:r>
        <w:rPr>
          <w:spacing w:val="-25"/>
        </w:rPr>
        <w:t> </w:t>
      </w:r>
      <w:r>
        <w:rPr>
          <w:spacing w:val="-25"/>
        </w:rPr>
      </w:r>
      <w:r>
        <w:rPr>
          <w:spacing w:val="-2"/>
        </w:rPr>
        <w:t>售出的商品实施有效控制；收入的金额能够可靠地计量；相关的经济利益很可能流入；相关的已</w:t>
      </w:r>
      <w:r>
        <w:rPr>
          <w:spacing w:val="-25"/>
        </w:rPr>
        <w:t> </w:t>
      </w:r>
      <w:r>
        <w:rPr>
          <w:spacing w:val="-25"/>
        </w:rPr>
      </w:r>
      <w:r>
        <w:rPr>
          <w:spacing w:val="-2"/>
        </w:rPr>
        <w:t>发生或将发生的成本能够可靠地计量时，确认商品销售收入的实现。集成服务在劳务已经提供，</w:t>
      </w:r>
      <w:r>
        <w:rPr>
          <w:spacing w:val="-25"/>
        </w:rPr>
        <w:t> </w:t>
      </w:r>
      <w:r>
        <w:rPr>
          <w:spacing w:val="-25"/>
        </w:rPr>
      </w:r>
      <w:r>
        <w:rPr/>
        <w:t>收到价款或取得收款的证据时，确认收入。</w:t>
      </w:r>
      <w:r>
        <w:rPr>
          <w:rFonts w:ascii="宋体" w:hAnsi="宋体" w:cs="宋体" w:eastAsia="宋体" w:hint="default"/>
        </w:rPr>
        <w:t> </w:t>
      </w:r>
    </w:p>
    <w:p>
      <w:pPr>
        <w:pStyle w:val="BodyText"/>
        <w:spacing w:line="355" w:lineRule="auto" w:before="30"/>
        <w:ind w:left="545" w:right="0" w:firstLine="12"/>
        <w:jc w:val="left"/>
      </w:pPr>
      <w:r>
        <w:rPr/>
        <w:t>（</w:t>
      </w:r>
      <w:r>
        <w:rPr>
          <w:rFonts w:ascii="宋体" w:hAnsi="宋体" w:cs="宋体" w:eastAsia="宋体" w:hint="default"/>
        </w:rPr>
        <w:t>5</w:t>
      </w:r>
      <w:r>
        <w:rPr/>
        <w:t>）外购商品销售收入</w:t>
      </w:r>
      <w:r>
        <w:rPr>
          <w:rFonts w:ascii="宋体" w:hAnsi="宋体" w:cs="宋体" w:eastAsia="宋体" w:hint="default"/>
          <w:w w:val="100"/>
        </w:rPr>
        <w:t> </w:t>
      </w:r>
      <w:r>
        <w:rPr>
          <w:spacing w:val="-6"/>
          <w:w w:val="100"/>
        </w:rPr>
        <w:t>外购商品包括外购软、硬件商品。在同时满足商品所有权上的主要风险和报酬转移给购货方；</w:t>
      </w:r>
    </w:p>
    <w:p>
      <w:pPr>
        <w:pStyle w:val="BodyText"/>
        <w:spacing w:line="355" w:lineRule="auto" w:before="35"/>
        <w:ind w:left="136" w:right="139"/>
        <w:jc w:val="both"/>
        <w:rPr>
          <w:rFonts w:ascii="宋体" w:hAnsi="宋体" w:cs="宋体" w:eastAsia="宋体" w:hint="default"/>
        </w:rPr>
      </w:pPr>
      <w:r>
        <w:rPr>
          <w:spacing w:val="-2"/>
        </w:rPr>
        <w:t>公司不再保留通常与所有权相联系的继续管理权，也不再对已售出的商品实施有效控制；收入的</w:t>
      </w:r>
      <w:r>
        <w:rPr>
          <w:spacing w:val="-25"/>
        </w:rPr>
        <w:t> </w:t>
      </w:r>
      <w:r>
        <w:rPr>
          <w:spacing w:val="-25"/>
        </w:rPr>
      </w:r>
      <w:r>
        <w:rPr>
          <w:spacing w:val="-2"/>
        </w:rPr>
        <w:t>金额能够可靠地计量；相关的经济利益很可能流入；相关的已发生或将发生的成本能够可靠地计</w:t>
      </w:r>
      <w:r>
        <w:rPr>
          <w:spacing w:val="-25"/>
        </w:rPr>
        <w:t> </w:t>
      </w:r>
      <w:r>
        <w:rPr>
          <w:spacing w:val="-25"/>
        </w:rPr>
      </w:r>
      <w:r>
        <w:rPr/>
        <w:t>量时，确认商品销售收入的实现。</w:t>
      </w:r>
      <w:r>
        <w:rPr>
          <w:rFonts w:ascii="宋体" w:hAnsi="宋体" w:cs="宋体" w:eastAsia="宋体" w:hint="default"/>
        </w:rPr>
        <w:t> </w:t>
      </w:r>
    </w:p>
    <w:p>
      <w:pPr>
        <w:pStyle w:val="BodyText"/>
        <w:spacing w:line="355" w:lineRule="auto" w:before="32"/>
        <w:ind w:left="545" w:right="0"/>
        <w:jc w:val="left"/>
      </w:pPr>
      <w:r>
        <w:rPr/>
        <w:t>（</w:t>
      </w:r>
      <w:r>
        <w:rPr>
          <w:rFonts w:ascii="宋体" w:hAnsi="宋体" w:cs="宋体" w:eastAsia="宋体" w:hint="default"/>
        </w:rPr>
        <w:t>6</w:t>
      </w:r>
      <w:r>
        <w:rPr/>
        <w:t>）科技园项目销售收入</w:t>
      </w:r>
      <w:r>
        <w:rPr>
          <w:rFonts w:ascii="宋体" w:hAnsi="宋体" w:cs="宋体" w:eastAsia="宋体" w:hint="default"/>
          <w:w w:val="100"/>
        </w:rPr>
        <w:t> </w:t>
      </w:r>
      <w:r>
        <w:rPr>
          <w:spacing w:val="-2"/>
        </w:rPr>
        <w:t>在开发产品已经完工并验收合格，签订了销售合同并履行了合同规定的义务，在同时满足开</w:t>
      </w:r>
    </w:p>
    <w:p>
      <w:pPr>
        <w:pStyle w:val="BodyText"/>
        <w:spacing w:line="355" w:lineRule="auto" w:before="34"/>
        <w:ind w:left="136" w:right="129"/>
        <w:jc w:val="both"/>
        <w:rPr>
          <w:rFonts w:ascii="宋体" w:hAnsi="宋体" w:cs="宋体" w:eastAsia="宋体" w:hint="default"/>
        </w:rPr>
      </w:pPr>
      <w:r>
        <w:rPr>
          <w:spacing w:val="-2"/>
        </w:rPr>
        <w:t>发产品所有权上的主要风险和报酬转移给买方，公司不再保留通常与所有权相联系的继续管理权</w:t>
      </w:r>
      <w:r>
        <w:rPr>
          <w:spacing w:val="-24"/>
        </w:rPr>
        <w:t> </w:t>
      </w:r>
      <w:r>
        <w:rPr>
          <w:spacing w:val="-24"/>
        </w:rPr>
      </w:r>
      <w:r>
        <w:rPr>
          <w:spacing w:val="-6"/>
          <w:w w:val="100"/>
        </w:rPr>
        <w:t>和对已售出的开发产品实施有效控制，收入的金额能够可靠地计量，相关的经济利益很可能流入，</w:t>
      </w:r>
      <w:r>
        <w:rPr>
          <w:w w:val="100"/>
        </w:rPr>
        <w:t> </w:t>
      </w:r>
      <w:r>
        <w:rPr/>
        <w:t>相关的已发生或将发生的成本能够可靠地计量时，确认销售收入的实现。</w:t>
      </w:r>
      <w:r>
        <w:rPr>
          <w:rFonts w:ascii="宋体" w:hAnsi="宋体" w:cs="宋体" w:eastAsia="宋体" w:hint="default"/>
        </w:rPr>
        <w:t> </w:t>
      </w:r>
    </w:p>
    <w:p>
      <w:pPr>
        <w:spacing w:after="0" w:line="355" w:lineRule="auto"/>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357" w:lineRule="auto" w:before="36"/>
        <w:ind w:left="136" w:right="208" w:firstLine="408"/>
        <w:jc w:val="both"/>
        <w:rPr>
          <w:rFonts w:ascii="宋体" w:hAnsi="宋体" w:cs="宋体" w:eastAsia="宋体" w:hint="default"/>
        </w:rPr>
      </w:pPr>
      <w:r>
        <w:rPr/>
        <w:t>出售自用房屋：自用房屋所有权上的主要风险和报酬转移给买方，公司不再保留通常与所有</w:t>
      </w:r>
      <w:r>
        <w:rPr>
          <w:w w:val="100"/>
        </w:rPr>
        <w:t> </w:t>
      </w:r>
      <w:r>
        <w:rPr/>
        <w:t>权相联系的继续管理权和对已售出的开发产品实施有效控制，收入的金额能够可靠地计量，相关</w:t>
      </w:r>
      <w:r>
        <w:rPr>
          <w:w w:val="100"/>
        </w:rPr>
        <w:t> </w:t>
      </w:r>
      <w:r>
        <w:rPr>
          <w:spacing w:val="-7"/>
          <w:w w:val="100"/>
        </w:rPr>
        <w:t>的经济利益很可能流入，相关的已发生或将发生的成本能够可靠地计量时，确认销售收入的实现。</w:t>
      </w:r>
      <w:r>
        <w:rPr>
          <w:rFonts w:ascii="宋体" w:hAnsi="宋体" w:cs="宋体" w:eastAsia="宋体" w:hint="default"/>
          <w:w w:val="100"/>
        </w:rPr>
        <w:t> </w:t>
      </w:r>
    </w:p>
    <w:p>
      <w:pPr>
        <w:pStyle w:val="BodyText"/>
        <w:spacing w:line="355" w:lineRule="auto" w:before="32"/>
        <w:ind w:left="545" w:right="0"/>
        <w:jc w:val="left"/>
      </w:pPr>
      <w:r>
        <w:rPr/>
        <w:t>（</w:t>
      </w:r>
      <w:r>
        <w:rPr>
          <w:rFonts w:ascii="宋体" w:hAnsi="宋体" w:cs="宋体" w:eastAsia="宋体" w:hint="default"/>
        </w:rPr>
        <w:t>7</w:t>
      </w:r>
      <w:r>
        <w:rPr/>
        <w:t>）提供劳务</w:t>
      </w:r>
      <w:r>
        <w:rPr>
          <w:rFonts w:ascii="宋体" w:hAnsi="宋体" w:cs="宋体" w:eastAsia="宋体" w:hint="default"/>
          <w:w w:val="100"/>
        </w:rPr>
        <w:t> </w:t>
      </w:r>
      <w:r>
        <w:rPr>
          <w:spacing w:val="-1"/>
        </w:rPr>
        <w:t>提供劳务交易的结果在资产负债表日能够可靠估计的</w:t>
      </w:r>
      <w:r>
        <w:rPr>
          <w:rFonts w:ascii="宋体" w:hAnsi="宋体" w:cs="宋体" w:eastAsia="宋体" w:hint="default"/>
          <w:spacing w:val="-1"/>
        </w:rPr>
        <w:t>(</w:t>
      </w:r>
      <w:r>
        <w:rPr>
          <w:spacing w:val="-1"/>
        </w:rPr>
        <w:t>同时满足收入的金额能够可靠地计量、</w:t>
      </w:r>
    </w:p>
    <w:p>
      <w:pPr>
        <w:pStyle w:val="BodyText"/>
        <w:spacing w:line="357" w:lineRule="auto" w:before="32"/>
        <w:ind w:left="136" w:right="309"/>
        <w:jc w:val="both"/>
        <w:rPr>
          <w:rFonts w:ascii="宋体" w:hAnsi="宋体" w:cs="宋体" w:eastAsia="宋体" w:hint="default"/>
        </w:rPr>
      </w:pPr>
      <w:r>
        <w:rPr>
          <w:spacing w:val="-2"/>
        </w:rPr>
        <w:t>相关经济利益很可能流入、交易的完工进度能够可靠地确定、交易中已发生和将发生的成本能够</w:t>
      </w:r>
      <w:r>
        <w:rPr>
          <w:spacing w:val="-25"/>
        </w:rPr>
        <w:t> </w:t>
      </w:r>
      <w:r>
        <w:rPr>
          <w:spacing w:val="-25"/>
        </w:rPr>
      </w:r>
      <w:r>
        <w:rPr>
          <w:spacing w:val="-4"/>
        </w:rPr>
        <w:t>可靠地计量</w:t>
      </w:r>
      <w:r>
        <w:rPr>
          <w:rFonts w:ascii="宋体" w:hAnsi="宋体" w:cs="宋体" w:eastAsia="宋体" w:hint="default"/>
          <w:spacing w:val="-4"/>
        </w:rPr>
        <w:t>)</w:t>
      </w:r>
      <w:r>
        <w:rPr>
          <w:spacing w:val="-4"/>
        </w:rPr>
        <w:t>，采用完工百分比法确认提供劳务的收入，并按已经发生的成本占估计总成本的比例</w:t>
      </w:r>
      <w:r>
        <w:rPr>
          <w:spacing w:val="-32"/>
        </w:rPr>
        <w:t> </w:t>
      </w:r>
      <w:r>
        <w:rPr>
          <w:spacing w:val="-32"/>
        </w:rPr>
      </w:r>
      <w:r>
        <w:rPr>
          <w:spacing w:val="-2"/>
        </w:rPr>
        <w:t>确定提供劳务交易的完工进度。提供劳务交易的结果在资产负债表日不能够可靠估计的，若已经</w:t>
      </w:r>
      <w:r>
        <w:rPr>
          <w:spacing w:val="-25"/>
        </w:rPr>
        <w:t> </w:t>
      </w:r>
      <w:r>
        <w:rPr>
          <w:spacing w:val="-25"/>
        </w:rPr>
      </w:r>
      <w:r>
        <w:rPr>
          <w:spacing w:val="-2"/>
        </w:rPr>
        <w:t>发生的劳务成本预计能够得到补偿，按已经发生的劳务成本金额确认提供劳务收入，并按相同金</w:t>
      </w:r>
      <w:r>
        <w:rPr>
          <w:spacing w:val="-25"/>
        </w:rPr>
        <w:t> </w:t>
      </w:r>
      <w:r>
        <w:rPr>
          <w:spacing w:val="-25"/>
        </w:rPr>
      </w:r>
      <w:r>
        <w:rPr>
          <w:spacing w:val="-2"/>
        </w:rPr>
        <w:t>额结转劳务成本；若已经发生的劳务成本预计不能够得到补偿，将已经发生的劳务成本计入当期</w:t>
      </w:r>
      <w:r>
        <w:rPr>
          <w:spacing w:val="-25"/>
        </w:rPr>
        <w:t> </w:t>
      </w:r>
      <w:r>
        <w:rPr>
          <w:spacing w:val="-25"/>
        </w:rPr>
      </w:r>
      <w:r>
        <w:rPr/>
        <w:t>损益，不确认劳务收入。</w:t>
      </w:r>
      <w:r>
        <w:rPr>
          <w:rFonts w:ascii="宋体" w:hAnsi="宋体" w:cs="宋体" w:eastAsia="宋体" w:hint="default"/>
        </w:rPr>
        <w:t> </w:t>
      </w:r>
    </w:p>
    <w:p>
      <w:pPr>
        <w:pStyle w:val="BodyText"/>
        <w:spacing w:line="357" w:lineRule="auto" w:before="30"/>
        <w:ind w:left="136" w:right="330" w:firstLine="408"/>
        <w:jc w:val="both"/>
        <w:rPr>
          <w:rFonts w:ascii="宋体" w:hAnsi="宋体" w:cs="宋体" w:eastAsia="宋体" w:hint="default"/>
        </w:rPr>
      </w:pPr>
      <w:r>
        <w:rPr>
          <w:spacing w:val="-2"/>
        </w:rPr>
        <w:t>物业管理在物业管理服务已经提供，与物业管理服务相关的经济利益能够流入企业，与物业</w:t>
      </w:r>
      <w:r>
        <w:rPr>
          <w:w w:val="100"/>
        </w:rPr>
        <w:t> </w:t>
      </w:r>
      <w:r>
        <w:rPr/>
        <w:t>管理相关的成本能够可靠地计量时，确认物业管理收入的实现。</w:t>
      </w:r>
      <w:r>
        <w:rPr>
          <w:rFonts w:ascii="宋体" w:hAnsi="宋体" w:cs="宋体" w:eastAsia="宋体" w:hint="default"/>
        </w:rPr>
        <w:t> </w:t>
      </w:r>
    </w:p>
    <w:p>
      <w:pPr>
        <w:pStyle w:val="BodyText"/>
        <w:spacing w:line="355" w:lineRule="auto" w:before="30"/>
        <w:ind w:left="545" w:right="0"/>
        <w:jc w:val="left"/>
      </w:pPr>
      <w:r>
        <w:rPr/>
        <w:t>（</w:t>
      </w:r>
      <w:r>
        <w:rPr>
          <w:rFonts w:ascii="宋体" w:hAnsi="宋体" w:cs="宋体" w:eastAsia="宋体" w:hint="default"/>
        </w:rPr>
        <w:t>8</w:t>
      </w:r>
      <w:r>
        <w:rPr/>
        <w:t>）让渡资产使用权</w:t>
      </w:r>
      <w:r>
        <w:rPr>
          <w:rFonts w:ascii="宋体" w:hAnsi="宋体" w:cs="宋体" w:eastAsia="宋体" w:hint="default"/>
          <w:w w:val="100"/>
        </w:rPr>
        <w:t> </w:t>
      </w:r>
      <w:r>
        <w:rPr>
          <w:spacing w:val="-2"/>
        </w:rPr>
        <w:t>让渡资产使用权在同时满足相关的经济利益很可能流入、收入金额能够可靠计量时，确认让</w:t>
      </w:r>
    </w:p>
    <w:p>
      <w:pPr>
        <w:pStyle w:val="BodyText"/>
        <w:spacing w:line="355" w:lineRule="auto" w:before="32"/>
        <w:ind w:left="136" w:right="319"/>
        <w:jc w:val="both"/>
        <w:rPr>
          <w:rFonts w:ascii="宋体" w:hAnsi="宋体" w:cs="宋体" w:eastAsia="宋体" w:hint="default"/>
        </w:rPr>
      </w:pPr>
      <w:r>
        <w:rPr>
          <w:spacing w:val="-2"/>
        </w:rPr>
        <w:t>渡资产使用权的收入。利息收入按照他人使用本公司货币资金的时间和实际利率计算确定；使用</w:t>
      </w:r>
      <w:r>
        <w:rPr>
          <w:spacing w:val="-25"/>
        </w:rPr>
        <w:t> </w:t>
      </w:r>
      <w:r>
        <w:rPr>
          <w:spacing w:val="-25"/>
        </w:rPr>
      </w:r>
      <w:r>
        <w:rPr/>
        <w:t>费收入按有关合同或协议约定的收费时间和方法计算确定。</w:t>
      </w:r>
      <w:r>
        <w:rPr>
          <w:rFonts w:ascii="宋体" w:hAnsi="宋体" w:cs="宋体" w:eastAsia="宋体" w:hint="default"/>
        </w:rPr>
        <w:t> </w:t>
      </w:r>
    </w:p>
    <w:p>
      <w:pPr>
        <w:pStyle w:val="BodyText"/>
        <w:spacing w:line="357" w:lineRule="auto" w:before="34"/>
        <w:ind w:left="136" w:right="330" w:firstLine="408"/>
        <w:jc w:val="both"/>
        <w:rPr>
          <w:rFonts w:ascii="宋体" w:hAnsi="宋体" w:cs="宋体" w:eastAsia="宋体" w:hint="default"/>
        </w:rPr>
      </w:pPr>
      <w:r>
        <w:rPr>
          <w:spacing w:val="-2"/>
        </w:rPr>
        <w:t>物业出租按租赁合同、协议约定的承租日期与租金额，在相关的经济利益很可能流入时确认</w:t>
      </w:r>
      <w:r>
        <w:rPr>
          <w:w w:val="100"/>
        </w:rPr>
        <w:t> </w:t>
      </w:r>
      <w:r>
        <w:rPr/>
        <w:t>出租物业收入的实现。</w:t>
      </w:r>
      <w:r>
        <w:rPr>
          <w:rFonts w:ascii="宋体" w:hAnsi="宋体" w:cs="宋体" w:eastAsia="宋体" w:hint="default"/>
        </w:rPr>
        <w:t> </w:t>
      </w:r>
    </w:p>
    <w:p>
      <w:pPr>
        <w:pStyle w:val="BodyText"/>
        <w:spacing w:line="355" w:lineRule="auto" w:before="30"/>
        <w:ind w:left="557" w:right="0" w:hanging="17"/>
        <w:jc w:val="left"/>
      </w:pPr>
      <w:r>
        <w:rPr/>
        <w:t>（</w:t>
      </w:r>
      <w:r>
        <w:rPr>
          <w:rFonts w:ascii="宋体" w:hAnsi="宋体" w:cs="宋体" w:eastAsia="宋体" w:hint="default"/>
        </w:rPr>
        <w:t>9</w:t>
      </w:r>
      <w:r>
        <w:rPr/>
        <w:t>）其他业务收入</w:t>
      </w:r>
      <w:r>
        <w:rPr>
          <w:rFonts w:ascii="宋体" w:hAnsi="宋体" w:cs="宋体" w:eastAsia="宋体" w:hint="default"/>
          <w:w w:val="100"/>
        </w:rPr>
        <w:t> </w:t>
      </w:r>
      <w:r>
        <w:rPr>
          <w:spacing w:val="-2"/>
        </w:rPr>
        <w:t>根据相关合同、协议的约定，与交易相关的经济利益能够流入企业，与收入相关的成本能够</w:t>
      </w:r>
    </w:p>
    <w:p>
      <w:pPr>
        <w:pStyle w:val="BodyText"/>
        <w:spacing w:line="240" w:lineRule="auto" w:before="34"/>
        <w:ind w:left="136" w:right="0"/>
        <w:jc w:val="both"/>
        <w:rPr>
          <w:rFonts w:ascii="宋体" w:hAnsi="宋体" w:cs="宋体" w:eastAsia="宋体" w:hint="default"/>
        </w:rPr>
      </w:pPr>
      <w:r>
        <w:rPr/>
        <w:t>可靠地计量时，确认其他业务收入的实现。</w:t>
      </w:r>
      <w:r>
        <w:rPr>
          <w:rFonts w:ascii="宋体" w:hAnsi="宋体" w:cs="宋体" w:eastAsia="宋体" w:hint="default"/>
        </w:rPr>
        <w:t> </w:t>
      </w:r>
    </w:p>
    <w:p>
      <w:pPr>
        <w:pStyle w:val="BodyText"/>
        <w:spacing w:line="240" w:lineRule="auto" w:before="133"/>
        <w:ind w:left="136" w:right="0"/>
        <w:jc w:val="both"/>
        <w:rPr>
          <w:rFonts w:ascii="宋体" w:hAnsi="宋体" w:cs="宋体" w:eastAsia="宋体" w:hint="default"/>
        </w:rPr>
      </w:pPr>
      <w:r>
        <w:rPr>
          <w:rFonts w:ascii="宋体"/>
          <w:w w:val="100"/>
        </w:rPr>
        <w:t> </w:t>
      </w:r>
    </w:p>
    <w:p>
      <w:pPr>
        <w:pStyle w:val="Heading4"/>
        <w:spacing w:line="240" w:lineRule="auto"/>
        <w:ind w:left="136" w:right="0"/>
        <w:jc w:val="both"/>
        <w:rPr>
          <w:b w:val="0"/>
          <w:bCs w:val="0"/>
        </w:rPr>
      </w:pPr>
      <w:r>
        <w:rPr>
          <w:rFonts w:ascii="宋体" w:hAnsi="宋体" w:cs="宋体" w:eastAsia="宋体" w:hint="default"/>
        </w:rPr>
        <w:t>37.</w:t>
      </w:r>
      <w:r>
        <w:rPr>
          <w:rFonts w:ascii="宋体" w:hAnsi="宋体" w:cs="宋体" w:eastAsia="宋体" w:hint="default"/>
          <w:spacing w:val="2"/>
        </w:rPr>
        <w:t> </w:t>
      </w:r>
      <w:r>
        <w:rPr/>
        <w:t>政府补助</w:t>
      </w:r>
      <w:r>
        <w:rPr>
          <w:b w:val="0"/>
          <w:bCs w:val="0"/>
        </w:rPr>
      </w:r>
    </w:p>
    <w:p>
      <w:pPr>
        <w:pStyle w:val="BodyText"/>
        <w:spacing w:line="281" w:lineRule="exact" w:before="58"/>
        <w:ind w:left="136" w:right="0"/>
        <w:jc w:val="both"/>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57" w:lineRule="auto"/>
        <w:ind w:left="136" w:right="308" w:firstLine="403"/>
        <w:jc w:val="both"/>
        <w:rPr>
          <w:rFonts w:ascii="宋体" w:hAnsi="宋体" w:cs="宋体" w:eastAsia="宋体" w:hint="default"/>
        </w:rPr>
      </w:pPr>
      <w:r>
        <w:rPr>
          <w:spacing w:val="-10"/>
          <w:w w:val="100"/>
        </w:rPr>
        <w:t>（</w:t>
      </w:r>
      <w:r>
        <w:rPr>
          <w:rFonts w:ascii="宋体" w:hAnsi="宋体" w:cs="宋体" w:eastAsia="宋体" w:hint="default"/>
          <w:spacing w:val="-10"/>
          <w:w w:val="100"/>
        </w:rPr>
        <w:t>1</w:t>
      </w:r>
      <w:r>
        <w:rPr>
          <w:spacing w:val="-10"/>
          <w:w w:val="100"/>
        </w:rPr>
        <w:t>）政府补助在同时满足下列条件时予以确认：</w:t>
      </w:r>
      <w:r>
        <w:rPr>
          <w:rFonts w:ascii="宋体" w:hAnsi="宋体" w:cs="宋体" w:eastAsia="宋体" w:hint="default"/>
          <w:spacing w:val="-10"/>
          <w:w w:val="100"/>
        </w:rPr>
        <w:t>1)</w:t>
      </w:r>
      <w:r>
        <w:rPr>
          <w:rFonts w:ascii="宋体" w:hAnsi="宋体" w:cs="宋体" w:eastAsia="宋体" w:hint="default"/>
          <w:w w:val="100"/>
        </w:rPr>
        <w:t> </w:t>
      </w:r>
      <w:r>
        <w:rPr>
          <w:spacing w:val="-7"/>
          <w:w w:val="100"/>
        </w:rPr>
        <w:t>公司能够满足政府补助所附的条件；</w:t>
      </w:r>
      <w:r>
        <w:rPr>
          <w:rFonts w:ascii="宋体" w:hAnsi="宋体" w:cs="宋体" w:eastAsia="宋体" w:hint="default"/>
          <w:spacing w:val="-7"/>
          <w:w w:val="100"/>
        </w:rPr>
        <w:t>2)</w:t>
      </w:r>
      <w:r>
        <w:rPr>
          <w:rFonts w:ascii="宋体" w:hAnsi="宋体" w:cs="宋体" w:eastAsia="宋体" w:hint="default"/>
          <w:spacing w:val="19"/>
          <w:w w:val="100"/>
        </w:rPr>
        <w:t> </w:t>
      </w:r>
      <w:r>
        <w:rPr>
          <w:w w:val="100"/>
        </w:rPr>
        <w:t>公 </w:t>
      </w:r>
      <w:r>
        <w:rPr>
          <w:spacing w:val="-2"/>
        </w:rPr>
        <w:t>司能够收到政府补助。政府补助为货币性资产的，按照收到或应收的金额计量。政府补助为非货</w:t>
      </w:r>
      <w:r>
        <w:rPr>
          <w:spacing w:val="-25"/>
        </w:rPr>
        <w:t> </w:t>
      </w:r>
      <w:r>
        <w:rPr>
          <w:spacing w:val="-25"/>
        </w:rPr>
      </w:r>
      <w:r>
        <w:rPr/>
        <w:t>币性资产的，按照公允价值计量；公允价值不能可靠取得的，按照名义金额计量。</w:t>
      </w:r>
      <w:r>
        <w:rPr>
          <w:rFonts w:ascii="宋体" w:hAnsi="宋体" w:cs="宋体" w:eastAsia="宋体" w:hint="default"/>
        </w:rPr>
        <w:t> </w:t>
      </w:r>
    </w:p>
    <w:p>
      <w:pPr>
        <w:pStyle w:val="BodyText"/>
        <w:spacing w:line="336" w:lineRule="auto" w:before="30"/>
        <w:ind w:left="557" w:right="0"/>
        <w:jc w:val="left"/>
      </w:pPr>
      <w:r>
        <w:rPr/>
        <w:t>（</w:t>
      </w:r>
      <w:r>
        <w:rPr>
          <w:rFonts w:ascii="Times New Roman" w:hAnsi="Times New Roman" w:cs="Times New Roman" w:eastAsia="Times New Roman" w:hint="default"/>
        </w:rPr>
        <w:t>2</w:t>
      </w:r>
      <w:r>
        <w:rPr/>
        <w:t>）与资产相关的政府补助判断依据及会计处理方法</w:t>
      </w:r>
      <w:r>
        <w:rPr>
          <w:w w:val="100"/>
        </w:rPr>
        <w:t> </w:t>
      </w:r>
      <w:r>
        <w:rPr>
          <w:spacing w:val="-1"/>
        </w:rPr>
        <w:t>政府文件规定用于购建或以其他方式形成长期资产的政府补助划分为与资产相关的政府补助。</w:t>
      </w:r>
    </w:p>
    <w:p>
      <w:pPr>
        <w:pStyle w:val="BodyText"/>
        <w:spacing w:line="357" w:lineRule="auto" w:before="49"/>
        <w:ind w:left="136" w:right="309"/>
        <w:jc w:val="both"/>
      </w:pPr>
      <w:r>
        <w:rPr>
          <w:spacing w:val="-1"/>
        </w:rPr>
        <w:t>政府文件不明确的，以取得该补助必须具备的基本条件为基础进行判断，以购建或其他方式形成</w:t>
      </w:r>
      <w:r>
        <w:rPr>
          <w:spacing w:val="-55"/>
        </w:rPr>
        <w:t> </w:t>
      </w:r>
      <w:r>
        <w:rPr>
          <w:spacing w:val="-55"/>
        </w:rPr>
      </w:r>
      <w:r>
        <w:rPr>
          <w:spacing w:val="-1"/>
        </w:rPr>
        <w:t>长期资产为基本条件的作为与资产相关的政府补助。与资产相关的政府补助，冲减相关资产的账</w:t>
      </w:r>
      <w:r>
        <w:rPr>
          <w:spacing w:val="-55"/>
        </w:rPr>
        <w:t> </w:t>
      </w:r>
      <w:r>
        <w:rPr>
          <w:spacing w:val="-55"/>
        </w:rPr>
      </w:r>
      <w:r>
        <w:rPr>
          <w:spacing w:val="-1"/>
        </w:rPr>
        <w:t>面价值或确认为递延收益。与资产相关的政府补助确认为递延收益的，在相关资产使用寿命内按</w:t>
      </w:r>
      <w:r>
        <w:rPr>
          <w:spacing w:val="-54"/>
        </w:rPr>
        <w:t> </w:t>
      </w:r>
      <w:r>
        <w:rPr>
          <w:spacing w:val="-54"/>
        </w:rPr>
      </w:r>
      <w:r>
        <w:rPr>
          <w:spacing w:val="-1"/>
        </w:rPr>
        <w:t>照合理、系统的方法分期计入损益。按照名义金额计量的政府补助，直接计入当期损益。相关资</w:t>
      </w:r>
    </w:p>
    <w:p>
      <w:pPr>
        <w:spacing w:after="0" w:line="357" w:lineRule="auto"/>
        <w:jc w:val="both"/>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357" w:lineRule="auto" w:before="36"/>
        <w:ind w:left="136" w:right="0"/>
        <w:jc w:val="left"/>
      </w:pPr>
      <w:r>
        <w:rPr>
          <w:spacing w:val="-1"/>
        </w:rPr>
        <w:t>产在使用寿命结束前被出售、转让、报废或发生毁损的，将尚未分配的相关递延收益余额转入资</w:t>
      </w:r>
      <w:r>
        <w:rPr>
          <w:spacing w:val="-55"/>
        </w:rPr>
        <w:t> </w:t>
      </w:r>
      <w:r>
        <w:rPr>
          <w:spacing w:val="-55"/>
        </w:rPr>
      </w:r>
      <w:r>
        <w:rPr/>
        <w:t>产处置当期的损益。</w:t>
      </w:r>
    </w:p>
    <w:p>
      <w:pPr>
        <w:pStyle w:val="BodyText"/>
        <w:spacing w:line="338" w:lineRule="auto" w:before="30"/>
        <w:ind w:left="557" w:right="0"/>
        <w:jc w:val="left"/>
      </w:pPr>
      <w:r>
        <w:rPr/>
        <w:t>（</w:t>
      </w:r>
      <w:r>
        <w:rPr>
          <w:rFonts w:ascii="Times New Roman" w:hAnsi="Times New Roman" w:cs="Times New Roman" w:eastAsia="Times New Roman" w:hint="default"/>
        </w:rPr>
        <w:t>3</w:t>
      </w:r>
      <w:r>
        <w:rPr/>
        <w:t>）与收益相关的政府补助判断依据及会计处理方法</w:t>
      </w:r>
      <w:r>
        <w:rPr>
          <w:w w:val="100"/>
        </w:rPr>
        <w:t> </w:t>
      </w:r>
      <w:r>
        <w:rPr>
          <w:spacing w:val="-2"/>
        </w:rPr>
        <w:t>除与资产相关的政府补助之外的政府补助划分为与收益相关的政府补助。对于同时包含与资</w:t>
      </w:r>
    </w:p>
    <w:p>
      <w:pPr>
        <w:pStyle w:val="BodyText"/>
        <w:spacing w:line="357" w:lineRule="auto" w:before="47"/>
        <w:ind w:left="136" w:right="128"/>
        <w:jc w:val="both"/>
      </w:pPr>
      <w:r>
        <w:rPr>
          <w:spacing w:val="-1"/>
        </w:rPr>
        <w:t>产相关部分和与收益相关部分的政府补助，难以区分与资产相关或与收益相关的，整体归类为与</w:t>
      </w:r>
      <w:r>
        <w:rPr>
          <w:spacing w:val="-55"/>
        </w:rPr>
        <w:t> </w:t>
      </w:r>
      <w:r>
        <w:rPr>
          <w:spacing w:val="-55"/>
        </w:rPr>
      </w:r>
      <w:r>
        <w:rPr>
          <w:spacing w:val="-1"/>
        </w:rPr>
        <w:t>收益相关的政府补助。与收益相关的政府补助，用于补偿以后期间的相关成本费用或损失的，确</w:t>
      </w:r>
      <w:r>
        <w:rPr>
          <w:spacing w:val="-54"/>
        </w:rPr>
        <w:t> </w:t>
      </w:r>
      <w:r>
        <w:rPr>
          <w:spacing w:val="-54"/>
        </w:rPr>
      </w:r>
      <w:r>
        <w:rPr>
          <w:spacing w:val="-1"/>
        </w:rPr>
        <w:t>认为递延收益，在确认相关成本费用或损失的期间，计入当期损益或冲减相关成本；用于补偿已</w:t>
      </w:r>
      <w:r>
        <w:rPr>
          <w:spacing w:val="-55"/>
        </w:rPr>
        <w:t> </w:t>
      </w:r>
      <w:r>
        <w:rPr>
          <w:spacing w:val="-55"/>
        </w:rPr>
      </w:r>
      <w:r>
        <w:rPr/>
        <w:t>发生的相关成本费用或损失的，直接计入当期损益或冲减相关成本。</w:t>
      </w:r>
    </w:p>
    <w:p>
      <w:pPr>
        <w:pStyle w:val="BodyText"/>
        <w:spacing w:line="357" w:lineRule="auto" w:before="30"/>
        <w:ind w:left="136" w:right="129" w:firstLine="420"/>
        <w:jc w:val="both"/>
        <w:rPr>
          <w:rFonts w:ascii="宋体" w:hAnsi="宋体" w:cs="宋体" w:eastAsia="宋体" w:hint="default"/>
        </w:rPr>
      </w:pPr>
      <w:r>
        <w:rPr>
          <w:spacing w:val="-4"/>
        </w:rPr>
        <w:t>（</w:t>
      </w:r>
      <w:r>
        <w:rPr>
          <w:rFonts w:ascii="宋体" w:hAnsi="宋体" w:cs="宋体" w:eastAsia="宋体" w:hint="default"/>
          <w:spacing w:val="-4"/>
        </w:rPr>
        <w:t>4</w:t>
      </w:r>
      <w:r>
        <w:rPr>
          <w:spacing w:val="-4"/>
        </w:rPr>
        <w:t>）与公司日常经营活动相关的政府补助，按照经济业务实质，计入其他收益或冲减相关成</w:t>
      </w:r>
      <w:r>
        <w:rPr>
          <w:w w:val="100"/>
        </w:rPr>
        <w:t> </w:t>
      </w:r>
      <w:r>
        <w:rPr/>
        <w:t>本费用。与公司日常活动无关的政府补助，计入营业外收支。</w:t>
      </w:r>
      <w:r>
        <w:rPr>
          <w:rFonts w:ascii="宋体" w:hAnsi="宋体" w:cs="宋体" w:eastAsia="宋体" w:hint="default"/>
        </w:rPr>
        <w:t> </w:t>
      </w:r>
    </w:p>
    <w:p>
      <w:pPr>
        <w:pStyle w:val="Heading4"/>
        <w:spacing w:line="240" w:lineRule="auto" w:before="90"/>
        <w:ind w:left="136" w:right="0"/>
        <w:jc w:val="left"/>
        <w:rPr>
          <w:b w:val="0"/>
          <w:bCs w:val="0"/>
        </w:rPr>
      </w:pPr>
      <w:r>
        <w:rPr>
          <w:rFonts w:ascii="宋体" w:hAnsi="宋体" w:cs="宋体" w:eastAsia="宋体" w:hint="default"/>
        </w:rPr>
        <w:t>38.</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73" w:lineRule="exact" w:before="32"/>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38" w:lineRule="auto"/>
        <w:ind w:left="136" w:right="128" w:firstLine="420"/>
        <w:jc w:val="both"/>
      </w:pPr>
      <w:r>
        <w:rPr/>
        <w:t>（</w:t>
      </w:r>
      <w:r>
        <w:rPr>
          <w:rFonts w:ascii="Times New Roman" w:hAnsi="Times New Roman" w:cs="Times New Roman" w:eastAsia="Times New Roman" w:hint="default"/>
        </w:rPr>
        <w:t>1</w:t>
      </w:r>
      <w:r>
        <w:rPr/>
        <w:t>）根据资产、负债的账面价值与其计税基础之间的差额</w:t>
      </w:r>
      <w:r>
        <w:rPr>
          <w:rFonts w:ascii="Times New Roman" w:hAnsi="Times New Roman" w:cs="Times New Roman" w:eastAsia="Times New Roman" w:hint="default"/>
        </w:rPr>
        <w:t>(</w:t>
      </w:r>
      <w:r>
        <w:rPr/>
        <w:t>未作为资产和负债确认的项目按</w:t>
      </w:r>
      <w:r>
        <w:rPr>
          <w:w w:val="100"/>
        </w:rPr>
        <w:t> </w:t>
      </w:r>
      <w:r>
        <w:rPr>
          <w:spacing w:val="-3"/>
        </w:rPr>
        <w:t>照税法规定可以确定其计税基础的，该计税基础与其账面数之间的差额</w:t>
      </w:r>
      <w:r>
        <w:rPr>
          <w:rFonts w:ascii="Times New Roman" w:hAnsi="Times New Roman" w:cs="Times New Roman" w:eastAsia="Times New Roman" w:hint="default"/>
          <w:spacing w:val="-3"/>
        </w:rPr>
        <w:t>)</w:t>
      </w:r>
      <w:r>
        <w:rPr>
          <w:spacing w:val="-3"/>
        </w:rPr>
        <w:t>，按照预期收回该资产或</w:t>
      </w:r>
      <w:r>
        <w:rPr>
          <w:spacing w:val="-42"/>
        </w:rPr>
        <w:t> </w:t>
      </w:r>
      <w:r>
        <w:rPr>
          <w:spacing w:val="-42"/>
        </w:rPr>
      </w:r>
      <w:r>
        <w:rPr/>
        <w:t>清偿该负债期间的适用税率计算确认递延所得税资产或递延所得税负债。</w:t>
      </w:r>
    </w:p>
    <w:p>
      <w:pPr>
        <w:pStyle w:val="BodyText"/>
        <w:spacing w:line="345" w:lineRule="auto" w:before="47"/>
        <w:ind w:left="136" w:right="129" w:firstLine="420"/>
        <w:jc w:val="both"/>
      </w:pPr>
      <w:r>
        <w:rPr>
          <w:spacing w:val="-4"/>
        </w:rPr>
        <w:t>（</w:t>
      </w:r>
      <w:r>
        <w:rPr>
          <w:rFonts w:ascii="Times New Roman" w:hAnsi="Times New Roman" w:cs="Times New Roman" w:eastAsia="Times New Roman" w:hint="default"/>
          <w:spacing w:val="-4"/>
        </w:rPr>
        <w:t>2</w:t>
      </w:r>
      <w:r>
        <w:rPr>
          <w:spacing w:val="-4"/>
        </w:rPr>
        <w:t>）确认递延所得税资产以很可能取得用来抵扣可抵扣暂时性差异的应纳税所得额为限。资</w:t>
      </w:r>
      <w:r>
        <w:rPr>
          <w:w w:val="100"/>
        </w:rPr>
        <w:t> </w:t>
      </w:r>
      <w:r>
        <w:rPr>
          <w:spacing w:val="-1"/>
        </w:rPr>
        <w:t>产负债表日，有确凿证据表明未来期间很可能获得足够的应纳税所得额用来抵扣可抵扣暂时性差</w:t>
      </w:r>
      <w:r>
        <w:rPr>
          <w:spacing w:val="-55"/>
        </w:rPr>
        <w:t> </w:t>
      </w:r>
      <w:r>
        <w:rPr>
          <w:spacing w:val="-55"/>
        </w:rPr>
      </w:r>
      <w:r>
        <w:rPr/>
        <w:t>异的，确认以前会计期间未确认的递延所得税资产。</w:t>
      </w:r>
    </w:p>
    <w:p>
      <w:pPr>
        <w:pStyle w:val="BodyText"/>
        <w:spacing w:line="348" w:lineRule="auto" w:before="41"/>
        <w:ind w:left="136" w:right="129" w:firstLine="420"/>
        <w:jc w:val="both"/>
      </w:pPr>
      <w:r>
        <w:rPr>
          <w:spacing w:val="-4"/>
        </w:rPr>
        <w:t>（</w:t>
      </w:r>
      <w:r>
        <w:rPr>
          <w:rFonts w:ascii="Times New Roman" w:hAnsi="Times New Roman" w:cs="Times New Roman" w:eastAsia="Times New Roman" w:hint="default"/>
          <w:spacing w:val="-4"/>
        </w:rPr>
        <w:t>3</w:t>
      </w:r>
      <w:r>
        <w:rPr>
          <w:spacing w:val="-4"/>
        </w:rPr>
        <w:t>）资产负债表日，对递延所得税资产的账面价值进行复核，如果未来期间很可能无法获得</w:t>
      </w:r>
      <w:r>
        <w:rPr>
          <w:w w:val="100"/>
        </w:rPr>
        <w:t> </w:t>
      </w:r>
      <w:r>
        <w:rPr>
          <w:spacing w:val="-1"/>
        </w:rPr>
        <w:t>足够的应纳税所得额用以抵扣递延所得税资产的利益，则减记递延所得税资产的账面价值。在很</w:t>
      </w:r>
      <w:r>
        <w:rPr>
          <w:spacing w:val="-55"/>
        </w:rPr>
        <w:t> </w:t>
      </w:r>
      <w:r>
        <w:rPr>
          <w:spacing w:val="-55"/>
        </w:rPr>
      </w:r>
      <w:r>
        <w:rPr/>
        <w:t>可能获得足够的应纳税所得额时，转回减记的金额。</w:t>
      </w:r>
    </w:p>
    <w:p>
      <w:pPr>
        <w:pStyle w:val="BodyText"/>
        <w:spacing w:line="355" w:lineRule="auto" w:before="38"/>
        <w:ind w:left="136" w:right="129" w:firstLine="420"/>
        <w:jc w:val="both"/>
        <w:rPr>
          <w:rFonts w:ascii="宋体" w:hAnsi="宋体" w:cs="宋体" w:eastAsia="宋体" w:hint="default"/>
        </w:rPr>
      </w:pPr>
      <w:r>
        <w:rPr>
          <w:spacing w:val="-4"/>
        </w:rPr>
        <w:t>（</w:t>
      </w:r>
      <w:r>
        <w:rPr>
          <w:rFonts w:ascii="宋体" w:hAnsi="宋体" w:cs="宋体" w:eastAsia="宋体" w:hint="default"/>
          <w:spacing w:val="-4"/>
        </w:rPr>
        <w:t>4</w:t>
      </w:r>
      <w:r>
        <w:rPr>
          <w:spacing w:val="-4"/>
        </w:rPr>
        <w:t>）公司当期所得税和递延所得税作为所得税费用或收益计入当期损益，但不包括下列情况</w:t>
      </w:r>
      <w:r>
        <w:rPr>
          <w:w w:val="100"/>
        </w:rPr>
        <w:t> </w:t>
      </w:r>
      <w:r>
        <w:rPr/>
        <w:t>产生的所得税：</w:t>
      </w:r>
      <w:r>
        <w:rPr>
          <w:rFonts w:ascii="宋体" w:hAnsi="宋体" w:cs="宋体" w:eastAsia="宋体" w:hint="default"/>
        </w:rPr>
        <w:t>1) </w:t>
      </w:r>
      <w:r>
        <w:rPr/>
        <w:t>企业合并；</w:t>
      </w:r>
      <w:r>
        <w:rPr>
          <w:rFonts w:ascii="宋体" w:hAnsi="宋体" w:cs="宋体" w:eastAsia="宋体" w:hint="default"/>
        </w:rPr>
        <w:t>2)</w:t>
      </w:r>
      <w:r>
        <w:rPr>
          <w:rFonts w:ascii="宋体" w:hAnsi="宋体" w:cs="宋体" w:eastAsia="宋体" w:hint="default"/>
          <w:spacing w:val="-11"/>
        </w:rPr>
        <w:t> </w:t>
      </w:r>
      <w:r>
        <w:rPr/>
        <w:t>直接在所有者权益中确认的交易或者事项。</w:t>
      </w:r>
      <w:r>
        <w:rPr>
          <w:rFonts w:ascii="宋体" w:hAnsi="宋体" w:cs="宋体" w:eastAsia="宋体" w:hint="default"/>
        </w:rPr>
        <w:t> </w:t>
      </w:r>
    </w:p>
    <w:p>
      <w:pPr>
        <w:pStyle w:val="BodyText"/>
        <w:spacing w:line="240" w:lineRule="auto" w:before="32"/>
        <w:ind w:left="136" w:right="0"/>
        <w:jc w:val="left"/>
        <w:rPr>
          <w:rFonts w:ascii="宋体" w:hAnsi="宋体" w:cs="宋体" w:eastAsia="宋体" w:hint="default"/>
        </w:rPr>
      </w:pPr>
      <w:r>
        <w:rPr>
          <w:rFonts w:ascii="宋体"/>
          <w:w w:val="100"/>
        </w:rPr>
        <w:t> </w:t>
      </w:r>
    </w:p>
    <w:p>
      <w:pPr>
        <w:pStyle w:val="Heading4"/>
        <w:spacing w:line="290" w:lineRule="auto" w:before="58"/>
        <w:ind w:left="136" w:right="6108"/>
        <w:jc w:val="left"/>
        <w:rPr>
          <w:rFonts w:ascii="宋体" w:hAnsi="宋体" w:cs="宋体" w:eastAsia="宋体" w:hint="default"/>
          <w:b w:val="0"/>
          <w:bCs w:val="0"/>
        </w:rPr>
      </w:pPr>
      <w:r>
        <w:rPr>
          <w:rFonts w:ascii="宋体" w:hAnsi="宋体" w:cs="宋体" w:eastAsia="宋体" w:hint="default"/>
        </w:rPr>
        <w:t>39.</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公司为承租人时，在租赁期内各个期间按照直线法将租金计入相关资产成本或确认为当期损</w:t>
      </w:r>
    </w:p>
    <w:p>
      <w:pPr>
        <w:pStyle w:val="BodyText"/>
        <w:spacing w:line="355" w:lineRule="auto" w:before="111"/>
        <w:ind w:left="557" w:right="0" w:hanging="421"/>
        <w:jc w:val="left"/>
      </w:pPr>
      <w:r>
        <w:rPr/>
        <w:t>益，发生的初始直接费用，直接计入当期损益。或有租金在实际发生时计入当期损益。</w:t>
      </w:r>
      <w:r>
        <w:rPr>
          <w:w w:val="100"/>
        </w:rPr>
        <w:t> </w:t>
      </w:r>
      <w:r>
        <w:rPr>
          <w:spacing w:val="-2"/>
        </w:rPr>
        <w:t>公司为出租人时，在租赁期内各个期间按照直线法将租金确认为当期损益，发生的初始直接</w:t>
      </w:r>
    </w:p>
    <w:p>
      <w:pPr>
        <w:pStyle w:val="BodyText"/>
        <w:spacing w:line="355" w:lineRule="auto" w:before="32"/>
        <w:ind w:left="136" w:right="0"/>
        <w:jc w:val="left"/>
        <w:rPr>
          <w:rFonts w:ascii="宋体" w:hAnsi="宋体" w:cs="宋体" w:eastAsia="宋体" w:hint="default"/>
        </w:rPr>
      </w:pPr>
      <w:r>
        <w:rPr>
          <w:spacing w:val="-2"/>
        </w:rPr>
        <w:t>费用，除金额较大的予以资本化并分期计入损益外，均直接计入当期损益。或有租金在实际发生</w:t>
      </w:r>
      <w:r>
        <w:rPr>
          <w:spacing w:val="-25"/>
        </w:rPr>
        <w:t> </w:t>
      </w:r>
      <w:r>
        <w:rPr>
          <w:spacing w:val="-25"/>
        </w:rPr>
      </w:r>
      <w:r>
        <w:rPr/>
        <w:t>时计入当期损益。</w:t>
      </w:r>
      <w:r>
        <w:rPr>
          <w:rFonts w:ascii="宋体" w:hAnsi="宋体" w:cs="宋体" w:eastAsia="宋体" w:hint="default"/>
        </w:rPr>
        <w:t> </w:t>
      </w:r>
    </w:p>
    <w:p>
      <w:pPr>
        <w:pStyle w:val="Heading4"/>
        <w:spacing w:line="240" w:lineRule="auto" w:before="92"/>
        <w:ind w:left="136" w:right="0"/>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新租赁准则下租赁的确定方法及会计处理方法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40. </w:t>
      </w:r>
      <w:r>
        <w:rPr/>
        <w:t>其他重要的会计政策和会计估计</w:t>
      </w:r>
      <w:r>
        <w:rPr>
          <w:b w:val="0"/>
          <w:bCs w:val="0"/>
        </w:rPr>
      </w:r>
    </w:p>
    <w:p>
      <w:pPr>
        <w:pStyle w:val="BodyText"/>
        <w:spacing w:line="273" w:lineRule="exact" w:before="58"/>
        <w:ind w:right="0"/>
        <w:jc w:val="left"/>
        <w:rPr>
          <w:rFonts w:ascii="宋体" w:hAnsi="宋体" w:cs="宋体" w:eastAsia="宋体" w:hint="default"/>
        </w:rPr>
      </w:pPr>
      <w:r>
        <w:rPr/>
        <w:t>√适用  </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left="637" w:right="0" w:hanging="421"/>
        <w:jc w:val="left"/>
      </w:pPr>
      <w:r>
        <w:rPr/>
        <w:t>（</w:t>
      </w:r>
      <w:r>
        <w:rPr>
          <w:rFonts w:ascii="宋体" w:hAnsi="宋体" w:cs="宋体" w:eastAsia="宋体" w:hint="default"/>
        </w:rPr>
        <w:t>1</w:t>
      </w:r>
      <w:r>
        <w:rPr/>
        <w:t>）与回购公司股份相关的会计处理方法</w:t>
      </w:r>
      <w:r>
        <w:rPr>
          <w:rFonts w:ascii="宋体" w:hAnsi="宋体" w:cs="宋体" w:eastAsia="宋体" w:hint="default"/>
          <w:w w:val="100"/>
        </w:rPr>
        <w:t> </w:t>
      </w:r>
      <w:r>
        <w:rPr>
          <w:spacing w:val="-2"/>
        </w:rPr>
        <w:t>因减少注册资本或奖励职工等原因收购本公司股份的，按实际支付的金额作为库存股处理，</w:t>
      </w:r>
    </w:p>
    <w:p>
      <w:pPr>
        <w:pStyle w:val="BodyText"/>
        <w:spacing w:line="357" w:lineRule="auto" w:before="30"/>
        <w:ind w:right="239"/>
        <w:jc w:val="both"/>
        <w:rPr>
          <w:rFonts w:ascii="宋体" w:hAnsi="宋体" w:cs="宋体" w:eastAsia="宋体" w:hint="default"/>
        </w:rPr>
      </w:pPr>
      <w:r>
        <w:rPr>
          <w:spacing w:val="-2"/>
        </w:rPr>
        <w:t>同时进行备查登记。如果将回购的股份注销，则将按注销股票面值和注销股数计算的股票面值总</w:t>
      </w:r>
      <w:r>
        <w:rPr>
          <w:spacing w:val="-25"/>
        </w:rPr>
        <w:t> </w:t>
      </w:r>
      <w:r>
        <w:rPr>
          <w:spacing w:val="-25"/>
        </w:rPr>
      </w:r>
      <w:r>
        <w:rPr>
          <w:spacing w:val="-2"/>
        </w:rPr>
        <w:t>额与实际回购所支付的金额之间的差额冲减资本公积，资本公积不足冲减的，冲减留存收益；如</w:t>
      </w:r>
      <w:r>
        <w:rPr>
          <w:spacing w:val="-25"/>
        </w:rPr>
        <w:t> </w:t>
      </w:r>
      <w:r>
        <w:rPr>
          <w:spacing w:val="-25"/>
        </w:rPr>
      </w:r>
      <w:r>
        <w:rPr>
          <w:spacing w:val="-2"/>
        </w:rPr>
        <w:t>果将回购的股份奖励给本公司职工属于以权益结算的股份支付，于职工行权购买本公司股份收到</w:t>
      </w:r>
      <w:r>
        <w:rPr>
          <w:spacing w:val="-25"/>
        </w:rPr>
        <w:t> </w:t>
      </w:r>
      <w:r>
        <w:rPr>
          <w:spacing w:val="-25"/>
        </w:rPr>
      </w:r>
      <w:r>
        <w:rPr>
          <w:spacing w:val="-2"/>
        </w:rPr>
        <w:t>价款时，转销交付职工的库存股成本和等待期内资本公积（其他资本公积）累计金额，同时，按</w:t>
      </w:r>
      <w:r>
        <w:rPr>
          <w:spacing w:val="-25"/>
        </w:rPr>
        <w:t> </w:t>
      </w:r>
      <w:r>
        <w:rPr>
          <w:spacing w:val="-25"/>
        </w:rPr>
      </w:r>
      <w:r>
        <w:rPr/>
        <w:t>照其差额调整资本公积</w:t>
      </w:r>
      <w:r>
        <w:rPr>
          <w:rFonts w:ascii="宋体" w:hAnsi="宋体" w:cs="宋体" w:eastAsia="宋体" w:hint="default"/>
        </w:rPr>
        <w:t>(</w:t>
      </w:r>
      <w:r>
        <w:rPr/>
        <w:t>股本溢价</w:t>
      </w:r>
      <w:r>
        <w:rPr>
          <w:rFonts w:ascii="宋体" w:hAnsi="宋体" w:cs="宋体" w:eastAsia="宋体" w:hint="default"/>
        </w:rPr>
        <w:t>)</w:t>
      </w:r>
      <w:r>
        <w:rPr/>
        <w:t>。</w:t>
      </w:r>
      <w:r>
        <w:rPr>
          <w:rFonts w:ascii="宋体" w:hAnsi="宋体" w:cs="宋体" w:eastAsia="宋体" w:hint="default"/>
        </w:rPr>
        <w:t> </w:t>
      </w:r>
    </w:p>
    <w:p>
      <w:pPr>
        <w:pStyle w:val="BodyText"/>
        <w:spacing w:line="355" w:lineRule="auto" w:before="30"/>
        <w:ind w:left="637" w:right="0" w:hanging="421"/>
        <w:jc w:val="left"/>
      </w:pPr>
      <w:r>
        <w:rPr/>
        <w:t>（</w:t>
      </w:r>
      <w:r>
        <w:rPr>
          <w:rFonts w:ascii="宋体" w:hAnsi="宋体" w:cs="宋体" w:eastAsia="宋体" w:hint="default"/>
        </w:rPr>
        <w:t>2</w:t>
      </w:r>
      <w:r>
        <w:rPr/>
        <w:t>）维修基金核算方法</w:t>
      </w:r>
      <w:r>
        <w:rPr>
          <w:rFonts w:ascii="宋体" w:hAnsi="宋体" w:cs="宋体" w:eastAsia="宋体" w:hint="default"/>
          <w:w w:val="100"/>
        </w:rPr>
        <w:t> </w:t>
      </w:r>
      <w:r>
        <w:rPr>
          <w:spacing w:val="-2"/>
        </w:rPr>
        <w:t>根据开发项目所在地的有关规定，维修基金在开发产品销售</w:t>
      </w:r>
      <w:r>
        <w:rPr>
          <w:rFonts w:ascii="宋体" w:hAnsi="宋体" w:cs="宋体" w:eastAsia="宋体" w:hint="default"/>
          <w:spacing w:val="-2"/>
        </w:rPr>
        <w:t>(</w:t>
      </w:r>
      <w:r>
        <w:rPr>
          <w:spacing w:val="-2"/>
        </w:rPr>
        <w:t>预售</w:t>
      </w:r>
      <w:r>
        <w:rPr>
          <w:rFonts w:ascii="宋体" w:hAnsi="宋体" w:cs="宋体" w:eastAsia="宋体" w:hint="default"/>
          <w:spacing w:val="-2"/>
        </w:rPr>
        <w:t>)</w:t>
      </w:r>
      <w:r>
        <w:rPr>
          <w:spacing w:val="-2"/>
        </w:rPr>
        <w:t>时，向购房人收取或由公</w:t>
      </w:r>
    </w:p>
    <w:p>
      <w:pPr>
        <w:pStyle w:val="BodyText"/>
        <w:spacing w:line="240" w:lineRule="auto" w:before="32"/>
        <w:ind w:right="0"/>
        <w:jc w:val="left"/>
        <w:rPr>
          <w:rFonts w:ascii="宋体" w:hAnsi="宋体" w:cs="宋体" w:eastAsia="宋体" w:hint="default"/>
        </w:rPr>
      </w:pPr>
      <w:r>
        <w:rPr/>
        <w:t>司计提计入有关开发产品的开发成本，并统一上缴维修基金管理部门。</w:t>
      </w:r>
      <w:r>
        <w:rPr>
          <w:rFonts w:ascii="宋体" w:hAnsi="宋体" w:cs="宋体" w:eastAsia="宋体" w:hint="default"/>
        </w:rPr>
        <w:t> </w:t>
      </w:r>
    </w:p>
    <w:p>
      <w:pPr>
        <w:pStyle w:val="BodyText"/>
        <w:spacing w:line="355" w:lineRule="auto" w:before="135"/>
        <w:ind w:left="637" w:right="0" w:hanging="421"/>
        <w:jc w:val="left"/>
      </w:pPr>
      <w:r>
        <w:rPr/>
        <w:t>（</w:t>
      </w:r>
      <w:r>
        <w:rPr>
          <w:rFonts w:ascii="宋体" w:hAnsi="宋体" w:cs="宋体" w:eastAsia="宋体" w:hint="default"/>
        </w:rPr>
        <w:t>3</w:t>
      </w:r>
      <w:r>
        <w:rPr/>
        <w:t>）质量保证金核算方法</w:t>
      </w:r>
      <w:r>
        <w:rPr>
          <w:rFonts w:ascii="宋体" w:hAnsi="宋体" w:cs="宋体" w:eastAsia="宋体" w:hint="default"/>
          <w:w w:val="100"/>
        </w:rPr>
        <w:t> </w:t>
      </w:r>
      <w:r>
        <w:rPr>
          <w:spacing w:val="-4"/>
          <w:w w:val="100"/>
        </w:rPr>
        <w:t>质量保证金根据施工合同规定从施工单位工程款中预留。在开发产品保修期内发生的维修费，</w:t>
      </w:r>
    </w:p>
    <w:p>
      <w:pPr>
        <w:pStyle w:val="BodyText"/>
        <w:spacing w:line="240" w:lineRule="auto" w:before="32"/>
        <w:ind w:right="0"/>
        <w:jc w:val="left"/>
        <w:rPr>
          <w:rFonts w:ascii="宋体" w:hAnsi="宋体" w:cs="宋体" w:eastAsia="宋体" w:hint="default"/>
        </w:rPr>
      </w:pPr>
      <w:r>
        <w:rPr/>
        <w:t>冲减质量保证金；在开发产品约定的保修期届满，质量保证金余额退还施工单位。</w:t>
      </w:r>
      <w:r>
        <w:rPr>
          <w:rFonts w:ascii="宋体" w:hAnsi="宋体" w:cs="宋体" w:eastAsia="宋体" w:hint="default"/>
        </w:rPr>
        <w:t> </w:t>
      </w:r>
    </w:p>
    <w:p>
      <w:pPr>
        <w:pStyle w:val="BodyText"/>
        <w:spacing w:line="357" w:lineRule="auto" w:before="133"/>
        <w:ind w:left="637" w:right="0" w:hanging="421"/>
        <w:jc w:val="left"/>
      </w:pPr>
      <w:r>
        <w:rPr/>
        <w:t>（</w:t>
      </w:r>
      <w:r>
        <w:rPr>
          <w:rFonts w:ascii="宋体" w:hAnsi="宋体" w:cs="宋体" w:eastAsia="宋体" w:hint="default"/>
        </w:rPr>
        <w:t>4</w:t>
      </w:r>
      <w:r>
        <w:rPr/>
        <w:t>）分部报告</w:t>
      </w:r>
      <w:r>
        <w:rPr>
          <w:rFonts w:ascii="宋体" w:hAnsi="宋体" w:cs="宋体" w:eastAsia="宋体" w:hint="default"/>
          <w:w w:val="100"/>
        </w:rPr>
        <w:t> </w:t>
      </w:r>
      <w:r>
        <w:rPr>
          <w:spacing w:val="-2"/>
        </w:rPr>
        <w:t>公司以内部组织结构、管理要求、内部报告制度等为依据确定经营分部。公司的经营分部是</w:t>
      </w:r>
    </w:p>
    <w:p>
      <w:pPr>
        <w:pStyle w:val="BodyText"/>
        <w:spacing w:line="355" w:lineRule="auto" w:before="32"/>
        <w:ind w:right="795"/>
        <w:jc w:val="left"/>
        <w:rPr>
          <w:rFonts w:ascii="宋体" w:hAnsi="宋体" w:cs="宋体" w:eastAsia="宋体" w:hint="default"/>
        </w:rPr>
      </w:pPr>
      <w:r>
        <w:rPr/>
        <w:t>指同时满足下列条件的组成部分：</w:t>
      </w:r>
      <w:r>
        <w:rPr>
          <w:rFonts w:ascii="宋体" w:hAnsi="宋体" w:cs="宋体" w:eastAsia="宋体" w:hint="default"/>
          <w:w w:val="100"/>
        </w:rPr>
        <w:t> </w:t>
      </w:r>
      <w:r>
        <w:rPr>
          <w:rFonts w:ascii="宋体" w:hAnsi="宋体" w:cs="宋体" w:eastAsia="宋体" w:hint="default"/>
        </w:rPr>
        <w:t>1</w:t>
      </w:r>
      <w:r>
        <w:rPr/>
        <w:t>）该组成部分能够在日常活动中产生收入、发生费用；</w:t>
      </w:r>
      <w:r>
        <w:rPr>
          <w:rFonts w:ascii="宋体" w:hAnsi="宋体" w:cs="宋体" w:eastAsia="宋体" w:hint="default"/>
        </w:rPr>
        <w:t> </w:t>
      </w:r>
    </w:p>
    <w:p>
      <w:pPr>
        <w:pStyle w:val="BodyText"/>
        <w:spacing w:line="240" w:lineRule="auto" w:before="32"/>
        <w:ind w:right="0"/>
        <w:jc w:val="left"/>
        <w:rPr>
          <w:rFonts w:ascii="宋体" w:hAnsi="宋体" w:cs="宋体" w:eastAsia="宋体" w:hint="default"/>
        </w:rPr>
      </w:pPr>
      <w:r>
        <w:rPr>
          <w:rFonts w:ascii="宋体" w:hAnsi="宋体" w:cs="宋体" w:eastAsia="宋体" w:hint="default"/>
        </w:rPr>
        <w:t>2</w:t>
      </w:r>
      <w:r>
        <w:rPr/>
        <w:t>）管理层能够定期评价该组成部分的经营成果，以决定向其配置资源、评价其业绩；</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3</w:t>
      </w:r>
      <w:r>
        <w:rPr/>
        <w:t>）能够通过分析取得该组成部分的财务状况、经营成果和现金流量等有关会计信息。</w:t>
      </w:r>
      <w:r>
        <w:rPr>
          <w:rFonts w:ascii="宋体" w:hAnsi="宋体" w:cs="宋体" w:eastAsia="宋体" w:hint="default"/>
        </w:rPr>
        <w:t> </w:t>
      </w:r>
    </w:p>
    <w:p>
      <w:pPr>
        <w:pStyle w:val="BodyText"/>
        <w:spacing w:line="240" w:lineRule="auto" w:before="133"/>
        <w:ind w:right="0"/>
        <w:jc w:val="left"/>
        <w:rPr>
          <w:rFonts w:ascii="宋体" w:hAnsi="宋体" w:cs="宋体" w:eastAsia="宋体" w:hint="default"/>
        </w:rPr>
      </w:pPr>
      <w:r>
        <w:rPr>
          <w:rFonts w:ascii="宋体"/>
          <w:w w:val="100"/>
        </w:rPr>
        <w:t> </w:t>
      </w:r>
    </w:p>
    <w:p>
      <w:pPr>
        <w:pStyle w:val="Heading4"/>
        <w:spacing w:line="290" w:lineRule="auto" w:before="58"/>
        <w:ind w:left="216" w:right="5676"/>
        <w:jc w:val="left"/>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65" w:lineRule="exact"/>
        <w:ind w:left="1069" w:right="0"/>
        <w:jc w:val="left"/>
      </w:pPr>
      <w:r>
        <w:rPr>
          <w:rFonts w:ascii="Times New Roman" w:hAnsi="Times New Roman" w:cs="Times New Roman" w:eastAsia="Times New Roman" w:hint="default"/>
        </w:rPr>
        <w:t>1</w:t>
      </w:r>
      <w:r>
        <w:rPr/>
        <w:t>） 本公司根据财政部《关于修订印发 </w:t>
      </w:r>
      <w:r>
        <w:rPr>
          <w:rFonts w:ascii="Times New Roman" w:hAnsi="Times New Roman" w:cs="Times New Roman" w:eastAsia="Times New Roman" w:hint="default"/>
        </w:rPr>
        <w:t>2019</w:t>
      </w:r>
      <w:r>
        <w:rPr>
          <w:rFonts w:ascii="Times New Roman" w:hAnsi="Times New Roman" w:cs="Times New Roman" w:eastAsia="Times New Roman" w:hint="default"/>
          <w:spacing w:val="-27"/>
        </w:rPr>
        <w:t> </w:t>
      </w:r>
      <w:r>
        <w:rPr/>
        <w:t>年度一般企业财务报表格式的通知》</w:t>
      </w:r>
      <w:r>
        <w:rPr>
          <w:rFonts w:ascii="Times New Roman" w:hAnsi="Times New Roman" w:cs="Times New Roman" w:eastAsia="Times New Roman" w:hint="default"/>
        </w:rPr>
        <w:t>(</w:t>
      </w:r>
      <w:r>
        <w:rPr/>
        <w:t>财会</w:t>
      </w:r>
    </w:p>
    <w:p>
      <w:pPr>
        <w:pStyle w:val="BodyText"/>
        <w:spacing w:line="336" w:lineRule="auto" w:before="117"/>
        <w:ind w:left="644" w:right="228"/>
        <w:jc w:val="both"/>
      </w:pPr>
      <w:r>
        <w:rPr>
          <w:spacing w:val="-1"/>
          <w:w w:val="100"/>
        </w:rPr>
        <w:t>〔</w:t>
      </w:r>
      <w:r>
        <w:rPr>
          <w:rFonts w:ascii="Times New Roman" w:hAnsi="Times New Roman" w:cs="Times New Roman" w:eastAsia="Times New Roman" w:hint="default"/>
          <w:spacing w:val="-1"/>
          <w:w w:val="100"/>
        </w:rPr>
        <w:t>2019</w:t>
      </w:r>
      <w:r>
        <w:rPr>
          <w:spacing w:val="-1"/>
          <w:w w:val="100"/>
        </w:rPr>
        <w:t>〕</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w w:val="100"/>
        </w:rPr>
        <w:t> </w:t>
      </w:r>
      <w:r>
        <w:rPr>
          <w:spacing w:val="-6"/>
          <w:w w:val="100"/>
        </w:rPr>
        <w:t>号</w:t>
      </w:r>
      <w:r>
        <w:rPr>
          <w:rFonts w:ascii="Times New Roman" w:hAnsi="Times New Roman" w:cs="Times New Roman" w:eastAsia="Times New Roman" w:hint="default"/>
          <w:spacing w:val="-6"/>
          <w:w w:val="100"/>
        </w:rPr>
        <w:t>)</w:t>
      </w:r>
      <w:r>
        <w:rPr>
          <w:spacing w:val="-6"/>
          <w:w w:val="100"/>
        </w:rPr>
        <w:t>、《关于修订印发合并财务报表格式（</w:t>
      </w:r>
      <w:r>
        <w:rPr>
          <w:rFonts w:ascii="Times New Roman" w:hAnsi="Times New Roman" w:cs="Times New Roman" w:eastAsia="Times New Roman" w:hint="default"/>
          <w:spacing w:val="-6"/>
          <w:w w:val="100"/>
        </w:rPr>
        <w:t>2019</w:t>
      </w:r>
      <w:r>
        <w:rPr>
          <w:rFonts w:ascii="Times New Roman" w:hAnsi="Times New Roman" w:cs="Times New Roman" w:eastAsia="Times New Roman" w:hint="default"/>
          <w:w w:val="100"/>
        </w:rPr>
        <w:t> </w:t>
      </w:r>
      <w:r>
        <w:rPr>
          <w:spacing w:val="-2"/>
          <w:w w:val="100"/>
        </w:rPr>
        <w:t>版）的通知》</w:t>
      </w:r>
      <w:r>
        <w:rPr>
          <w:rFonts w:ascii="Times New Roman" w:hAnsi="Times New Roman" w:cs="Times New Roman" w:eastAsia="Times New Roman" w:hint="default"/>
          <w:spacing w:val="-2"/>
          <w:w w:val="100"/>
        </w:rPr>
        <w:t>(</w:t>
      </w:r>
      <w:r>
        <w:rPr>
          <w:spacing w:val="-2"/>
          <w:w w:val="100"/>
        </w:rPr>
        <w:t>财会〔</w:t>
      </w:r>
      <w:r>
        <w:rPr>
          <w:rFonts w:ascii="Times New Roman" w:hAnsi="Times New Roman" w:cs="Times New Roman" w:eastAsia="Times New Roman" w:hint="default"/>
          <w:spacing w:val="-2"/>
          <w:w w:val="100"/>
        </w:rPr>
        <w:t>2019</w:t>
      </w:r>
      <w:r>
        <w:rPr>
          <w:spacing w:val="-2"/>
          <w:w w:val="100"/>
        </w:rPr>
        <w:t>〕</w:t>
      </w:r>
      <w:r>
        <w:rPr>
          <w:rFonts w:ascii="Times New Roman" w:hAnsi="Times New Roman" w:cs="Times New Roman" w:eastAsia="Times New Roman" w:hint="default"/>
          <w:spacing w:val="-2"/>
          <w:w w:val="100"/>
        </w:rPr>
        <w:t>16</w:t>
      </w:r>
      <w:r>
        <w:rPr>
          <w:rFonts w:ascii="Times New Roman" w:hAnsi="Times New Roman" w:cs="Times New Roman" w:eastAsia="Times New Roman" w:hint="default"/>
          <w:spacing w:val="21"/>
          <w:w w:val="100"/>
        </w:rPr>
        <w:t> </w:t>
      </w:r>
      <w:r>
        <w:rPr>
          <w:w w:val="100"/>
        </w:rPr>
        <w:t>号</w:t>
      </w:r>
      <w:r>
        <w:rPr>
          <w:rFonts w:ascii="Times New Roman" w:hAnsi="Times New Roman" w:cs="Times New Roman" w:eastAsia="Times New Roman" w:hint="default"/>
          <w:w w:val="100"/>
        </w:rPr>
        <w:t>) </w:t>
      </w:r>
      <w:r>
        <w:rPr/>
        <w:t>和企业会计准则的要求编制 </w:t>
      </w:r>
      <w:r>
        <w:rPr>
          <w:rFonts w:ascii="Times New Roman" w:hAnsi="Times New Roman" w:cs="Times New Roman" w:eastAsia="Times New Roman" w:hint="default"/>
        </w:rPr>
        <w:t>2019</w:t>
      </w:r>
      <w:r>
        <w:rPr>
          <w:rFonts w:ascii="Times New Roman" w:hAnsi="Times New Roman" w:cs="Times New Roman" w:eastAsia="Times New Roman" w:hint="default"/>
          <w:spacing w:val="48"/>
        </w:rPr>
        <w:t> </w:t>
      </w:r>
      <w:r>
        <w:rPr/>
        <w:t>年度财务报表，此项会计政策变更采用追溯调整法。</w:t>
      </w:r>
      <w:r>
        <w:rPr>
          <w:rFonts w:ascii="Times New Roman" w:hAnsi="Times New Roman" w:cs="Times New Roman" w:eastAsia="Times New Roman" w:hint="default"/>
        </w:rPr>
        <w:t>2018</w:t>
      </w:r>
      <w:r>
        <w:rPr>
          <w:rFonts w:ascii="Times New Roman" w:hAnsi="Times New Roman" w:cs="Times New Roman" w:eastAsia="Times New Roman" w:hint="default"/>
          <w:w w:val="100"/>
        </w:rPr>
        <w:t> </w:t>
      </w:r>
      <w:r>
        <w:rPr/>
        <w:t>年度财务报表受重要影响的报表项目和金额如下：</w:t>
      </w:r>
    </w:p>
    <w:p>
      <w:pPr>
        <w:pStyle w:val="BodyText"/>
        <w:spacing w:line="240" w:lineRule="auto" w:before="51"/>
        <w:ind w:left="0" w:right="452"/>
        <w:jc w:val="right"/>
      </w:pPr>
      <w:r>
        <w:rPr/>
        <w:t>单位：元 币种：人民币</w:t>
      </w:r>
    </w:p>
    <w:p>
      <w:pPr>
        <w:spacing w:line="240" w:lineRule="auto" w:before="10"/>
        <w:rPr>
          <w:rFonts w:ascii="宋体" w:hAnsi="宋体" w:cs="宋体" w:eastAsia="宋体"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2278"/>
        <w:gridCol w:w="2410"/>
        <w:gridCol w:w="1952"/>
        <w:gridCol w:w="2410"/>
      </w:tblGrid>
      <w:tr>
        <w:trPr>
          <w:trHeight w:val="418" w:hRule="exact"/>
        </w:trPr>
        <w:tc>
          <w:tcPr>
            <w:tcW w:w="4688" w:type="dxa"/>
            <w:gridSpan w:val="2"/>
            <w:tcBorders>
              <w:top w:val="single" w:sz="4" w:space="0" w:color="000000"/>
              <w:left w:val="nil" w:sz="6" w:space="0" w:color="auto"/>
              <w:bottom w:val="single" w:sz="4" w:space="0" w:color="000000"/>
              <w:right w:val="single" w:sz="4" w:space="0" w:color="000000"/>
            </w:tcBorders>
          </w:tcPr>
          <w:p>
            <w:pPr>
              <w:pStyle w:val="TableParagraph"/>
              <w:spacing w:line="241" w:lineRule="exact"/>
              <w:ind w:left="1294"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r>
              <w:rPr>
                <w:rFonts w:ascii="宋体" w:hAnsi="宋体" w:cs="宋体" w:eastAsia="宋体" w:hint="default"/>
                <w:sz w:val="21"/>
                <w:szCs w:val="21"/>
              </w:rPr>
              <w:t> </w:t>
            </w:r>
          </w:p>
        </w:tc>
        <w:tc>
          <w:tcPr>
            <w:tcW w:w="436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r>
              <w:rPr>
                <w:rFonts w:ascii="宋体" w:hAnsi="宋体" w:cs="宋体" w:eastAsia="宋体" w:hint="default"/>
                <w:sz w:val="21"/>
                <w:szCs w:val="21"/>
              </w:rPr>
              <w:t> </w:t>
            </w:r>
          </w:p>
        </w:tc>
      </w:tr>
      <w:tr>
        <w:trPr>
          <w:trHeight w:val="420" w:hRule="exact"/>
        </w:trPr>
        <w:tc>
          <w:tcPr>
            <w:tcW w:w="227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6" w:right="-3"/>
              <w:jc w:val="left"/>
              <w:rPr>
                <w:rFonts w:ascii="宋体" w:hAnsi="宋体" w:cs="宋体" w:eastAsia="宋体" w:hint="default"/>
                <w:sz w:val="21"/>
                <w:szCs w:val="21"/>
              </w:rPr>
            </w:pPr>
            <w:r>
              <w:rPr>
                <w:rFonts w:ascii="宋体"/>
                <w:sz w:val="21"/>
              </w:rPr>
              <w:t>151,694,652.48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78"/>
        <w:gridCol w:w="2410"/>
        <w:gridCol w:w="1952"/>
        <w:gridCol w:w="2410"/>
      </w:tblGrid>
      <w:tr>
        <w:trPr>
          <w:trHeight w:val="418" w:hRule="exact"/>
        </w:trPr>
        <w:tc>
          <w:tcPr>
            <w:tcW w:w="2278" w:type="dxa"/>
            <w:tcBorders>
              <w:top w:val="single" w:sz="4" w:space="0" w:color="000000"/>
              <w:left w:val="nil" w:sz="6" w:space="0" w:color="auto"/>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151,694,652.48</w:t>
            </w:r>
            <w:r>
              <w:rPr>
                <w:rFonts w:ascii="宋体"/>
                <w:sz w:val="21"/>
              </w:rPr>
              <w:t> </w:t>
            </w:r>
          </w:p>
        </w:tc>
      </w:tr>
      <w:tr>
        <w:trPr>
          <w:trHeight w:val="420" w:hRule="exact"/>
        </w:trPr>
        <w:tc>
          <w:tcPr>
            <w:tcW w:w="2278" w:type="dxa"/>
            <w:vMerge w:val="restart"/>
            <w:tcBorders>
              <w:top w:val="single" w:sz="4" w:space="0" w:color="000000"/>
              <w:left w:val="nil" w:sz="6" w:space="0" w:color="auto"/>
              <w:right w:val="single" w:sz="4" w:space="0" w:color="000000"/>
            </w:tcBorders>
          </w:tcPr>
          <w:p>
            <w:pPr>
              <w:pStyle w:val="TableParagraph"/>
              <w:spacing w:line="240" w:lineRule="auto" w:before="177"/>
              <w:ind w:left="108"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r>
              <w:rPr>
                <w:rFonts w:ascii="宋体" w:hAnsi="宋体" w:cs="宋体" w:eastAsia="宋体" w:hint="default"/>
                <w:sz w:val="21"/>
                <w:szCs w:val="21"/>
              </w:rPr>
              <w:t> </w:t>
            </w:r>
          </w:p>
        </w:tc>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177"/>
              <w:ind w:left="826" w:right="-3"/>
              <w:jc w:val="left"/>
              <w:rPr>
                <w:rFonts w:ascii="宋体" w:hAnsi="宋体" w:cs="宋体" w:eastAsia="宋体" w:hint="default"/>
                <w:sz w:val="21"/>
                <w:szCs w:val="21"/>
              </w:rPr>
            </w:pPr>
            <w:r>
              <w:rPr>
                <w:rFonts w:ascii="宋体"/>
                <w:sz w:val="21"/>
              </w:rPr>
              <w:t>135,047,896.52 </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418" w:hRule="exact"/>
        </w:trPr>
        <w:tc>
          <w:tcPr>
            <w:tcW w:w="2278" w:type="dxa"/>
            <w:vMerge/>
            <w:tcBorders>
              <w:left w:val="nil" w:sz="6" w:space="0" w:color="auto"/>
              <w:bottom w:val="single" w:sz="4" w:space="0" w:color="000000"/>
              <w:right w:val="single" w:sz="4" w:space="0" w:color="000000"/>
            </w:tcBorders>
          </w:tcPr>
          <w:p>
            <w:pPr/>
          </w:p>
        </w:tc>
        <w:tc>
          <w:tcPr>
            <w:tcW w:w="2410" w:type="dxa"/>
            <w:vMerge/>
            <w:tcBorders>
              <w:left w:val="single" w:sz="4" w:space="0" w:color="000000"/>
              <w:bottom w:val="single" w:sz="4" w:space="0" w:color="000000"/>
              <w:right w:val="single" w:sz="4" w:space="0" w:color="000000"/>
            </w:tcBorders>
          </w:tcPr>
          <w:p>
            <w:pP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135,047,896.52</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left="1057" w:right="0"/>
        <w:jc w:val="left"/>
      </w:pPr>
      <w:r>
        <w:rPr>
          <w:rFonts w:ascii="Times New Roman" w:hAnsi="Times New Roman" w:cs="Times New Roman" w:eastAsia="Times New Roman" w:hint="default"/>
          <w:spacing w:val="-9"/>
        </w:rPr>
        <w:t>2</w:t>
      </w:r>
      <w:r>
        <w:rPr>
          <w:spacing w:val="-9"/>
        </w:rPr>
        <w:t>）本公司自</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日起执行财政部修订后的《企业会计准则第</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号——金融工</w:t>
      </w:r>
    </w:p>
    <w:p>
      <w:pPr>
        <w:pStyle w:val="BodyText"/>
        <w:spacing w:line="240" w:lineRule="auto" w:before="117"/>
        <w:ind w:left="637" w:right="0"/>
        <w:jc w:val="both"/>
      </w:pPr>
      <w:r>
        <w:rPr>
          <w:w w:val="100"/>
        </w:rPr>
        <w:t>具确</w:t>
      </w:r>
      <w:r>
        <w:rPr>
          <w:spacing w:val="-3"/>
          <w:w w:val="100"/>
        </w:rPr>
        <w:t>认</w:t>
      </w:r>
      <w:r>
        <w:rPr>
          <w:w w:val="100"/>
        </w:rPr>
        <w:t>和</w:t>
      </w:r>
      <w:r>
        <w:rPr>
          <w:spacing w:val="-3"/>
          <w:w w:val="100"/>
        </w:rPr>
        <w:t>计</w:t>
      </w:r>
      <w:r>
        <w:rPr>
          <w:w w:val="100"/>
        </w:rPr>
        <w:t>量</w:t>
      </w:r>
      <w:r>
        <w:rPr>
          <w:spacing w:val="-108"/>
          <w:w w:val="100"/>
        </w:rPr>
        <w:t>》</w:t>
      </w:r>
      <w:r>
        <w:rPr>
          <w:w w:val="100"/>
        </w:rPr>
        <w:t>《</w:t>
      </w:r>
      <w:r>
        <w:rPr>
          <w:spacing w:val="-3"/>
          <w:w w:val="100"/>
        </w:rPr>
        <w:t>企</w:t>
      </w:r>
      <w:r>
        <w:rPr>
          <w:w w:val="100"/>
        </w:rPr>
        <w:t>业</w:t>
      </w:r>
      <w:r>
        <w:rPr>
          <w:spacing w:val="-3"/>
          <w:w w:val="100"/>
        </w:rPr>
        <w:t>会计</w:t>
      </w:r>
      <w:r>
        <w:rPr>
          <w:w w:val="100"/>
        </w:rPr>
        <w:t>准则第</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3</w:t>
      </w:r>
      <w:r>
        <w:rPr>
          <w:rFonts w:ascii="Times New Roman" w:hAnsi="Times New Roman" w:cs="Times New Roman" w:eastAsia="Times New Roman" w:hint="default"/>
          <w:spacing w:val="2"/>
        </w:rPr>
        <w:t> </w:t>
      </w:r>
      <w:r>
        <w:rPr>
          <w:w w:val="100"/>
        </w:rPr>
        <w:t>号</w:t>
      </w:r>
      <w:r>
        <w:rPr>
          <w:spacing w:val="-3"/>
          <w:w w:val="100"/>
        </w:rPr>
        <w:t>—</w:t>
      </w:r>
      <w:r>
        <w:rPr>
          <w:w w:val="100"/>
        </w:rPr>
        <w:t>—</w:t>
      </w:r>
      <w:r>
        <w:rPr>
          <w:spacing w:val="-3"/>
          <w:w w:val="100"/>
        </w:rPr>
        <w:t>金</w:t>
      </w:r>
      <w:r>
        <w:rPr>
          <w:w w:val="100"/>
        </w:rPr>
        <w:t>融</w:t>
      </w:r>
      <w:r>
        <w:rPr>
          <w:spacing w:val="-3"/>
          <w:w w:val="100"/>
        </w:rPr>
        <w:t>资产</w:t>
      </w:r>
      <w:r>
        <w:rPr>
          <w:w w:val="100"/>
        </w:rPr>
        <w:t>转移</w:t>
      </w:r>
      <w:r>
        <w:rPr>
          <w:spacing w:val="-108"/>
          <w:w w:val="100"/>
        </w:rPr>
        <w:t>》</w:t>
      </w:r>
      <w:r>
        <w:rPr>
          <w:w w:val="100"/>
        </w:rPr>
        <w:t>《</w:t>
      </w:r>
      <w:r>
        <w:rPr>
          <w:spacing w:val="-3"/>
          <w:w w:val="100"/>
        </w:rPr>
        <w:t>企</w:t>
      </w:r>
      <w:r>
        <w:rPr>
          <w:w w:val="100"/>
        </w:rPr>
        <w:t>业</w:t>
      </w:r>
      <w:r>
        <w:rPr>
          <w:spacing w:val="-3"/>
          <w:w w:val="100"/>
        </w:rPr>
        <w:t>会</w:t>
      </w:r>
      <w:r>
        <w:rPr>
          <w:w w:val="100"/>
        </w:rPr>
        <w:t>计</w:t>
      </w:r>
      <w:r>
        <w:rPr>
          <w:spacing w:val="-3"/>
          <w:w w:val="100"/>
        </w:rPr>
        <w:t>准</w:t>
      </w:r>
      <w:r>
        <w:rPr>
          <w:w w:val="100"/>
        </w:rPr>
        <w:t>则第</w:t>
      </w:r>
      <w:r>
        <w:rPr>
          <w:spacing w:val="-50"/>
        </w:rPr>
        <w:t> </w:t>
      </w:r>
      <w:r>
        <w:rPr>
          <w:rFonts w:ascii="Times New Roman" w:hAnsi="Times New Roman" w:cs="Times New Roman" w:eastAsia="Times New Roman" w:hint="default"/>
          <w:spacing w:val="-3"/>
          <w:w w:val="100"/>
        </w:rPr>
        <w:t>2</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rPr>
        <w:t> </w:t>
      </w:r>
      <w:r>
        <w:rPr>
          <w:w w:val="100"/>
        </w:rPr>
        <w:t>号—</w:t>
      </w:r>
      <w:r>
        <w:rPr>
          <w:spacing w:val="-3"/>
          <w:w w:val="100"/>
        </w:rPr>
        <w:t>—</w:t>
      </w:r>
      <w:r>
        <w:rPr>
          <w:w w:val="100"/>
        </w:rPr>
        <w:t>套期</w:t>
      </w:r>
    </w:p>
    <w:p>
      <w:pPr>
        <w:pStyle w:val="BodyText"/>
        <w:spacing w:line="348" w:lineRule="auto" w:before="117"/>
        <w:ind w:left="637" w:right="231"/>
        <w:jc w:val="both"/>
      </w:pPr>
      <w:r>
        <w:rPr>
          <w:spacing w:val="-3"/>
        </w:rPr>
        <w:t>保值》以及《企业会计准则第</w:t>
      </w:r>
      <w:r>
        <w:rPr>
          <w:spacing w:val="-51"/>
        </w:rPr>
        <w:t> </w:t>
      </w:r>
      <w:r>
        <w:rPr>
          <w:rFonts w:ascii="Times New Roman" w:hAnsi="Times New Roman" w:cs="Times New Roman" w:eastAsia="Times New Roman" w:hint="default"/>
        </w:rPr>
        <w:t>37</w:t>
      </w:r>
      <w:r>
        <w:rPr>
          <w:rFonts w:ascii="Times New Roman" w:hAnsi="Times New Roman" w:cs="Times New Roman" w:eastAsia="Times New Roman" w:hint="default"/>
          <w:spacing w:val="2"/>
        </w:rPr>
        <w:t> </w:t>
      </w:r>
      <w:r>
        <w:rPr/>
        <w:t>号——金融工具列报》</w:t>
      </w:r>
      <w:r>
        <w:rPr>
          <w:rFonts w:ascii="Times New Roman" w:hAnsi="Times New Roman" w:cs="Times New Roman" w:eastAsia="Times New Roman" w:hint="default"/>
        </w:rPr>
        <w:t>(</w:t>
      </w:r>
      <w:r>
        <w:rPr/>
        <w:t>以下简称新金融工具准则</w:t>
      </w:r>
      <w:r>
        <w:rPr>
          <w:rFonts w:ascii="Times New Roman" w:hAnsi="Times New Roman" w:cs="Times New Roman" w:eastAsia="Times New Roman" w:hint="default"/>
        </w:rPr>
        <w:t>)</w:t>
      </w:r>
      <w:r>
        <w:rPr/>
        <w:t>。根据相</w:t>
      </w:r>
      <w:r>
        <w:rPr>
          <w:w w:val="100"/>
        </w:rPr>
        <w:t> </w:t>
      </w:r>
      <w:r>
        <w:rPr>
          <w:spacing w:val="-2"/>
        </w:rPr>
        <w:t>关新旧准则衔接规定，对可比期间信息不予调整，首次执行日执行新准则与原准则的差异追</w:t>
      </w:r>
      <w:r>
        <w:rPr>
          <w:spacing w:val="-19"/>
        </w:rPr>
        <w:t> </w:t>
      </w:r>
      <w:r>
        <w:rPr>
          <w:spacing w:val="-19"/>
        </w:rPr>
      </w:r>
      <w:r>
        <w:rPr/>
        <w:t>溯调整本报告期期初留存收益或其他综合收益。</w:t>
      </w:r>
    </w:p>
    <w:p>
      <w:pPr>
        <w:pStyle w:val="BodyText"/>
        <w:spacing w:line="352" w:lineRule="auto" w:before="38"/>
        <w:ind w:left="637" w:right="231" w:firstLine="419"/>
        <w:jc w:val="both"/>
      </w:pPr>
      <w:r>
        <w:rPr>
          <w:spacing w:val="-1"/>
        </w:rPr>
        <w:t>新金融工具准则改变了金融资产的分类和计量方式，确定了三个计量类别：摊余成本；</w:t>
      </w:r>
      <w:r>
        <w:rPr>
          <w:w w:val="100"/>
        </w:rPr>
        <w:t> </w:t>
      </w:r>
      <w:r>
        <w:rPr>
          <w:spacing w:val="-2"/>
        </w:rPr>
        <w:t>以公允价值计量且其变动计入其他综合收益；以公允价值计量且其变动计入当期损益。公司</w:t>
      </w:r>
      <w:r>
        <w:rPr>
          <w:spacing w:val="-19"/>
        </w:rPr>
        <w:t> </w:t>
      </w:r>
      <w:r>
        <w:rPr>
          <w:spacing w:val="-19"/>
        </w:rPr>
      </w:r>
      <w:r>
        <w:rPr>
          <w:spacing w:val="-2"/>
        </w:rPr>
        <w:t>考虑自身业务模式，以及金融资产的合同现金流特征进行上述分类。权益类投资需按公允价</w:t>
      </w:r>
      <w:r>
        <w:rPr>
          <w:spacing w:val="-19"/>
        </w:rPr>
        <w:t> </w:t>
      </w:r>
      <w:r>
        <w:rPr>
          <w:spacing w:val="-19"/>
        </w:rPr>
      </w:r>
      <w:r>
        <w:rPr>
          <w:spacing w:val="-2"/>
        </w:rPr>
        <w:t>值计量且其变动计入当期损益，但非交易性权益类投资在初始确认时可选择按公允价值计量</w:t>
      </w:r>
      <w:r>
        <w:rPr>
          <w:spacing w:val="-19"/>
        </w:rPr>
        <w:t> </w:t>
      </w:r>
      <w:r>
        <w:rPr>
          <w:spacing w:val="-19"/>
        </w:rPr>
      </w:r>
      <w:r>
        <w:rPr>
          <w:spacing w:val="2"/>
        </w:rPr>
        <w:t>且其变动计入其他综合收益</w:t>
      </w:r>
      <w:r>
        <w:rPr>
          <w:rFonts w:ascii="Times New Roman" w:hAnsi="Times New Roman" w:cs="Times New Roman" w:eastAsia="Times New Roman" w:hint="default"/>
          <w:spacing w:val="2"/>
        </w:rPr>
        <w:t>(</w:t>
      </w:r>
      <w:r>
        <w:rPr>
          <w:spacing w:val="2"/>
        </w:rPr>
        <w:t>处置时的利得或损失不能回转到损益，但股利收入计入当期损</w:t>
      </w:r>
      <w:r>
        <w:rPr>
          <w:spacing w:val="-44"/>
        </w:rPr>
        <w:t> </w:t>
      </w:r>
      <w:r>
        <w:rPr>
          <w:spacing w:val="-44"/>
        </w:rPr>
      </w:r>
      <w:r>
        <w:rPr/>
        <w:t>益</w:t>
      </w:r>
      <w:r>
        <w:rPr>
          <w:rFonts w:ascii="Times New Roman" w:hAnsi="Times New Roman" w:cs="Times New Roman" w:eastAsia="Times New Roman" w:hint="default"/>
        </w:rPr>
        <w:t>)</w:t>
      </w:r>
      <w:r>
        <w:rPr/>
        <w:t>，且该选择不可撤销。</w:t>
      </w:r>
    </w:p>
    <w:p>
      <w:pPr>
        <w:pStyle w:val="BodyText"/>
        <w:spacing w:line="357" w:lineRule="auto" w:before="8"/>
        <w:ind w:left="637" w:right="0" w:firstLine="419"/>
        <w:jc w:val="left"/>
      </w:pPr>
      <w:r>
        <w:rPr>
          <w:spacing w:val="-12"/>
          <w:w w:val="100"/>
        </w:rPr>
        <w:t>新金融工具准则要求金融资产减值计量由“已发生损失模型”改为“预期信用损失模型”，</w:t>
      </w:r>
      <w:r>
        <w:rPr>
          <w:w w:val="100"/>
        </w:rPr>
        <w:t> </w:t>
      </w:r>
      <w:r>
        <w:rPr>
          <w:spacing w:val="-4"/>
          <w:w w:val="100"/>
        </w:rPr>
        <w:t>适用于以摊余成本计量的金融资产、以公允价值计量且其变动计入其他综合收益的金融资产、</w:t>
      </w:r>
      <w:r>
        <w:rPr>
          <w:spacing w:val="-92"/>
          <w:w w:val="100"/>
        </w:rPr>
        <w:t> </w:t>
      </w:r>
      <w:r>
        <w:rPr>
          <w:spacing w:val="-92"/>
          <w:w w:val="100"/>
        </w:rPr>
      </w:r>
      <w:r>
        <w:rPr/>
        <w:t>租赁应收款。</w:t>
      </w:r>
    </w:p>
    <w:p>
      <w:pPr>
        <w:pStyle w:val="BodyText"/>
        <w:spacing w:line="240" w:lineRule="auto" w:before="30"/>
        <w:ind w:left="637" w:right="0"/>
        <w:jc w:val="both"/>
      </w:pPr>
      <w:r>
        <w:rPr/>
        <w:t>① </w:t>
      </w:r>
      <w:r>
        <w:rPr>
          <w:spacing w:val="43"/>
        </w:rPr>
        <w:t> </w:t>
      </w:r>
      <w:r>
        <w:rPr/>
        <w:t>执行新金融工具准则对公司</w:t>
      </w:r>
      <w:r>
        <w:rPr>
          <w:spacing w:val="-5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日财务报表的主要影响如下：</w:t>
      </w:r>
    </w:p>
    <w:p>
      <w:pPr>
        <w:pStyle w:val="BodyText"/>
        <w:spacing w:line="240" w:lineRule="auto" w:before="117"/>
        <w:ind w:left="0" w:right="620"/>
        <w:jc w:val="right"/>
      </w:pPr>
      <w:r>
        <w:rPr/>
        <w:t>单位：元</w:t>
      </w:r>
      <w:r>
        <w:rPr>
          <w:spacing w:val="-2"/>
        </w:rPr>
        <w:t> </w:t>
      </w:r>
      <w:r>
        <w:rPr/>
        <w:t>币种：人民币</w:t>
      </w:r>
    </w:p>
    <w:p>
      <w:pPr>
        <w:spacing w:line="240" w:lineRule="auto" w:before="10"/>
        <w:rPr>
          <w:rFonts w:ascii="宋体" w:hAnsi="宋体" w:cs="宋体" w:eastAsia="宋体" w:hint="default"/>
          <w:sz w:val="12"/>
          <w:szCs w:val="12"/>
        </w:rPr>
      </w:pPr>
    </w:p>
    <w:tbl>
      <w:tblPr>
        <w:tblW w:w="0" w:type="auto"/>
        <w:jc w:val="left"/>
        <w:tblInd w:w="207" w:type="dxa"/>
        <w:tblLayout w:type="fixed"/>
        <w:tblCellMar>
          <w:top w:w="0" w:type="dxa"/>
          <w:left w:w="0" w:type="dxa"/>
          <w:bottom w:w="0" w:type="dxa"/>
          <w:right w:w="0" w:type="dxa"/>
        </w:tblCellMar>
        <w:tblLook w:val="01E0"/>
      </w:tblPr>
      <w:tblGrid>
        <w:gridCol w:w="2424"/>
        <w:gridCol w:w="2127"/>
        <w:gridCol w:w="2268"/>
        <w:gridCol w:w="2127"/>
      </w:tblGrid>
      <w:tr>
        <w:trPr>
          <w:trHeight w:val="360" w:hRule="exact"/>
        </w:trPr>
        <w:tc>
          <w:tcPr>
            <w:tcW w:w="2424" w:type="dxa"/>
            <w:vMerge w:val="restart"/>
            <w:tcBorders>
              <w:top w:val="single" w:sz="4" w:space="0" w:color="000000"/>
              <w:left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0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6522" w:type="dxa"/>
            <w:gridSpan w:val="3"/>
            <w:tcBorders>
              <w:top w:val="single" w:sz="4" w:space="0" w:color="000000"/>
              <w:left w:val="single" w:sz="4" w:space="0" w:color="000000"/>
              <w:bottom w:val="single" w:sz="4" w:space="0" w:color="000000"/>
              <w:right w:val="nil" w:sz="6" w:space="0" w:color="auto"/>
            </w:tcBorders>
          </w:tcPr>
          <w:p>
            <w:pPr>
              <w:pStyle w:val="TableParagraph"/>
              <w:spacing w:line="205" w:lineRule="exact"/>
              <w:ind w:left="192"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710" w:hRule="exact"/>
        </w:trPr>
        <w:tc>
          <w:tcPr>
            <w:tcW w:w="2424" w:type="dxa"/>
            <w:vMerge/>
            <w:tcBorders>
              <w:left w:val="nil" w:sz="6" w:space="0" w:color="auto"/>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新金融工具准则</w:t>
            </w: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调整影响</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5"/>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2,152,135,104.68</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6"/>
              <w:jc w:val="right"/>
              <w:rPr>
                <w:rFonts w:ascii="Times New Roman" w:hAnsi="Times New Roman" w:cs="Times New Roman" w:eastAsia="Times New Roman" w:hint="default"/>
                <w:sz w:val="18"/>
                <w:szCs w:val="18"/>
              </w:rPr>
            </w:pPr>
            <w:r>
              <w:rPr>
                <w:rFonts w:ascii="Times New Roman"/>
                <w:spacing w:val="-1"/>
                <w:sz w:val="18"/>
              </w:rPr>
              <w:t>2,152,135,104.68</w:t>
            </w:r>
          </w:p>
        </w:tc>
      </w:tr>
      <w:tr>
        <w:trPr>
          <w:trHeight w:val="71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w:t>
            </w:r>
          </w:p>
          <w:p>
            <w:pPr>
              <w:pStyle w:val="TableParagraph"/>
              <w:spacing w:line="240" w:lineRule="auto" w:before="115"/>
              <w:ind w:left="122" w:right="0"/>
              <w:jc w:val="left"/>
              <w:rPr>
                <w:rFonts w:ascii="宋体" w:hAnsi="宋体" w:cs="宋体" w:eastAsia="宋体" w:hint="default"/>
                <w:sz w:val="18"/>
                <w:szCs w:val="18"/>
              </w:rPr>
            </w:pPr>
            <w:r>
              <w:rPr>
                <w:rFonts w:ascii="宋体" w:hAnsi="宋体" w:cs="宋体" w:eastAsia="宋体" w:hint="default"/>
                <w:sz w:val="18"/>
                <w:szCs w:val="18"/>
              </w:rPr>
              <w:t>计入当期损益的金融资产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175,827,801.05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-175,827,801.05</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1,986,432,179.42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-1,976,307,303.63</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6"/>
              <w:ind w:right="105"/>
              <w:jc w:val="right"/>
              <w:rPr>
                <w:rFonts w:ascii="Times New Roman" w:hAnsi="Times New Roman" w:cs="Times New Roman" w:eastAsia="Times New Roman" w:hint="default"/>
                <w:sz w:val="18"/>
                <w:szCs w:val="18"/>
              </w:rPr>
            </w:pPr>
            <w:r>
              <w:rPr>
                <w:rFonts w:ascii="Times New Roman"/>
                <w:spacing w:val="-1"/>
                <w:sz w:val="18"/>
              </w:rPr>
              <w:t>10,124,875.79</w:t>
            </w:r>
          </w:p>
        </w:tc>
      </w:tr>
      <w:tr>
        <w:trPr>
          <w:trHeight w:val="363"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2127"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1,263,849,445.30</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619,579,918.50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-85,890.41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619,494,028.09</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Times New Roman" w:hAnsi="Times New Roman" w:cs="Times New Roman" w:eastAsia="Times New Roman" w:hint="default"/>
                <w:sz w:val="18"/>
                <w:szCs w:val="18"/>
              </w:rPr>
            </w:pPr>
            <w:r>
              <w:rPr>
                <w:rFonts w:ascii="Times New Roman"/>
                <w:spacing w:val="-1"/>
                <w:sz w:val="18"/>
              </w:rPr>
              <w:t>85,890.41</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60,085,890.41</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1,929,694,106.29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182,024,216.72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2"/>
                <w:sz w:val="18"/>
              </w:rPr>
              <w:t>2,111,718,323.01</w:t>
            </w:r>
          </w:p>
        </w:tc>
      </w:tr>
      <w:tr>
        <w:trPr>
          <w:trHeight w:val="360" w:hRule="exact"/>
        </w:trPr>
        <w:tc>
          <w:tcPr>
            <w:tcW w:w="2424"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181,780,171.39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-182,024,216.72</w:t>
            </w:r>
          </w:p>
        </w:tc>
        <w:tc>
          <w:tcPr>
            <w:tcW w:w="212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105"/>
              <w:jc w:val="right"/>
              <w:rPr>
                <w:rFonts w:ascii="Times New Roman" w:hAnsi="Times New Roman" w:cs="Times New Roman" w:eastAsia="Times New Roman" w:hint="default"/>
                <w:sz w:val="18"/>
                <w:szCs w:val="18"/>
              </w:rPr>
            </w:pPr>
            <w:r>
              <w:rPr>
                <w:rFonts w:ascii="Times New Roman"/>
                <w:spacing w:val="-1"/>
                <w:sz w:val="18"/>
              </w:rPr>
              <w:t>-244,045.33</w:t>
            </w:r>
          </w:p>
        </w:tc>
      </w:tr>
    </w:tbl>
    <w:p>
      <w:pPr>
        <w:spacing w:line="240" w:lineRule="auto" w:before="2"/>
        <w:rPr>
          <w:rFonts w:ascii="宋体" w:hAnsi="宋体" w:cs="宋体" w:eastAsia="宋体" w:hint="default"/>
          <w:sz w:val="13"/>
          <w:szCs w:val="13"/>
        </w:rPr>
      </w:pPr>
    </w:p>
    <w:p>
      <w:pPr>
        <w:pStyle w:val="BodyText"/>
        <w:spacing w:line="336" w:lineRule="auto" w:before="36"/>
        <w:ind w:left="997" w:right="224" w:hanging="360"/>
        <w:jc w:val="left"/>
      </w:pPr>
      <w:r>
        <w:rPr/>
        <w:t>②</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日，公司金融资产和金融负债按照新金融工具准则和按原金融工具准则的</w:t>
      </w:r>
      <w:r>
        <w:rPr>
          <w:w w:val="100"/>
        </w:rPr>
        <w:t> </w:t>
      </w:r>
      <w:r>
        <w:rPr/>
        <w:t>规定进行分类和计量结果对比如下表：</w:t>
      </w:r>
    </w:p>
    <w:p>
      <w:pPr>
        <w:spacing w:after="0" w:line="336" w:lineRule="auto"/>
        <w:jc w:val="left"/>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311"/>
        <w:jc w:val="right"/>
      </w:pPr>
      <w:r>
        <w:rPr/>
        <w:t>单位：元</w:t>
      </w:r>
      <w:r>
        <w:rPr>
          <w:spacing w:val="-5"/>
        </w:rPr>
        <w:t> </w:t>
      </w:r>
      <w:r>
        <w:rPr/>
        <w:t>币种：人民币</w:t>
      </w:r>
    </w:p>
    <w:p>
      <w:pPr>
        <w:spacing w:line="240" w:lineRule="auto" w:before="11"/>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83"/>
        <w:gridCol w:w="1815"/>
        <w:gridCol w:w="1589"/>
        <w:gridCol w:w="1908"/>
        <w:gridCol w:w="1810"/>
      </w:tblGrid>
      <w:tr>
        <w:trPr>
          <w:trHeight w:val="360" w:hRule="exact"/>
        </w:trPr>
        <w:tc>
          <w:tcPr>
            <w:tcW w:w="1683" w:type="dxa"/>
            <w:vMerge w:val="restart"/>
            <w:tcBorders>
              <w:top w:val="single" w:sz="4" w:space="0" w:color="000000"/>
              <w:left w:val="nil" w:sz="6" w:space="0" w:color="auto"/>
              <w:right w:val="single" w:sz="4" w:space="0" w:color="000000"/>
            </w:tcBorders>
          </w:tcPr>
          <w:p>
            <w:pPr>
              <w:pStyle w:val="TableParagraph"/>
              <w:spacing w:line="240" w:lineRule="auto" w:before="147"/>
              <w:ind w:left="787"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375"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719" w:type="dxa"/>
            <w:gridSpan w:val="2"/>
            <w:tcBorders>
              <w:top w:val="single" w:sz="4" w:space="0" w:color="000000"/>
              <w:left w:val="single" w:sz="4" w:space="0" w:color="000000"/>
              <w:bottom w:val="single" w:sz="4" w:space="0" w:color="000000"/>
              <w:right w:val="nil" w:sz="6" w:space="0" w:color="auto"/>
            </w:tcBorders>
          </w:tcPr>
          <w:p>
            <w:pPr>
              <w:pStyle w:val="TableParagraph"/>
              <w:spacing w:line="203" w:lineRule="exact"/>
              <w:ind w:left="1531"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60" w:hRule="exact"/>
        </w:trPr>
        <w:tc>
          <w:tcPr>
            <w:tcW w:w="1683" w:type="dxa"/>
            <w:vMerge/>
            <w:tcBorders>
              <w:left w:val="nil" w:sz="6" w:space="0" w:color="auto"/>
              <w:bottom w:val="single" w:sz="4" w:space="0" w:color="000000"/>
              <w:right w:val="single" w:sz="4" w:space="0" w:color="000000"/>
            </w:tcBorders>
          </w:tcPr>
          <w:p>
            <w:pP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31"/>
              <w:jc w:val="right"/>
              <w:rPr>
                <w:rFonts w:ascii="宋体" w:hAnsi="宋体" w:cs="宋体" w:eastAsia="宋体" w:hint="default"/>
                <w:sz w:val="18"/>
                <w:szCs w:val="18"/>
              </w:rPr>
            </w:pPr>
            <w:r>
              <w:rPr>
                <w:rFonts w:ascii="宋体" w:hAnsi="宋体" w:cs="宋体" w:eastAsia="宋体" w:hint="default"/>
                <w:sz w:val="18"/>
                <w:szCs w:val="18"/>
              </w:rPr>
              <w:t>计量类别</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20"/>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898"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84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贷款和应收账</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7"/>
              <w:jc w:val="right"/>
              <w:rPr>
                <w:rFonts w:ascii="Times New Roman" w:hAnsi="Times New Roman" w:cs="Times New Roman" w:eastAsia="Times New Roman" w:hint="default"/>
                <w:sz w:val="18"/>
                <w:szCs w:val="18"/>
              </w:rPr>
            </w:pPr>
            <w:r>
              <w:rPr>
                <w:rFonts w:ascii="Times New Roman"/>
                <w:spacing w:val="-1"/>
                <w:sz w:val="18"/>
              </w:rPr>
              <w:t>566,504,181.15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1"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1"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0"/>
              <w:jc w:val="right"/>
              <w:rPr>
                <w:rFonts w:ascii="Times New Roman" w:hAnsi="Times New Roman" w:cs="Times New Roman" w:eastAsia="Times New Roman" w:hint="default"/>
                <w:sz w:val="18"/>
                <w:szCs w:val="18"/>
              </w:rPr>
            </w:pPr>
            <w:r>
              <w:rPr>
                <w:rFonts w:ascii="Times New Roman"/>
                <w:spacing w:val="-1"/>
                <w:sz w:val="18"/>
              </w:rPr>
              <w:t>566,504,181.15</w:t>
            </w:r>
          </w:p>
        </w:tc>
      </w:tr>
      <w:tr>
        <w:trPr>
          <w:trHeight w:val="47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贷款和应收款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7"/>
              <w:jc w:val="right"/>
              <w:rPr>
                <w:rFonts w:ascii="Times New Roman" w:hAnsi="Times New Roman" w:cs="Times New Roman" w:eastAsia="Times New Roman" w:hint="default"/>
                <w:sz w:val="18"/>
                <w:szCs w:val="18"/>
              </w:rPr>
            </w:pPr>
            <w:r>
              <w:rPr>
                <w:rFonts w:ascii="Times New Roman"/>
                <w:spacing w:val="-1"/>
                <w:sz w:val="18"/>
              </w:rPr>
              <w:t>151,694,652.48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1"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1"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0"/>
              <w:jc w:val="right"/>
              <w:rPr>
                <w:rFonts w:ascii="Times New Roman" w:hAnsi="Times New Roman" w:cs="Times New Roman" w:eastAsia="Times New Roman" w:hint="default"/>
                <w:sz w:val="18"/>
                <w:szCs w:val="18"/>
              </w:rPr>
            </w:pPr>
            <w:r>
              <w:rPr>
                <w:rFonts w:ascii="Times New Roman"/>
                <w:spacing w:val="-1"/>
                <w:sz w:val="18"/>
              </w:rPr>
              <w:t>151,694,652.48</w:t>
            </w:r>
          </w:p>
        </w:tc>
      </w:tr>
      <w:tr>
        <w:trPr>
          <w:trHeight w:val="475"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5"/>
                <w:sz w:val="18"/>
                <w:szCs w:val="18"/>
              </w:rPr>
              <w:t>贷款和应收款</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7"/>
              <w:jc w:val="right"/>
              <w:rPr>
                <w:rFonts w:ascii="Times New Roman" w:hAnsi="Times New Roman" w:cs="Times New Roman" w:eastAsia="Times New Roman" w:hint="default"/>
                <w:sz w:val="18"/>
                <w:szCs w:val="18"/>
              </w:rPr>
            </w:pPr>
            <w:r>
              <w:rPr>
                <w:rFonts w:ascii="Times New Roman"/>
                <w:spacing w:val="-1"/>
                <w:sz w:val="18"/>
              </w:rPr>
              <w:t>26,867,274.21</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1"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1"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70"/>
              <w:jc w:val="right"/>
              <w:rPr>
                <w:rFonts w:ascii="Times New Roman" w:hAnsi="Times New Roman" w:cs="Times New Roman" w:eastAsia="Times New Roman" w:hint="default"/>
                <w:sz w:val="18"/>
                <w:szCs w:val="18"/>
              </w:rPr>
            </w:pPr>
            <w:r>
              <w:rPr>
                <w:rFonts w:ascii="Times New Roman"/>
                <w:spacing w:val="-1"/>
                <w:sz w:val="18"/>
              </w:rPr>
              <w:t>26,867,274.21</w:t>
            </w:r>
          </w:p>
        </w:tc>
      </w:tr>
      <w:tr>
        <w:trPr>
          <w:trHeight w:val="946"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42" w:right="65"/>
              <w:jc w:val="left"/>
              <w:rPr>
                <w:rFonts w:ascii="宋体" w:hAnsi="宋体" w:cs="宋体" w:eastAsia="宋体" w:hint="default"/>
                <w:sz w:val="18"/>
                <w:szCs w:val="18"/>
              </w:rPr>
            </w:pPr>
            <w:r>
              <w:rPr>
                <w:rFonts w:ascii="宋体" w:hAnsi="宋体" w:cs="宋体" w:eastAsia="宋体" w:hint="default"/>
                <w:spacing w:val="26"/>
                <w:sz w:val="18"/>
                <w:szCs w:val="18"/>
              </w:rPr>
              <w:t>短期理财产</w:t>
            </w:r>
            <w:r>
              <w:rPr>
                <w:rFonts w:ascii="宋体" w:hAnsi="宋体" w:cs="宋体" w:eastAsia="宋体" w:hint="default"/>
                <w:spacing w:val="-57"/>
                <w:sz w:val="18"/>
                <w:szCs w:val="18"/>
              </w:rPr>
              <w:t> </w:t>
            </w:r>
            <w:r>
              <w:rPr>
                <w:rFonts w:ascii="宋体" w:hAnsi="宋体" w:cs="宋体" w:eastAsia="宋体" w:hint="default"/>
                <w:sz w:val="18"/>
                <w:szCs w:val="18"/>
              </w:rPr>
              <w:t>品等</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23" w:right="86"/>
              <w:jc w:val="left"/>
              <w:rPr>
                <w:rFonts w:ascii="宋体" w:hAnsi="宋体" w:cs="宋体" w:eastAsia="宋体" w:hint="default"/>
                <w:sz w:val="18"/>
                <w:szCs w:val="18"/>
              </w:rPr>
            </w:pPr>
            <w:r>
              <w:rPr>
                <w:rFonts w:ascii="宋体" w:hAnsi="宋体" w:cs="宋体" w:eastAsia="宋体" w:hint="default"/>
                <w:spacing w:val="15"/>
                <w:sz w:val="18"/>
                <w:szCs w:val="18"/>
              </w:rPr>
              <w:t>可供出售金融</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spacing w:val="-1"/>
                <w:sz w:val="18"/>
              </w:rPr>
              <w:t>1,976,307,303.63</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1" w:right="0"/>
              <w:jc w:val="both"/>
              <w:rPr>
                <w:rFonts w:ascii="宋体" w:hAnsi="宋体" w:cs="宋体" w:eastAsia="宋体" w:hint="default"/>
                <w:sz w:val="18"/>
                <w:szCs w:val="18"/>
              </w:rPr>
            </w:pPr>
            <w:r>
              <w:rPr>
                <w:rFonts w:ascii="宋体" w:hAnsi="宋体" w:cs="宋体" w:eastAsia="宋体" w:hint="default"/>
                <w:sz w:val="18"/>
                <w:szCs w:val="18"/>
              </w:rPr>
              <w:t>以公允价值计量</w:t>
            </w:r>
          </w:p>
          <w:p>
            <w:pPr>
              <w:pStyle w:val="TableParagraph"/>
              <w:spacing w:line="232" w:lineRule="exact" w:before="23"/>
              <w:ind w:left="521" w:right="98"/>
              <w:jc w:val="both"/>
              <w:rPr>
                <w:rFonts w:ascii="宋体" w:hAnsi="宋体" w:cs="宋体" w:eastAsia="宋体" w:hint="default"/>
                <w:sz w:val="18"/>
                <w:szCs w:val="18"/>
              </w:rPr>
            </w:pPr>
            <w:r>
              <w:rPr>
                <w:rFonts w:ascii="宋体" w:hAnsi="宋体" w:cs="宋体" w:eastAsia="宋体" w:hint="default"/>
                <w:sz w:val="18"/>
                <w:szCs w:val="18"/>
              </w:rPr>
              <w:t>且其变动计入当</w:t>
            </w:r>
            <w:r>
              <w:rPr>
                <w:rFonts w:ascii="宋体" w:hAnsi="宋体" w:cs="宋体" w:eastAsia="宋体" w:hint="default"/>
                <w:spacing w:val="-77"/>
                <w:sz w:val="18"/>
                <w:szCs w:val="18"/>
              </w:rPr>
              <w:t> </w:t>
            </w:r>
            <w:r>
              <w:rPr>
                <w:rFonts w:ascii="宋体" w:hAnsi="宋体" w:cs="宋体" w:eastAsia="宋体" w:hint="default"/>
                <w:sz w:val="18"/>
                <w:szCs w:val="18"/>
              </w:rPr>
              <w:t>期损益的金融资</w:t>
            </w:r>
            <w:r>
              <w:rPr>
                <w:rFonts w:ascii="宋体" w:hAnsi="宋体" w:cs="宋体" w:eastAsia="宋体" w:hint="default"/>
                <w:spacing w:val="-77"/>
                <w:sz w:val="18"/>
                <w:szCs w:val="18"/>
              </w:rPr>
              <w:t> </w:t>
            </w:r>
            <w:r>
              <w:rPr>
                <w:rFonts w:ascii="宋体" w:hAnsi="宋体" w:cs="宋体" w:eastAsia="宋体" w:hint="default"/>
                <w:sz w:val="18"/>
                <w:szCs w:val="18"/>
              </w:rPr>
              <w:t>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70"/>
              <w:jc w:val="right"/>
              <w:rPr>
                <w:rFonts w:ascii="Times New Roman" w:hAnsi="Times New Roman" w:cs="Times New Roman" w:eastAsia="Times New Roman" w:hint="default"/>
                <w:sz w:val="18"/>
                <w:szCs w:val="18"/>
              </w:rPr>
            </w:pPr>
            <w:r>
              <w:rPr>
                <w:rFonts w:ascii="Times New Roman"/>
                <w:spacing w:val="-1"/>
                <w:sz w:val="18"/>
              </w:rPr>
              <w:t>1,976,307,303.63</w:t>
            </w:r>
          </w:p>
        </w:tc>
      </w:tr>
      <w:tr>
        <w:trPr>
          <w:trHeight w:val="1177"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z w:val="18"/>
                <w:szCs w:val="18"/>
              </w:rPr>
              <w:t>不具有控制、</w:t>
            </w:r>
          </w:p>
          <w:p>
            <w:pPr>
              <w:pStyle w:val="TableParagraph"/>
              <w:spacing w:line="237" w:lineRule="auto" w:before="1"/>
              <w:ind w:left="542" w:right="65"/>
              <w:jc w:val="both"/>
              <w:rPr>
                <w:rFonts w:ascii="宋体" w:hAnsi="宋体" w:cs="宋体" w:eastAsia="宋体" w:hint="default"/>
                <w:sz w:val="18"/>
                <w:szCs w:val="18"/>
              </w:rPr>
            </w:pPr>
            <w:r>
              <w:rPr>
                <w:rFonts w:ascii="宋体" w:hAnsi="宋体" w:cs="宋体" w:eastAsia="宋体" w:hint="default"/>
                <w:spacing w:val="26"/>
                <w:sz w:val="18"/>
                <w:szCs w:val="18"/>
              </w:rPr>
              <w:t>共同控制或</w:t>
            </w:r>
            <w:r>
              <w:rPr>
                <w:rFonts w:ascii="宋体" w:hAnsi="宋体" w:cs="宋体" w:eastAsia="宋体" w:hint="default"/>
                <w:spacing w:val="-57"/>
                <w:sz w:val="18"/>
                <w:szCs w:val="18"/>
              </w:rPr>
              <w:t> </w:t>
            </w:r>
            <w:r>
              <w:rPr>
                <w:rFonts w:ascii="宋体" w:hAnsi="宋体" w:cs="宋体" w:eastAsia="宋体" w:hint="default"/>
                <w:spacing w:val="26"/>
                <w:sz w:val="18"/>
                <w:szCs w:val="18"/>
              </w:rPr>
              <w:t>重大影响的</w:t>
            </w:r>
            <w:r>
              <w:rPr>
                <w:rFonts w:ascii="宋体" w:hAnsi="宋体" w:cs="宋体" w:eastAsia="宋体" w:hint="default"/>
                <w:spacing w:val="-57"/>
                <w:sz w:val="18"/>
                <w:szCs w:val="18"/>
              </w:rPr>
              <w:t> </w:t>
            </w:r>
            <w:r>
              <w:rPr>
                <w:rFonts w:ascii="宋体" w:hAnsi="宋体" w:cs="宋体" w:eastAsia="宋体" w:hint="default"/>
                <w:spacing w:val="26"/>
                <w:sz w:val="18"/>
                <w:szCs w:val="18"/>
              </w:rPr>
              <w:t>股权投资及</w:t>
            </w:r>
            <w:r>
              <w:rPr>
                <w:rFonts w:ascii="宋体" w:hAnsi="宋体" w:cs="宋体" w:eastAsia="宋体" w:hint="default"/>
                <w:spacing w:val="-57"/>
                <w:sz w:val="18"/>
                <w:szCs w:val="18"/>
              </w:rPr>
              <w:t> </w:t>
            </w:r>
            <w:r>
              <w:rPr>
                <w:rFonts w:ascii="宋体" w:hAnsi="宋体" w:cs="宋体" w:eastAsia="宋体" w:hint="default"/>
                <w:sz w:val="18"/>
                <w:szCs w:val="18"/>
              </w:rPr>
              <w:t>证券投资等</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23" w:right="86"/>
              <w:jc w:val="left"/>
              <w:rPr>
                <w:rFonts w:ascii="宋体" w:hAnsi="宋体" w:cs="宋体" w:eastAsia="宋体" w:hint="default"/>
                <w:sz w:val="18"/>
                <w:szCs w:val="18"/>
              </w:rPr>
            </w:pPr>
            <w:r>
              <w:rPr>
                <w:rFonts w:ascii="宋体" w:hAnsi="宋体" w:cs="宋体" w:eastAsia="宋体" w:hint="default"/>
                <w:spacing w:val="15"/>
                <w:sz w:val="18"/>
                <w:szCs w:val="18"/>
              </w:rPr>
              <w:t>可供出售金融</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1,263,849,445.30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7"/>
              <w:ind w:left="521" w:right="98"/>
              <w:jc w:val="both"/>
              <w:rPr>
                <w:rFonts w:ascii="宋体" w:hAnsi="宋体" w:cs="宋体" w:eastAsia="宋体" w:hint="default"/>
                <w:sz w:val="18"/>
                <w:szCs w:val="18"/>
              </w:rPr>
            </w:pPr>
            <w:r>
              <w:rPr>
                <w:rFonts w:ascii="宋体" w:hAnsi="宋体" w:cs="宋体" w:eastAsia="宋体" w:hint="default"/>
                <w:sz w:val="18"/>
                <w:szCs w:val="18"/>
              </w:rPr>
              <w:t>以公允价值计量</w:t>
            </w:r>
            <w:r>
              <w:rPr>
                <w:rFonts w:ascii="宋体" w:hAnsi="宋体" w:cs="宋体" w:eastAsia="宋体" w:hint="default"/>
                <w:spacing w:val="-77"/>
                <w:sz w:val="18"/>
                <w:szCs w:val="18"/>
              </w:rPr>
              <w:t> </w:t>
            </w:r>
            <w:r>
              <w:rPr>
                <w:rFonts w:ascii="宋体" w:hAnsi="宋体" w:cs="宋体" w:eastAsia="宋体" w:hint="default"/>
                <w:sz w:val="18"/>
                <w:szCs w:val="18"/>
              </w:rPr>
              <w:t>且其变动计入当</w:t>
            </w:r>
            <w:r>
              <w:rPr>
                <w:rFonts w:ascii="宋体" w:hAnsi="宋体" w:cs="宋体" w:eastAsia="宋体" w:hint="default"/>
                <w:spacing w:val="-77"/>
                <w:sz w:val="18"/>
                <w:szCs w:val="18"/>
              </w:rPr>
              <w:t> </w:t>
            </w:r>
            <w:r>
              <w:rPr>
                <w:rFonts w:ascii="宋体" w:hAnsi="宋体" w:cs="宋体" w:eastAsia="宋体" w:hint="default"/>
                <w:sz w:val="18"/>
                <w:szCs w:val="18"/>
              </w:rPr>
              <w:t>期损益的金融资</w:t>
            </w:r>
            <w:r>
              <w:rPr>
                <w:rFonts w:ascii="宋体" w:hAnsi="宋体" w:cs="宋体" w:eastAsia="宋体" w:hint="default"/>
                <w:spacing w:val="-77"/>
                <w:sz w:val="18"/>
                <w:szCs w:val="18"/>
              </w:rPr>
              <w:t> </w:t>
            </w:r>
            <w:r>
              <w:rPr>
                <w:rFonts w:ascii="宋体" w:hAnsi="宋体" w:cs="宋体" w:eastAsia="宋体" w:hint="default"/>
                <w:sz w:val="18"/>
                <w:szCs w:val="18"/>
              </w:rPr>
              <w:t>产</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70"/>
              <w:jc w:val="right"/>
              <w:rPr>
                <w:rFonts w:ascii="Times New Roman" w:hAnsi="Times New Roman" w:cs="Times New Roman" w:eastAsia="Times New Roman" w:hint="default"/>
                <w:sz w:val="18"/>
                <w:szCs w:val="18"/>
              </w:rPr>
            </w:pPr>
            <w:r>
              <w:rPr>
                <w:rFonts w:ascii="Times New Roman"/>
                <w:spacing w:val="-1"/>
                <w:sz w:val="18"/>
              </w:rPr>
              <w:t>1,263,849,445.30</w:t>
            </w:r>
          </w:p>
        </w:tc>
      </w:tr>
      <w:tr>
        <w:trPr>
          <w:trHeight w:val="47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0"/>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7"/>
              <w:jc w:val="right"/>
              <w:rPr>
                <w:rFonts w:ascii="Times New Roman" w:hAnsi="Times New Roman" w:cs="Times New Roman" w:eastAsia="Times New Roman" w:hint="default"/>
                <w:sz w:val="18"/>
                <w:szCs w:val="18"/>
              </w:rPr>
            </w:pPr>
            <w:r>
              <w:rPr>
                <w:rFonts w:ascii="Times New Roman"/>
                <w:spacing w:val="-1"/>
                <w:sz w:val="18"/>
              </w:rPr>
              <w:t>135,047,896.52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0"/>
              <w:jc w:val="right"/>
              <w:rPr>
                <w:rFonts w:ascii="Times New Roman" w:hAnsi="Times New Roman" w:cs="Times New Roman" w:eastAsia="Times New Roman" w:hint="default"/>
                <w:sz w:val="18"/>
                <w:szCs w:val="18"/>
              </w:rPr>
            </w:pPr>
            <w:r>
              <w:rPr>
                <w:rFonts w:ascii="Times New Roman"/>
                <w:spacing w:val="-1"/>
                <w:sz w:val="18"/>
              </w:rPr>
              <w:t>135,047,896.52</w:t>
            </w:r>
          </w:p>
        </w:tc>
      </w:tr>
      <w:tr>
        <w:trPr>
          <w:trHeight w:val="478"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7"/>
              <w:ind w:left="54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0"/>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7"/>
              <w:jc w:val="right"/>
              <w:rPr>
                <w:rFonts w:ascii="Times New Roman" w:hAnsi="Times New Roman" w:cs="Times New Roman" w:eastAsia="Times New Roman" w:hint="default"/>
                <w:sz w:val="18"/>
                <w:szCs w:val="18"/>
              </w:rPr>
            </w:pPr>
            <w:r>
              <w:rPr>
                <w:rFonts w:ascii="Times New Roman"/>
                <w:spacing w:val="-1"/>
                <w:sz w:val="18"/>
              </w:rPr>
              <w:t>619,579,918.50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1"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1"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70"/>
              <w:jc w:val="right"/>
              <w:rPr>
                <w:rFonts w:ascii="Times New Roman" w:hAnsi="Times New Roman" w:cs="Times New Roman" w:eastAsia="Times New Roman" w:hint="default"/>
                <w:sz w:val="18"/>
                <w:szCs w:val="18"/>
              </w:rPr>
            </w:pPr>
            <w:r>
              <w:rPr>
                <w:rFonts w:ascii="Times New Roman"/>
                <w:spacing w:val="-1"/>
                <w:sz w:val="18"/>
              </w:rPr>
              <w:t>619,494,028.09</w:t>
            </w:r>
          </w:p>
        </w:tc>
      </w:tr>
      <w:tr>
        <w:trPr>
          <w:trHeight w:val="475"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6"/>
                <w:sz w:val="18"/>
                <w:szCs w:val="18"/>
              </w:rPr>
              <w:t>一年内到期</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的长期借款</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0"/>
              <w:jc w:val="right"/>
              <w:rPr>
                <w:rFonts w:ascii="宋体" w:hAnsi="宋体" w:cs="宋体" w:eastAsia="宋体" w:hint="default"/>
                <w:sz w:val="18"/>
                <w:szCs w:val="18"/>
              </w:rPr>
            </w:pPr>
            <w:r>
              <w:rPr>
                <w:rFonts w:ascii="宋体" w:hAnsi="宋体" w:cs="宋体" w:eastAsia="宋体" w:hint="default"/>
                <w:sz w:val="18"/>
                <w:szCs w:val="18"/>
              </w:rPr>
              <w:t>其他金融负债</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7"/>
              <w:jc w:val="right"/>
              <w:rPr>
                <w:rFonts w:ascii="Times New Roman" w:hAnsi="Times New Roman" w:cs="Times New Roman" w:eastAsia="Times New Roman" w:hint="default"/>
                <w:sz w:val="18"/>
                <w:szCs w:val="18"/>
              </w:rPr>
            </w:pPr>
            <w:r>
              <w:rPr>
                <w:rFonts w:ascii="Times New Roman"/>
                <w:spacing w:val="-1"/>
                <w:sz w:val="18"/>
              </w:rPr>
              <w:t>60,000,000.00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1" w:right="0"/>
              <w:jc w:val="left"/>
              <w:rPr>
                <w:rFonts w:ascii="宋体" w:hAnsi="宋体" w:cs="宋体" w:eastAsia="宋体" w:hint="default"/>
                <w:sz w:val="18"/>
                <w:szCs w:val="18"/>
              </w:rPr>
            </w:pPr>
            <w:r>
              <w:rPr>
                <w:rFonts w:ascii="宋体" w:hAnsi="宋体" w:cs="宋体" w:eastAsia="宋体" w:hint="default"/>
                <w:sz w:val="18"/>
                <w:szCs w:val="18"/>
              </w:rPr>
              <w:t>以摊余成本计量</w:t>
            </w:r>
          </w:p>
          <w:p>
            <w:pPr>
              <w:pStyle w:val="TableParagraph"/>
              <w:spacing w:line="234" w:lineRule="exact"/>
              <w:ind w:left="521" w:right="0"/>
              <w:jc w:val="left"/>
              <w:rPr>
                <w:rFonts w:ascii="宋体" w:hAnsi="宋体" w:cs="宋体" w:eastAsia="宋体" w:hint="default"/>
                <w:sz w:val="18"/>
                <w:szCs w:val="18"/>
              </w:rPr>
            </w:pPr>
            <w:r>
              <w:rPr>
                <w:rFonts w:ascii="宋体" w:hAnsi="宋体" w:cs="宋体" w:eastAsia="宋体" w:hint="default"/>
                <w:sz w:val="18"/>
                <w:szCs w:val="18"/>
              </w:rPr>
              <w:t>的金融负债</w:t>
            </w:r>
          </w:p>
        </w:tc>
        <w:tc>
          <w:tcPr>
            <w:tcW w:w="181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70"/>
              <w:jc w:val="right"/>
              <w:rPr>
                <w:rFonts w:ascii="Times New Roman" w:hAnsi="Times New Roman" w:cs="Times New Roman" w:eastAsia="Times New Roman" w:hint="default"/>
                <w:sz w:val="18"/>
                <w:szCs w:val="18"/>
              </w:rPr>
            </w:pPr>
            <w:r>
              <w:rPr>
                <w:rFonts w:ascii="Times New Roman"/>
                <w:spacing w:val="-1"/>
                <w:sz w:val="18"/>
              </w:rPr>
              <w:t>60,085,890.41</w:t>
            </w:r>
          </w:p>
        </w:tc>
      </w:tr>
    </w:tbl>
    <w:p>
      <w:pPr>
        <w:spacing w:line="240" w:lineRule="auto" w:before="4"/>
        <w:rPr>
          <w:rFonts w:ascii="宋体" w:hAnsi="宋体" w:cs="宋体" w:eastAsia="宋体" w:hint="default"/>
          <w:sz w:val="22"/>
          <w:szCs w:val="22"/>
        </w:rPr>
      </w:pPr>
    </w:p>
    <w:p>
      <w:pPr>
        <w:pStyle w:val="BodyText"/>
        <w:tabs>
          <w:tab w:pos="1122" w:val="left" w:leader="none"/>
        </w:tabs>
        <w:spacing w:line="338" w:lineRule="auto" w:before="36"/>
        <w:ind w:left="1017" w:right="129" w:hanging="360"/>
        <w:jc w:val="left"/>
      </w:pPr>
      <w:r>
        <w:rPr>
          <w:w w:val="100"/>
        </w:rPr>
        <w:t>③</w:t>
        <w:tab/>
        <w:tab/>
      </w:r>
      <w:r>
        <w:rPr>
          <w:rFonts w:ascii="Times New Roman" w:hAnsi="Times New Roman" w:cs="Times New Roman" w:eastAsia="Times New Roman" w:hint="default"/>
          <w:w w:val="100"/>
        </w:rPr>
        <w:t>2019</w:t>
      </w:r>
      <w:r>
        <w:rPr>
          <w:rFonts w:ascii="Times New Roman" w:hAnsi="Times New Roman" w:cs="Times New Roman" w:eastAsia="Times New Roman" w:hint="default"/>
          <w:spacing w:val="2"/>
          <w:w w:val="100"/>
        </w:rPr>
        <w:t> </w:t>
      </w:r>
      <w:r>
        <w:rPr>
          <w:w w:val="100"/>
        </w:rPr>
        <w:t>年</w:t>
      </w:r>
      <w:r>
        <w:rPr>
          <w:spacing w:val="-4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w w:val="100"/>
        </w:rPr>
        <w:t>月</w:t>
      </w:r>
      <w:r>
        <w:rPr>
          <w:spacing w:val="-48"/>
          <w:w w:val="100"/>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2"/>
          <w:w w:val="100"/>
        </w:rPr>
        <w:t> </w:t>
      </w:r>
      <w:r>
        <w:rPr>
          <w:spacing w:val="-5"/>
          <w:w w:val="100"/>
        </w:rPr>
        <w:t>日，公司原金融资产和金融负债账面价值调整为按照新金融工具准则的规</w:t>
      </w:r>
      <w:r>
        <w:rPr>
          <w:w w:val="100"/>
        </w:rPr>
        <w:t> </w:t>
      </w:r>
      <w:r>
        <w:rPr/>
        <w:t>定进行分类和计量的新金融资产和金融负债账面价值的调节表如下：</w:t>
      </w:r>
    </w:p>
    <w:p>
      <w:pPr>
        <w:pStyle w:val="BodyText"/>
        <w:spacing w:line="240" w:lineRule="auto" w:before="47"/>
        <w:ind w:left="0" w:right="203"/>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28" w:type="dxa"/>
        <w:tblLayout w:type="fixed"/>
        <w:tblCellMar>
          <w:top w:w="0" w:type="dxa"/>
          <w:left w:w="0" w:type="dxa"/>
          <w:bottom w:w="0" w:type="dxa"/>
          <w:right w:w="0" w:type="dxa"/>
        </w:tblCellMar>
        <w:tblLook w:val="01E0"/>
      </w:tblPr>
      <w:tblGrid>
        <w:gridCol w:w="1644"/>
        <w:gridCol w:w="2185"/>
        <w:gridCol w:w="1985"/>
        <w:gridCol w:w="1123"/>
        <w:gridCol w:w="1896"/>
      </w:tblGrid>
      <w:tr>
        <w:trPr>
          <w:trHeight w:val="943"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pacing w:val="12"/>
                <w:sz w:val="18"/>
                <w:szCs w:val="18"/>
              </w:rPr>
              <w:t>按原金融工具准则</w:t>
            </w:r>
          </w:p>
          <w:p>
            <w:pPr>
              <w:pStyle w:val="TableParagraph"/>
              <w:spacing w:line="234" w:lineRule="exact"/>
              <w:ind w:left="523" w:right="0"/>
              <w:jc w:val="left"/>
              <w:rPr>
                <w:rFonts w:ascii="宋体" w:hAnsi="宋体" w:cs="宋体" w:eastAsia="宋体" w:hint="default"/>
                <w:sz w:val="18"/>
                <w:szCs w:val="18"/>
              </w:rPr>
            </w:pPr>
            <w:r>
              <w:rPr>
                <w:rFonts w:ascii="宋体" w:hAnsi="宋体" w:cs="宋体" w:eastAsia="宋体" w:hint="default"/>
                <w:sz w:val="18"/>
                <w:szCs w:val="18"/>
              </w:rPr>
              <w:t>列示的账面价值</w:t>
            </w:r>
          </w:p>
          <w:p>
            <w:pPr>
              <w:pStyle w:val="TableParagraph"/>
              <w:spacing w:line="241" w:lineRule="exact"/>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w:t>
            </w:r>
          </w:p>
          <w:p>
            <w:pPr>
              <w:pStyle w:val="TableParagraph"/>
              <w:spacing w:line="227" w:lineRule="exact"/>
              <w:ind w:left="5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0" w:right="101"/>
              <w:jc w:val="left"/>
              <w:rPr>
                <w:rFonts w:ascii="宋体" w:hAnsi="宋体" w:cs="宋体" w:eastAsia="宋体" w:hint="default"/>
                <w:sz w:val="18"/>
                <w:szCs w:val="18"/>
              </w:rPr>
            </w:pPr>
            <w:r>
              <w:rPr>
                <w:rFonts w:ascii="宋体" w:hAnsi="宋体" w:cs="宋体" w:eastAsia="宋体" w:hint="default"/>
                <w:sz w:val="18"/>
                <w:szCs w:val="18"/>
              </w:rPr>
              <w:t>重</w:t>
            </w:r>
            <w:r>
              <w:rPr>
                <w:rFonts w:ascii="宋体" w:hAnsi="宋体" w:cs="宋体" w:eastAsia="宋体" w:hint="default"/>
                <w:spacing w:val="39"/>
                <w:sz w:val="18"/>
                <w:szCs w:val="18"/>
              </w:rPr>
              <w:t> </w:t>
            </w:r>
            <w:r>
              <w:rPr>
                <w:rFonts w:ascii="宋体" w:hAnsi="宋体" w:cs="宋体" w:eastAsia="宋体" w:hint="default"/>
                <w:sz w:val="18"/>
                <w:szCs w:val="18"/>
              </w:rPr>
              <w:t>新</w:t>
            </w:r>
            <w:r>
              <w:rPr>
                <w:rFonts w:ascii="宋体" w:hAnsi="宋体" w:cs="宋体" w:eastAsia="宋体" w:hint="default"/>
                <w:sz w:val="18"/>
                <w:szCs w:val="18"/>
              </w:rPr>
              <w:t> 计量</w:t>
            </w: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32" w:lineRule="exact" w:before="112"/>
              <w:ind w:left="50" w:right="24"/>
              <w:jc w:val="both"/>
              <w:rPr>
                <w:rFonts w:ascii="宋体" w:hAnsi="宋体" w:cs="宋体" w:eastAsia="宋体" w:hint="default"/>
                <w:sz w:val="18"/>
                <w:szCs w:val="18"/>
              </w:rPr>
            </w:pPr>
            <w:r>
              <w:rPr>
                <w:rFonts w:ascii="宋体" w:hAnsi="宋体" w:cs="宋体" w:eastAsia="宋体" w:hint="default"/>
                <w:spacing w:val="18"/>
                <w:sz w:val="18"/>
                <w:szCs w:val="18"/>
              </w:rPr>
              <w:t>按新金融工具准则列</w:t>
            </w:r>
            <w:r>
              <w:rPr>
                <w:rFonts w:ascii="宋体" w:hAnsi="宋体" w:cs="宋体" w:eastAsia="宋体" w:hint="default"/>
                <w:spacing w:val="-85"/>
                <w:sz w:val="18"/>
                <w:szCs w:val="18"/>
              </w:rPr>
              <w:t> </w:t>
            </w:r>
            <w:r>
              <w:rPr>
                <w:rFonts w:ascii="宋体" w:hAnsi="宋体" w:cs="宋体" w:eastAsia="宋体" w:hint="default"/>
                <w:spacing w:val="-6"/>
                <w:sz w:val="18"/>
                <w:szCs w:val="18"/>
              </w:rPr>
              <w:t>示的账面价值（</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17" w:lineRule="exact" w:before="0"/>
        <w:ind w:left="657"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金融资产</w:t>
      </w:r>
    </w:p>
    <w:p>
      <w:pPr>
        <w:spacing w:before="111"/>
        <w:ind w:left="657" w:right="122" w:firstLine="0"/>
        <w:jc w:val="left"/>
        <w:rPr>
          <w:rFonts w:ascii="宋体" w:hAnsi="宋体" w:cs="宋体" w:eastAsia="宋体" w:hint="default"/>
          <w:sz w:val="18"/>
          <w:szCs w:val="18"/>
        </w:rPr>
      </w:pPr>
      <w:r>
        <w:rPr/>
        <w:pict>
          <v:group style="position:absolute;margin-left:58.439999pt;margin-top:6.941743pt;width:441.7pt;height:.1pt;mso-position-horizontal-relative:page;mso-position-vertical-relative:paragraph;z-index:-1437136" coordorigin="1169,139" coordsize="8834,2">
            <v:shape style="position:absolute;left:1169;top:139;width:8834;height:2" coordorigin="1169,139" coordsize="8834,0" path="m1169,139l10003,139e" filled="false" stroked="true" strokeweight=".47998pt" strokecolor="#000000">
              <v:path arrowok="t"/>
            </v:shape>
            <w10:wrap type="none"/>
          </v:group>
        </w:pict>
      </w:r>
      <w:r>
        <w:rPr>
          <w:rFonts w:ascii="Times New Roman" w:hAnsi="Times New Roman" w:cs="Times New Roman" w:eastAsia="Times New Roman" w:hint="default"/>
          <w:sz w:val="18"/>
          <w:szCs w:val="18"/>
        </w:rPr>
        <w:t>a.  </w:t>
      </w:r>
      <w:r>
        <w:rPr>
          <w:rFonts w:ascii="宋体" w:hAnsi="宋体" w:cs="宋体" w:eastAsia="宋体" w:hint="default"/>
          <w:sz w:val="18"/>
          <w:szCs w:val="18"/>
        </w:rPr>
        <w:t>摊余成本</w:t>
      </w:r>
    </w:p>
    <w:p>
      <w:pPr>
        <w:spacing w:line="240" w:lineRule="auto" w:before="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59"/>
        <w:gridCol w:w="2185"/>
        <w:gridCol w:w="1985"/>
        <w:gridCol w:w="1123"/>
        <w:gridCol w:w="1896"/>
      </w:tblGrid>
      <w:tr>
        <w:trPr>
          <w:trHeight w:val="36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right="389"/>
              <w:jc w:val="right"/>
              <w:rPr>
                <w:rFonts w:ascii="宋体" w:hAnsi="宋体" w:cs="宋体" w:eastAsia="宋体" w:hint="default"/>
                <w:sz w:val="18"/>
                <w:szCs w:val="18"/>
              </w:rPr>
            </w:pPr>
            <w:r>
              <w:rPr>
                <w:rFonts w:ascii="宋体" w:hAnsi="宋体" w:cs="宋体" w:eastAsia="宋体" w:hint="default"/>
                <w:sz w:val="18"/>
                <w:szCs w:val="18"/>
              </w:rPr>
              <w:t>货币资金</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9"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42"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2" w:lineRule="exact" w:before="16"/>
              <w:ind w:left="542"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15" w:lineRule="exact"/>
              <w:ind w:left="542"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566,504,181.15</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566,504,181.15</w:t>
            </w:r>
          </w:p>
        </w:tc>
      </w:tr>
      <w:tr>
        <w:trPr>
          <w:trHeight w:val="319" w:hRule="exact"/>
        </w:trPr>
        <w:tc>
          <w:tcPr>
            <w:tcW w:w="1659"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9"/>
              <w:ind w:right="389"/>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2" w:lineRule="exact" w:before="17"/>
              <w:ind w:left="542"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12" w:lineRule="exact"/>
              <w:ind w:left="542"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151,694,652.48</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151,694,652.48</w:t>
            </w:r>
          </w:p>
        </w:tc>
      </w:tr>
      <w:tr>
        <w:trPr>
          <w:trHeight w:val="530" w:hRule="exact"/>
        </w:trPr>
        <w:tc>
          <w:tcPr>
            <w:tcW w:w="1659"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040" w:right="1660"/>
        </w:sectPr>
      </w:pPr>
    </w:p>
    <w:p>
      <w:pPr>
        <w:spacing w:line="240" w:lineRule="auto" w:before="0"/>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644"/>
        <w:gridCol w:w="2185"/>
        <w:gridCol w:w="1985"/>
        <w:gridCol w:w="1123"/>
        <w:gridCol w:w="1896"/>
      </w:tblGrid>
      <w:tr>
        <w:trPr>
          <w:trHeight w:val="516"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7"/>
              <w:ind w:left="52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13" w:lineRule="exact"/>
              <w:ind w:left="528"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2" w:lineRule="exact" w:before="16"/>
              <w:ind w:left="528"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14" w:lineRule="exact"/>
              <w:ind w:left="528"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26,867,274.21</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26,867,274.21</w:t>
            </w:r>
          </w:p>
        </w:tc>
      </w:tr>
      <w:tr>
        <w:trPr>
          <w:trHeight w:val="71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pacing w:val="20"/>
                <w:sz w:val="18"/>
                <w:szCs w:val="18"/>
              </w:rPr>
              <w:t>以摊余成本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ind w:left="528" w:right="77"/>
              <w:jc w:val="left"/>
              <w:rPr>
                <w:rFonts w:ascii="宋体" w:hAnsi="宋体" w:cs="宋体" w:eastAsia="宋体" w:hint="default"/>
                <w:sz w:val="18"/>
                <w:szCs w:val="18"/>
              </w:rPr>
            </w:pPr>
            <w:r>
              <w:rPr>
                <w:rFonts w:ascii="宋体" w:hAnsi="宋体" w:cs="宋体" w:eastAsia="宋体" w:hint="default"/>
                <w:spacing w:val="20"/>
                <w:sz w:val="18"/>
                <w:szCs w:val="18"/>
              </w:rPr>
              <w:t>计量的总金</w:t>
            </w:r>
            <w:r>
              <w:rPr>
                <w:rFonts w:ascii="宋体" w:hAnsi="宋体" w:cs="宋体" w:eastAsia="宋体" w:hint="default"/>
                <w:spacing w:val="-86"/>
                <w:sz w:val="18"/>
                <w:szCs w:val="18"/>
              </w:rPr>
              <w:t> </w:t>
            </w:r>
            <w:r>
              <w:rPr>
                <w:rFonts w:ascii="宋体" w:hAnsi="宋体" w:cs="宋体" w:eastAsia="宋体" w:hint="default"/>
                <w:sz w:val="18"/>
                <w:szCs w:val="18"/>
              </w:rPr>
              <w:t>融资产</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745,066,107.84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745,066,107.84</w:t>
            </w:r>
          </w:p>
        </w:tc>
      </w:tr>
    </w:tbl>
    <w:p>
      <w:pPr>
        <w:spacing w:line="217" w:lineRule="exact" w:before="0"/>
        <w:ind w:left="657"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以公允价值计量且其变动计入当期损益</w:t>
      </w:r>
    </w:p>
    <w:p>
      <w:pPr>
        <w:spacing w:line="240" w:lineRule="auto" w:before="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59"/>
        <w:gridCol w:w="2185"/>
        <w:gridCol w:w="1985"/>
        <w:gridCol w:w="1123"/>
        <w:gridCol w:w="1896"/>
      </w:tblGrid>
      <w:tr>
        <w:trPr>
          <w:trHeight w:val="1645"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20"/>
                <w:sz w:val="18"/>
                <w:szCs w:val="18"/>
              </w:rPr>
              <w:t>可供出售金</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542" w:right="77"/>
              <w:jc w:val="both"/>
              <w:rPr>
                <w:rFonts w:ascii="宋体" w:hAnsi="宋体" w:cs="宋体" w:eastAsia="宋体" w:hint="default"/>
                <w:sz w:val="18"/>
                <w:szCs w:val="18"/>
              </w:rPr>
            </w:pPr>
            <w:r>
              <w:rPr>
                <w:rFonts w:ascii="宋体" w:hAnsi="宋体" w:cs="宋体" w:eastAsia="宋体" w:hint="default"/>
                <w:spacing w:val="17"/>
                <w:sz w:val="18"/>
                <w:szCs w:val="18"/>
              </w:rPr>
              <w:t>融资产</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z w:val="18"/>
                <w:szCs w:val="18"/>
              </w:rPr>
              <w:t>不</w:t>
            </w:r>
            <w:r>
              <w:rPr>
                <w:rFonts w:ascii="宋体" w:hAnsi="宋体" w:cs="宋体" w:eastAsia="宋体" w:hint="default"/>
                <w:sz w:val="18"/>
                <w:szCs w:val="18"/>
              </w:rPr>
              <w:t> </w:t>
            </w:r>
            <w:r>
              <w:rPr>
                <w:rFonts w:ascii="宋体" w:hAnsi="宋体" w:cs="宋体" w:eastAsia="宋体" w:hint="default"/>
                <w:spacing w:val="-12"/>
                <w:sz w:val="18"/>
                <w:szCs w:val="18"/>
              </w:rPr>
              <w:t>具有控制、共</w:t>
            </w:r>
            <w:r>
              <w:rPr>
                <w:rFonts w:ascii="宋体" w:hAnsi="宋体" w:cs="宋体" w:eastAsia="宋体" w:hint="default"/>
                <w:sz w:val="18"/>
                <w:szCs w:val="18"/>
              </w:rPr>
              <w:t> </w:t>
            </w:r>
            <w:r>
              <w:rPr>
                <w:rFonts w:ascii="宋体" w:hAnsi="宋体" w:cs="宋体" w:eastAsia="宋体" w:hint="default"/>
                <w:spacing w:val="20"/>
                <w:sz w:val="18"/>
                <w:szCs w:val="18"/>
              </w:rPr>
              <w:t>同控制或重</w:t>
            </w:r>
            <w:r>
              <w:rPr>
                <w:rFonts w:ascii="宋体" w:hAnsi="宋体" w:cs="宋体" w:eastAsia="宋体" w:hint="default"/>
                <w:spacing w:val="-86"/>
                <w:sz w:val="18"/>
                <w:szCs w:val="18"/>
              </w:rPr>
              <w:t> </w:t>
            </w:r>
            <w:r>
              <w:rPr>
                <w:rFonts w:ascii="宋体" w:hAnsi="宋体" w:cs="宋体" w:eastAsia="宋体" w:hint="default"/>
                <w:spacing w:val="20"/>
                <w:sz w:val="18"/>
                <w:szCs w:val="18"/>
              </w:rPr>
              <w:t>大影响的股</w:t>
            </w:r>
            <w:r>
              <w:rPr>
                <w:rFonts w:ascii="宋体" w:hAnsi="宋体" w:cs="宋体" w:eastAsia="宋体" w:hint="default"/>
                <w:spacing w:val="-86"/>
                <w:sz w:val="18"/>
                <w:szCs w:val="18"/>
              </w:rPr>
              <w:t> </w:t>
            </w:r>
            <w:r>
              <w:rPr>
                <w:rFonts w:ascii="宋体" w:hAnsi="宋体" w:cs="宋体" w:eastAsia="宋体" w:hint="default"/>
                <w:spacing w:val="20"/>
                <w:sz w:val="18"/>
                <w:szCs w:val="18"/>
              </w:rPr>
              <w:t>权投资及证</w:t>
            </w:r>
            <w:r>
              <w:rPr>
                <w:rFonts w:ascii="宋体" w:hAnsi="宋体" w:cs="宋体" w:eastAsia="宋体" w:hint="default"/>
                <w:spacing w:val="-86"/>
                <w:sz w:val="18"/>
                <w:szCs w:val="18"/>
              </w:rPr>
              <w:t> </w:t>
            </w:r>
            <w:r>
              <w:rPr>
                <w:rFonts w:ascii="宋体" w:hAnsi="宋体" w:cs="宋体" w:eastAsia="宋体" w:hint="default"/>
                <w:sz w:val="18"/>
                <w:szCs w:val="18"/>
              </w:rPr>
              <w:t>券投资等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1,263,849,445.30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6"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12"/>
                <w:sz w:val="18"/>
                <w:szCs w:val="18"/>
              </w:rPr>
              <w:t>减：转出至公</w:t>
            </w:r>
          </w:p>
          <w:p>
            <w:pPr>
              <w:pStyle w:val="TableParagraph"/>
              <w:spacing w:line="237" w:lineRule="auto"/>
              <w:ind w:left="542" w:right="77"/>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允价值计量</w:t>
            </w:r>
            <w:r>
              <w:rPr>
                <w:rFonts w:ascii="宋体" w:hAnsi="宋体" w:cs="宋体" w:eastAsia="宋体" w:hint="default"/>
                <w:spacing w:val="-86"/>
                <w:sz w:val="18"/>
                <w:szCs w:val="18"/>
              </w:rPr>
              <w:t> </w:t>
            </w:r>
            <w:r>
              <w:rPr>
                <w:rFonts w:ascii="宋体" w:hAnsi="宋体" w:cs="宋体" w:eastAsia="宋体" w:hint="default"/>
                <w:spacing w:val="20"/>
                <w:sz w:val="18"/>
                <w:szCs w:val="18"/>
              </w:rPr>
              <w:t>且其变动计</w:t>
            </w:r>
            <w:r>
              <w:rPr>
                <w:rFonts w:ascii="宋体" w:hAnsi="宋体" w:cs="宋体" w:eastAsia="宋体" w:hint="default"/>
                <w:spacing w:val="-86"/>
                <w:sz w:val="18"/>
                <w:szCs w:val="18"/>
              </w:rPr>
              <w:t> </w:t>
            </w:r>
            <w:r>
              <w:rPr>
                <w:rFonts w:ascii="宋体" w:hAnsi="宋体" w:cs="宋体" w:eastAsia="宋体" w:hint="default"/>
                <w:spacing w:val="20"/>
                <w:sz w:val="18"/>
                <w:szCs w:val="18"/>
              </w:rPr>
              <w:t>入当期损益</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CAS22)</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-1,263,849,445.30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9"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99"/>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1659"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644"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20"/>
                <w:sz w:val="18"/>
                <w:szCs w:val="18"/>
              </w:rPr>
              <w:t>交易性金融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5" w:lineRule="auto" w:before="3"/>
              <w:ind w:left="542" w:right="77"/>
              <w:jc w:val="both"/>
              <w:rPr>
                <w:rFonts w:ascii="宋体" w:hAnsi="宋体" w:cs="宋体" w:eastAsia="宋体" w:hint="default"/>
                <w:sz w:val="18"/>
                <w:szCs w:val="18"/>
              </w:rPr>
            </w:pPr>
            <w:r>
              <w:rPr>
                <w:rFonts w:ascii="宋体" w:hAnsi="宋体" w:cs="宋体" w:eastAsia="宋体" w:hint="default"/>
                <w:spacing w:val="9"/>
                <w:sz w:val="18"/>
                <w:szCs w:val="18"/>
              </w:rPr>
              <w:t>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不具有 </w:t>
            </w:r>
            <w:r>
              <w:rPr>
                <w:rFonts w:ascii="宋体" w:hAnsi="宋体" w:cs="宋体" w:eastAsia="宋体" w:hint="default"/>
                <w:spacing w:val="-12"/>
                <w:sz w:val="18"/>
                <w:szCs w:val="18"/>
              </w:rPr>
              <w:t>控制、共同控</w:t>
            </w:r>
            <w:r>
              <w:rPr>
                <w:rFonts w:ascii="宋体" w:hAnsi="宋体" w:cs="宋体" w:eastAsia="宋体" w:hint="default"/>
                <w:sz w:val="18"/>
                <w:szCs w:val="18"/>
              </w:rPr>
              <w:t> </w:t>
            </w:r>
            <w:r>
              <w:rPr>
                <w:rFonts w:ascii="宋体" w:hAnsi="宋体" w:cs="宋体" w:eastAsia="宋体" w:hint="default"/>
                <w:spacing w:val="20"/>
                <w:sz w:val="18"/>
                <w:szCs w:val="18"/>
              </w:rPr>
              <w:t>制或重大影</w:t>
            </w:r>
            <w:r>
              <w:rPr>
                <w:rFonts w:ascii="宋体" w:hAnsi="宋体" w:cs="宋体" w:eastAsia="宋体" w:hint="default"/>
                <w:spacing w:val="-86"/>
                <w:sz w:val="18"/>
                <w:szCs w:val="18"/>
              </w:rPr>
              <w:t> </w:t>
            </w:r>
            <w:r>
              <w:rPr>
                <w:rFonts w:ascii="宋体" w:hAnsi="宋体" w:cs="宋体" w:eastAsia="宋体" w:hint="default"/>
                <w:spacing w:val="20"/>
                <w:sz w:val="18"/>
                <w:szCs w:val="18"/>
              </w:rPr>
              <w:t>响的股权投</w:t>
            </w:r>
            <w:r>
              <w:rPr>
                <w:rFonts w:ascii="宋体" w:hAnsi="宋体" w:cs="宋体" w:eastAsia="宋体" w:hint="default"/>
                <w:spacing w:val="-86"/>
                <w:sz w:val="18"/>
                <w:szCs w:val="18"/>
              </w:rPr>
              <w:t> </w:t>
            </w:r>
            <w:r>
              <w:rPr>
                <w:rFonts w:ascii="宋体" w:hAnsi="宋体" w:cs="宋体" w:eastAsia="宋体" w:hint="default"/>
                <w:spacing w:val="20"/>
                <w:sz w:val="18"/>
                <w:szCs w:val="18"/>
              </w:rPr>
              <w:t>资及证券投</w:t>
            </w:r>
            <w:r>
              <w:rPr>
                <w:rFonts w:ascii="宋体" w:hAnsi="宋体" w:cs="宋体" w:eastAsia="宋体" w:hint="default"/>
                <w:spacing w:val="-86"/>
                <w:sz w:val="18"/>
                <w:szCs w:val="18"/>
              </w:rPr>
              <w:t> </w:t>
            </w:r>
            <w:r>
              <w:rPr>
                <w:rFonts w:ascii="宋体" w:hAnsi="宋体" w:cs="宋体" w:eastAsia="宋体" w:hint="default"/>
                <w:sz w:val="18"/>
                <w:szCs w:val="18"/>
              </w:rPr>
              <w:t>资等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12"/>
                <w:sz w:val="18"/>
                <w:szCs w:val="18"/>
              </w:rPr>
              <w:t>加：自可供出</w:t>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售金融资产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1" w:lineRule="exact"/>
              <w:ind w:left="54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原</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1,263,849,445.30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1"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7"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40" w:lineRule="auto" w:before="101"/>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Times New Roman"/>
                <w:sz w:val="18"/>
              </w:rPr>
              <w:t>1,263,849,445.30</w:t>
            </w:r>
          </w:p>
        </w:tc>
      </w:tr>
      <w:tr>
        <w:trPr>
          <w:trHeight w:val="504" w:hRule="exact"/>
        </w:trPr>
        <w:tc>
          <w:tcPr>
            <w:tcW w:w="1659"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其他流动资</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542" w:right="77"/>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64"/>
                <w:sz w:val="18"/>
                <w:szCs w:val="18"/>
              </w:rPr>
              <w:t> </w:t>
            </w:r>
            <w:r>
              <w:rPr>
                <w:rFonts w:ascii="宋体" w:hAnsi="宋体" w:cs="宋体" w:eastAsia="宋体" w:hint="default"/>
                <w:sz w:val="18"/>
                <w:szCs w:val="18"/>
              </w:rPr>
              <w:t>—</w:t>
            </w:r>
            <w:r>
              <w:rPr>
                <w:rFonts w:ascii="宋体" w:hAnsi="宋体" w:cs="宋体" w:eastAsia="宋体" w:hint="default"/>
                <w:spacing w:val="-64"/>
                <w:sz w:val="18"/>
                <w:szCs w:val="18"/>
              </w:rPr>
              <w:t> </w:t>
            </w:r>
            <w:r>
              <w:rPr>
                <w:rFonts w:ascii="宋体" w:hAnsi="宋体" w:cs="宋体" w:eastAsia="宋体" w:hint="default"/>
                <w:spacing w:val="17"/>
                <w:sz w:val="18"/>
                <w:szCs w:val="18"/>
              </w:rPr>
              <w:t>短期理</w:t>
            </w:r>
            <w:r>
              <w:rPr>
                <w:rFonts w:ascii="宋体" w:hAnsi="宋体" w:cs="宋体" w:eastAsia="宋体" w:hint="default"/>
                <w:spacing w:val="-64"/>
                <w:sz w:val="18"/>
                <w:szCs w:val="18"/>
              </w:rPr>
              <w:t> </w:t>
            </w:r>
            <w:r>
              <w:rPr>
                <w:rFonts w:ascii="宋体" w:hAnsi="宋体" w:cs="宋体" w:eastAsia="宋体" w:hint="default"/>
                <w:sz w:val="18"/>
                <w:szCs w:val="18"/>
              </w:rPr>
              <w:t>财产品等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2"/>
              <w:jc w:val="right"/>
              <w:rPr>
                <w:rFonts w:ascii="Times New Roman" w:hAnsi="Times New Roman" w:cs="Times New Roman" w:eastAsia="Times New Roman" w:hint="default"/>
                <w:sz w:val="18"/>
                <w:szCs w:val="18"/>
              </w:rPr>
            </w:pPr>
            <w:r>
              <w:rPr>
                <w:rFonts w:ascii="Times New Roman"/>
                <w:spacing w:val="-1"/>
                <w:sz w:val="18"/>
              </w:rPr>
              <w:t>1,976,307,303.63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542" w:right="0"/>
              <w:jc w:val="left"/>
              <w:rPr>
                <w:rFonts w:ascii="宋体" w:hAnsi="宋体" w:cs="宋体" w:eastAsia="宋体" w:hint="default"/>
                <w:sz w:val="18"/>
                <w:szCs w:val="18"/>
              </w:rPr>
            </w:pPr>
            <w:r>
              <w:rPr>
                <w:rFonts w:ascii="宋体" w:hAnsi="宋体" w:cs="宋体" w:eastAsia="宋体" w:hint="default"/>
                <w:spacing w:val="-12"/>
                <w:sz w:val="18"/>
                <w:szCs w:val="18"/>
              </w:rPr>
              <w:t>减：转出至公</w:t>
            </w:r>
          </w:p>
          <w:p>
            <w:pPr>
              <w:pStyle w:val="TableParagraph"/>
              <w:spacing w:line="232" w:lineRule="exact" w:before="24"/>
              <w:ind w:left="542" w:right="77"/>
              <w:jc w:val="left"/>
              <w:rPr>
                <w:rFonts w:ascii="宋体" w:hAnsi="宋体" w:cs="宋体" w:eastAsia="宋体" w:hint="default"/>
                <w:sz w:val="18"/>
                <w:szCs w:val="18"/>
              </w:rPr>
            </w:pPr>
            <w:r>
              <w:rPr>
                <w:rFonts w:ascii="宋体" w:hAnsi="宋体" w:cs="宋体" w:eastAsia="宋体" w:hint="default"/>
                <w:spacing w:val="20"/>
                <w:sz w:val="18"/>
                <w:szCs w:val="18"/>
              </w:rPr>
              <w:t>允价值计量</w:t>
            </w:r>
            <w:r>
              <w:rPr>
                <w:rFonts w:ascii="宋体" w:hAnsi="宋体" w:cs="宋体" w:eastAsia="宋体" w:hint="default"/>
                <w:spacing w:val="-86"/>
                <w:sz w:val="18"/>
                <w:szCs w:val="18"/>
              </w:rPr>
              <w:t> </w:t>
            </w:r>
            <w:r>
              <w:rPr>
                <w:rFonts w:ascii="宋体" w:hAnsi="宋体" w:cs="宋体" w:eastAsia="宋体" w:hint="default"/>
                <w:spacing w:val="20"/>
                <w:sz w:val="18"/>
                <w:szCs w:val="18"/>
              </w:rPr>
              <w:t>且其变动计</w:t>
            </w:r>
            <w:r>
              <w:rPr>
                <w:rFonts w:ascii="宋体" w:hAnsi="宋体" w:cs="宋体" w:eastAsia="宋体" w:hint="default"/>
                <w:spacing w:val="-64"/>
                <w:sz w:val="18"/>
                <w:szCs w:val="18"/>
              </w:rPr>
              <w:t> </w:t>
            </w:r>
            <w:r>
              <w:rPr>
                <w:rFonts w:ascii="宋体" w:hAnsi="宋体" w:cs="宋体" w:eastAsia="宋体" w:hint="default"/>
                <w:sz w:val="18"/>
                <w:szCs w:val="18"/>
              </w:rPr>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-1,976,307,303.63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bl>
    <w:p>
      <w:pPr>
        <w:spacing w:after="0"/>
        <w:sectPr>
          <w:pgSz w:w="11910" w:h="16840"/>
          <w:pgMar w:header="882" w:footer="1195" w:top="1120" w:bottom="1380" w:left="1040" w:right="1660"/>
        </w:sectPr>
      </w:pPr>
    </w:p>
    <w:p>
      <w:pPr>
        <w:spacing w:line="240" w:lineRule="auto" w:before="0"/>
        <w:rPr>
          <w:rFonts w:ascii="宋体" w:hAnsi="宋体" w:cs="宋体" w:eastAsia="宋体" w:hint="default"/>
          <w:sz w:val="24"/>
          <w:szCs w:val="24"/>
        </w:rPr>
      </w:pPr>
    </w:p>
    <w:tbl>
      <w:tblPr>
        <w:tblW w:w="0" w:type="auto"/>
        <w:jc w:val="left"/>
        <w:tblInd w:w="128" w:type="dxa"/>
        <w:tblLayout w:type="fixed"/>
        <w:tblCellMar>
          <w:top w:w="0" w:type="dxa"/>
          <w:left w:w="0" w:type="dxa"/>
          <w:bottom w:w="0" w:type="dxa"/>
          <w:right w:w="0" w:type="dxa"/>
        </w:tblCellMar>
        <w:tblLook w:val="01E0"/>
      </w:tblPr>
      <w:tblGrid>
        <w:gridCol w:w="1644"/>
        <w:gridCol w:w="2185"/>
        <w:gridCol w:w="1985"/>
        <w:gridCol w:w="1123"/>
        <w:gridCol w:w="1896"/>
      </w:tblGrid>
      <w:tr>
        <w:trPr>
          <w:trHeight w:val="521"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pacing w:val="20"/>
                <w:sz w:val="18"/>
                <w:szCs w:val="18"/>
              </w:rPr>
              <w:t>入当期损益</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8" w:lineRule="exact"/>
              <w:ind w:left="5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CAS22)</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18"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528"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28"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44"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pacing w:val="20"/>
                <w:sz w:val="18"/>
                <w:szCs w:val="18"/>
              </w:rPr>
              <w:t>交易性金融</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6" w:lineRule="exact" w:before="20"/>
              <w:ind w:left="528" w:right="91"/>
              <w:jc w:val="left"/>
              <w:rPr>
                <w:rFonts w:ascii="宋体" w:hAnsi="宋体" w:cs="宋体" w:eastAsia="宋体" w:hint="default"/>
                <w:sz w:val="18"/>
                <w:szCs w:val="18"/>
              </w:rPr>
            </w:pPr>
            <w:r>
              <w:rPr>
                <w:rFonts w:ascii="宋体" w:hAnsi="宋体" w:cs="宋体" w:eastAsia="宋体" w:hint="default"/>
                <w:spacing w:val="9"/>
                <w:sz w:val="18"/>
                <w:szCs w:val="18"/>
              </w:rPr>
              <w:t>资产</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短期理 </w:t>
            </w:r>
            <w:r>
              <w:rPr>
                <w:rFonts w:ascii="宋体" w:hAnsi="宋体" w:cs="宋体" w:eastAsia="宋体" w:hint="default"/>
                <w:sz w:val="18"/>
                <w:szCs w:val="18"/>
              </w:rPr>
              <w:t>财产品等</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32" w:lineRule="exact"/>
              <w:ind w:left="528"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28"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left"/>
              <w:rPr>
                <w:rFonts w:ascii="宋体" w:hAnsi="宋体" w:cs="宋体" w:eastAsia="宋体" w:hint="default"/>
                <w:sz w:val="18"/>
                <w:szCs w:val="18"/>
              </w:rPr>
            </w:pPr>
            <w:r>
              <w:rPr>
                <w:rFonts w:ascii="宋体" w:hAnsi="宋体" w:cs="宋体" w:eastAsia="宋体" w:hint="default"/>
                <w:spacing w:val="-12"/>
                <w:sz w:val="18"/>
                <w:szCs w:val="18"/>
              </w:rPr>
              <w:t>加：自可供出</w:t>
            </w:r>
          </w:p>
          <w:p>
            <w:pPr>
              <w:pStyle w:val="TableParagraph"/>
              <w:spacing w:line="233" w:lineRule="exact"/>
              <w:ind w:left="528" w:right="0"/>
              <w:jc w:val="left"/>
              <w:rPr>
                <w:rFonts w:ascii="宋体" w:hAnsi="宋体" w:cs="宋体" w:eastAsia="宋体" w:hint="default"/>
                <w:sz w:val="18"/>
                <w:szCs w:val="18"/>
              </w:rPr>
            </w:pPr>
            <w:r>
              <w:rPr>
                <w:rFonts w:ascii="宋体" w:hAnsi="宋体" w:cs="宋体" w:eastAsia="宋体" w:hint="default"/>
                <w:spacing w:val="20"/>
                <w:sz w:val="18"/>
                <w:szCs w:val="18"/>
              </w:rPr>
              <w:t>售金融资产</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1" w:lineRule="exact"/>
              <w:ind w:left="5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原</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28"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611" w:right="0"/>
              <w:jc w:val="left"/>
              <w:rPr>
                <w:rFonts w:ascii="Times New Roman" w:hAnsi="Times New Roman" w:cs="Times New Roman" w:eastAsia="Times New Roman" w:hint="default"/>
                <w:sz w:val="18"/>
                <w:szCs w:val="18"/>
              </w:rPr>
            </w:pPr>
            <w:r>
              <w:rPr>
                <w:rFonts w:ascii="Times New Roman"/>
                <w:sz w:val="18"/>
              </w:rPr>
              <w:t>1,976,307,303.63</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521"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33" w:lineRule="exact"/>
              <w:ind w:left="528"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7" w:lineRule="exact"/>
              <w:ind w:left="528"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18"/>
                <w:szCs w:val="18"/>
              </w:rPr>
            </w:pPr>
            <w:r>
              <w:rPr>
                <w:rFonts w:ascii="Times New Roman"/>
                <w:spacing w:val="-1"/>
                <w:sz w:val="18"/>
              </w:rPr>
              <w:t>1,976,307,303.63</w:t>
            </w:r>
          </w:p>
        </w:tc>
      </w:tr>
      <w:tr>
        <w:trPr>
          <w:trHeight w:val="1176" w:hRule="exact"/>
        </w:trPr>
        <w:tc>
          <w:tcPr>
            <w:tcW w:w="1644"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28" w:right="0"/>
              <w:jc w:val="both"/>
              <w:rPr>
                <w:rFonts w:ascii="宋体" w:hAnsi="宋体" w:cs="宋体" w:eastAsia="宋体" w:hint="default"/>
                <w:sz w:val="18"/>
                <w:szCs w:val="18"/>
              </w:rPr>
            </w:pPr>
            <w:r>
              <w:rPr>
                <w:rFonts w:ascii="宋体" w:hAnsi="宋体" w:cs="宋体" w:eastAsia="宋体" w:hint="default"/>
                <w:spacing w:val="20"/>
                <w:sz w:val="18"/>
                <w:szCs w:val="18"/>
              </w:rPr>
              <w:t>以公允价值</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7" w:lineRule="auto"/>
              <w:ind w:left="528" w:right="77"/>
              <w:jc w:val="both"/>
              <w:rPr>
                <w:rFonts w:ascii="宋体" w:hAnsi="宋体" w:cs="宋体" w:eastAsia="宋体" w:hint="default"/>
                <w:sz w:val="18"/>
                <w:szCs w:val="18"/>
              </w:rPr>
            </w:pPr>
            <w:r>
              <w:rPr>
                <w:rFonts w:ascii="宋体" w:hAnsi="宋体" w:cs="宋体" w:eastAsia="宋体" w:hint="default"/>
                <w:spacing w:val="20"/>
                <w:sz w:val="18"/>
                <w:szCs w:val="18"/>
              </w:rPr>
              <w:t>计量且其变</w:t>
            </w:r>
            <w:r>
              <w:rPr>
                <w:rFonts w:ascii="宋体" w:hAnsi="宋体" w:cs="宋体" w:eastAsia="宋体" w:hint="default"/>
                <w:spacing w:val="-86"/>
                <w:sz w:val="18"/>
                <w:szCs w:val="18"/>
              </w:rPr>
              <w:t> </w:t>
            </w:r>
            <w:r>
              <w:rPr>
                <w:rFonts w:ascii="宋体" w:hAnsi="宋体" w:cs="宋体" w:eastAsia="宋体" w:hint="default"/>
                <w:spacing w:val="20"/>
                <w:sz w:val="18"/>
                <w:szCs w:val="18"/>
              </w:rPr>
              <w:t>动计入当期</w:t>
            </w:r>
            <w:r>
              <w:rPr>
                <w:rFonts w:ascii="宋体" w:hAnsi="宋体" w:cs="宋体" w:eastAsia="宋体" w:hint="default"/>
                <w:spacing w:val="-86"/>
                <w:sz w:val="18"/>
                <w:szCs w:val="18"/>
              </w:rPr>
              <w:t> </w:t>
            </w:r>
            <w:r>
              <w:rPr>
                <w:rFonts w:ascii="宋体" w:hAnsi="宋体" w:cs="宋体" w:eastAsia="宋体" w:hint="default"/>
                <w:spacing w:val="20"/>
                <w:sz w:val="18"/>
                <w:szCs w:val="18"/>
              </w:rPr>
              <w:t>损益的总金</w:t>
            </w:r>
            <w:r>
              <w:rPr>
                <w:rFonts w:ascii="宋体" w:hAnsi="宋体" w:cs="宋体" w:eastAsia="宋体" w:hint="default"/>
                <w:spacing w:val="-86"/>
                <w:sz w:val="18"/>
                <w:szCs w:val="18"/>
              </w:rPr>
              <w:t> </w:t>
            </w:r>
            <w:r>
              <w:rPr>
                <w:rFonts w:ascii="宋体" w:hAnsi="宋体" w:cs="宋体" w:eastAsia="宋体" w:hint="default"/>
                <w:sz w:val="18"/>
                <w:szCs w:val="18"/>
              </w:rPr>
              <w:t>融资产</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3,240,156,748.93</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3,240,156,748.93</w:t>
            </w:r>
          </w:p>
        </w:tc>
      </w:tr>
    </w:tbl>
    <w:p>
      <w:pPr>
        <w:spacing w:line="217" w:lineRule="exact" w:before="0"/>
        <w:ind w:left="657" w:right="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B.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金融负债</w:t>
      </w:r>
    </w:p>
    <w:p>
      <w:pPr>
        <w:spacing w:before="111"/>
        <w:ind w:left="657" w:right="122" w:firstLine="0"/>
        <w:jc w:val="left"/>
        <w:rPr>
          <w:rFonts w:ascii="宋体" w:hAnsi="宋体" w:cs="宋体" w:eastAsia="宋体" w:hint="default"/>
          <w:sz w:val="18"/>
          <w:szCs w:val="18"/>
        </w:rPr>
      </w:pPr>
      <w:r>
        <w:rPr/>
        <w:pict>
          <v:group style="position:absolute;margin-left:58.439999pt;margin-top:6.941726pt;width:441.7pt;height:.1pt;mso-position-horizontal-relative:page;mso-position-vertical-relative:paragraph;z-index:-1437112" coordorigin="1169,139" coordsize="8834,2">
            <v:shape style="position:absolute;left:1169;top:139;width:8834;height:2" coordorigin="1169,139" coordsize="8834,0" path="m1169,139l10003,139e" filled="false" stroked="true" strokeweight=".48001pt" strokecolor="#000000">
              <v:path arrowok="t"/>
            </v:shape>
            <w10:wrap type="none"/>
          </v:group>
        </w:pict>
      </w:r>
      <w:r>
        <w:rPr>
          <w:rFonts w:ascii="Times New Roman" w:hAnsi="Times New Roman" w:cs="Times New Roman" w:eastAsia="Times New Roman" w:hint="default"/>
          <w:sz w:val="18"/>
          <w:szCs w:val="18"/>
        </w:rPr>
        <w:t>a.  </w:t>
      </w:r>
      <w:r>
        <w:rPr>
          <w:rFonts w:ascii="宋体" w:hAnsi="宋体" w:cs="宋体" w:eastAsia="宋体" w:hint="default"/>
          <w:sz w:val="18"/>
          <w:szCs w:val="18"/>
        </w:rPr>
        <w:t>摊余成本</w:t>
      </w:r>
    </w:p>
    <w:p>
      <w:pPr>
        <w:spacing w:line="240" w:lineRule="auto" w:before="3"/>
        <w:rPr>
          <w:rFonts w:ascii="宋体" w:hAnsi="宋体" w:cs="宋体" w:eastAsia="宋体" w:hint="default"/>
          <w:sz w:val="10"/>
          <w:szCs w:val="10"/>
        </w:rPr>
      </w:pPr>
    </w:p>
    <w:tbl>
      <w:tblPr>
        <w:tblW w:w="0" w:type="auto"/>
        <w:jc w:val="left"/>
        <w:tblInd w:w="114" w:type="dxa"/>
        <w:tblLayout w:type="fixed"/>
        <w:tblCellMar>
          <w:top w:w="0" w:type="dxa"/>
          <w:left w:w="0" w:type="dxa"/>
          <w:bottom w:w="0" w:type="dxa"/>
          <w:right w:w="0" w:type="dxa"/>
        </w:tblCellMar>
        <w:tblLook w:val="01E0"/>
      </w:tblPr>
      <w:tblGrid>
        <w:gridCol w:w="1659"/>
        <w:gridCol w:w="2185"/>
        <w:gridCol w:w="1985"/>
        <w:gridCol w:w="1123"/>
        <w:gridCol w:w="1896"/>
      </w:tblGrid>
      <w:tr>
        <w:trPr>
          <w:trHeight w:val="36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1179"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34" w:lineRule="exact" w:before="16"/>
              <w:ind w:left="542" w:right="77"/>
              <w:jc w:val="both"/>
              <w:rPr>
                <w:rFonts w:ascii="宋体" w:hAnsi="宋体" w:cs="宋体" w:eastAsia="宋体" w:hint="default"/>
                <w:sz w:val="18"/>
                <w:szCs w:val="18"/>
              </w:rPr>
            </w:pPr>
            <w:r>
              <w:rPr>
                <w:rFonts w:ascii="宋体" w:hAnsi="宋体" w:cs="宋体" w:eastAsia="宋体" w:hint="default"/>
                <w:spacing w:val="20"/>
                <w:sz w:val="18"/>
                <w:szCs w:val="18"/>
              </w:rPr>
              <w:t>列示的余额</w:t>
            </w:r>
            <w:r>
              <w:rPr>
                <w:rFonts w:ascii="宋体" w:hAnsi="宋体" w:cs="宋体" w:eastAsia="宋体" w:hint="default"/>
                <w:spacing w:val="-86"/>
                <w:sz w:val="18"/>
                <w:szCs w:val="18"/>
              </w:rPr>
              <w:t> </w:t>
            </w:r>
            <w:r>
              <w:rPr>
                <w:rFonts w:ascii="宋体" w:hAnsi="宋体" w:cs="宋体" w:eastAsia="宋体" w:hint="default"/>
                <w:sz w:val="18"/>
                <w:szCs w:val="18"/>
              </w:rPr>
              <w:t>和 按</w:t>
            </w:r>
            <w:r>
              <w:rPr>
                <w:rFonts w:ascii="宋体" w:hAnsi="宋体" w:cs="宋体" w:eastAsia="宋体" w:hint="default"/>
                <w:spacing w:val="20"/>
                <w:sz w:val="18"/>
                <w:szCs w:val="18"/>
              </w:rPr>
              <w:t> </w:t>
            </w:r>
            <w:r>
              <w:rPr>
                <w:rFonts w:ascii="宋体" w:hAnsi="宋体" w:cs="宋体" w:eastAsia="宋体" w:hint="default"/>
                <w:sz w:val="18"/>
                <w:szCs w:val="18"/>
              </w:rPr>
              <w:t>新</w:t>
            </w:r>
            <w:r>
              <w:rPr>
                <w:rFonts w:ascii="宋体" w:hAnsi="宋体" w:cs="宋体" w:eastAsia="宋体" w:hint="default"/>
                <w:sz w:val="18"/>
                <w:szCs w:val="18"/>
              </w:rPr>
              <w:t> </w:t>
            </w:r>
            <w:r>
              <w:rPr>
                <w:rFonts w:ascii="Times New Roman" w:hAnsi="Times New Roman" w:cs="Times New Roman" w:eastAsia="Times New Roman" w:hint="default"/>
                <w:sz w:val="18"/>
                <w:szCs w:val="18"/>
              </w:rPr>
              <w:t>CAS22 </w:t>
            </w:r>
            <w:r>
              <w:rPr>
                <w:rFonts w:ascii="Times New Roman" w:hAnsi="Times New Roman" w:cs="Times New Roman" w:eastAsia="Times New Roman" w:hint="default"/>
                <w:spacing w:val="14"/>
                <w:sz w:val="18"/>
                <w:szCs w:val="18"/>
              </w:rPr>
              <w:t> </w:t>
            </w:r>
            <w:r>
              <w:rPr>
                <w:rFonts w:ascii="宋体" w:hAnsi="宋体" w:cs="宋体" w:eastAsia="宋体" w:hint="default"/>
                <w:spacing w:val="14"/>
                <w:sz w:val="18"/>
                <w:szCs w:val="18"/>
              </w:rPr>
              <w:t>列示</w:t>
            </w:r>
            <w:r>
              <w:rPr>
                <w:rFonts w:ascii="宋体" w:hAnsi="宋体" w:cs="宋体" w:eastAsia="宋体" w:hint="default"/>
                <w:sz w:val="18"/>
                <w:szCs w:val="18"/>
              </w:rPr>
            </w:r>
          </w:p>
          <w:p>
            <w:pPr>
              <w:pStyle w:val="TableParagraph"/>
              <w:spacing w:line="211" w:lineRule="exact"/>
              <w:ind w:left="542" w:right="0"/>
              <w:jc w:val="both"/>
              <w:rPr>
                <w:rFonts w:ascii="宋体" w:hAnsi="宋体" w:cs="宋体" w:eastAsia="宋体" w:hint="default"/>
                <w:sz w:val="18"/>
                <w:szCs w:val="18"/>
              </w:rPr>
            </w:pPr>
            <w:r>
              <w:rPr>
                <w:rFonts w:ascii="宋体" w:hAnsi="宋体" w:cs="宋体" w:eastAsia="宋体" w:hint="default"/>
                <w:sz w:val="18"/>
                <w:szCs w:val="18"/>
              </w:rPr>
              <w:t>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135,047,896.52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135,047,896.52</w:t>
            </w:r>
          </w:p>
        </w:tc>
      </w:tr>
      <w:tr>
        <w:trPr>
          <w:trHeight w:val="319" w:hRule="exact"/>
        </w:trPr>
        <w:tc>
          <w:tcPr>
            <w:tcW w:w="1659"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36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619,579,918.50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13"/>
                <w:sz w:val="18"/>
                <w:szCs w:val="18"/>
              </w:rPr>
              <w:t>减：转出按按</w:t>
            </w:r>
          </w:p>
          <w:p>
            <w:pPr>
              <w:pStyle w:val="TableParagraph"/>
              <w:spacing w:line="237" w:lineRule="auto"/>
              <w:ind w:left="542" w:right="77"/>
              <w:jc w:val="both"/>
              <w:rPr>
                <w:rFonts w:ascii="宋体" w:hAnsi="宋体" w:cs="宋体" w:eastAsia="宋体" w:hint="default"/>
                <w:sz w:val="18"/>
                <w:szCs w:val="18"/>
              </w:rPr>
            </w:pPr>
            <w:r>
              <w:rPr>
                <w:rFonts w:ascii="宋体" w:hAnsi="宋体" w:cs="宋体" w:eastAsia="宋体" w:hint="default"/>
                <w:spacing w:val="20"/>
                <w:sz w:val="18"/>
                <w:szCs w:val="18"/>
              </w:rPr>
              <w:t>实际利率法</w:t>
            </w:r>
            <w:r>
              <w:rPr>
                <w:rFonts w:ascii="宋体" w:hAnsi="宋体" w:cs="宋体" w:eastAsia="宋体" w:hint="default"/>
                <w:spacing w:val="-86"/>
                <w:sz w:val="18"/>
                <w:szCs w:val="18"/>
              </w:rPr>
              <w:t> </w:t>
            </w:r>
            <w:r>
              <w:rPr>
                <w:rFonts w:ascii="宋体" w:hAnsi="宋体" w:cs="宋体" w:eastAsia="宋体" w:hint="default"/>
                <w:spacing w:val="17"/>
                <w:sz w:val="18"/>
                <w:szCs w:val="18"/>
              </w:rPr>
              <w:t>计提的</w:t>
            </w:r>
            <w:r>
              <w:rPr>
                <w:rFonts w:ascii="宋体" w:hAnsi="宋体" w:cs="宋体" w:eastAsia="宋体" w:hint="default"/>
                <w:spacing w:val="-64"/>
                <w:sz w:val="18"/>
                <w:szCs w:val="18"/>
              </w:rPr>
              <w:t> </w:t>
            </w:r>
            <w:r>
              <w:rPr>
                <w:rFonts w:ascii="宋体" w:hAnsi="宋体" w:cs="宋体" w:eastAsia="宋体" w:hint="default"/>
                <w:spacing w:val="13"/>
                <w:sz w:val="18"/>
                <w:szCs w:val="18"/>
              </w:rPr>
              <w:t>长期</w:t>
            </w:r>
            <w:r>
              <w:rPr>
                <w:rFonts w:ascii="宋体" w:hAnsi="宋体" w:cs="宋体" w:eastAsia="宋体" w:hint="default"/>
                <w:spacing w:val="-64"/>
                <w:sz w:val="18"/>
                <w:szCs w:val="18"/>
              </w:rPr>
              <w:t> </w:t>
            </w:r>
            <w:r>
              <w:rPr>
                <w:rFonts w:ascii="宋体" w:hAnsi="宋体" w:cs="宋体" w:eastAsia="宋体" w:hint="default"/>
                <w:sz w:val="18"/>
                <w:szCs w:val="18"/>
              </w:rPr>
              <w:t>借款的利息</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-85,890.41</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619,494,028.09</w:t>
            </w:r>
          </w:p>
        </w:tc>
      </w:tr>
      <w:tr>
        <w:trPr>
          <w:trHeight w:val="319" w:hRule="exact"/>
        </w:trPr>
        <w:tc>
          <w:tcPr>
            <w:tcW w:w="1659" w:type="dxa"/>
            <w:tcBorders>
              <w:top w:val="single" w:sz="4" w:space="0" w:color="000000"/>
              <w:left w:val="nil" w:sz="6" w:space="0" w:color="auto"/>
              <w:bottom w:val="single" w:sz="4" w:space="0" w:color="000000"/>
              <w:right w:val="single" w:sz="4" w:space="0" w:color="000000"/>
            </w:tcBorders>
          </w:tcPr>
          <w:p>
            <w:pP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7"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一年内到期</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542" w:right="0"/>
              <w:jc w:val="left"/>
              <w:rPr>
                <w:rFonts w:ascii="宋体" w:hAnsi="宋体" w:cs="宋体" w:eastAsia="宋体" w:hint="default"/>
                <w:sz w:val="18"/>
                <w:szCs w:val="18"/>
              </w:rPr>
            </w:pPr>
            <w:r>
              <w:rPr>
                <w:rFonts w:ascii="宋体" w:hAnsi="宋体" w:cs="宋体" w:eastAsia="宋体" w:hint="default"/>
                <w:sz w:val="18"/>
                <w:szCs w:val="18"/>
              </w:rPr>
              <w:t>的长期借款</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按原</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943"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both"/>
              <w:rPr>
                <w:rFonts w:ascii="宋体" w:hAnsi="宋体" w:cs="宋体" w:eastAsia="宋体" w:hint="default"/>
                <w:sz w:val="18"/>
                <w:szCs w:val="18"/>
              </w:rPr>
            </w:pPr>
            <w:r>
              <w:rPr>
                <w:rFonts w:ascii="宋体" w:hAnsi="宋体" w:cs="宋体" w:eastAsia="宋体" w:hint="default"/>
                <w:spacing w:val="-13"/>
                <w:sz w:val="18"/>
                <w:szCs w:val="18"/>
              </w:rPr>
              <w:t>加：转入按按</w:t>
            </w:r>
          </w:p>
          <w:p>
            <w:pPr>
              <w:pStyle w:val="TableParagraph"/>
              <w:spacing w:line="237" w:lineRule="auto"/>
              <w:ind w:left="542" w:right="77"/>
              <w:jc w:val="both"/>
              <w:rPr>
                <w:rFonts w:ascii="宋体" w:hAnsi="宋体" w:cs="宋体" w:eastAsia="宋体" w:hint="default"/>
                <w:sz w:val="18"/>
                <w:szCs w:val="18"/>
              </w:rPr>
            </w:pPr>
            <w:r>
              <w:rPr>
                <w:rFonts w:ascii="宋体" w:hAnsi="宋体" w:cs="宋体" w:eastAsia="宋体" w:hint="default"/>
                <w:spacing w:val="20"/>
                <w:sz w:val="18"/>
                <w:szCs w:val="18"/>
              </w:rPr>
              <w:t>实际利率法</w:t>
            </w:r>
            <w:r>
              <w:rPr>
                <w:rFonts w:ascii="宋体" w:hAnsi="宋体" w:cs="宋体" w:eastAsia="宋体" w:hint="default"/>
                <w:spacing w:val="-86"/>
                <w:sz w:val="18"/>
                <w:szCs w:val="18"/>
              </w:rPr>
              <w:t> </w:t>
            </w:r>
            <w:r>
              <w:rPr>
                <w:rFonts w:ascii="宋体" w:hAnsi="宋体" w:cs="宋体" w:eastAsia="宋体" w:hint="default"/>
                <w:spacing w:val="17"/>
                <w:sz w:val="18"/>
                <w:szCs w:val="18"/>
              </w:rPr>
              <w:t>计提的</w:t>
            </w:r>
            <w:r>
              <w:rPr>
                <w:rFonts w:ascii="宋体" w:hAnsi="宋体" w:cs="宋体" w:eastAsia="宋体" w:hint="default"/>
                <w:spacing w:val="-64"/>
                <w:sz w:val="18"/>
                <w:szCs w:val="18"/>
              </w:rPr>
              <w:t> </w:t>
            </w:r>
            <w:r>
              <w:rPr>
                <w:rFonts w:ascii="宋体" w:hAnsi="宋体" w:cs="宋体" w:eastAsia="宋体" w:hint="default"/>
                <w:spacing w:val="13"/>
                <w:sz w:val="18"/>
                <w:szCs w:val="18"/>
              </w:rPr>
              <w:t>长期</w:t>
            </w:r>
            <w:r>
              <w:rPr>
                <w:rFonts w:ascii="宋体" w:hAnsi="宋体" w:cs="宋体" w:eastAsia="宋体" w:hint="default"/>
                <w:spacing w:val="-64"/>
                <w:sz w:val="18"/>
                <w:szCs w:val="18"/>
              </w:rPr>
              <w:t> </w:t>
            </w:r>
            <w:r>
              <w:rPr>
                <w:rFonts w:ascii="宋体" w:hAnsi="宋体" w:cs="宋体" w:eastAsia="宋体" w:hint="default"/>
                <w:sz w:val="18"/>
                <w:szCs w:val="18"/>
              </w:rPr>
              <w:t>借款的利息</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85,890.41</w:t>
            </w: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12" w:lineRule="exact"/>
              <w:ind w:left="54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按新</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CAS22</w:t>
            </w:r>
          </w:p>
          <w:p>
            <w:pPr>
              <w:pStyle w:val="TableParagraph"/>
              <w:spacing w:line="229" w:lineRule="exact"/>
              <w:ind w:left="542" w:right="0"/>
              <w:jc w:val="left"/>
              <w:rPr>
                <w:rFonts w:ascii="宋体" w:hAnsi="宋体" w:cs="宋体" w:eastAsia="宋体" w:hint="default"/>
                <w:sz w:val="18"/>
                <w:szCs w:val="18"/>
              </w:rPr>
            </w:pPr>
            <w:r>
              <w:rPr>
                <w:rFonts w:ascii="宋体" w:hAnsi="宋体" w:cs="宋体" w:eastAsia="宋体" w:hint="default"/>
                <w:sz w:val="18"/>
                <w:szCs w:val="18"/>
              </w:rPr>
              <w:t>列示的余额</w:t>
            </w:r>
          </w:p>
        </w:tc>
        <w:tc>
          <w:tcPr>
            <w:tcW w:w="21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06"/>
              <w:jc w:val="right"/>
              <w:rPr>
                <w:rFonts w:ascii="Times New Roman" w:hAnsi="Times New Roman" w:cs="Times New Roman" w:eastAsia="Times New Roman" w:hint="default"/>
                <w:sz w:val="18"/>
                <w:szCs w:val="18"/>
              </w:rPr>
            </w:pPr>
            <w:r>
              <w:rPr>
                <w:rFonts w:ascii="Times New Roman"/>
                <w:spacing w:val="-1"/>
                <w:sz w:val="18"/>
              </w:rPr>
              <w:t>60,085,890.41</w:t>
            </w:r>
          </w:p>
        </w:tc>
      </w:tr>
      <w:tr>
        <w:trPr>
          <w:trHeight w:val="710" w:hRule="exact"/>
        </w:trPr>
        <w:tc>
          <w:tcPr>
            <w:tcW w:w="1659"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542" w:right="0"/>
              <w:jc w:val="left"/>
              <w:rPr>
                <w:rFonts w:ascii="宋体" w:hAnsi="宋体" w:cs="宋体" w:eastAsia="宋体" w:hint="default"/>
                <w:sz w:val="18"/>
                <w:szCs w:val="18"/>
              </w:rPr>
            </w:pPr>
            <w:r>
              <w:rPr>
                <w:rFonts w:ascii="宋体" w:hAnsi="宋体" w:cs="宋体" w:eastAsia="宋体" w:hint="default"/>
                <w:spacing w:val="20"/>
                <w:sz w:val="18"/>
                <w:szCs w:val="18"/>
              </w:rPr>
              <w:t>以摊余成本</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3"/>
              <w:ind w:left="542" w:right="77"/>
              <w:jc w:val="left"/>
              <w:rPr>
                <w:rFonts w:ascii="宋体" w:hAnsi="宋体" w:cs="宋体" w:eastAsia="宋体" w:hint="default"/>
                <w:sz w:val="18"/>
                <w:szCs w:val="18"/>
              </w:rPr>
            </w:pPr>
            <w:r>
              <w:rPr>
                <w:rFonts w:ascii="宋体" w:hAnsi="宋体" w:cs="宋体" w:eastAsia="宋体" w:hint="default"/>
                <w:spacing w:val="20"/>
                <w:sz w:val="18"/>
                <w:szCs w:val="18"/>
              </w:rPr>
              <w:t>计量的总金</w:t>
            </w:r>
            <w:r>
              <w:rPr>
                <w:rFonts w:ascii="宋体" w:hAnsi="宋体" w:cs="宋体" w:eastAsia="宋体" w:hint="default"/>
                <w:spacing w:val="-86"/>
                <w:sz w:val="18"/>
                <w:szCs w:val="18"/>
              </w:rPr>
              <w:t> </w:t>
            </w:r>
            <w:r>
              <w:rPr>
                <w:rFonts w:ascii="宋体" w:hAnsi="宋体" w:cs="宋体" w:eastAsia="宋体" w:hint="default"/>
                <w:sz w:val="18"/>
                <w:szCs w:val="18"/>
              </w:rPr>
              <w:t>融负债</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814,627,815.02</w:t>
            </w:r>
          </w:p>
        </w:tc>
        <w:tc>
          <w:tcPr>
            <w:tcW w:w="198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814,627,815.02</w:t>
            </w:r>
          </w:p>
        </w:tc>
      </w:tr>
    </w:tbl>
    <w:p>
      <w:pPr>
        <w:spacing w:after="0" w:line="240" w:lineRule="auto"/>
        <w:jc w:val="right"/>
        <w:rPr>
          <w:rFonts w:ascii="Times New Roman" w:hAnsi="Times New Roman" w:cs="Times New Roman" w:eastAsia="Times New Roman" w:hint="default"/>
          <w:sz w:val="18"/>
          <w:szCs w:val="18"/>
        </w:rPr>
        <w:sectPr>
          <w:pgSz w:w="11910" w:h="16840"/>
          <w:pgMar w:header="882" w:footer="1195" w:top="1120" w:bottom="1380" w:left="1040" w:right="16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336" w:lineRule="auto" w:before="36"/>
        <w:ind w:left="1017" w:right="204" w:hanging="360"/>
        <w:jc w:val="left"/>
      </w:pPr>
      <w:r>
        <w:rPr/>
        <w:t>④</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日，公司原金融资产减值准备期末金额调整为按照新金融工具准则的规定</w:t>
      </w:r>
      <w:r>
        <w:rPr>
          <w:w w:val="100"/>
        </w:rPr>
        <w:t> </w:t>
      </w:r>
      <w:r>
        <w:rPr/>
        <w:t>进行分类和计量的新损失准备的调节表如下：</w:t>
      </w:r>
    </w:p>
    <w:p>
      <w:pPr>
        <w:pStyle w:val="BodyText"/>
        <w:spacing w:line="240" w:lineRule="auto" w:before="49"/>
        <w:ind w:left="0" w:right="809"/>
        <w:jc w:val="right"/>
      </w:pPr>
      <w:r>
        <w:rPr/>
        <w:t>单位：元</w:t>
      </w:r>
      <w:r>
        <w:rPr>
          <w:spacing w:val="1"/>
        </w:rPr>
        <w:t> </w:t>
      </w:r>
      <w:r>
        <w:rPr/>
        <w:t>币种：人民币</w:t>
      </w:r>
    </w:p>
    <w:p>
      <w:pPr>
        <w:spacing w:line="240" w:lineRule="auto" w:before="10"/>
        <w:rPr>
          <w:rFonts w:ascii="宋体" w:hAnsi="宋体" w:cs="宋体" w:eastAsia="宋体"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1683"/>
        <w:gridCol w:w="2237"/>
        <w:gridCol w:w="1707"/>
        <w:gridCol w:w="1133"/>
        <w:gridCol w:w="1894"/>
      </w:tblGrid>
      <w:tr>
        <w:trPr>
          <w:trHeight w:val="1411"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2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center"/>
              <w:rPr>
                <w:rFonts w:ascii="宋体" w:hAnsi="宋体" w:cs="宋体" w:eastAsia="宋体" w:hint="default"/>
                <w:sz w:val="18"/>
                <w:szCs w:val="18"/>
              </w:rPr>
            </w:pPr>
            <w:r>
              <w:rPr>
                <w:rFonts w:ascii="宋体" w:hAnsi="宋体" w:cs="宋体" w:eastAsia="宋体" w:hint="default"/>
                <w:sz w:val="18"/>
                <w:szCs w:val="18"/>
              </w:rPr>
              <w:t>按原金融工具准则</w:t>
            </w:r>
          </w:p>
          <w:p>
            <w:pPr>
              <w:pStyle w:val="TableParagraph"/>
              <w:spacing w:line="232" w:lineRule="exact" w:before="24"/>
              <w:ind w:left="578" w:right="156"/>
              <w:jc w:val="center"/>
              <w:rPr>
                <w:rFonts w:ascii="宋体" w:hAnsi="宋体" w:cs="宋体" w:eastAsia="宋体" w:hint="default"/>
                <w:sz w:val="18"/>
                <w:szCs w:val="18"/>
              </w:rPr>
            </w:pPr>
            <w:r>
              <w:rPr>
                <w:rFonts w:ascii="宋体" w:hAnsi="宋体" w:cs="宋体" w:eastAsia="宋体" w:hint="default"/>
                <w:sz w:val="18"/>
                <w:szCs w:val="18"/>
              </w:rPr>
              <w:t>计提损失准备</w:t>
            </w:r>
            <w:r>
              <w:rPr>
                <w:rFonts w:ascii="Times New Roman" w:hAnsi="Times New Roman" w:cs="Times New Roman" w:eastAsia="Times New Roman" w:hint="default"/>
                <w:sz w:val="18"/>
                <w:szCs w:val="18"/>
              </w:rPr>
              <w:t>/</w:t>
            </w:r>
            <w:r>
              <w:rPr>
                <w:rFonts w:ascii="宋体" w:hAnsi="宋体" w:cs="宋体" w:eastAsia="宋体" w:hint="default"/>
                <w:sz w:val="18"/>
                <w:szCs w:val="18"/>
              </w:rPr>
              <w:t>按或 有事项准则确认的 预计负债</w:t>
            </w:r>
          </w:p>
          <w:p>
            <w:pPr>
              <w:pStyle w:val="TableParagraph"/>
              <w:spacing w:line="218" w:lineRule="exact"/>
              <w:ind w:left="41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29" w:lineRule="exact"/>
              <w:ind w:left="418"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12"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587" w:right="173"/>
              <w:jc w:val="left"/>
              <w:rPr>
                <w:rFonts w:ascii="宋体" w:hAnsi="宋体" w:cs="宋体" w:eastAsia="宋体" w:hint="default"/>
                <w:sz w:val="18"/>
                <w:szCs w:val="18"/>
              </w:rPr>
            </w:pPr>
            <w:r>
              <w:rPr>
                <w:rFonts w:ascii="宋体" w:hAnsi="宋体" w:cs="宋体" w:eastAsia="宋体" w:hint="default"/>
                <w:sz w:val="18"/>
                <w:szCs w:val="18"/>
              </w:rPr>
              <w:t>重新 计量</w:t>
            </w: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14" w:right="46" w:hanging="574"/>
              <w:jc w:val="left"/>
              <w:rPr>
                <w:rFonts w:ascii="宋体" w:hAnsi="宋体" w:cs="宋体" w:eastAsia="宋体" w:hint="default"/>
                <w:sz w:val="18"/>
                <w:szCs w:val="18"/>
              </w:rPr>
            </w:pPr>
            <w:r>
              <w:rPr>
                <w:rFonts w:ascii="宋体" w:hAnsi="宋体" w:cs="宋体" w:eastAsia="宋体" w:hint="default"/>
                <w:sz w:val="18"/>
                <w:szCs w:val="18"/>
              </w:rPr>
              <w:t>按新金融工具准则计提 损失准备</w:t>
            </w:r>
          </w:p>
          <w:p>
            <w:pPr>
              <w:pStyle w:val="TableParagraph"/>
              <w:spacing w:line="246"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31"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54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186,092,244.73</w:t>
            </w:r>
          </w:p>
        </w:tc>
        <w:tc>
          <w:tcPr>
            <w:tcW w:w="170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186,092,244.7</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z w:val="18"/>
              </w:rPr>
              <w:t>3</w:t>
            </w:r>
          </w:p>
        </w:tc>
      </w:tr>
      <w:tr>
        <w:trPr>
          <w:trHeight w:val="361"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18"/>
                <w:szCs w:val="18"/>
              </w:rPr>
            </w:pPr>
            <w:r>
              <w:rPr>
                <w:rFonts w:ascii="Times New Roman"/>
                <w:spacing w:val="-1"/>
                <w:sz w:val="18"/>
              </w:rPr>
              <w:t>12,361,995.15</w:t>
            </w:r>
          </w:p>
        </w:tc>
        <w:tc>
          <w:tcPr>
            <w:tcW w:w="170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746" w:right="0"/>
              <w:jc w:val="left"/>
              <w:rPr>
                <w:rFonts w:ascii="Times New Roman" w:hAnsi="Times New Roman" w:cs="Times New Roman" w:eastAsia="Times New Roman" w:hint="default"/>
                <w:sz w:val="18"/>
                <w:szCs w:val="18"/>
              </w:rPr>
            </w:pPr>
            <w:r>
              <w:rPr>
                <w:rFonts w:ascii="Times New Roman"/>
                <w:sz w:val="18"/>
              </w:rPr>
              <w:t>12,361,995.15</w:t>
            </w:r>
          </w:p>
        </w:tc>
      </w:tr>
      <w:tr>
        <w:trPr>
          <w:trHeight w:val="710"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2" w:right="0"/>
              <w:jc w:val="left"/>
              <w:rPr>
                <w:rFonts w:ascii="宋体" w:hAnsi="宋体" w:cs="宋体" w:eastAsia="宋体" w:hint="default"/>
                <w:sz w:val="18"/>
                <w:szCs w:val="18"/>
              </w:rPr>
            </w:pPr>
            <w:r>
              <w:rPr>
                <w:rFonts w:ascii="宋体" w:hAnsi="宋体" w:cs="宋体" w:eastAsia="宋体" w:hint="default"/>
                <w:spacing w:val="7"/>
                <w:sz w:val="18"/>
                <w:szCs w:val="18"/>
              </w:rPr>
              <w:t>可供出售金融</w:t>
            </w:r>
            <w:r>
              <w:rPr>
                <w:rFonts w:ascii="宋体" w:hAnsi="宋体" w:cs="宋体" w:eastAsia="宋体" w:hint="default"/>
                <w:sz w:val="18"/>
                <w:szCs w:val="18"/>
              </w:rPr>
            </w:r>
          </w:p>
          <w:p>
            <w:pPr>
              <w:pStyle w:val="TableParagraph"/>
              <w:spacing w:line="240" w:lineRule="auto" w:before="115"/>
              <w:ind w:left="54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59,844,755.93</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438" w:right="0"/>
              <w:jc w:val="center"/>
              <w:rPr>
                <w:rFonts w:ascii="Times New Roman" w:hAnsi="Times New Roman" w:cs="Times New Roman" w:eastAsia="Times New Roman" w:hint="default"/>
                <w:sz w:val="18"/>
                <w:szCs w:val="18"/>
              </w:rPr>
            </w:pPr>
            <w:r>
              <w:rPr>
                <w:rFonts w:ascii="Times New Roman"/>
                <w:sz w:val="18"/>
              </w:rPr>
              <w:t>-59,844,755.93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
        </w:tc>
      </w:tr>
      <w:tr>
        <w:trPr>
          <w:trHeight w:val="631" w:hRule="exact"/>
        </w:trPr>
        <w:tc>
          <w:tcPr>
            <w:tcW w:w="168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4"/>
              <w:ind w:left="722" w:right="0"/>
              <w:jc w:val="left"/>
              <w:rPr>
                <w:rFonts w:ascii="宋体" w:hAnsi="宋体" w:cs="宋体" w:eastAsia="宋体" w:hint="default"/>
                <w:sz w:val="18"/>
                <w:szCs w:val="18"/>
              </w:rPr>
            </w:pPr>
            <w:r>
              <w:rPr>
                <w:rFonts w:ascii="宋体" w:hAnsi="宋体" w:cs="宋体" w:eastAsia="宋体" w:hint="default"/>
                <w:sz w:val="18"/>
                <w:szCs w:val="18"/>
              </w:rPr>
              <w:t>总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pacing w:val="-1"/>
                <w:sz w:val="18"/>
              </w:rPr>
              <w:t>258,298,995.81</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38" w:right="0"/>
              <w:jc w:val="center"/>
              <w:rPr>
                <w:rFonts w:ascii="Times New Roman" w:hAnsi="Times New Roman" w:cs="Times New Roman" w:eastAsia="Times New Roman" w:hint="default"/>
                <w:sz w:val="18"/>
                <w:szCs w:val="18"/>
              </w:rPr>
            </w:pPr>
            <w:r>
              <w:rPr>
                <w:rFonts w:ascii="Times New Roman"/>
                <w:sz w:val="18"/>
              </w:rPr>
              <w:t>-59,844,755.93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198,454,239.8</w:t>
            </w:r>
          </w:p>
          <w:p>
            <w:pPr>
              <w:pStyle w:val="TableParagraph"/>
              <w:spacing w:line="240" w:lineRule="auto" w:before="102"/>
              <w:ind w:right="107"/>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1" w:lineRule="exact"/>
        <w:ind w:left="657" w:right="0"/>
        <w:jc w:val="left"/>
        <w:rPr>
          <w:rFonts w:ascii="宋体" w:hAnsi="宋体" w:cs="宋体" w:eastAsia="宋体" w:hint="default"/>
        </w:rPr>
      </w:pPr>
      <w:r>
        <w:rPr>
          <w:rFonts w:ascii="宋体"/>
          <w:w w:val="100"/>
        </w:rPr>
        <w:t> </w:t>
      </w:r>
    </w:p>
    <w:p>
      <w:pPr>
        <w:pStyle w:val="BodyText"/>
        <w:spacing w:line="240" w:lineRule="auto" w:before="133"/>
        <w:ind w:left="657" w:right="0"/>
        <w:jc w:val="left"/>
      </w:pPr>
      <w:r>
        <w:rPr>
          <w:rFonts w:ascii="宋体" w:hAnsi="宋体" w:cs="宋体" w:eastAsia="宋体" w:hint="default"/>
          <w:w w:val="100"/>
        </w:rPr>
        <w:t>3</w:t>
      </w:r>
      <w:r>
        <w:rPr>
          <w:spacing w:val="-106"/>
          <w:w w:val="100"/>
        </w:rPr>
        <w:t>）</w:t>
      </w:r>
      <w:r>
        <w:rPr>
          <w:w w:val="100"/>
        </w:rPr>
        <w:t>本</w:t>
      </w:r>
      <w:r>
        <w:rPr>
          <w:spacing w:val="-3"/>
          <w:w w:val="100"/>
        </w:rPr>
        <w:t>公司</w:t>
      </w:r>
      <w:r>
        <w:rPr>
          <w:w w:val="100"/>
        </w:rPr>
        <w:t>自</w:t>
      </w:r>
      <w:r>
        <w:rPr>
          <w:spacing w:val="-77"/>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19</w:t>
      </w:r>
      <w:r>
        <w:rPr>
          <w:rFonts w:ascii="宋体" w:hAnsi="宋体" w:cs="宋体" w:eastAsia="宋体" w:hint="default"/>
          <w:spacing w:val="-79"/>
        </w:rPr>
        <w:t> </w:t>
      </w:r>
      <w:r>
        <w:rPr>
          <w:w w:val="100"/>
        </w:rPr>
        <w:t>年</w:t>
      </w:r>
      <w:r>
        <w:rPr>
          <w:spacing w:val="-79"/>
        </w:rPr>
        <w:t> </w:t>
      </w:r>
      <w:r>
        <w:rPr>
          <w:rFonts w:ascii="宋体" w:hAnsi="宋体" w:cs="宋体" w:eastAsia="宋体" w:hint="default"/>
          <w:w w:val="100"/>
        </w:rPr>
        <w:t>6</w:t>
      </w:r>
      <w:r>
        <w:rPr>
          <w:rFonts w:ascii="宋体" w:hAnsi="宋体" w:cs="宋体" w:eastAsia="宋体" w:hint="default"/>
          <w:spacing w:val="-79"/>
        </w:rPr>
        <w:t> </w:t>
      </w:r>
      <w:r>
        <w:rPr>
          <w:w w:val="100"/>
        </w:rPr>
        <w:t>月</w:t>
      </w:r>
      <w:r>
        <w:rPr>
          <w:spacing w:val="-77"/>
        </w:rPr>
        <w:t> </w:t>
      </w:r>
      <w:r>
        <w:rPr>
          <w:rFonts w:ascii="宋体" w:hAnsi="宋体" w:cs="宋体" w:eastAsia="宋体" w:hint="default"/>
          <w:w w:val="100"/>
        </w:rPr>
        <w:t>10</w:t>
      </w:r>
      <w:r>
        <w:rPr>
          <w:rFonts w:ascii="宋体" w:hAnsi="宋体" w:cs="宋体" w:eastAsia="宋体" w:hint="default"/>
          <w:spacing w:val="-78"/>
        </w:rPr>
        <w:t> </w:t>
      </w:r>
      <w:r>
        <w:rPr>
          <w:w w:val="100"/>
        </w:rPr>
        <w:t>日起</w:t>
      </w:r>
      <w:r>
        <w:rPr>
          <w:spacing w:val="-3"/>
          <w:w w:val="100"/>
        </w:rPr>
        <w:t>执</w:t>
      </w:r>
      <w:r>
        <w:rPr>
          <w:w w:val="100"/>
        </w:rPr>
        <w:t>行</w:t>
      </w:r>
      <w:r>
        <w:rPr>
          <w:spacing w:val="-3"/>
          <w:w w:val="100"/>
        </w:rPr>
        <w:t>经</w:t>
      </w:r>
      <w:r>
        <w:rPr>
          <w:w w:val="100"/>
        </w:rPr>
        <w:t>修</w:t>
      </w:r>
      <w:r>
        <w:rPr>
          <w:spacing w:val="-3"/>
          <w:w w:val="100"/>
        </w:rPr>
        <w:t>订</w:t>
      </w:r>
      <w:r>
        <w:rPr>
          <w:spacing w:val="-106"/>
          <w:w w:val="100"/>
        </w:rPr>
        <w:t>的</w:t>
      </w:r>
      <w:r>
        <w:rPr>
          <w:spacing w:val="-3"/>
          <w:w w:val="100"/>
        </w:rPr>
        <w:t>《</w:t>
      </w:r>
      <w:r>
        <w:rPr>
          <w:w w:val="100"/>
        </w:rPr>
        <w:t>企</w:t>
      </w:r>
      <w:r>
        <w:rPr>
          <w:spacing w:val="-3"/>
          <w:w w:val="100"/>
        </w:rPr>
        <w:t>业会</w:t>
      </w:r>
      <w:r>
        <w:rPr>
          <w:w w:val="100"/>
        </w:rPr>
        <w:t>计准</w:t>
      </w:r>
      <w:r>
        <w:rPr>
          <w:spacing w:val="-3"/>
          <w:w w:val="100"/>
        </w:rPr>
        <w:t>则</w:t>
      </w:r>
      <w:r>
        <w:rPr>
          <w:w w:val="100"/>
        </w:rPr>
        <w:t>第</w:t>
      </w:r>
      <w:r>
        <w:rPr>
          <w:spacing w:val="-79"/>
        </w:rPr>
        <w:t> </w:t>
      </w:r>
      <w:r>
        <w:rPr>
          <w:rFonts w:ascii="宋体" w:hAnsi="宋体" w:cs="宋体" w:eastAsia="宋体" w:hint="default"/>
          <w:w w:val="100"/>
        </w:rPr>
        <w:t>7</w:t>
      </w:r>
      <w:r>
        <w:rPr>
          <w:rFonts w:ascii="宋体" w:hAnsi="宋体" w:cs="宋体" w:eastAsia="宋体" w:hint="default"/>
          <w:spacing w:val="-77"/>
        </w:rPr>
        <w:t> </w:t>
      </w:r>
      <w:r>
        <w:rPr>
          <w:spacing w:val="-3"/>
          <w:w w:val="100"/>
        </w:rPr>
        <w:t>号</w:t>
      </w:r>
      <w:r>
        <w:rPr>
          <w:w w:val="100"/>
        </w:rPr>
        <w:t>—</w:t>
      </w:r>
      <w:r>
        <w:rPr>
          <w:spacing w:val="-3"/>
          <w:w w:val="100"/>
        </w:rPr>
        <w:t>—</w:t>
      </w:r>
      <w:r>
        <w:rPr>
          <w:w w:val="100"/>
        </w:rPr>
        <w:t>非</w:t>
      </w:r>
      <w:r>
        <w:rPr>
          <w:spacing w:val="-3"/>
          <w:w w:val="100"/>
        </w:rPr>
        <w:t>货币</w:t>
      </w:r>
      <w:r>
        <w:rPr>
          <w:w w:val="100"/>
        </w:rPr>
        <w:t>性资</w:t>
      </w:r>
      <w:r>
        <w:rPr>
          <w:spacing w:val="-3"/>
          <w:w w:val="100"/>
        </w:rPr>
        <w:t>产</w:t>
      </w:r>
      <w:r>
        <w:rPr>
          <w:w w:val="100"/>
        </w:rPr>
        <w:t>交</w:t>
      </w:r>
      <w:r>
        <w:rPr>
          <w:spacing w:val="-3"/>
          <w:w w:val="100"/>
        </w:rPr>
        <w:t>换</w:t>
      </w:r>
      <w:r>
        <w:rPr>
          <w:spacing w:val="-106"/>
          <w:w w:val="100"/>
        </w:rPr>
        <w:t>》</w:t>
      </w:r>
      <w:r>
        <w:rPr>
          <w:w w:val="100"/>
        </w:rPr>
        <w:t>，</w:t>
      </w:r>
    </w:p>
    <w:p>
      <w:pPr>
        <w:pStyle w:val="BodyText"/>
        <w:spacing w:line="357" w:lineRule="auto" w:before="133"/>
        <w:ind w:left="236" w:right="0"/>
        <w:jc w:val="left"/>
        <w:rPr>
          <w:rFonts w:ascii="宋体" w:hAnsi="宋体" w:cs="宋体" w:eastAsia="宋体" w:hint="default"/>
        </w:rPr>
      </w:pPr>
      <w:r>
        <w:rPr/>
        <w:t>自</w:t>
      </w:r>
      <w:r>
        <w:rPr>
          <w:spacing w:val="-44"/>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6</w:t>
      </w:r>
      <w:r>
        <w:rPr>
          <w:rFonts w:ascii="宋体" w:hAnsi="宋体" w:cs="宋体" w:eastAsia="宋体" w:hint="default"/>
          <w:spacing w:val="-45"/>
        </w:rPr>
        <w:t> </w:t>
      </w:r>
      <w:r>
        <w:rPr/>
        <w:t>月</w:t>
      </w:r>
      <w:r>
        <w:rPr>
          <w:spacing w:val="-47"/>
        </w:rPr>
        <w:t> </w:t>
      </w:r>
      <w:r>
        <w:rPr>
          <w:rFonts w:ascii="宋体" w:hAnsi="宋体" w:cs="宋体" w:eastAsia="宋体" w:hint="default"/>
        </w:rPr>
        <w:t>17</w:t>
      </w:r>
      <w:r>
        <w:rPr>
          <w:rFonts w:ascii="宋体" w:hAnsi="宋体" w:cs="宋体" w:eastAsia="宋体" w:hint="default"/>
          <w:spacing w:val="-45"/>
        </w:rPr>
        <w:t> </w:t>
      </w:r>
      <w:r>
        <w:rPr>
          <w:spacing w:val="-4"/>
        </w:rPr>
        <w:t>日起执行经修订的《企业会计准则第</w:t>
      </w:r>
      <w:r>
        <w:rPr>
          <w:spacing w:val="-45"/>
        </w:rPr>
        <w:t> </w:t>
      </w:r>
      <w:r>
        <w:rPr>
          <w:rFonts w:ascii="宋体" w:hAnsi="宋体" w:cs="宋体" w:eastAsia="宋体" w:hint="default"/>
        </w:rPr>
        <w:t>12</w:t>
      </w:r>
      <w:r>
        <w:rPr>
          <w:rFonts w:ascii="宋体" w:hAnsi="宋体" w:cs="宋体" w:eastAsia="宋体" w:hint="default"/>
          <w:spacing w:val="-44"/>
        </w:rPr>
        <w:t> </w:t>
      </w:r>
      <w:r>
        <w:rPr>
          <w:spacing w:val="-6"/>
        </w:rPr>
        <w:t>号——债务重组》。该项会计政策变更</w:t>
      </w:r>
      <w:r>
        <w:rPr>
          <w:spacing w:val="-102"/>
        </w:rPr>
        <w:t> </w:t>
      </w:r>
      <w:r>
        <w:rPr>
          <w:spacing w:val="-102"/>
        </w:rPr>
      </w:r>
      <w:r>
        <w:rPr/>
        <w:t>采用未来适用法处理。</w:t>
      </w:r>
      <w:r>
        <w:rPr>
          <w:rFonts w:ascii="宋体" w:hAnsi="宋体" w:cs="宋体" w:eastAsia="宋体" w:hint="default"/>
        </w:rPr>
        <w:t> </w:t>
      </w:r>
    </w:p>
    <w:p>
      <w:pPr>
        <w:pStyle w:val="Heading4"/>
        <w:spacing w:line="290" w:lineRule="auto" w:before="3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72" w:lineRule="exact" w:before="86"/>
        <w:ind w:left="664" w:right="20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36" w:right="0"/>
        <w:jc w:val="left"/>
      </w:pPr>
      <w:r>
        <w:rPr/>
        <w:t>√适用 □不适用</w:t>
      </w:r>
    </w:p>
    <w:p>
      <w:pPr>
        <w:pStyle w:val="BodyText"/>
        <w:spacing w:line="271" w:lineRule="exact"/>
        <w:ind w:left="139" w:right="1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08"/>
        <w:jc w:val="righ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145"/>
        <w:gridCol w:w="1997"/>
        <w:gridCol w:w="1896"/>
        <w:gridCol w:w="2002"/>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566,504,181.15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566,504,181.15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41"/>
              <w:jc w:val="right"/>
              <w:rPr>
                <w:rFonts w:ascii="宋体" w:hAnsi="宋体" w:cs="宋体" w:eastAsia="宋体" w:hint="default"/>
                <w:sz w:val="21"/>
                <w:szCs w:val="21"/>
              </w:rPr>
            </w:pPr>
            <w:r>
              <w:rPr>
                <w:rFonts w:ascii="宋体" w:hAnsi="宋体" w:cs="宋体" w:eastAsia="宋体" w:hint="default"/>
                <w:spacing w:val="-2"/>
                <w:sz w:val="21"/>
                <w:szCs w:val="21"/>
              </w:rPr>
              <w:t>交易性金融资产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2,152,135,104.68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2,152,135,104.68</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175,827,801.05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-175,827,801.05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151,694,652.48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151,694,652.48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13,308,434.37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13,308,434.37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6"/>
          <w:pgSz w:w="11910" w:h="16840"/>
          <w:pgMar w:footer="1195" w:header="882" w:top="1120" w:bottom="1380" w:left="1040" w:right="158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5"/>
        <w:gridCol w:w="1997"/>
        <w:gridCol w:w="1896"/>
        <w:gridCol w:w="2002"/>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26,867,274.21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26,867,274.21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15,736,179.40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15,736,179.40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1,986,432,179.42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10,124,875.79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-1,976,307,303.63</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2,936,370,702.08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2,936,370,702.08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1,263,849,445.30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-1,263,849,445.30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982,315,861.65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982,315,861.65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1,263,849,445.30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1,263,849,445.30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29,110,252.98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29,110,252.98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292,546,355.04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292,546,355.04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177,887,192.95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177,887,192.95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115,631,689.13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115,631,689.13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355,065,669.57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355,065,669.57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4,774,189.94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4,774,189.94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38,794,742.83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38,794,742.83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3,279,975,399.39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3,279,975,399.39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6,216,346,101.47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6,216,346,101.47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135,047,896.52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135,047,896.52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1,292,433,289.03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1,292,433,289.03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57"/>
          <w:pgSz w:w="11910" w:h="16840"/>
          <w:pgMar w:footer="1195" w:header="882" w:top="1120" w:bottom="1380" w:left="1060" w:right="1580"/>
          <w:pgNumType w:start="121"/>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3145"/>
        <w:gridCol w:w="1997"/>
        <w:gridCol w:w="1896"/>
        <w:gridCol w:w="2002"/>
      </w:tblGrid>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504,376,738.24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504,376,738.24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51,143,054.32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51,143,054.32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619,579,918.50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619,494,028.09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60,085,890.41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2,717,982,823.59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2,717,982,823.59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9,970,794.97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9,970,794.97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83,960,675.32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83,960,675.32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2,801,943,498.91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2,801,943,498.91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617,805,180.00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617,805,180.00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402,718,703.11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402,718,703.11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181,780,171.39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-244,045.33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-182,024,216.72</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49,506,708.36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49,506,708.36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1,929,694,106.29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2,111,718,323.01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182,024,216.72</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3,181,504,869.15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3,181,504,869.15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232,897,733.41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232,897,733.41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3,414,402,602.56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3,414,402,602.56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3"/>
                <w:sz w:val="21"/>
                <w:szCs w:val="21"/>
              </w:rPr>
              <w:t>负债和所有者权益（或股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6,216,346,101.47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6,216,346,101.47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line="240" w:lineRule="auto" w:before="9"/>
        <w:rPr>
          <w:rFonts w:ascii="Times New Roman" w:hAnsi="Times New Roman" w:cs="Times New Roman" w:eastAsia="Times New Roman" w:hint="default"/>
          <w:sz w:val="14"/>
          <w:szCs w:val="14"/>
        </w:rPr>
      </w:pPr>
    </w:p>
    <w:p>
      <w:pPr>
        <w:pStyle w:val="BodyText"/>
        <w:spacing w:line="274" w:lineRule="exact" w:before="36"/>
        <w:ind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4" w:lineRule="exact"/>
        <w:ind w:right="0"/>
        <w:jc w:val="left"/>
      </w:pPr>
      <w:r>
        <w:rPr/>
        <w:t>√适用 □不适用</w:t>
      </w:r>
    </w:p>
    <w:p>
      <w:pPr>
        <w:spacing w:after="0" w:line="274" w:lineRule="exact"/>
        <w:jc w:val="left"/>
        <w:sectPr>
          <w:pgSz w:w="11910" w:h="16840"/>
          <w:pgMar w:header="882" w:footer="1195" w:top="1120" w:bottom="1380" w:left="1060" w:right="1580"/>
        </w:sectPr>
      </w:pPr>
    </w:p>
    <w:p>
      <w:pPr>
        <w:spacing w:line="240" w:lineRule="auto" w:before="9"/>
        <w:rPr>
          <w:rFonts w:ascii="宋体" w:hAnsi="宋体" w:cs="宋体" w:eastAsia="宋体" w:hint="default"/>
          <w:sz w:val="18"/>
          <w:szCs w:val="18"/>
        </w:rPr>
      </w:pPr>
    </w:p>
    <w:p>
      <w:pPr>
        <w:pStyle w:val="BodyText"/>
        <w:spacing w:line="237" w:lineRule="auto" w:before="38"/>
        <w:ind w:right="331" w:firstLine="420"/>
        <w:jc w:val="both"/>
        <w:rPr>
          <w:rFonts w:ascii="宋体" w:hAnsi="宋体" w:cs="宋体" w:eastAsia="宋体" w:hint="default"/>
        </w:rPr>
      </w:pPr>
      <w:r>
        <w:rPr/>
        <w:t>公司自</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9"/>
        </w:rPr>
        <w:t> </w:t>
      </w:r>
      <w:r>
        <w:rPr>
          <w:rFonts w:ascii="宋体" w:hAnsi="宋体" w:cs="宋体" w:eastAsia="宋体" w:hint="default"/>
        </w:rPr>
        <w:t>1</w:t>
      </w:r>
      <w:r>
        <w:rPr>
          <w:rFonts w:ascii="宋体" w:hAnsi="宋体" w:cs="宋体" w:eastAsia="宋体" w:hint="default"/>
          <w:spacing w:val="-46"/>
        </w:rPr>
        <w:t> </w:t>
      </w:r>
      <w:r>
        <w:rPr/>
        <w:t>月</w:t>
      </w:r>
      <w:r>
        <w:rPr>
          <w:spacing w:val="-49"/>
        </w:rPr>
        <w:t> </w:t>
      </w:r>
      <w:r>
        <w:rPr>
          <w:rFonts w:ascii="宋体" w:hAnsi="宋体" w:cs="宋体" w:eastAsia="宋体" w:hint="default"/>
        </w:rPr>
        <w:t>1</w:t>
      </w:r>
      <w:r>
        <w:rPr>
          <w:rFonts w:ascii="宋体" w:hAnsi="宋体" w:cs="宋体" w:eastAsia="宋体" w:hint="default"/>
          <w:spacing w:val="-46"/>
        </w:rPr>
        <w:t> </w:t>
      </w:r>
      <w:r>
        <w:rPr>
          <w:spacing w:val="-7"/>
        </w:rPr>
        <w:t>日起执行新金融工具准则，以及根据财政部发布的《关于修订印发</w:t>
      </w:r>
      <w:r>
        <w:rPr>
          <w:spacing w:val="-45"/>
        </w:rPr>
        <w:t> </w:t>
      </w:r>
      <w:r>
        <w:rPr>
          <w:rFonts w:ascii="宋体" w:hAnsi="宋体" w:cs="宋体" w:eastAsia="宋体" w:hint="default"/>
        </w:rPr>
        <w:t>2018</w:t>
      </w:r>
      <w:r>
        <w:rPr>
          <w:rFonts w:ascii="宋体" w:hAnsi="宋体" w:cs="宋体" w:eastAsia="宋体" w:hint="default"/>
          <w:w w:val="100"/>
        </w:rPr>
        <w:t> </w:t>
      </w:r>
      <w:r>
        <w:rPr>
          <w:spacing w:val="-2"/>
        </w:rPr>
        <w:t>年度一般企业财务报表格式的通知》的规定变更财务报表的格式。具体影响科目及金额见上述调</w:t>
      </w:r>
      <w:r>
        <w:rPr>
          <w:spacing w:val="-25"/>
        </w:rPr>
        <w:t> </w:t>
      </w:r>
      <w:r>
        <w:rPr>
          <w:spacing w:val="-25"/>
        </w:rPr>
      </w:r>
      <w:r>
        <w:rPr/>
        <w:t>整报表。</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73" w:lineRule="exact" w:before="36"/>
        <w:ind w:left="3828" w:right="3838"/>
        <w:jc w:val="center"/>
        <w:rPr>
          <w:rFonts w:ascii="宋体" w:hAnsi="宋体" w:cs="宋体" w:eastAsia="宋体" w:hint="default"/>
        </w:rPr>
      </w:pPr>
      <w:r>
        <w:rPr/>
        <w:t>母公司资产负债表</w:t>
      </w:r>
      <w:r>
        <w:rPr>
          <w:rFonts w:ascii="宋体" w:hAnsi="宋体" w:cs="宋体" w:eastAsia="宋体" w:hint="default"/>
        </w:rPr>
        <w:t> </w:t>
      </w:r>
    </w:p>
    <w:p>
      <w:pPr>
        <w:pStyle w:val="BodyText"/>
        <w:spacing w:line="273" w:lineRule="exact"/>
        <w:ind w:left="6215"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t>单位</w:t>
      </w:r>
      <w:r>
        <w:rPr>
          <w:rFonts w:ascii="宋体" w:hAnsi="宋体" w:cs="宋体" w:eastAsia="宋体" w:hint="default"/>
        </w:rPr>
        <w:t>:</w:t>
      </w:r>
      <w:r>
        <w:rPr/>
        <w:t>元</w:t>
      </w:r>
      <w:r>
        <w:rPr>
          <w:spacing w:val="99"/>
        </w:rPr>
        <w:t> </w:t>
      </w:r>
      <w:r>
        <w:rPr>
          <w:rFonts w:ascii="宋体" w:hAnsi="宋体" w:cs="宋体" w:eastAsia="宋体" w:hint="default"/>
          <w:spacing w:val="99"/>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30"/>
        <w:gridCol w:w="2227"/>
        <w:gridCol w:w="1896"/>
        <w:gridCol w:w="2002"/>
      </w:tblGrid>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1"/>
              <w:jc w:val="righ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76,923,793.67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76,923,793.67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1,638,261,721.60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1,638,261,721.60</w:t>
            </w:r>
            <w:r>
              <w:rPr>
                <w:rFonts w:ascii="宋体"/>
                <w:sz w:val="21"/>
              </w:rPr>
              <w:t> </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103,664,417.97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-103,664,417.97</w:t>
            </w:r>
            <w:r>
              <w:rPr>
                <w:rFonts w:ascii="宋体"/>
                <w:sz w:val="21"/>
              </w:rPr>
              <w:t> </w:t>
            </w:r>
          </w:p>
        </w:tc>
      </w:tr>
      <w:tr>
        <w:trPr>
          <w:trHeight w:val="28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104,828,697.73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104,828,697.73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5,045,826.72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5,045,826.72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26,791,859.17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26,791,859.17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13,867,744.42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13,867,744.42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1,534,597,303.63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-1,534,597,303.63</w:t>
            </w:r>
            <w:r>
              <w:rPr>
                <w:rFonts w:ascii="宋体"/>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1,865,719,643.31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1,865,719,643.31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1,211,828,488.77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-1,211,828,488.77</w:t>
            </w:r>
            <w:r>
              <w:rPr>
                <w:rFonts w:ascii="宋体"/>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2,174,323,900.18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2,174,323,900.18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1,211,828,488.77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1,211,828,488.77</w:t>
            </w:r>
            <w:r>
              <w:rPr>
                <w:rFonts w:ascii="宋体"/>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19,486,323.42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19,486,323.42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267,748,155.67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267,748,155.67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177,887,192.95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177,887,192.95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97,230,126.72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97,230,126.72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4,139,764.14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4,139,764.14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54,397,170.38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54,397,170.38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4,007,041,122.23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4,007,041,122.23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5,872,760,765.54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5,872,760,765.54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4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30"/>
        <w:gridCol w:w="2227"/>
        <w:gridCol w:w="1896"/>
        <w:gridCol w:w="2002"/>
      </w:tblGrid>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入当期损益的金融负债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109,545,014.44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109,545,014.44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1,128,693,646.21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1,128,693,646.21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403,707,990.15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403,707,990.15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40,364,674.69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40,364,674.69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65,702,568.88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65,616,678.47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60,000,000.00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60,085,890.41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85,890.41</w:t>
            </w:r>
            <w:r>
              <w:rPr>
                <w:rFonts w:ascii="宋体"/>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1,863,415,821.35</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1,863,415,821.35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9,351,188.06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9,351,188.06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83,341,068.41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83,341,068.41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1,946,756,889.76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1,946,756,889.76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15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617,805,180.00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617,805,180.00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218,895,768.63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218,895,768.63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182,039,356.83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346,075.73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-181,693,281.10</w:t>
            </w:r>
            <w:r>
              <w:rPr>
                <w:rFonts w:ascii="宋体"/>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365,798,815.36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365,798,815.36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2,541,464,754.96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2,723,158,036.06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181,693,281.10</w:t>
            </w:r>
            <w:r>
              <w:rPr>
                <w:rFonts w:ascii="宋体"/>
                <w:sz w:val="21"/>
              </w:rPr>
              <w:t> </w:t>
            </w:r>
          </w:p>
        </w:tc>
      </w:tr>
      <w:tr>
        <w:trPr>
          <w:trHeight w:val="557"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5"/>
              <w:jc w:val="left"/>
              <w:rPr>
                <w:rFonts w:ascii="宋体" w:hAnsi="宋体" w:cs="宋体" w:eastAsia="宋体" w:hint="default"/>
                <w:sz w:val="21"/>
                <w:szCs w:val="21"/>
              </w:rPr>
            </w:pPr>
            <w:r>
              <w:rPr>
                <w:rFonts w:ascii="宋体" w:hAnsi="宋体" w:cs="宋体" w:eastAsia="宋体" w:hint="default"/>
                <w:spacing w:val="-3"/>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3,926,003,875.78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3,926,003,875.78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5,872,760,765.54</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5,872,760,765.54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right="0"/>
        <w:jc w:val="left"/>
        <w:rPr>
          <w:rFonts w:ascii="宋体" w:hAnsi="宋体" w:cs="宋体" w:eastAsia="宋体" w:hint="default"/>
        </w:rPr>
      </w:pPr>
      <w:r>
        <w:rPr/>
        <w:t>各项目调整情况的说明：</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60" w:right="1460"/>
        </w:sectPr>
      </w:pPr>
    </w:p>
    <w:p>
      <w:pPr>
        <w:spacing w:line="240" w:lineRule="auto" w:before="9"/>
        <w:rPr>
          <w:rFonts w:ascii="宋体" w:hAnsi="宋体" w:cs="宋体" w:eastAsia="宋体" w:hint="default"/>
          <w:sz w:val="18"/>
          <w:szCs w:val="18"/>
        </w:rPr>
      </w:pPr>
    </w:p>
    <w:p>
      <w:pPr>
        <w:pStyle w:val="BodyText"/>
        <w:spacing w:line="273" w:lineRule="exact" w:before="36"/>
        <w:ind w:right="0"/>
        <w:jc w:val="left"/>
      </w:pPr>
      <w:r>
        <w:rPr/>
        <w:t>√适用 □不适用</w:t>
      </w:r>
    </w:p>
    <w:p>
      <w:pPr>
        <w:pStyle w:val="BodyText"/>
        <w:spacing w:line="237" w:lineRule="auto" w:before="1"/>
        <w:ind w:right="231" w:firstLine="420"/>
        <w:jc w:val="both"/>
        <w:rPr>
          <w:rFonts w:ascii="宋体" w:hAnsi="宋体" w:cs="宋体" w:eastAsia="宋体" w:hint="default"/>
        </w:rPr>
      </w:pPr>
      <w:r>
        <w:rPr/>
        <w:t>公司自</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9"/>
        </w:rPr>
        <w:t> </w:t>
      </w:r>
      <w:r>
        <w:rPr>
          <w:rFonts w:ascii="宋体" w:hAnsi="宋体" w:cs="宋体" w:eastAsia="宋体" w:hint="default"/>
        </w:rPr>
        <w:t>1</w:t>
      </w:r>
      <w:r>
        <w:rPr>
          <w:rFonts w:ascii="宋体" w:hAnsi="宋体" w:cs="宋体" w:eastAsia="宋体" w:hint="default"/>
          <w:spacing w:val="-46"/>
        </w:rPr>
        <w:t> </w:t>
      </w:r>
      <w:r>
        <w:rPr/>
        <w:t>月</w:t>
      </w:r>
      <w:r>
        <w:rPr>
          <w:spacing w:val="-49"/>
        </w:rPr>
        <w:t> </w:t>
      </w:r>
      <w:r>
        <w:rPr>
          <w:rFonts w:ascii="宋体" w:hAnsi="宋体" w:cs="宋体" w:eastAsia="宋体" w:hint="default"/>
        </w:rPr>
        <w:t>1</w:t>
      </w:r>
      <w:r>
        <w:rPr>
          <w:rFonts w:ascii="宋体" w:hAnsi="宋体" w:cs="宋体" w:eastAsia="宋体" w:hint="default"/>
          <w:spacing w:val="-46"/>
        </w:rPr>
        <w:t> </w:t>
      </w:r>
      <w:r>
        <w:rPr>
          <w:spacing w:val="-7"/>
        </w:rPr>
        <w:t>日起执行新金融工具准则，以及根据财政部发布的《关于修订印发</w:t>
      </w:r>
      <w:r>
        <w:rPr>
          <w:spacing w:val="-45"/>
        </w:rPr>
        <w:t> </w:t>
      </w:r>
      <w:r>
        <w:rPr>
          <w:rFonts w:ascii="宋体" w:hAnsi="宋体" w:cs="宋体" w:eastAsia="宋体" w:hint="default"/>
        </w:rPr>
        <w:t>2018</w:t>
      </w:r>
      <w:r>
        <w:rPr>
          <w:rFonts w:ascii="宋体" w:hAnsi="宋体" w:cs="宋体" w:eastAsia="宋体" w:hint="default"/>
          <w:w w:val="100"/>
        </w:rPr>
        <w:t> </w:t>
      </w:r>
      <w:r>
        <w:rPr>
          <w:spacing w:val="-2"/>
        </w:rPr>
        <w:t>年度一般企业财务报表格式的通知》的规定变更财务报表的格式。具体影响科目及金额见上述调</w:t>
      </w:r>
      <w:r>
        <w:rPr>
          <w:spacing w:val="-25"/>
        </w:rPr>
        <w:t> </w:t>
      </w:r>
      <w:r>
        <w:rPr>
          <w:spacing w:val="-25"/>
        </w:rPr>
      </w:r>
      <w:r>
        <w:rPr/>
        <w:t>整报表。</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42.</w:t>
      </w:r>
      <w:r>
        <w:rPr>
          <w:rFonts w:ascii="宋体" w:hAnsi="宋体" w:cs="宋体" w:eastAsia="宋体" w:hint="default"/>
          <w:spacing w:val="2"/>
        </w:rPr>
        <w:t> </w:t>
      </w:r>
      <w:r>
        <w:rPr/>
        <w:t>其他</w:t>
      </w:r>
      <w:r>
        <w:rPr>
          <w:b w:val="0"/>
          <w:bCs w:val="0"/>
        </w:rPr>
      </w:r>
    </w:p>
    <w:p>
      <w:pPr>
        <w:tabs>
          <w:tab w:pos="975" w:val="left" w:leader="none"/>
        </w:tabs>
        <w:spacing w:line="276" w:lineRule="auto" w:before="56"/>
        <w:ind w:left="216" w:right="756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tab/>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六、</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税项</w:t>
      </w:r>
      <w:r>
        <w:rPr>
          <w:rFonts w:ascii="宋体" w:hAnsi="宋体" w:cs="宋体" w:eastAsia="宋体" w:hint="default"/>
          <w:b/>
          <w:bCs/>
          <w:w w:val="99"/>
          <w:sz w:val="21"/>
          <w:szCs w:val="21"/>
        </w:rPr>
        <w:t> </w:t>
      </w:r>
      <w:r>
        <w:rPr>
          <w:rFonts w:ascii="宋体" w:hAnsi="宋体" w:cs="宋体" w:eastAsia="宋体" w:hint="default"/>
          <w:sz w:val="21"/>
          <w:szCs w:val="21"/>
        </w:rPr>
      </w:r>
    </w:p>
    <w:p>
      <w:pPr>
        <w:tabs>
          <w:tab w:pos="641" w:val="left" w:leader="none"/>
        </w:tabs>
        <w:spacing w:line="292" w:lineRule="auto" w:before="25"/>
        <w:ind w:left="216" w:right="7163"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p>
    <w:p>
      <w:pPr>
        <w:pStyle w:val="BodyText"/>
        <w:spacing w:line="225" w:lineRule="exact"/>
        <w:ind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31"/>
        <w:gridCol w:w="2763"/>
        <w:gridCol w:w="4256"/>
      </w:tblGrid>
      <w:tr>
        <w:trPr>
          <w:trHeight w:val="281"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554"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销售货物或提供应税劳务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过程中产生的增值额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16% </w:t>
            </w:r>
          </w:p>
        </w:tc>
      </w:tr>
      <w:tr>
        <w:trPr>
          <w:trHeight w:val="28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1"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 </w:t>
            </w:r>
          </w:p>
        </w:tc>
      </w:tr>
      <w:tr>
        <w:trPr>
          <w:trHeight w:val="554"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详见不同企业所得税税率纳税主体披露情况</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1647"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有偿转让国有土地使用权及</w:t>
            </w:r>
          </w:p>
          <w:p>
            <w:pPr>
              <w:pStyle w:val="TableParagraph"/>
              <w:spacing w:line="240" w:lineRule="auto"/>
              <w:ind w:left="103" w:right="125"/>
              <w:jc w:val="left"/>
              <w:rPr>
                <w:rFonts w:ascii="宋体" w:hAnsi="宋体" w:cs="宋体" w:eastAsia="宋体" w:hint="default"/>
                <w:sz w:val="21"/>
                <w:szCs w:val="21"/>
              </w:rPr>
            </w:pPr>
            <w:r>
              <w:rPr>
                <w:rFonts w:ascii="宋体" w:hAnsi="宋体" w:cs="宋体" w:eastAsia="宋体" w:hint="default"/>
                <w:spacing w:val="-2"/>
                <w:sz w:val="21"/>
                <w:szCs w:val="21"/>
              </w:rPr>
              <w:t>地上建筑物和其他附着物产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权产生的增值额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根据国家税务总局国税发〔</w:t>
            </w:r>
            <w:r>
              <w:rPr>
                <w:rFonts w:ascii="宋体" w:hAnsi="宋体" w:cs="宋体" w:eastAsia="宋体" w:hint="default"/>
                <w:sz w:val="21"/>
                <w:szCs w:val="21"/>
              </w:rPr>
              <w:t>2010</w:t>
            </w:r>
            <w:r>
              <w:rPr>
                <w:rFonts w:ascii="宋体" w:hAnsi="宋体" w:cs="宋体" w:eastAsia="宋体" w:hint="default"/>
                <w:sz w:val="21"/>
                <w:szCs w:val="21"/>
              </w:rPr>
              <w:t>〕</w:t>
            </w:r>
            <w:r>
              <w:rPr>
                <w:rFonts w:ascii="宋体" w:hAnsi="宋体" w:cs="宋体" w:eastAsia="宋体" w:hint="default"/>
                <w:sz w:val="21"/>
                <w:szCs w:val="21"/>
              </w:rPr>
              <w:t>53</w:t>
            </w:r>
            <w:r>
              <w:rPr>
                <w:rFonts w:ascii="宋体" w:hAnsi="宋体" w:cs="宋体" w:eastAsia="宋体" w:hint="default"/>
                <w:spacing w:val="-57"/>
                <w:sz w:val="21"/>
                <w:szCs w:val="21"/>
              </w:rPr>
              <w:t> </w:t>
            </w:r>
            <w:r>
              <w:rPr>
                <w:rFonts w:ascii="宋体" w:hAnsi="宋体" w:cs="宋体" w:eastAsia="宋体" w:hint="default"/>
                <w:sz w:val="21"/>
                <w:szCs w:val="21"/>
              </w:rPr>
              <w:t>号文和</w:t>
            </w:r>
          </w:p>
          <w:p>
            <w:pPr>
              <w:pStyle w:val="TableParagraph"/>
              <w:spacing w:line="237" w:lineRule="auto"/>
              <w:ind w:left="100" w:right="149"/>
              <w:jc w:val="both"/>
              <w:rPr>
                <w:rFonts w:ascii="宋体" w:hAnsi="宋体" w:cs="宋体" w:eastAsia="宋体" w:hint="default"/>
                <w:sz w:val="21"/>
                <w:szCs w:val="21"/>
              </w:rPr>
            </w:pPr>
            <w:r>
              <w:rPr>
                <w:rFonts w:ascii="宋体" w:hAnsi="宋体" w:cs="宋体" w:eastAsia="宋体" w:hint="default"/>
                <w:spacing w:val="-2"/>
                <w:sz w:val="21"/>
                <w:szCs w:val="21"/>
              </w:rPr>
              <w:t>房地产项目开发所在地地方税务局的有关规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定，从事房地产开发的子公司按房地产销售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收入和预收房款的一定比例计提和预缴土地</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增值税，待项目全部竣工决算并实现销售后</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向税务机关申请清算。</w:t>
            </w:r>
            <w:r>
              <w:rPr>
                <w:rFonts w:ascii="宋体" w:hAnsi="宋体" w:cs="宋体" w:eastAsia="宋体" w:hint="default"/>
                <w:sz w:val="21"/>
                <w:szCs w:val="21"/>
              </w:rPr>
              <w:t> </w:t>
            </w:r>
          </w:p>
        </w:tc>
      </w:tr>
      <w:tr>
        <w:trPr>
          <w:trHeight w:val="1099"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从价计征的，按房产原值一</w:t>
            </w:r>
          </w:p>
          <w:p>
            <w:pPr>
              <w:pStyle w:val="TableParagraph"/>
              <w:spacing w:line="237" w:lineRule="auto"/>
              <w:ind w:left="103" w:right="125"/>
              <w:jc w:val="both"/>
              <w:rPr>
                <w:rFonts w:ascii="宋体" w:hAnsi="宋体" w:cs="宋体" w:eastAsia="宋体" w:hint="default"/>
                <w:sz w:val="21"/>
                <w:szCs w:val="21"/>
              </w:rPr>
            </w:pPr>
            <w:r>
              <w:rPr>
                <w:rFonts w:ascii="宋体" w:hAnsi="宋体" w:cs="宋体" w:eastAsia="宋体" w:hint="default"/>
                <w:sz w:val="21"/>
                <w:szCs w:val="21"/>
              </w:rPr>
              <w:t>次减除</w:t>
            </w:r>
            <w:r>
              <w:rPr>
                <w:rFonts w:ascii="宋体" w:hAnsi="宋体" w:cs="宋体" w:eastAsia="宋体" w:hint="default"/>
                <w:spacing w:val="-52"/>
                <w:sz w:val="21"/>
                <w:szCs w:val="21"/>
              </w:rPr>
              <w:t> </w:t>
            </w:r>
            <w:r>
              <w:rPr>
                <w:rFonts w:ascii="宋体" w:hAnsi="宋体" w:cs="宋体" w:eastAsia="宋体" w:hint="default"/>
                <w:sz w:val="21"/>
                <w:szCs w:val="21"/>
              </w:rPr>
              <w:t>30%</w:t>
            </w:r>
            <w:r>
              <w:rPr>
                <w:rFonts w:ascii="宋体" w:hAnsi="宋体" w:cs="宋体" w:eastAsia="宋体" w:hint="default"/>
                <w:sz w:val="21"/>
                <w:szCs w:val="21"/>
              </w:rPr>
              <w:t>后余值的</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pacing w:val="-2"/>
                <w:sz w:val="21"/>
                <w:szCs w:val="21"/>
              </w:rPr>
              <w:t>缴；从租计征的，按租金收</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入的</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z w:val="21"/>
                <w:szCs w:val="21"/>
              </w:rPr>
              <w:t>计缴</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 </w:t>
            </w:r>
          </w:p>
        </w:tc>
      </w:tr>
      <w:tr>
        <w:trPr>
          <w:trHeight w:val="281"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 </w:t>
            </w:r>
          </w:p>
        </w:tc>
      </w:tr>
      <w:tr>
        <w:trPr>
          <w:trHeight w:val="557"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应缴流转税税额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上海力铭、上海聚源为</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z w:val="21"/>
                <w:szCs w:val="21"/>
              </w:rPr>
              <w:t>，其他境内子公司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纳税主体名称</w:t>
            </w:r>
            <w:r>
              <w:rPr>
                <w:rFonts w:ascii="宋体" w:hAnsi="宋体" w:cs="宋体" w:eastAsia="宋体" w:hint="default"/>
                <w:sz w:val="21"/>
                <w:szCs w:val="21"/>
              </w:rPr>
              <w:t> </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425" w:right="0"/>
              <w:jc w:val="left"/>
              <w:rPr>
                <w:rFonts w:ascii="宋体" w:hAnsi="宋体" w:cs="宋体" w:eastAsia="宋体" w:hint="default"/>
                <w:sz w:val="21"/>
                <w:szCs w:val="21"/>
              </w:rPr>
            </w:pPr>
            <w:r>
              <w:rPr>
                <w:rFonts w:ascii="宋体" w:hAnsi="宋体" w:cs="宋体" w:eastAsia="宋体" w:hint="default"/>
                <w:sz w:val="21"/>
                <w:szCs w:val="21"/>
              </w:rPr>
              <w:t>所得税税率（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r>
      <w:tr>
        <w:trPr>
          <w:trHeight w:val="110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3"/>
                <w:sz w:val="21"/>
                <w:szCs w:val="21"/>
              </w:rPr>
              <w:t>金锐软件、上海易锐、北京钱塘、杭州贝瀛、上</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3"/>
                <w:sz w:val="21"/>
                <w:szCs w:val="21"/>
              </w:rPr>
              <w:t>海力铭、杭州云晖、云赢网络、云连网络、善商</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网络、北京新软孚、翌马投资、粤财研究院、深</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圳商智、盛天网络、智股网络</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上海聚源、数据安全、云毅网络、云英网络、云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永网络、云纪网络、北京商智、芸擎网络</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w:t>
            </w:r>
            <w:r>
              <w:rPr>
                <w:rFonts w:ascii="宋体"/>
                <w:sz w:val="21"/>
              </w:rPr>
              <w:t> </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杭州星禄、无锡星禄</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2] </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除上述以外的其他境内子公司纳税主体</w:t>
            </w:r>
            <w:r>
              <w:rPr>
                <w:rFonts w:ascii="宋体" w:hAnsi="宋体" w:cs="宋体" w:eastAsia="宋体" w:hint="default"/>
                <w:sz w:val="21"/>
                <w:szCs w:val="21"/>
              </w:rPr>
              <w:t> </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828" w:hRule="exact"/>
        </w:trPr>
        <w:tc>
          <w:tcPr>
            <w:tcW w:w="4604" w:type="dxa"/>
            <w:tcBorders>
              <w:top w:val="single" w:sz="4"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境外子公司日本恒生、恒云控股、恒云科技、香</w:t>
            </w:r>
          </w:p>
          <w:p>
            <w:pPr>
              <w:pStyle w:val="TableParagraph"/>
              <w:spacing w:line="272" w:lineRule="exact" w:before="27"/>
              <w:ind w:left="103" w:right="72"/>
              <w:jc w:val="left"/>
              <w:rPr>
                <w:rFonts w:ascii="宋体" w:hAnsi="宋体" w:cs="宋体" w:eastAsia="宋体" w:hint="default"/>
                <w:sz w:val="21"/>
                <w:szCs w:val="21"/>
              </w:rPr>
            </w:pPr>
            <w:r>
              <w:rPr>
                <w:rFonts w:ascii="宋体" w:hAnsi="宋体" w:cs="宋体" w:eastAsia="宋体" w:hint="default"/>
                <w:spacing w:val="-2"/>
                <w:sz w:val="21"/>
                <w:szCs w:val="21"/>
              </w:rPr>
              <w:t>港恒生、新加坡艾雅斯、美国恒生、洲际控股、</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香港清链、恒生国际</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3] </w:t>
            </w:r>
          </w:p>
        </w:tc>
        <w:tc>
          <w:tcPr>
            <w:tcW w:w="4446" w:type="dxa"/>
            <w:tcBorders>
              <w:top w:val="single" w:sz="4"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7" w:lineRule="exact"/>
        <w:ind w:right="0"/>
        <w:jc w:val="both"/>
      </w:pPr>
      <w:r>
        <w:rPr>
          <w:rFonts w:ascii="Times New Roman" w:hAnsi="Times New Roman" w:cs="Times New Roman" w:eastAsia="Times New Roman" w:hint="default"/>
        </w:rPr>
        <w:t>[</w:t>
      </w:r>
      <w:r>
        <w:rPr/>
        <w:t>注</w:t>
      </w:r>
      <w:r>
        <w:rPr>
          <w:spacing w:val="-53"/>
        </w:rPr>
        <w:t> </w:t>
      </w:r>
      <w:r>
        <w:rPr>
          <w:rFonts w:ascii="Times New Roman" w:hAnsi="Times New Roman" w:cs="Times New Roman" w:eastAsia="Times New Roman" w:hint="default"/>
        </w:rPr>
        <w:t>1]</w:t>
      </w:r>
      <w:r>
        <w:rPr/>
        <w:t>：按小微企业的规定税率。</w:t>
      </w:r>
    </w:p>
    <w:p>
      <w:pPr>
        <w:pStyle w:val="BodyText"/>
        <w:spacing w:line="274" w:lineRule="exact" w:before="16"/>
        <w:ind w:right="5184"/>
        <w:jc w:val="left"/>
      </w:pP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2]</w:t>
      </w:r>
      <w:r>
        <w:rPr/>
        <w:t>：系合伙企业，不适用所得税税率。</w:t>
      </w:r>
      <w:r>
        <w:rPr>
          <w:w w:val="100"/>
        </w:rPr>
        <w:t> </w:t>
      </w:r>
      <w:r>
        <w:rPr>
          <w:rFonts w:ascii="Times New Roman" w:hAnsi="Times New Roman" w:cs="Times New Roman" w:eastAsia="Times New Roman" w:hint="default"/>
        </w:rPr>
        <w:t>[</w:t>
      </w:r>
      <w:r>
        <w:rPr/>
        <w:t>注</w:t>
      </w:r>
      <w:r>
        <w:rPr>
          <w:spacing w:val="-54"/>
        </w:rPr>
        <w:t> </w:t>
      </w:r>
      <w:r>
        <w:rPr>
          <w:rFonts w:ascii="Times New Roman" w:hAnsi="Times New Roman" w:cs="Times New Roman" w:eastAsia="Times New Roman" w:hint="default"/>
        </w:rPr>
        <w:t>3]</w:t>
      </w:r>
      <w:r>
        <w:rPr/>
        <w:t>：按经营所在地区的规定税率。</w:t>
      </w:r>
    </w:p>
    <w:p>
      <w:pPr>
        <w:pStyle w:val="BodyText"/>
        <w:spacing w:line="246" w:lineRule="exact"/>
        <w:ind w:right="0"/>
        <w:jc w:val="both"/>
        <w:rPr>
          <w:rFonts w:ascii="宋体" w:hAnsi="宋体" w:cs="宋体" w:eastAsia="宋体" w:hint="default"/>
        </w:rPr>
      </w:pPr>
      <w:r>
        <w:rPr>
          <w:rFonts w:ascii="宋体"/>
          <w:w w:val="100"/>
        </w:rPr>
        <w:t> </w:t>
      </w:r>
    </w:p>
    <w:p>
      <w:pPr>
        <w:pStyle w:val="Heading4"/>
        <w:spacing w:line="240" w:lineRule="auto" w:before="58"/>
        <w:ind w:left="216" w:right="0"/>
        <w:jc w:val="both"/>
        <w:rPr>
          <w:b w:val="0"/>
          <w:bCs w:val="0"/>
        </w:rPr>
      </w:pPr>
      <w:r>
        <w:rPr>
          <w:rFonts w:ascii="宋体" w:hAnsi="宋体" w:cs="宋体" w:eastAsia="宋体" w:hint="default"/>
        </w:rPr>
        <w:t>2. </w:t>
      </w:r>
      <w:r>
        <w:rPr>
          <w:rFonts w:ascii="宋体" w:hAnsi="宋体" w:cs="宋体" w:eastAsia="宋体" w:hint="default"/>
          <w:spacing w:val="3"/>
        </w:rPr>
        <w:t> </w:t>
      </w:r>
      <w:r>
        <w:rPr/>
        <w:t>税收优惠</w:t>
      </w:r>
      <w:r>
        <w:rPr>
          <w:b w:val="0"/>
          <w:bCs w:val="0"/>
        </w:rPr>
      </w:r>
    </w:p>
    <w:p>
      <w:pPr>
        <w:pStyle w:val="BodyText"/>
        <w:spacing w:line="274" w:lineRule="exact" w:before="56"/>
        <w:ind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ind w:right="0" w:firstLine="420"/>
        <w:jc w:val="left"/>
        <w:rPr>
          <w:rFonts w:ascii="宋体" w:hAnsi="宋体" w:cs="宋体" w:eastAsia="宋体" w:hint="default"/>
        </w:rPr>
      </w:pPr>
      <w:r>
        <w:rPr>
          <w:spacing w:val="-2"/>
        </w:rPr>
        <w:t>（</w:t>
      </w:r>
      <w:r>
        <w:rPr>
          <w:rFonts w:ascii="宋体" w:hAnsi="宋体" w:cs="宋体" w:eastAsia="宋体" w:hint="default"/>
          <w:spacing w:val="-2"/>
        </w:rPr>
        <w:t>1</w:t>
      </w:r>
      <w:r>
        <w:rPr>
          <w:spacing w:val="-2"/>
        </w:rPr>
        <w:t>）根据财政部、国家税务总局财税〔</w:t>
      </w:r>
      <w:r>
        <w:rPr>
          <w:rFonts w:ascii="宋体" w:hAnsi="宋体" w:cs="宋体" w:eastAsia="宋体" w:hint="default"/>
          <w:spacing w:val="-2"/>
        </w:rPr>
        <w:t>2011</w:t>
      </w:r>
      <w:r>
        <w:rPr>
          <w:spacing w:val="-2"/>
        </w:rPr>
        <w:t>〕</w:t>
      </w:r>
      <w:r>
        <w:rPr>
          <w:rFonts w:ascii="宋体" w:hAnsi="宋体" w:cs="宋体" w:eastAsia="宋体" w:hint="default"/>
          <w:spacing w:val="-2"/>
        </w:rPr>
        <w:t>100</w:t>
      </w:r>
      <w:r>
        <w:rPr>
          <w:rFonts w:ascii="宋体" w:hAnsi="宋体" w:cs="宋体" w:eastAsia="宋体" w:hint="default"/>
          <w:spacing w:val="2"/>
        </w:rPr>
        <w:t> </w:t>
      </w:r>
      <w:r>
        <w:rPr>
          <w:spacing w:val="-2"/>
        </w:rPr>
        <w:t>号文，公司及子公司软件产品销售</w:t>
      </w:r>
      <w:r>
        <w:rPr>
          <w:rFonts w:ascii="宋体" w:hAnsi="宋体" w:cs="宋体" w:eastAsia="宋体" w:hint="default"/>
          <w:spacing w:val="-2"/>
        </w:rPr>
        <w:t>(</w:t>
      </w:r>
      <w:r>
        <w:rPr>
          <w:spacing w:val="-2"/>
        </w:rPr>
        <w:t>销售</w:t>
      </w:r>
      <w:r>
        <w:rPr>
          <w:w w:val="100"/>
        </w:rPr>
        <w:t> </w:t>
      </w:r>
      <w:r>
        <w:rPr/>
        <w:t>自行开发研制的软件产品且未一并转让著作权、所有权</w:t>
      </w:r>
      <w:r>
        <w:rPr>
          <w:rFonts w:ascii="宋体" w:hAnsi="宋体" w:cs="宋体" w:eastAsia="宋体" w:hint="default"/>
        </w:rPr>
        <w:t>)</w:t>
      </w:r>
      <w:r>
        <w:rPr/>
        <w:t>和软件服务收入</w:t>
      </w:r>
      <w:r>
        <w:rPr>
          <w:rFonts w:ascii="宋体" w:hAnsi="宋体" w:cs="宋体" w:eastAsia="宋体" w:hint="default"/>
        </w:rPr>
        <w:t>(</w:t>
      </w:r>
      <w:r>
        <w:rPr/>
        <w:t>版本升级服务</w:t>
      </w:r>
      <w:r>
        <w:rPr>
          <w:rFonts w:ascii="宋体" w:hAnsi="宋体" w:cs="宋体" w:eastAsia="宋体" w:hint="default"/>
        </w:rPr>
        <w:t>)</w:t>
      </w:r>
      <w:r>
        <w:rPr/>
        <w:t>先按</w:t>
      </w:r>
      <w:r>
        <w:rPr>
          <w:spacing w:val="-3"/>
          <w:w w:val="100"/>
        </w:rPr>
        <w:t> </w:t>
      </w:r>
      <w:r>
        <w:rPr>
          <w:rFonts w:ascii="宋体" w:hAnsi="宋体" w:cs="宋体" w:eastAsia="宋体" w:hint="default"/>
        </w:rPr>
        <w:t>16%(2019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月开始为</w:t>
      </w:r>
      <w:r>
        <w:rPr>
          <w:spacing w:val="-54"/>
        </w:rPr>
        <w:t> </w:t>
      </w:r>
      <w:r>
        <w:rPr>
          <w:rFonts w:ascii="宋体" w:hAnsi="宋体" w:cs="宋体" w:eastAsia="宋体" w:hint="default"/>
        </w:rPr>
        <w:t>13%)</w:t>
      </w:r>
      <w:r>
        <w:rPr/>
        <w:t>的税率计缴，实际税负超过</w:t>
      </w:r>
      <w:r>
        <w:rPr>
          <w:spacing w:val="-54"/>
        </w:rPr>
        <w:t> </w:t>
      </w:r>
      <w:r>
        <w:rPr>
          <w:rFonts w:ascii="宋体" w:hAnsi="宋体" w:cs="宋体" w:eastAsia="宋体" w:hint="default"/>
        </w:rPr>
        <w:t>3%</w:t>
      </w:r>
      <w:r>
        <w:rPr/>
        <w:t>部分经主管税务部门审核后实行即征</w:t>
      </w:r>
      <w:r>
        <w:rPr>
          <w:w w:val="100"/>
        </w:rPr>
        <w:t> </w:t>
      </w:r>
      <w:r>
        <w:rPr/>
        <w:t>即退政策。</w:t>
      </w:r>
      <w:r>
        <w:rPr>
          <w:rFonts w:ascii="宋体" w:hAnsi="宋体" w:cs="宋体" w:eastAsia="宋体" w:hint="default"/>
        </w:rPr>
        <w:t> </w:t>
      </w:r>
    </w:p>
    <w:p>
      <w:pPr>
        <w:pStyle w:val="BodyText"/>
        <w:spacing w:line="357" w:lineRule="auto" w:before="30"/>
        <w:ind w:right="0" w:firstLine="420"/>
        <w:jc w:val="left"/>
        <w:rPr>
          <w:rFonts w:ascii="宋体" w:hAnsi="宋体" w:cs="宋体" w:eastAsia="宋体" w:hint="default"/>
        </w:rPr>
      </w:pPr>
      <w:r>
        <w:rPr>
          <w:spacing w:val="-2"/>
        </w:rPr>
        <w:t>（</w:t>
      </w:r>
      <w:r>
        <w:rPr>
          <w:rFonts w:ascii="宋体" w:hAnsi="宋体" w:cs="宋体" w:eastAsia="宋体" w:hint="default"/>
          <w:spacing w:val="-2"/>
        </w:rPr>
        <w:t>2</w:t>
      </w:r>
      <w:r>
        <w:rPr>
          <w:spacing w:val="-2"/>
        </w:rPr>
        <w:t>）经浙江省发展和改革委员会认证，公司系国家规划布局内重点软件企业。根据财政部、</w:t>
      </w:r>
      <w:r>
        <w:rPr>
          <w:w w:val="100"/>
        </w:rPr>
        <w:t> </w:t>
      </w:r>
      <w:r>
        <w:rPr>
          <w:spacing w:val="-4"/>
        </w:rPr>
        <w:t>国家税务总局《关于软件和集成电路产业企业所得税优惠政策有关问题的通知》</w:t>
      </w:r>
      <w:r>
        <w:rPr>
          <w:rFonts w:ascii="宋体" w:hAnsi="宋体" w:cs="宋体" w:eastAsia="宋体" w:hint="default"/>
          <w:spacing w:val="-4"/>
        </w:rPr>
        <w:t>(</w:t>
      </w:r>
      <w:r>
        <w:rPr>
          <w:spacing w:val="-4"/>
        </w:rPr>
        <w:t>财税〔</w:t>
      </w:r>
      <w:r>
        <w:rPr>
          <w:rFonts w:ascii="宋体" w:hAnsi="宋体" w:cs="宋体" w:eastAsia="宋体" w:hint="default"/>
          <w:spacing w:val="-4"/>
        </w:rPr>
        <w:t>2016</w:t>
      </w:r>
      <w:r>
        <w:rPr>
          <w:spacing w:val="-4"/>
        </w:rPr>
        <w:t>〕</w:t>
      </w:r>
      <w:r>
        <w:rPr>
          <w:rFonts w:ascii="宋体" w:hAnsi="宋体" w:cs="宋体" w:eastAsia="宋体" w:hint="default"/>
          <w:spacing w:val="-4"/>
        </w:rPr>
        <w:t>49</w:t>
      </w:r>
      <w:r>
        <w:rPr>
          <w:rFonts w:ascii="宋体" w:hAnsi="宋体" w:cs="宋体" w:eastAsia="宋体" w:hint="default"/>
          <w:spacing w:val="-25"/>
        </w:rPr>
        <w:t> </w:t>
      </w:r>
      <w:r>
        <w:rPr>
          <w:spacing w:val="-4"/>
        </w:rPr>
        <w:t>号</w:t>
      </w:r>
      <w:r>
        <w:rPr>
          <w:rFonts w:ascii="宋体" w:hAnsi="宋体" w:cs="宋体" w:eastAsia="宋体" w:hint="default"/>
          <w:spacing w:val="-4"/>
        </w:rPr>
        <w:t>)</w:t>
      </w:r>
      <w:r>
        <w:rPr>
          <w:spacing w:val="-4"/>
        </w:rPr>
        <w:t>的相关规定，本公司可享受国家规划布局内重点软件和集成电路设计企业所得税优惠政策。本</w:t>
      </w:r>
      <w:r>
        <w:rPr>
          <w:spacing w:val="-33"/>
        </w:rPr>
        <w:t> </w:t>
      </w:r>
      <w:r>
        <w:rPr>
          <w:spacing w:val="-33"/>
        </w:rPr>
      </w:r>
      <w:r>
        <w:rPr/>
        <w:t>期按</w:t>
      </w:r>
      <w:r>
        <w:rPr>
          <w:spacing w:val="-57"/>
        </w:rPr>
        <w:t> </w:t>
      </w:r>
      <w:r>
        <w:rPr>
          <w:rFonts w:ascii="宋体" w:hAnsi="宋体" w:cs="宋体" w:eastAsia="宋体" w:hint="default"/>
        </w:rPr>
        <w:t>10%</w:t>
      </w:r>
      <w:r>
        <w:rPr/>
        <w:t>的税率计缴企业所得税。</w:t>
      </w:r>
      <w:r>
        <w:rPr>
          <w:rFonts w:ascii="宋体" w:hAnsi="宋体" w:cs="宋体" w:eastAsia="宋体" w:hint="default"/>
        </w:rPr>
        <w:t> </w:t>
      </w:r>
    </w:p>
    <w:p>
      <w:pPr>
        <w:pStyle w:val="BodyText"/>
        <w:spacing w:line="357" w:lineRule="auto" w:before="30"/>
        <w:ind w:right="125" w:firstLine="420"/>
        <w:jc w:val="left"/>
      </w:pPr>
      <w:r>
        <w:rPr>
          <w:spacing w:val="-6"/>
        </w:rPr>
        <w:t>（</w:t>
      </w:r>
      <w:r>
        <w:rPr>
          <w:rFonts w:ascii="宋体" w:hAnsi="宋体" w:cs="宋体" w:eastAsia="宋体" w:hint="default"/>
          <w:spacing w:val="-6"/>
        </w:rPr>
        <w:t>3</w:t>
      </w:r>
      <w:r>
        <w:rPr>
          <w:spacing w:val="-6"/>
        </w:rPr>
        <w:t>）根据科技部、财政部、国家税务总局《高新技术企业认定管理办法》</w:t>
      </w:r>
      <w:r>
        <w:rPr>
          <w:rFonts w:ascii="宋体" w:hAnsi="宋体" w:cs="宋体" w:eastAsia="宋体" w:hint="default"/>
          <w:spacing w:val="-6"/>
        </w:rPr>
        <w:t>(</w:t>
      </w:r>
      <w:r>
        <w:rPr>
          <w:spacing w:val="-6"/>
        </w:rPr>
        <w:t>国科发火〔</w:t>
      </w:r>
      <w:r>
        <w:rPr>
          <w:rFonts w:ascii="宋体" w:hAnsi="宋体" w:cs="宋体" w:eastAsia="宋体" w:hint="default"/>
          <w:spacing w:val="-6"/>
        </w:rPr>
        <w:t>2016</w:t>
      </w:r>
      <w:r>
        <w:rPr>
          <w:spacing w:val="-6"/>
        </w:rPr>
        <w:t>〕</w:t>
      </w:r>
      <w:r>
        <w:rPr>
          <w:w w:val="100"/>
        </w:rPr>
        <w:t> </w:t>
      </w:r>
      <w:r>
        <w:rPr>
          <w:rFonts w:ascii="宋体" w:hAnsi="宋体" w:cs="宋体" w:eastAsia="宋体" w:hint="default"/>
        </w:rPr>
        <w:t>32</w:t>
      </w:r>
      <w:r>
        <w:rPr>
          <w:rFonts w:ascii="宋体" w:hAnsi="宋体" w:cs="宋体" w:eastAsia="宋体" w:hint="default"/>
          <w:spacing w:val="-52"/>
        </w:rPr>
        <w:t> </w:t>
      </w:r>
      <w:r>
        <w:rPr/>
        <w:t>号</w:t>
      </w:r>
      <w:r>
        <w:rPr>
          <w:rFonts w:ascii="宋体" w:hAnsi="宋体" w:cs="宋体" w:eastAsia="宋体" w:hint="default"/>
        </w:rPr>
        <w:t>)</w:t>
      </w:r>
      <w:r>
        <w:rPr/>
        <w:t>、《高新技术企业认定管理工作指引》</w:t>
      </w:r>
      <w:r>
        <w:rPr>
          <w:rFonts w:ascii="宋体" w:hAnsi="宋体" w:cs="宋体" w:eastAsia="宋体" w:hint="default"/>
        </w:rPr>
        <w:t>(</w:t>
      </w:r>
      <w:r>
        <w:rPr/>
        <w:t>国科发火〔</w:t>
      </w:r>
      <w:r>
        <w:rPr>
          <w:rFonts w:ascii="宋体" w:hAnsi="宋体" w:cs="宋体" w:eastAsia="宋体" w:hint="default"/>
        </w:rPr>
        <w:t>2016</w:t>
      </w:r>
      <w:r>
        <w:rPr/>
        <w:t>〕</w:t>
      </w:r>
      <w:r>
        <w:rPr>
          <w:rFonts w:ascii="宋体" w:hAnsi="宋体" w:cs="宋体" w:eastAsia="宋体" w:hint="default"/>
        </w:rPr>
        <w:t>195</w:t>
      </w:r>
      <w:r>
        <w:rPr>
          <w:rFonts w:ascii="宋体" w:hAnsi="宋体" w:cs="宋体" w:eastAsia="宋体" w:hint="default"/>
          <w:spacing w:val="-53"/>
        </w:rPr>
        <w:t> </w:t>
      </w:r>
      <w:r>
        <w:rPr/>
        <w:t>号</w:t>
      </w:r>
      <w:r>
        <w:rPr>
          <w:rFonts w:ascii="宋体" w:hAnsi="宋体" w:cs="宋体" w:eastAsia="宋体" w:hint="default"/>
        </w:rPr>
        <w:t>)</w:t>
      </w:r>
      <w:r>
        <w:rPr/>
        <w:t>的有关规定，数据安全、</w:t>
      </w:r>
    </w:p>
    <w:p>
      <w:pPr>
        <w:pStyle w:val="BodyText"/>
        <w:spacing w:line="357" w:lineRule="auto" w:before="30"/>
        <w:ind w:right="229"/>
        <w:jc w:val="both"/>
        <w:rPr>
          <w:rFonts w:ascii="宋体" w:hAnsi="宋体" w:cs="宋体" w:eastAsia="宋体" w:hint="default"/>
        </w:rPr>
      </w:pPr>
      <w:r>
        <w:rPr>
          <w:spacing w:val="-5"/>
        </w:rPr>
        <w:t>云毅网络、云英网络、云永网络、云纪网络及北京商智自</w:t>
      </w:r>
      <w:r>
        <w:rPr>
          <w:spacing w:val="-25"/>
        </w:rPr>
        <w:t> </w:t>
      </w:r>
      <w:r>
        <w:rPr>
          <w:rFonts w:ascii="宋体" w:hAnsi="宋体" w:cs="宋体" w:eastAsia="宋体" w:hint="default"/>
        </w:rPr>
        <w:t>2018</w:t>
      </w:r>
      <w:r>
        <w:rPr>
          <w:rFonts w:ascii="宋体" w:hAnsi="宋体" w:cs="宋体" w:eastAsia="宋体" w:hint="default"/>
          <w:spacing w:val="-26"/>
        </w:rPr>
        <w:t> </w:t>
      </w:r>
      <w:r>
        <w:rPr>
          <w:spacing w:val="-3"/>
        </w:rPr>
        <w:t>年起被认定为高新技术企业，芸擎</w:t>
      </w:r>
      <w:r>
        <w:rPr>
          <w:spacing w:val="-93"/>
        </w:rPr>
        <w:t> </w:t>
      </w:r>
      <w:r>
        <w:rPr>
          <w:spacing w:val="-93"/>
        </w:rPr>
      </w:r>
      <w:r>
        <w:rPr>
          <w:spacing w:val="-3"/>
        </w:rPr>
        <w:t>网络、上海聚源自</w:t>
      </w:r>
      <w:r>
        <w:rPr>
          <w:spacing w:val="-41"/>
        </w:rPr>
        <w:t> </w:t>
      </w:r>
      <w:r>
        <w:rPr>
          <w:rFonts w:ascii="宋体" w:hAnsi="宋体" w:cs="宋体" w:eastAsia="宋体" w:hint="default"/>
        </w:rPr>
        <w:t>2019</w:t>
      </w:r>
      <w:r>
        <w:rPr>
          <w:rFonts w:ascii="宋体" w:hAnsi="宋体" w:cs="宋体" w:eastAsia="宋体" w:hint="default"/>
          <w:spacing w:val="-41"/>
        </w:rPr>
        <w:t> </w:t>
      </w:r>
      <w:r>
        <w:rPr>
          <w:spacing w:val="-3"/>
        </w:rPr>
        <w:t>年起被认定为高新技术企业，有效期为三年。本期按</w:t>
      </w:r>
      <w:r>
        <w:rPr>
          <w:spacing w:val="-41"/>
        </w:rPr>
        <w:t> </w:t>
      </w:r>
      <w:r>
        <w:rPr>
          <w:rFonts w:ascii="宋体" w:hAnsi="宋体" w:cs="宋体" w:eastAsia="宋体" w:hint="default"/>
        </w:rPr>
        <w:t>15%</w:t>
      </w:r>
      <w:r>
        <w:rPr/>
        <w:t>的税率计缴企业</w:t>
      </w:r>
      <w:r>
        <w:rPr>
          <w:spacing w:val="-100"/>
        </w:rPr>
        <w:t> </w:t>
      </w:r>
      <w:r>
        <w:rPr>
          <w:spacing w:val="-100"/>
        </w:rPr>
      </w:r>
      <w:r>
        <w:rPr/>
        <w:t>所得税。</w:t>
      </w:r>
      <w:r>
        <w:rPr>
          <w:rFonts w:ascii="宋体" w:hAnsi="宋体" w:cs="宋体" w:eastAsia="宋体" w:hint="default"/>
        </w:rPr>
        <w:t> </w:t>
      </w:r>
    </w:p>
    <w:p>
      <w:pPr>
        <w:pStyle w:val="BodyText"/>
        <w:spacing w:line="240" w:lineRule="auto" w:before="30"/>
        <w:ind w:left="637" w:right="0"/>
        <w:jc w:val="left"/>
      </w:pPr>
      <w:r>
        <w:rPr/>
        <w:t>（</w:t>
      </w:r>
      <w:r>
        <w:rPr>
          <w:rFonts w:ascii="宋体" w:hAnsi="宋体" w:cs="宋体" w:eastAsia="宋体" w:hint="default"/>
        </w:rPr>
        <w:t>4</w:t>
      </w:r>
      <w:r>
        <w:rPr/>
        <w:t>）根据财政部、国家税务总局关于实施小微企业普惠性税收减免政策的相关规定</w:t>
      </w:r>
      <w:r>
        <w:rPr>
          <w:rFonts w:ascii="宋体" w:hAnsi="宋体" w:cs="宋体" w:eastAsia="宋体" w:hint="default"/>
        </w:rPr>
        <w:t>(</w:t>
      </w:r>
      <w:r>
        <w:rPr/>
        <w:t>财税</w:t>
      </w:r>
    </w:p>
    <w:p>
      <w:pPr>
        <w:pStyle w:val="BodyText"/>
        <w:spacing w:line="355" w:lineRule="auto" w:before="135"/>
        <w:ind w:right="228"/>
        <w:jc w:val="both"/>
        <w:rPr>
          <w:rFonts w:ascii="宋体" w:hAnsi="宋体" w:cs="宋体" w:eastAsia="宋体" w:hint="default"/>
        </w:rPr>
      </w:pPr>
      <w:r>
        <w:rPr>
          <w:spacing w:val="-3"/>
        </w:rPr>
        <w:t>〔</w:t>
      </w:r>
      <w:r>
        <w:rPr>
          <w:rFonts w:ascii="宋体" w:hAnsi="宋体" w:cs="宋体" w:eastAsia="宋体" w:hint="default"/>
          <w:spacing w:val="-3"/>
        </w:rPr>
        <w:t>2019</w:t>
      </w:r>
      <w:r>
        <w:rPr>
          <w:spacing w:val="-3"/>
        </w:rPr>
        <w:t>〕</w:t>
      </w:r>
      <w:r>
        <w:rPr>
          <w:rFonts w:ascii="宋体" w:hAnsi="宋体" w:cs="宋体" w:eastAsia="宋体" w:hint="default"/>
          <w:spacing w:val="-3"/>
        </w:rPr>
        <w:t>13 </w:t>
      </w:r>
      <w:r>
        <w:rPr>
          <w:spacing w:val="-5"/>
        </w:rPr>
        <w:t>号</w:t>
      </w:r>
      <w:r>
        <w:rPr>
          <w:rFonts w:ascii="宋体" w:hAnsi="宋体" w:cs="宋体" w:eastAsia="宋体" w:hint="default"/>
          <w:spacing w:val="-5"/>
        </w:rPr>
        <w:t>)</w:t>
      </w:r>
      <w:r>
        <w:rPr>
          <w:spacing w:val="-5"/>
        </w:rPr>
        <w:t>，恒生科技、上海易锐、北京钱塘、杭州贝瀛、上海力铭、杭州云晖、云赢网络、</w:t>
      </w:r>
      <w:r>
        <w:rPr>
          <w:spacing w:val="-94"/>
        </w:rPr>
        <w:t> </w:t>
      </w:r>
      <w:r>
        <w:rPr>
          <w:spacing w:val="-94"/>
        </w:rPr>
      </w:r>
      <w:r>
        <w:rPr>
          <w:spacing w:val="-2"/>
        </w:rPr>
        <w:t>云连网络、善商网络、北京新软孚、翌马投资、粤财研究院、深圳商智、盛天网络及智股网络认</w:t>
      </w:r>
      <w:r>
        <w:rPr>
          <w:spacing w:val="-26"/>
        </w:rPr>
        <w:t> </w:t>
      </w:r>
      <w:r>
        <w:rPr>
          <w:spacing w:val="-26"/>
        </w:rPr>
      </w:r>
      <w:r>
        <w:rPr>
          <w:spacing w:val="-3"/>
        </w:rPr>
        <w:t>定为小微企业。本期应纳税所得额不超过</w:t>
      </w:r>
      <w:r>
        <w:rPr>
          <w:spacing w:val="-31"/>
        </w:rPr>
        <w:t> </w:t>
      </w:r>
      <w:r>
        <w:rPr>
          <w:rFonts w:ascii="宋体" w:hAnsi="宋体" w:cs="宋体" w:eastAsia="宋体" w:hint="default"/>
        </w:rPr>
        <w:t>100</w:t>
      </w:r>
      <w:r>
        <w:rPr>
          <w:rFonts w:ascii="宋体" w:hAnsi="宋体" w:cs="宋体" w:eastAsia="宋体" w:hint="default"/>
          <w:spacing w:val="-34"/>
        </w:rPr>
        <w:t> </w:t>
      </w:r>
      <w:r>
        <w:rPr>
          <w:spacing w:val="-3"/>
        </w:rPr>
        <w:t>万元的部分，按</w:t>
      </w:r>
      <w:r>
        <w:rPr>
          <w:spacing w:val="-29"/>
        </w:rPr>
        <w:t> </w:t>
      </w:r>
      <w:r>
        <w:rPr>
          <w:rFonts w:ascii="宋体" w:hAnsi="宋体" w:cs="宋体" w:eastAsia="宋体" w:hint="default"/>
          <w:spacing w:val="-3"/>
        </w:rPr>
        <w:t>5%</w:t>
      </w:r>
      <w:r>
        <w:rPr>
          <w:spacing w:val="-3"/>
        </w:rPr>
        <w:t>的税率计缴企业所得税，应纳税</w:t>
      </w:r>
      <w:r>
        <w:rPr>
          <w:spacing w:val="-96"/>
        </w:rPr>
        <w:t> </w:t>
      </w:r>
      <w:r>
        <w:rPr>
          <w:spacing w:val="-96"/>
        </w:rPr>
      </w:r>
      <w:r>
        <w:rPr/>
        <w:t>所得额超过</w:t>
      </w:r>
      <w:r>
        <w:rPr>
          <w:spacing w:val="-54"/>
        </w:rPr>
        <w:t> </w:t>
      </w:r>
      <w:r>
        <w:rPr>
          <w:rFonts w:ascii="宋体" w:hAnsi="宋体" w:cs="宋体" w:eastAsia="宋体" w:hint="default"/>
        </w:rPr>
        <w:t>100</w:t>
      </w:r>
      <w:r>
        <w:rPr>
          <w:rFonts w:ascii="宋体" w:hAnsi="宋体" w:cs="宋体" w:eastAsia="宋体" w:hint="default"/>
          <w:spacing w:val="-57"/>
        </w:rPr>
        <w:t> </w:t>
      </w:r>
      <w:r>
        <w:rPr/>
        <w:t>万元但不超过</w:t>
      </w:r>
      <w:r>
        <w:rPr>
          <w:spacing w:val="-54"/>
        </w:rPr>
        <w:t> </w:t>
      </w:r>
      <w:r>
        <w:rPr>
          <w:rFonts w:ascii="宋体" w:hAnsi="宋体" w:cs="宋体" w:eastAsia="宋体" w:hint="default"/>
        </w:rPr>
        <w:t>300</w:t>
      </w:r>
      <w:r>
        <w:rPr>
          <w:rFonts w:ascii="宋体" w:hAnsi="宋体" w:cs="宋体" w:eastAsia="宋体" w:hint="default"/>
          <w:spacing w:val="-55"/>
        </w:rPr>
        <w:t> </w:t>
      </w:r>
      <w:r>
        <w:rPr/>
        <w:t>万元的部分，按</w:t>
      </w:r>
      <w:r>
        <w:rPr>
          <w:spacing w:val="-57"/>
        </w:rPr>
        <w:t> </w:t>
      </w:r>
      <w:r>
        <w:rPr>
          <w:rFonts w:ascii="宋体" w:hAnsi="宋体" w:cs="宋体" w:eastAsia="宋体" w:hint="default"/>
        </w:rPr>
        <w:t>10%</w:t>
      </w:r>
      <w:r>
        <w:rPr/>
        <w:t>的税率计缴企业所得税。</w:t>
      </w:r>
      <w:r>
        <w:rPr>
          <w:rFonts w:ascii="宋体" w:hAnsi="宋体" w:cs="宋体" w:eastAsia="宋体" w:hint="default"/>
        </w:rPr>
        <w:t> </w:t>
      </w:r>
    </w:p>
    <w:p>
      <w:pPr>
        <w:pStyle w:val="BodyText"/>
        <w:spacing w:line="357" w:lineRule="auto" w:before="32"/>
        <w:ind w:right="231" w:firstLine="420"/>
        <w:jc w:val="both"/>
        <w:rPr>
          <w:rFonts w:ascii="宋体" w:hAnsi="宋体" w:cs="宋体" w:eastAsia="宋体" w:hint="default"/>
        </w:rPr>
      </w:pPr>
      <w:r>
        <w:rPr>
          <w:spacing w:val="-6"/>
        </w:rPr>
        <w:t>（</w:t>
      </w:r>
      <w:r>
        <w:rPr>
          <w:rFonts w:ascii="宋体" w:hAnsi="宋体" w:cs="宋体" w:eastAsia="宋体" w:hint="default"/>
          <w:spacing w:val="-6"/>
        </w:rPr>
        <w:t>5</w:t>
      </w:r>
      <w:r>
        <w:rPr>
          <w:spacing w:val="-6"/>
        </w:rPr>
        <w:t>）根据财政部、税务总局《关于集成电路设计和软件产业企业所得税政策的公告》</w:t>
      </w:r>
      <w:r>
        <w:rPr>
          <w:spacing w:val="4"/>
        </w:rPr>
        <w:t> </w:t>
      </w:r>
      <w:r>
        <w:rPr>
          <w:rFonts w:ascii="宋体" w:hAnsi="宋体" w:cs="宋体" w:eastAsia="宋体" w:hint="default"/>
          <w:spacing w:val="4"/>
        </w:rPr>
      </w:r>
      <w:r>
        <w:rPr/>
        <w:t>〔</w:t>
      </w:r>
      <w:r>
        <w:rPr>
          <w:rFonts w:ascii="宋体" w:hAnsi="宋体" w:cs="宋体" w:eastAsia="宋体" w:hint="default"/>
        </w:rPr>
        <w:t>2019</w:t>
      </w:r>
      <w:r>
        <w:rPr>
          <w:rFonts w:ascii="宋体" w:hAnsi="宋体" w:cs="宋体" w:eastAsia="宋体" w:hint="default"/>
          <w:w w:val="100"/>
        </w:rPr>
        <w:t> </w:t>
      </w:r>
      <w:r>
        <w:rPr/>
        <w:t>年第</w:t>
      </w:r>
      <w:r>
        <w:rPr>
          <w:spacing w:val="-53"/>
        </w:rPr>
        <w:t> </w:t>
      </w:r>
      <w:r>
        <w:rPr>
          <w:rFonts w:ascii="宋体" w:hAnsi="宋体" w:cs="宋体" w:eastAsia="宋体" w:hint="default"/>
        </w:rPr>
        <w:t>68</w:t>
      </w:r>
      <w:r>
        <w:rPr>
          <w:rFonts w:ascii="宋体" w:hAnsi="宋体" w:cs="宋体" w:eastAsia="宋体" w:hint="default"/>
          <w:spacing w:val="-54"/>
        </w:rPr>
        <w:t> </w:t>
      </w:r>
      <w:r>
        <w:rPr/>
        <w:t>号〕规定，依法成立且符合条件的软件企业，在</w:t>
      </w:r>
      <w:r>
        <w:rPr>
          <w:spacing w:val="-53"/>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日前自获利年度起计算</w:t>
      </w:r>
      <w:r>
        <w:rPr>
          <w:w w:val="100"/>
        </w:rPr>
        <w:t> </w:t>
      </w:r>
      <w:r>
        <w:rPr>
          <w:spacing w:val="-2"/>
        </w:rPr>
        <w:t>优惠期，第一年至第二年免征企业所得税。本期云毅网络为获利的第二年度，享有所得税减免优</w:t>
      </w:r>
      <w:r>
        <w:rPr>
          <w:spacing w:val="-25"/>
        </w:rPr>
        <w:t> </w:t>
      </w:r>
      <w:r>
        <w:rPr>
          <w:spacing w:val="-25"/>
        </w:rPr>
      </w:r>
      <w:r>
        <w:rPr/>
        <w:t>惠。</w:t>
      </w:r>
      <w:r>
        <w:rPr>
          <w:rFonts w:ascii="宋体" w:hAnsi="宋体" w:cs="宋体" w:eastAsia="宋体" w:hint="default"/>
        </w:rPr>
        <w:t> </w:t>
      </w:r>
    </w:p>
    <w:p>
      <w:pPr>
        <w:pStyle w:val="BodyText"/>
        <w:spacing w:line="240" w:lineRule="auto" w:before="30"/>
        <w:ind w:right="0"/>
        <w:jc w:val="both"/>
        <w:rPr>
          <w:rFonts w:ascii="宋体" w:hAnsi="宋体" w:cs="宋体" w:eastAsia="宋体" w:hint="default"/>
        </w:rPr>
      </w:pPr>
      <w:r>
        <w:rPr>
          <w:rFonts w:ascii="宋体"/>
          <w:w w:val="100"/>
        </w:rPr>
        <w:t> </w:t>
      </w:r>
    </w:p>
    <w:p>
      <w:pPr>
        <w:pStyle w:val="Heading4"/>
        <w:spacing w:line="240" w:lineRule="auto" w:before="58"/>
        <w:ind w:left="216" w:right="0"/>
        <w:jc w:val="both"/>
        <w:rPr>
          <w:rFonts w:ascii="宋体" w:hAnsi="宋体" w:cs="宋体" w:eastAsia="宋体" w:hint="default"/>
          <w:b w:val="0"/>
          <w:bCs w:val="0"/>
        </w:rPr>
      </w:pPr>
      <w:r>
        <w:rPr>
          <w:rFonts w:ascii="宋体" w:hAnsi="宋体" w:cs="宋体" w:eastAsia="宋体" w:hint="default"/>
        </w:rPr>
        <w:t>3. </w:t>
      </w:r>
      <w:r>
        <w:rPr>
          <w:rFonts w:ascii="宋体" w:hAnsi="宋体" w:cs="宋体" w:eastAsia="宋体" w:hint="default"/>
          <w:spacing w:val="1"/>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90" w:lineRule="auto" w:before="0"/>
        <w:ind w:left="216" w:right="6518"/>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2"/>
        <w:ind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504,376.88</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507,203.56</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1,310,004,028.20</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538,275,312.84</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18,199,692.87</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27,721,664.75</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1,328,708,097.95</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566,504,181.15</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7"/>
                <w:sz w:val="21"/>
                <w:szCs w:val="21"/>
              </w:rPr>
              <w:t>其中：存放在境外的款</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131,379,486.93</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321,190,767.81</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57" w:right="0"/>
        <w:jc w:val="left"/>
      </w:pPr>
      <w:r>
        <w:rPr/>
        <w:t>期末其他货币资金中包括保函保证金</w:t>
      </w:r>
      <w:r>
        <w:rPr>
          <w:spacing w:val="-54"/>
        </w:rPr>
        <w:t> </w:t>
      </w:r>
      <w:r>
        <w:rPr>
          <w:rFonts w:ascii="宋体" w:hAnsi="宋体" w:cs="宋体" w:eastAsia="宋体" w:hint="default"/>
        </w:rPr>
        <w:t>5,966,721.00</w:t>
      </w:r>
      <w:r>
        <w:rPr>
          <w:rFonts w:ascii="宋体" w:hAnsi="宋体" w:cs="宋体" w:eastAsia="宋体" w:hint="default"/>
          <w:spacing w:val="-56"/>
        </w:rPr>
        <w:t> </w:t>
      </w:r>
      <w:r>
        <w:rPr/>
        <w:t>元、按揭保证金</w:t>
      </w:r>
      <w:r>
        <w:rPr>
          <w:spacing w:val="-54"/>
        </w:rPr>
        <w:t> </w:t>
      </w:r>
      <w:r>
        <w:rPr>
          <w:rFonts w:ascii="宋体" w:hAnsi="宋体" w:cs="宋体" w:eastAsia="宋体" w:hint="default"/>
        </w:rPr>
        <w:t>3,744,800.00</w:t>
      </w:r>
      <w:r>
        <w:rPr>
          <w:rFonts w:ascii="宋体" w:hAnsi="宋体" w:cs="宋体" w:eastAsia="宋体" w:hint="default"/>
          <w:spacing w:val="-56"/>
        </w:rPr>
        <w:t> </w:t>
      </w:r>
      <w:r>
        <w:rPr/>
        <w:t>元以及因</w:t>
      </w:r>
    </w:p>
    <w:p>
      <w:pPr>
        <w:pStyle w:val="BodyText"/>
        <w:spacing w:line="240" w:lineRule="auto" w:before="133"/>
        <w:ind w:left="236" w:right="0"/>
        <w:jc w:val="left"/>
        <w:rPr>
          <w:rFonts w:ascii="宋体" w:hAnsi="宋体" w:cs="宋体" w:eastAsia="宋体" w:hint="default"/>
        </w:rPr>
      </w:pPr>
      <w:r>
        <w:rPr/>
        <w:t>诉讼财产保全被冻结的银行存款</w:t>
      </w:r>
      <w:r>
        <w:rPr>
          <w:spacing w:val="-56"/>
        </w:rPr>
        <w:t> </w:t>
      </w:r>
      <w:r>
        <w:rPr>
          <w:rFonts w:ascii="宋体" w:hAnsi="宋体" w:cs="宋体" w:eastAsia="宋体" w:hint="default"/>
        </w:rPr>
        <w:t>1,064,820.01</w:t>
      </w:r>
      <w:r>
        <w:rPr>
          <w:rFonts w:ascii="宋体" w:hAnsi="宋体" w:cs="宋体" w:eastAsia="宋体" w:hint="default"/>
          <w:spacing w:val="-57"/>
        </w:rPr>
        <w:t> </w:t>
      </w:r>
      <w:r>
        <w:rPr/>
        <w:t>元使用受限。</w:t>
      </w:r>
      <w:r>
        <w:rPr>
          <w:rFonts w:ascii="宋体" w:hAnsi="宋体" w:cs="宋体" w:eastAsia="宋体" w:hint="default"/>
        </w:rPr>
        <w:t> </w:t>
      </w:r>
    </w:p>
    <w:p>
      <w:pPr>
        <w:pStyle w:val="BodyText"/>
        <w:spacing w:line="240" w:lineRule="auto" w:before="135"/>
        <w:ind w:left="236" w:right="0"/>
        <w:jc w:val="left"/>
        <w:rPr>
          <w:rFonts w:ascii="宋体" w:hAnsi="宋体" w:cs="宋体" w:eastAsia="宋体" w:hint="default"/>
        </w:rPr>
      </w:pPr>
      <w:r>
        <w:rPr>
          <w:rFonts w:ascii="宋体"/>
          <w:w w:val="100"/>
        </w:rPr>
        <w:t> </w:t>
      </w:r>
    </w:p>
    <w:p>
      <w:pPr>
        <w:pStyle w:val="Heading4"/>
        <w:spacing w:line="240" w:lineRule="auto" w:before="57"/>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6"/>
        <w:ind w:left="236" w:right="0"/>
        <w:jc w:val="left"/>
      </w:pPr>
      <w:r>
        <w:rPr/>
        <w:t>√适用</w:t>
      </w:r>
      <w:r>
        <w:rPr>
          <w:spacing w:val="1"/>
        </w:rPr>
        <w:t> </w:t>
      </w:r>
      <w:r>
        <w:rPr>
          <w:rFonts w:ascii="Times New Roman" w:hAnsi="Times New Roman" w:cs="Times New Roman" w:eastAsia="Times New Roman" w:hint="default"/>
        </w:rPr>
        <w:t>□</w:t>
      </w:r>
      <w:r>
        <w:rPr/>
        <w:t>不适用</w:t>
      </w:r>
    </w:p>
    <w:p>
      <w:pPr>
        <w:pStyle w:val="BodyText"/>
        <w:spacing w:line="258" w:lineRule="exact"/>
        <w:ind w:left="0" w:right="171"/>
        <w:jc w:val="righ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2,152,135,104.68</w:t>
            </w:r>
            <w:r>
              <w:rPr>
                <w:rFonts w:ascii="宋体"/>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342,159,819.86</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14,834,407.26</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3"/>
              <w:jc w:val="left"/>
              <w:rPr>
                <w:rFonts w:ascii="宋体" w:hAnsi="宋体" w:cs="宋体" w:eastAsia="宋体" w:hint="default"/>
                <w:sz w:val="21"/>
                <w:szCs w:val="21"/>
              </w:rPr>
            </w:pPr>
            <w:r>
              <w:rPr>
                <w:rFonts w:ascii="宋体" w:hAnsi="宋体" w:cs="宋体" w:eastAsia="宋体" w:hint="default"/>
                <w:spacing w:val="-7"/>
                <w:sz w:val="21"/>
                <w:szCs w:val="21"/>
              </w:rPr>
              <w:t>银行短期理财产品、基金信托等</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2,337,023,823.64</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2,151,107,504.68</w:t>
            </w:r>
            <w:r>
              <w:rPr>
                <w:rFonts w:ascii="宋体"/>
                <w:sz w:val="21"/>
              </w:rPr>
              <w:t> </w:t>
            </w:r>
          </w:p>
        </w:tc>
      </w:tr>
      <w:tr>
        <w:trPr>
          <w:trHeight w:val="555"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w w:val="100"/>
                <w:sz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w w:val="100"/>
                <w:sz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2,694,018,050.76</w:t>
            </w:r>
            <w:r>
              <w:rPr>
                <w:rFonts w:ascii="宋体"/>
                <w:sz w:val="21"/>
              </w:rPr>
              <w:t> </w:t>
            </w:r>
          </w:p>
        </w:tc>
        <w:tc>
          <w:tcPr>
            <w:tcW w:w="2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2,152,135,104.68</w:t>
            </w: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40" w:lineRule="auto" w:before="36"/>
        <w:ind w:left="236" w:right="0"/>
        <w:jc w:val="left"/>
      </w:pPr>
      <w:r>
        <w:rPr>
          <w:rFonts w:ascii="宋体" w:hAnsi="宋体" w:cs="宋体" w:eastAsia="宋体" w:hint="default"/>
        </w:rPr>
        <w:t>[</w:t>
      </w:r>
      <w:r>
        <w:rPr/>
        <w:t>注</w:t>
      </w:r>
      <w:r>
        <w:rPr>
          <w:spacing w:val="-49"/>
        </w:rPr>
        <w:t> </w:t>
      </w:r>
      <w:r>
        <w:rPr>
          <w:rFonts w:ascii="宋体" w:hAnsi="宋体" w:cs="宋体" w:eastAsia="宋体" w:hint="default"/>
          <w:spacing w:val="-5"/>
        </w:rPr>
        <w:t>1]</w:t>
      </w:r>
      <w:r>
        <w:rPr>
          <w:spacing w:val="-5"/>
        </w:rPr>
        <w:t>：期初数与上年年末数</w:t>
      </w:r>
      <w:r>
        <w:rPr>
          <w:rFonts w:ascii="宋体" w:hAnsi="宋体" w:cs="宋体" w:eastAsia="宋体" w:hint="default"/>
          <w:spacing w:val="-5"/>
        </w:rPr>
        <w:t>(2018</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t>日</w:t>
      </w:r>
      <w:r>
        <w:rPr>
          <w:rFonts w:ascii="宋体" w:hAnsi="宋体" w:cs="宋体" w:eastAsia="宋体" w:hint="default"/>
        </w:rPr>
        <w:t>)</w:t>
      </w:r>
      <w:r>
        <w:rPr/>
        <w:t>差异详见本财务报表附注五</w:t>
      </w:r>
      <w:r>
        <w:rPr>
          <w:spacing w:val="-51"/>
        </w:rPr>
        <w:t> </w:t>
      </w:r>
      <w:r>
        <w:rPr>
          <w:rFonts w:ascii="宋体" w:hAnsi="宋体" w:cs="宋体" w:eastAsia="宋体" w:hint="default"/>
          <w:spacing w:val="-19"/>
        </w:rPr>
        <w:t>41</w:t>
      </w:r>
      <w:r>
        <w:rPr>
          <w:spacing w:val="-19"/>
        </w:rPr>
        <w:t>（</w:t>
      </w:r>
      <w:r>
        <w:rPr>
          <w:rFonts w:ascii="宋体" w:hAnsi="宋体" w:cs="宋体" w:eastAsia="宋体" w:hint="default"/>
          <w:spacing w:val="-19"/>
        </w:rPr>
        <w:t>1</w:t>
      </w:r>
      <w:r>
        <w:rPr>
          <w:spacing w:val="-19"/>
        </w:rPr>
        <w:t>）</w:t>
      </w:r>
      <w:r>
        <w:rPr>
          <w:rFonts w:ascii="宋体" w:hAnsi="宋体" w:cs="宋体" w:eastAsia="宋体" w:hint="default"/>
          <w:spacing w:val="-19"/>
        </w:rPr>
        <w:t>2</w:t>
      </w:r>
      <w:r>
        <w:rPr>
          <w:spacing w:val="-19"/>
        </w:rPr>
        <w:t>）之说明。</w:t>
      </w:r>
      <w:r>
        <w:rPr>
          <w:spacing w:val="-95"/>
        </w:rPr>
        <w:t> </w:t>
      </w:r>
      <w:r>
        <w:rPr>
          <w:rFonts w:ascii="宋体" w:hAnsi="宋体" w:cs="宋体" w:eastAsia="宋体" w:hint="default"/>
          <w:spacing w:val="-95"/>
        </w:rPr>
      </w:r>
      <w:r>
        <w:rPr>
          <w:rFonts w:ascii="宋体" w:hAnsi="宋体" w:cs="宋体" w:eastAsia="宋体" w:hint="default"/>
        </w:rPr>
        <w:t>[</w:t>
      </w:r>
      <w:r>
        <w:rPr/>
        <w:t>注</w:t>
      </w:r>
      <w:r>
        <w:rPr>
          <w:spacing w:val="-57"/>
        </w:rPr>
        <w:t> </w:t>
      </w:r>
      <w:r>
        <w:rPr>
          <w:rFonts w:ascii="宋体" w:hAnsi="宋体" w:cs="宋体" w:eastAsia="宋体" w:hint="default"/>
        </w:rPr>
        <w:t>2]</w:t>
      </w:r>
      <w:r>
        <w:rPr/>
        <w:t>：本期债务工具投资详见本财务报表附注十四承诺及或有事项</w:t>
      </w:r>
      <w:r>
        <w:rPr>
          <w:spacing w:val="-57"/>
        </w:rPr>
        <w:t> </w:t>
      </w:r>
      <w:r>
        <w:rPr>
          <w:rFonts w:ascii="宋体" w:hAnsi="宋体" w:cs="宋体" w:eastAsia="宋体" w:hint="default"/>
        </w:rPr>
        <w:t>1</w:t>
      </w:r>
      <w:r>
        <w:rPr/>
        <w:t>（</w:t>
      </w:r>
      <w:r>
        <w:rPr>
          <w:rFonts w:ascii="宋体" w:hAnsi="宋体" w:cs="宋体" w:eastAsia="宋体" w:hint="default"/>
        </w:rPr>
        <w:t>3</w:t>
      </w:r>
      <w:r>
        <w:rPr/>
        <w:t>）之说明。</w:t>
      </w:r>
    </w:p>
    <w:p>
      <w:pPr>
        <w:pStyle w:val="BodyText"/>
        <w:spacing w:line="271" w:lineRule="exact"/>
        <w:ind w:left="236" w:right="0"/>
        <w:jc w:val="left"/>
      </w:pPr>
      <w:r>
        <w:rPr/>
        <w:t>其他说明：</w:t>
      </w:r>
    </w:p>
    <w:p>
      <w:pPr>
        <w:pStyle w:val="BodyText"/>
        <w:spacing w:line="27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5" w:lineRule="exact"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994"/>
        <w:gridCol w:w="3130"/>
        <w:gridCol w:w="2938"/>
      </w:tblGrid>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3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w w:val="100"/>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
              <w:jc w:val="right"/>
              <w:rPr>
                <w:rFonts w:ascii="宋体" w:hAnsi="宋体" w:cs="宋体" w:eastAsia="宋体" w:hint="default"/>
                <w:sz w:val="21"/>
                <w:szCs w:val="21"/>
              </w:rPr>
            </w:pPr>
            <w:r>
              <w:rPr>
                <w:rFonts w:ascii="宋体"/>
                <w:spacing w:val="-1"/>
                <w:sz w:val="21"/>
              </w:rPr>
              <w:t>47,280.00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w w:val="100"/>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47,280.00</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 √不适用</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tabs>
          <w:tab w:pos="1104" w:val="left" w:leader="none"/>
        </w:tabs>
        <w:spacing w:line="240" w:lineRule="auto"/>
        <w:ind w:left="53"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6543" w:space="40"/>
            <w:col w:w="2707"/>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1323"/>
        <w:gridCol w:w="1006"/>
        <w:gridCol w:w="692"/>
        <w:gridCol w:w="662"/>
        <w:gridCol w:w="698"/>
        <w:gridCol w:w="1006"/>
        <w:gridCol w:w="718"/>
        <w:gridCol w:w="696"/>
        <w:gridCol w:w="710"/>
        <w:gridCol w:w="713"/>
        <w:gridCol w:w="672"/>
      </w:tblGrid>
      <w:tr>
        <w:trPr>
          <w:trHeight w:val="281" w:hRule="exact"/>
        </w:trPr>
        <w:tc>
          <w:tcPr>
            <w:tcW w:w="132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0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5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323" w:type="dxa"/>
            <w:vMerge/>
            <w:tcBorders>
              <w:left w:val="single" w:sz="4" w:space="0" w:color="000000"/>
              <w:right w:val="single" w:sz="4" w:space="0" w:color="000000"/>
            </w:tcBorders>
          </w:tcPr>
          <w:p>
            <w:pPr/>
          </w:p>
        </w:tc>
        <w:tc>
          <w:tcPr>
            <w:tcW w:w="16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06" w:type="dxa"/>
            <w:vMerge w:val="restart"/>
            <w:tcBorders>
              <w:top w:val="single" w:sz="4" w:space="0" w:color="000000"/>
              <w:left w:val="single" w:sz="4" w:space="0" w:color="000000"/>
              <w:right w:val="single" w:sz="4" w:space="0" w:color="000000"/>
            </w:tcBorders>
          </w:tcPr>
          <w:p>
            <w:pPr>
              <w:pStyle w:val="TableParagraph"/>
              <w:spacing w:line="240" w:lineRule="auto" w:before="108"/>
              <w:ind w:left="285" w:right="183"/>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672" w:type="dxa"/>
            <w:vMerge w:val="restart"/>
            <w:tcBorders>
              <w:top w:val="single" w:sz="4" w:space="0" w:color="000000"/>
              <w:left w:val="single" w:sz="4" w:space="0" w:color="000000"/>
              <w:right w:val="single" w:sz="4" w:space="0" w:color="000000"/>
            </w:tcBorders>
          </w:tcPr>
          <w:p>
            <w:pPr>
              <w:pStyle w:val="TableParagraph"/>
              <w:spacing w:line="240" w:lineRule="auto" w:before="108"/>
              <w:ind w:left="122" w:right="12"/>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5" w:hRule="exact"/>
        </w:trPr>
        <w:tc>
          <w:tcPr>
            <w:tcW w:w="1323" w:type="dxa"/>
            <w:vMerge/>
            <w:tcBorders>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4" w:right="0"/>
              <w:jc w:val="left"/>
              <w:rPr>
                <w:rFonts w:ascii="宋体" w:hAnsi="宋体" w:cs="宋体" w:eastAsia="宋体" w:hint="default"/>
                <w:sz w:val="21"/>
                <w:szCs w:val="21"/>
              </w:rPr>
            </w:pP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5"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25"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1" w:right="-25"/>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006" w:type="dxa"/>
            <w:vMerge/>
            <w:tcBorders>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4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74" w:lineRule="exact"/>
              <w:ind w:left="184" w:right="0"/>
              <w:jc w:val="lef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3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 w:right="-17"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88" w:right="-17"/>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672" w:type="dxa"/>
            <w:vMerge/>
            <w:tcBorders>
              <w:left w:val="single" w:sz="4" w:space="0" w:color="000000"/>
              <w:bottom w:val="single" w:sz="4" w:space="0" w:color="000000"/>
              <w:right w:val="single" w:sz="4" w:space="0" w:color="000000"/>
            </w:tcBorders>
          </w:tcPr>
          <w:p>
            <w:pPr/>
          </w:p>
        </w:tc>
      </w:tr>
      <w:tr>
        <w:trPr>
          <w:trHeight w:val="55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69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47,280.00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47,280.00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应收商业承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兑汇票</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sz w:val="21"/>
              </w:rPr>
              <w:t>47,280.00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100.00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47,280.00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47,280.00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662"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sz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47,280.00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sz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sz w:val="21"/>
              </w:rPr>
              <w:t>/ </w:t>
            </w:r>
          </w:p>
        </w:tc>
        <w:tc>
          <w:tcPr>
            <w:tcW w:w="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060" w:right="1560"/>
        </w:sectPr>
      </w:pPr>
    </w:p>
    <w:p>
      <w:pPr>
        <w:pStyle w:val="BodyText"/>
        <w:spacing w:line="274" w:lineRule="exact" w:before="36"/>
        <w:ind w:right="929"/>
        <w:jc w:val="left"/>
      </w:pPr>
      <w:r>
        <w:rPr/>
        <w:t>按单项计提坏账准备：</w:t>
      </w:r>
    </w:p>
    <w:p>
      <w:pPr>
        <w:pStyle w:val="BodyText"/>
        <w:spacing w:line="273" w:lineRule="exact"/>
        <w:ind w:right="92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929"/>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4" w:lineRule="exact" w:before="22"/>
        <w:ind w:right="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spacing w:val="-2"/>
        </w:rPr>
        <w:t>组合计提项目：应收商业承兑汇票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72" w:space="3047"/>
            <w:col w:w="2871"/>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96"/>
        <w:gridCol w:w="2309"/>
        <w:gridCol w:w="2352"/>
        <w:gridCol w:w="2293"/>
      </w:tblGrid>
      <w:tr>
        <w:trPr>
          <w:trHeight w:val="281"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47,280.00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47,280.00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before="27"/>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参考历史信用损失经验，结合当前状况以及对未来经济状况的预测，通过违约风险敞口和整</w:t>
      </w:r>
    </w:p>
    <w:p>
      <w:pPr>
        <w:pStyle w:val="BodyText"/>
        <w:spacing w:line="249" w:lineRule="exact"/>
        <w:ind w:right="0"/>
        <w:jc w:val="left"/>
        <w:rPr>
          <w:rFonts w:ascii="宋体" w:hAnsi="宋体" w:cs="宋体" w:eastAsia="宋体" w:hint="default"/>
        </w:rPr>
      </w:pPr>
      <w:r>
        <w:rPr/>
        <w:t>个存续期预期信用损失率，计算预期信用损失。</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4" w:lineRule="exact"/>
        <w:ind w:right="0"/>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4"/>
        <w:spacing w:line="240" w:lineRule="auto" w:before="0"/>
        <w:ind w:left="216"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996"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280" w:right="240"/>
        </w:sectPr>
      </w:pPr>
    </w:p>
    <w:p>
      <w:pPr>
        <w:pStyle w:val="BodyText"/>
        <w:spacing w:line="273" w:lineRule="exact" w:before="36"/>
        <w:ind w:left="734" w:right="681"/>
        <w:jc w:val="center"/>
      </w:pPr>
      <w:r>
        <w:rPr/>
        <w:t>其他说明</w:t>
      </w:r>
    </w:p>
    <w:p>
      <w:pPr>
        <w:pStyle w:val="BodyText"/>
        <w:spacing w:line="272" w:lineRule="exact"/>
        <w:ind w:left="9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681"/>
        <w:jc w:val="center"/>
        <w:rPr>
          <w:rFonts w:ascii="宋体" w:hAnsi="宋体" w:cs="宋体" w:eastAsia="宋体" w:hint="default"/>
        </w:rPr>
      </w:pPr>
      <w:r>
        <w:rPr>
          <w:rFonts w:ascii="宋体"/>
          <w:w w:val="100"/>
        </w:rPr>
        <w:t> </w:t>
      </w:r>
    </w:p>
    <w:p>
      <w:pPr>
        <w:pStyle w:val="Heading4"/>
        <w:spacing w:line="290" w:lineRule="auto"/>
        <w:ind w:left="99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9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80" w:right="240"/>
          <w:cols w:num="2" w:equalWidth="0">
            <w:col w:w="2783" w:space="3739"/>
            <w:col w:w="4868"/>
          </w:cols>
        </w:sectPr>
      </w:pPr>
    </w:p>
    <w:p>
      <w:pPr>
        <w:spacing w:line="240" w:lineRule="auto" w:before="4"/>
        <w:rPr>
          <w:rFonts w:ascii="宋体" w:hAnsi="宋体" w:cs="宋体" w:eastAsia="宋体" w:hint="default"/>
          <w:sz w:val="2"/>
          <w:szCs w:val="2"/>
        </w:rPr>
      </w:pPr>
    </w:p>
    <w:tbl>
      <w:tblPr>
        <w:tblW w:w="0" w:type="auto"/>
        <w:jc w:val="left"/>
        <w:tblInd w:w="96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4"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231,442,706.57</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24,385,139.57</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11,666,199.02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171,464,198.70</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438,958,243.86</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280" w:right="240"/>
        </w:sectPr>
      </w:pPr>
    </w:p>
    <w:p>
      <w:pPr>
        <w:pStyle w:val="Heading4"/>
        <w:spacing w:line="240" w:lineRule="auto" w:before="36"/>
        <w:ind w:left="996"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99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2047" w:val="left" w:leader="none"/>
        </w:tabs>
        <w:spacing w:line="240" w:lineRule="auto"/>
        <w:ind w:left="996" w:right="0"/>
        <w:jc w:val="left"/>
      </w:pPr>
      <w:r>
        <w:rPr>
          <w:spacing w:val="-1"/>
        </w:rPr>
        <w:t>单位：元</w:t>
        <w:tab/>
        <w:t>币种：人民币</w:t>
      </w:r>
    </w:p>
    <w:p>
      <w:pPr>
        <w:spacing w:after="0" w:line="240" w:lineRule="auto"/>
        <w:jc w:val="left"/>
        <w:sectPr>
          <w:type w:val="continuous"/>
          <w:pgSz w:w="11910" w:h="16840"/>
          <w:pgMar w:top="1120" w:bottom="1380" w:left="280" w:right="240"/>
          <w:cols w:num="2" w:equalWidth="0">
            <w:col w:w="3850" w:space="2569"/>
            <w:col w:w="49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02"/>
        <w:gridCol w:w="1344"/>
        <w:gridCol w:w="550"/>
        <w:gridCol w:w="1333"/>
        <w:gridCol w:w="670"/>
        <w:gridCol w:w="1332"/>
        <w:gridCol w:w="1335"/>
        <w:gridCol w:w="516"/>
        <w:gridCol w:w="1333"/>
        <w:gridCol w:w="607"/>
        <w:gridCol w:w="1332"/>
      </w:tblGrid>
      <w:tr>
        <w:trPr>
          <w:trHeight w:val="271" w:hRule="exact"/>
        </w:trPr>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52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1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9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2" w:hRule="exact"/>
        </w:trPr>
        <w:tc>
          <w:tcPr>
            <w:tcW w:w="802" w:type="dxa"/>
            <w:vMerge/>
            <w:tcBorders>
              <w:left w:val="single" w:sz="4" w:space="0" w:color="000000"/>
              <w:right w:val="single" w:sz="4" w:space="0" w:color="000000"/>
            </w:tcBorders>
          </w:tcPr>
          <w:p>
            <w:pPr/>
          </w:p>
        </w:tc>
        <w:tc>
          <w:tcPr>
            <w:tcW w:w="18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81"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before="89"/>
              <w:ind w:left="479" w:right="39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c>
          <w:tcPr>
            <w:tcW w:w="1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59"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4"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332" w:type="dxa"/>
            <w:vMerge w:val="restart"/>
            <w:tcBorders>
              <w:top w:val="single" w:sz="4" w:space="0" w:color="000000"/>
              <w:left w:val="single" w:sz="4" w:space="0" w:color="000000"/>
              <w:right w:val="single" w:sz="4" w:space="0" w:color="000000"/>
            </w:tcBorders>
          </w:tcPr>
          <w:p>
            <w:pPr>
              <w:pStyle w:val="TableParagraph"/>
              <w:spacing w:line="240" w:lineRule="auto" w:before="89"/>
              <w:ind w:left="479" w:right="39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r>
      <w:tr>
        <w:trPr>
          <w:trHeight w:val="478" w:hRule="exact"/>
        </w:trPr>
        <w:tc>
          <w:tcPr>
            <w:tcW w:w="802" w:type="dxa"/>
            <w:vMerge/>
            <w:tcBorders>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1"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31" w:right="0"/>
              <w:jc w:val="left"/>
              <w:rPr>
                <w:rFonts w:ascii="宋体" w:hAnsi="宋体" w:cs="宋体" w:eastAsia="宋体" w:hint="default"/>
                <w:sz w:val="18"/>
                <w:szCs w:val="18"/>
              </w:rPr>
            </w:pPr>
            <w:r>
              <w:rPr>
                <w:rFonts w:ascii="宋体"/>
                <w:sz w:val="18"/>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332" w:type="dxa"/>
            <w:vMerge/>
            <w:tcBorders>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5" w:right="0" w:hanging="44"/>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15" w:right="0"/>
              <w:jc w:val="left"/>
              <w:rPr>
                <w:rFonts w:ascii="宋体" w:hAnsi="宋体" w:cs="宋体" w:eastAsia="宋体" w:hint="default"/>
                <w:sz w:val="18"/>
                <w:szCs w:val="18"/>
              </w:rPr>
            </w:pPr>
            <w:r>
              <w:rPr>
                <w:rFonts w:ascii="宋体"/>
                <w:sz w:val="18"/>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82"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2" w:right="-16"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72" w:right="-16"/>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332" w:type="dxa"/>
            <w:vMerge/>
            <w:tcBorders>
              <w:left w:val="single" w:sz="4" w:space="0" w:color="000000"/>
              <w:bottom w:val="single" w:sz="4" w:space="0" w:color="000000"/>
              <w:right w:val="single" w:sz="4" w:space="0" w:color="000000"/>
            </w:tcBorders>
          </w:tcPr>
          <w:p>
            <w:pPr/>
          </w:p>
        </w:tc>
      </w:tr>
      <w:tr>
        <w:trPr>
          <w:trHeight w:val="710"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按单项计</w:t>
            </w:r>
          </w:p>
          <w:p>
            <w:pPr>
              <w:pStyle w:val="TableParagraph"/>
              <w:spacing w:line="232" w:lineRule="exact" w:before="23"/>
              <w:ind w:left="26" w:right="43"/>
              <w:jc w:val="left"/>
              <w:rPr>
                <w:rFonts w:ascii="宋体" w:hAnsi="宋体" w:cs="宋体" w:eastAsia="宋体" w:hint="default"/>
                <w:sz w:val="18"/>
                <w:szCs w:val="18"/>
              </w:rPr>
            </w:pPr>
            <w:r>
              <w:rPr>
                <w:rFonts w:ascii="宋体" w:hAnsi="宋体" w:cs="宋体" w:eastAsia="宋体" w:hint="default"/>
                <w:sz w:val="18"/>
                <w:szCs w:val="18"/>
              </w:rPr>
              <w:t>提坏账准 备</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165,550,435.34</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sz w:val="18"/>
              </w:rPr>
              <w:t>37.71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165,550,435.34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 w:right="0"/>
              <w:jc w:val="center"/>
              <w:rPr>
                <w:rFonts w:ascii="宋体" w:hAnsi="宋体" w:cs="宋体" w:eastAsia="宋体" w:hint="default"/>
                <w:sz w:val="18"/>
                <w:szCs w:val="18"/>
              </w:rPr>
            </w:pPr>
            <w:r>
              <w:rPr>
                <w:rFonts w:ascii="宋体"/>
                <w:sz w:val="18"/>
              </w:rPr>
              <w:t>100.00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sz w:val="18"/>
              </w:rPr>
              <w:t>158,849,432.23</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47.03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158,849,432.23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115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24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color w:val="808080"/>
                <w:sz w:val="18"/>
              </w:rPr>
              <w:t> </w:t>
            </w:r>
            <w:r>
              <w:rPr>
                <w:rFonts w:ascii="宋体"/>
                <w:sz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708"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按组合计</w:t>
            </w:r>
          </w:p>
          <w:p>
            <w:pPr>
              <w:pStyle w:val="TableParagraph"/>
              <w:spacing w:line="232" w:lineRule="exact" w:before="23"/>
              <w:ind w:left="26" w:right="43"/>
              <w:jc w:val="left"/>
              <w:rPr>
                <w:rFonts w:ascii="宋体" w:hAnsi="宋体" w:cs="宋体" w:eastAsia="宋体" w:hint="default"/>
                <w:sz w:val="18"/>
                <w:szCs w:val="18"/>
              </w:rPr>
            </w:pPr>
            <w:r>
              <w:rPr>
                <w:rFonts w:ascii="宋体" w:hAnsi="宋体" w:cs="宋体" w:eastAsia="宋体" w:hint="default"/>
                <w:sz w:val="18"/>
                <w:szCs w:val="18"/>
              </w:rPr>
              <w:t>提坏账准 备</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sz w:val="18"/>
              </w:rPr>
              <w:t>273,407,808.52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 w:right="0"/>
              <w:jc w:val="center"/>
              <w:rPr>
                <w:rFonts w:ascii="宋体" w:hAnsi="宋体" w:cs="宋体" w:eastAsia="宋体" w:hint="default"/>
                <w:sz w:val="18"/>
                <w:szCs w:val="18"/>
              </w:rPr>
            </w:pPr>
            <w:r>
              <w:rPr>
                <w:rFonts w:ascii="宋体"/>
                <w:sz w:val="18"/>
              </w:rPr>
              <w:t>62.29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7" w:right="0"/>
              <w:jc w:val="center"/>
              <w:rPr>
                <w:rFonts w:ascii="宋体" w:hAnsi="宋体" w:cs="宋体" w:eastAsia="宋体" w:hint="default"/>
                <w:sz w:val="18"/>
                <w:szCs w:val="18"/>
              </w:rPr>
            </w:pPr>
            <w:r>
              <w:rPr>
                <w:rFonts w:ascii="宋体"/>
                <w:sz w:val="18"/>
              </w:rPr>
              <w:t>33,712,784.31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6" w:right="0"/>
              <w:jc w:val="center"/>
              <w:rPr>
                <w:rFonts w:ascii="宋体" w:hAnsi="宋体" w:cs="宋体" w:eastAsia="宋体" w:hint="default"/>
                <w:sz w:val="18"/>
                <w:szCs w:val="18"/>
              </w:rPr>
            </w:pPr>
            <w:r>
              <w:rPr>
                <w:rFonts w:ascii="宋体"/>
                <w:sz w:val="18"/>
              </w:rPr>
              <w:t>12.33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239,695,024.21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1" w:right="0"/>
              <w:jc w:val="center"/>
              <w:rPr>
                <w:rFonts w:ascii="宋体" w:hAnsi="宋体" w:cs="宋体" w:eastAsia="宋体" w:hint="default"/>
                <w:sz w:val="18"/>
                <w:szCs w:val="18"/>
              </w:rPr>
            </w:pPr>
            <w:r>
              <w:rPr>
                <w:rFonts w:ascii="宋体"/>
                <w:sz w:val="18"/>
              </w:rPr>
              <w:t>178,937,464.98</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sz w:val="18"/>
              </w:rPr>
              <w:t>52.97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27,242,812.50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15.22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sz w:val="18"/>
              </w:rPr>
              <w:t>151,694,652.48</w:t>
            </w:r>
          </w:p>
        </w:tc>
      </w:tr>
      <w:tr>
        <w:trPr>
          <w:trHeight w:val="245" w:hRule="exact"/>
        </w:trPr>
        <w:tc>
          <w:tcPr>
            <w:tcW w:w="1115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24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45"/>
              <w:jc w:val="left"/>
              <w:rPr>
                <w:rFonts w:ascii="宋体" w:hAnsi="宋体" w:cs="宋体" w:eastAsia="宋体" w:hint="default"/>
                <w:sz w:val="18"/>
                <w:szCs w:val="18"/>
              </w:rPr>
            </w:pPr>
            <w:r>
              <w:rPr>
                <w:rFonts w:ascii="宋体" w:hAnsi="宋体" w:cs="宋体" w:eastAsia="宋体" w:hint="default"/>
                <w:sz w:val="18"/>
                <w:szCs w:val="18"/>
              </w:rPr>
              <w:t>账龄组合</w:t>
            </w:r>
            <w:r>
              <w:rPr>
                <w:rFonts w:ascii="宋体" w:hAnsi="宋体" w:cs="宋体" w:eastAsia="宋体" w:hint="default"/>
                <w:color w:val="808080"/>
                <w:sz w:val="18"/>
                <w:szCs w:val="18"/>
              </w:rPr>
              <w:t> </w:t>
            </w:r>
            <w:r>
              <w:rPr>
                <w:rFonts w:ascii="宋体" w:hAnsi="宋体" w:cs="宋体" w:eastAsia="宋体" w:hint="default"/>
                <w:sz w:val="18"/>
                <w:szCs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273,407,808.52</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1" w:right="0"/>
              <w:jc w:val="center"/>
              <w:rPr>
                <w:rFonts w:ascii="宋体" w:hAnsi="宋体" w:cs="宋体" w:eastAsia="宋体" w:hint="default"/>
                <w:sz w:val="18"/>
                <w:szCs w:val="18"/>
              </w:rPr>
            </w:pPr>
            <w:r>
              <w:rPr>
                <w:rFonts w:ascii="宋体"/>
                <w:sz w:val="18"/>
              </w:rPr>
              <w:t>62.29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7" w:right="0"/>
              <w:jc w:val="center"/>
              <w:rPr>
                <w:rFonts w:ascii="宋体" w:hAnsi="宋体" w:cs="宋体" w:eastAsia="宋体" w:hint="default"/>
                <w:sz w:val="18"/>
                <w:szCs w:val="18"/>
              </w:rPr>
            </w:pPr>
            <w:r>
              <w:rPr>
                <w:rFonts w:ascii="宋体"/>
                <w:sz w:val="18"/>
              </w:rPr>
              <w:t>33,712,784.31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6" w:right="0"/>
              <w:jc w:val="center"/>
              <w:rPr>
                <w:rFonts w:ascii="宋体" w:hAnsi="宋体" w:cs="宋体" w:eastAsia="宋体" w:hint="default"/>
                <w:sz w:val="18"/>
                <w:szCs w:val="18"/>
              </w:rPr>
            </w:pPr>
            <w:r>
              <w:rPr>
                <w:rFonts w:ascii="宋体"/>
                <w:sz w:val="18"/>
              </w:rPr>
              <w:t>12.33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239,695,024.21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178,937,464.98</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 w:right="0"/>
              <w:jc w:val="center"/>
              <w:rPr>
                <w:rFonts w:ascii="宋体" w:hAnsi="宋体" w:cs="宋体" w:eastAsia="宋体" w:hint="default"/>
                <w:sz w:val="18"/>
                <w:szCs w:val="18"/>
              </w:rPr>
            </w:pPr>
            <w:r>
              <w:rPr>
                <w:rFonts w:ascii="宋体"/>
                <w:sz w:val="18"/>
              </w:rPr>
              <w:t>52.97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27,242,812.50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3"/>
              <w:jc w:val="right"/>
              <w:rPr>
                <w:rFonts w:ascii="宋体" w:hAnsi="宋体" w:cs="宋体" w:eastAsia="宋体" w:hint="default"/>
                <w:sz w:val="18"/>
                <w:szCs w:val="18"/>
              </w:rPr>
            </w:pPr>
            <w:r>
              <w:rPr>
                <w:rFonts w:ascii="宋体"/>
                <w:sz w:val="18"/>
              </w:rPr>
              <w:t>15.22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151,694,652.48</w:t>
            </w:r>
          </w:p>
        </w:tc>
      </w:tr>
      <w:tr>
        <w:trPr>
          <w:trHeight w:val="245"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  </w:t>
            </w:r>
            <w:r>
              <w:rPr>
                <w:rFonts w:ascii="宋体"/>
                <w:color w:val="808080"/>
                <w:sz w:val="18"/>
              </w:rPr>
              <w:t> </w:t>
            </w:r>
            <w:r>
              <w:rPr>
                <w:rFonts w:ascii="宋体"/>
                <w:sz w:val="18"/>
              </w:rPr>
            </w:r>
          </w:p>
        </w:tc>
        <w:tc>
          <w:tcPr>
            <w:tcW w:w="1344"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1" w:right="0"/>
              <w:jc w:val="center"/>
              <w:rPr>
                <w:rFonts w:ascii="宋体" w:hAnsi="宋体" w:cs="宋体" w:eastAsia="宋体" w:hint="default"/>
                <w:sz w:val="18"/>
                <w:szCs w:val="18"/>
              </w:rPr>
            </w:pPr>
            <w:r>
              <w:rPr>
                <w:rFonts w:ascii="宋体"/>
                <w:sz w:val="18"/>
              </w:rPr>
              <w:t>438,958,243.86</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199,263,219.65</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239,695,024.21</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sz w:val="18"/>
              </w:rPr>
              <w:t>337,786,897.21</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7" w:right="0"/>
              <w:jc w:val="center"/>
              <w:rPr>
                <w:rFonts w:ascii="宋体" w:hAnsi="宋体" w:cs="宋体" w:eastAsia="宋体" w:hint="default"/>
                <w:sz w:val="18"/>
                <w:szCs w:val="18"/>
              </w:rPr>
            </w:pPr>
            <w:r>
              <w:rPr>
                <w:rFonts w:ascii="宋体"/>
                <w:sz w:val="18"/>
              </w:rPr>
              <w:t>/ </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spacing w:val="-1"/>
                <w:sz w:val="18"/>
              </w:rPr>
              <w:t>186,092,244.73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2" w:right="0"/>
              <w:jc w:val="left"/>
              <w:rPr>
                <w:rFonts w:ascii="宋体" w:hAnsi="宋体" w:cs="宋体" w:eastAsia="宋体" w:hint="default"/>
                <w:sz w:val="18"/>
                <w:szCs w:val="18"/>
              </w:rPr>
            </w:pPr>
            <w:r>
              <w:rPr>
                <w:rFonts w:ascii="宋体"/>
                <w:sz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 w:right="0"/>
              <w:jc w:val="center"/>
              <w:rPr>
                <w:rFonts w:ascii="宋体" w:hAnsi="宋体" w:cs="宋体" w:eastAsia="宋体" w:hint="default"/>
                <w:sz w:val="18"/>
                <w:szCs w:val="18"/>
              </w:rPr>
            </w:pPr>
            <w:r>
              <w:rPr>
                <w:rFonts w:ascii="宋体"/>
                <w:sz w:val="18"/>
              </w:rPr>
              <w:t>151,694,652.48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280" w:right="240"/>
        </w:sectPr>
      </w:pPr>
    </w:p>
    <w:p>
      <w:pPr>
        <w:pStyle w:val="BodyText"/>
        <w:spacing w:line="273" w:lineRule="exact" w:before="36"/>
        <w:ind w:left="99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99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9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80" w:right="240"/>
          <w:cols w:num="2" w:equalWidth="0">
            <w:col w:w="3203" w:space="3216"/>
            <w:col w:w="4971"/>
          </w:cols>
        </w:sectPr>
      </w:pPr>
    </w:p>
    <w:p>
      <w:pPr>
        <w:spacing w:line="240" w:lineRule="auto" w:before="4"/>
        <w:rPr>
          <w:rFonts w:ascii="宋体" w:hAnsi="宋体" w:cs="宋体" w:eastAsia="宋体" w:hint="default"/>
          <w:sz w:val="2"/>
          <w:szCs w:val="2"/>
        </w:rPr>
      </w:pPr>
    </w:p>
    <w:tbl>
      <w:tblPr>
        <w:tblW w:w="0" w:type="auto"/>
        <w:jc w:val="left"/>
        <w:tblInd w:w="595" w:type="dxa"/>
        <w:tblLayout w:type="fixed"/>
        <w:tblCellMar>
          <w:top w:w="0" w:type="dxa"/>
          <w:left w:w="0" w:type="dxa"/>
          <w:bottom w:w="0" w:type="dxa"/>
          <w:right w:w="0" w:type="dxa"/>
        </w:tblCellMar>
        <w:tblLook w:val="01E0"/>
      </w:tblPr>
      <w:tblGrid>
        <w:gridCol w:w="1318"/>
        <w:gridCol w:w="1731"/>
        <w:gridCol w:w="1728"/>
        <w:gridCol w:w="1004"/>
        <w:gridCol w:w="4397"/>
      </w:tblGrid>
      <w:tr>
        <w:trPr>
          <w:trHeight w:val="283" w:hRule="exact"/>
        </w:trPr>
        <w:tc>
          <w:tcPr>
            <w:tcW w:w="131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88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18" w:type="dxa"/>
            <w:vMerge/>
            <w:tcBorders>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3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firstLine="50"/>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HOMS</w:t>
            </w:r>
            <w:r>
              <w:rPr>
                <w:rFonts w:ascii="宋体" w:hAnsi="宋体" w:cs="宋体" w:eastAsia="宋体" w:hint="default"/>
                <w:spacing w:val="-52"/>
                <w:sz w:val="21"/>
                <w:szCs w:val="21"/>
              </w:rPr>
              <w:t> </w:t>
            </w:r>
            <w:r>
              <w:rPr>
                <w:rFonts w:ascii="宋体" w:hAnsi="宋体" w:cs="宋体" w:eastAsia="宋体" w:hint="default"/>
                <w:sz w:val="21"/>
                <w:szCs w:val="21"/>
              </w:rPr>
              <w:t>软件销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112,326,572.19</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112,326,572.19</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详见本财务报表附注十六其他重要事项</w:t>
            </w:r>
            <w:r>
              <w:rPr>
                <w:rFonts w:ascii="宋体" w:hAnsi="宋体" w:cs="宋体" w:eastAsia="宋体" w:hint="default"/>
                <w:sz w:val="21"/>
                <w:szCs w:val="21"/>
              </w:rPr>
              <w:t>(7)1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之说明。</w:t>
            </w:r>
            <w:r>
              <w:rPr>
                <w:rFonts w:ascii="宋体" w:hAnsi="宋体" w:cs="宋体" w:eastAsia="宋体" w:hint="default"/>
                <w:sz w:val="21"/>
                <w:szCs w:val="21"/>
              </w:rPr>
              <w:t> </w:t>
            </w:r>
          </w:p>
        </w:tc>
      </w:tr>
      <w:tr>
        <w:trPr>
          <w:trHeight w:val="110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51"/>
              <w:jc w:val="left"/>
              <w:rPr>
                <w:rFonts w:ascii="宋体" w:hAnsi="宋体" w:cs="宋体" w:eastAsia="宋体" w:hint="default"/>
                <w:sz w:val="21"/>
                <w:szCs w:val="21"/>
              </w:rPr>
            </w:pPr>
            <w:r>
              <w:rPr>
                <w:rFonts w:ascii="宋体" w:hAnsi="宋体" w:cs="宋体" w:eastAsia="宋体" w:hint="default"/>
                <w:sz w:val="21"/>
                <w:szCs w:val="21"/>
              </w:rPr>
              <w:t>其他软件服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务款</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53,223,863.15</w:t>
            </w:r>
            <w:r>
              <w:rPr>
                <w:rFonts w:ascii="宋体"/>
                <w:sz w:val="21"/>
              </w:rPr>
              <w:t>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53,223,863.15</w:t>
            </w:r>
            <w:r>
              <w:rPr>
                <w:rFonts w:ascii="宋体"/>
                <w:sz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系子公司云英网络、云永网络、上海聚源、鲸</w:t>
            </w:r>
          </w:p>
          <w:p>
            <w:pPr>
              <w:pStyle w:val="TableParagraph"/>
              <w:spacing w:line="237" w:lineRule="auto" w:before="2"/>
              <w:ind w:left="103" w:right="79"/>
              <w:jc w:val="left"/>
              <w:rPr>
                <w:rFonts w:ascii="宋体" w:hAnsi="宋体" w:cs="宋体" w:eastAsia="宋体" w:hint="default"/>
                <w:sz w:val="21"/>
                <w:szCs w:val="21"/>
              </w:rPr>
            </w:pPr>
            <w:r>
              <w:rPr>
                <w:rFonts w:ascii="宋体" w:hAnsi="宋体" w:cs="宋体" w:eastAsia="宋体" w:hint="default"/>
                <w:sz w:val="21"/>
                <w:szCs w:val="21"/>
              </w:rPr>
              <w:t>腾网络和香港恒生等子公司的软件服务款因</w:t>
            </w:r>
            <w:r>
              <w:rPr>
                <w:rFonts w:ascii="宋体" w:hAnsi="宋体" w:cs="宋体" w:eastAsia="宋体" w:hint="default"/>
                <w:w w:val="100"/>
                <w:sz w:val="21"/>
                <w:szCs w:val="21"/>
              </w:rPr>
              <w:t> </w:t>
            </w:r>
            <w:r>
              <w:rPr>
                <w:rFonts w:ascii="宋体" w:hAnsi="宋体" w:cs="宋体" w:eastAsia="宋体" w:hint="default"/>
                <w:sz w:val="21"/>
                <w:szCs w:val="21"/>
              </w:rPr>
              <w:t>部分客户无法取得相关牌照或业务资质等原</w:t>
            </w:r>
            <w:r>
              <w:rPr>
                <w:rFonts w:ascii="宋体" w:hAnsi="宋体" w:cs="宋体" w:eastAsia="宋体" w:hint="default"/>
                <w:w w:val="100"/>
                <w:sz w:val="21"/>
                <w:szCs w:val="21"/>
              </w:rPr>
              <w:t> </w:t>
            </w:r>
            <w:r>
              <w:rPr>
                <w:rFonts w:ascii="宋体" w:hAnsi="宋体" w:cs="宋体" w:eastAsia="宋体" w:hint="default"/>
                <w:spacing w:val="-2"/>
                <w:sz w:val="21"/>
                <w:szCs w:val="21"/>
              </w:rPr>
              <w:t>因，预计未来现金流流入存在重大不确定性，</w:t>
            </w:r>
          </w:p>
        </w:tc>
      </w:tr>
    </w:tbl>
    <w:p>
      <w:pPr>
        <w:spacing w:after="0" w:line="237" w:lineRule="auto"/>
        <w:jc w:val="left"/>
        <w:rPr>
          <w:rFonts w:ascii="宋体" w:hAnsi="宋体" w:cs="宋体" w:eastAsia="宋体" w:hint="default"/>
          <w:sz w:val="21"/>
          <w:szCs w:val="21"/>
        </w:rPr>
        <w:sectPr>
          <w:type w:val="continuous"/>
          <w:pgSz w:w="11910" w:h="16840"/>
          <w:pgMar w:top="1120" w:bottom="1380" w:left="280" w:right="240"/>
        </w:sectPr>
      </w:pPr>
    </w:p>
    <w:p>
      <w:pPr>
        <w:spacing w:line="240" w:lineRule="auto" w:before="0"/>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1318"/>
        <w:gridCol w:w="1731"/>
        <w:gridCol w:w="1728"/>
        <w:gridCol w:w="1004"/>
        <w:gridCol w:w="4397"/>
      </w:tblGrid>
      <w:tr>
        <w:trPr>
          <w:trHeight w:val="555" w:hRule="exact"/>
        </w:trPr>
        <w:tc>
          <w:tcPr>
            <w:tcW w:w="1318"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故对应收该部分客户的应收账款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53,223,863.15</w:t>
            </w:r>
            <w:r>
              <w:rPr>
                <w:rFonts w:ascii="宋体" w:hAnsi="宋体" w:cs="宋体" w:eastAsia="宋体" w:hint="default"/>
                <w:spacing w:val="-57"/>
                <w:sz w:val="21"/>
                <w:szCs w:val="21"/>
              </w:rPr>
              <w:t> </w:t>
            </w:r>
            <w:r>
              <w:rPr>
                <w:rFonts w:ascii="宋体" w:hAnsi="宋体" w:cs="宋体" w:eastAsia="宋体" w:hint="default"/>
                <w:sz w:val="21"/>
                <w:szCs w:val="21"/>
              </w:rPr>
              <w:t>元全额计提坏账准备。</w:t>
            </w:r>
            <w:r>
              <w:rPr>
                <w:rFonts w:ascii="宋体" w:hAnsi="宋体" w:cs="宋体" w:eastAsia="宋体" w:hint="default"/>
                <w:sz w:val="21"/>
                <w:szCs w:val="21"/>
              </w:rPr>
              <w:t> </w:t>
            </w:r>
          </w:p>
        </w:tc>
      </w:tr>
      <w:tr>
        <w:trPr>
          <w:trHeight w:val="283"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165,550,435.34 </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3"/>
              <w:jc w:val="left"/>
              <w:rPr>
                <w:rFonts w:ascii="宋体" w:hAnsi="宋体" w:cs="宋体" w:eastAsia="宋体" w:hint="default"/>
                <w:sz w:val="21"/>
                <w:szCs w:val="21"/>
              </w:rPr>
            </w:pPr>
            <w:r>
              <w:rPr>
                <w:rFonts w:ascii="宋体"/>
                <w:sz w:val="21"/>
              </w:rPr>
              <w:t>165,550,435.34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3"/>
              <w:jc w:val="left"/>
              <w:rPr>
                <w:rFonts w:ascii="宋体" w:hAnsi="宋体" w:cs="宋体" w:eastAsia="宋体" w:hint="default"/>
                <w:sz w:val="21"/>
                <w:szCs w:val="21"/>
              </w:rPr>
            </w:pPr>
            <w:r>
              <w:rPr>
                <w:rFonts w:ascii="宋体"/>
                <w:sz w:val="21"/>
              </w:rPr>
              <w:t>100.00 </w:t>
            </w:r>
          </w:p>
        </w:tc>
        <w:tc>
          <w:tcPr>
            <w:tcW w:w="4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51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3" w:lineRule="exact"/>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footerReference w:type="default" r:id="rId58"/>
          <w:pgSz w:w="11910" w:h="16840"/>
          <w:pgMar w:footer="1195" w:header="882" w:top="1120" w:bottom="1380" w:left="760" w:right="720"/>
        </w:sectPr>
      </w:pPr>
    </w:p>
    <w:p>
      <w:pPr>
        <w:pStyle w:val="BodyText"/>
        <w:spacing w:line="274" w:lineRule="exact" w:before="36"/>
        <w:ind w:left="516"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72" w:lineRule="exact" w:before="27"/>
        <w:ind w:left="516" w:right="0"/>
        <w:jc w:val="left"/>
        <w:rPr>
          <w:rFonts w:ascii="宋体" w:hAnsi="宋体" w:cs="宋体" w:eastAsia="宋体" w:hint="default"/>
        </w:rPr>
      </w:pPr>
      <w:r>
        <w:rPr/>
        <w:t>√适用</w:t>
      </w:r>
      <w:r>
        <w:rPr>
          <w:spacing w:val="-2"/>
        </w:rPr>
        <w:t> </w:t>
      </w:r>
      <w:r>
        <w:rPr/>
        <w:t>□不适用</w:t>
      </w:r>
      <w:r>
        <w:rPr>
          <w:spacing w:val="-103"/>
        </w:rPr>
        <w:t> </w:t>
      </w:r>
      <w:r>
        <w:rPr>
          <w:spacing w:val="-103"/>
        </w:rPr>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ind w:left="5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720"/>
          <w:cols w:num="2" w:equalWidth="0">
            <w:col w:w="2935" w:space="3484"/>
            <w:col w:w="4011"/>
          </w:cols>
        </w:sectPr>
      </w:pPr>
    </w:p>
    <w:p>
      <w:pPr>
        <w:spacing w:line="240" w:lineRule="auto" w:before="4"/>
        <w:rPr>
          <w:rFonts w:ascii="宋体" w:hAnsi="宋体" w:cs="宋体" w:eastAsia="宋体" w:hint="default"/>
          <w:sz w:val="2"/>
          <w:szCs w:val="2"/>
        </w:rPr>
      </w:pPr>
    </w:p>
    <w:tbl>
      <w:tblPr>
        <w:tblW w:w="0" w:type="auto"/>
        <w:jc w:val="left"/>
        <w:tblInd w:w="404"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4"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230,819,250.90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11,540,962.54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18,276,865.43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1,827,686.55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5,667,938.55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1,700,381.58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18,643,753.64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18,643,753.64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273,407,808.52</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33,712,784.31</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left="51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389" w:type="dxa"/>
        <w:tblLayout w:type="fixed"/>
        <w:tblCellMar>
          <w:top w:w="0" w:type="dxa"/>
          <w:left w:w="0" w:type="dxa"/>
          <w:bottom w:w="0" w:type="dxa"/>
          <w:right w:w="0" w:type="dxa"/>
        </w:tblCellMar>
        <w:tblLook w:val="01E0"/>
      </w:tblPr>
      <w:tblGrid>
        <w:gridCol w:w="2566"/>
        <w:gridCol w:w="1702"/>
        <w:gridCol w:w="4679"/>
      </w:tblGrid>
      <w:tr>
        <w:trPr>
          <w:trHeight w:val="41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23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应收账款——账龄组合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357" w:lineRule="auto" w:before="135"/>
              <w:ind w:left="127" w:right="26"/>
              <w:jc w:val="left"/>
              <w:rPr>
                <w:rFonts w:ascii="宋体" w:hAnsi="宋体" w:cs="宋体" w:eastAsia="宋体" w:hint="default"/>
                <w:sz w:val="21"/>
                <w:szCs w:val="21"/>
              </w:rPr>
            </w:pPr>
            <w:r>
              <w:rPr>
                <w:rFonts w:ascii="宋体" w:hAnsi="宋体" w:cs="宋体" w:eastAsia="宋体" w:hint="default"/>
                <w:sz w:val="21"/>
                <w:szCs w:val="21"/>
              </w:rPr>
              <w:t>来经济状况的预测，编制应收账款账龄与整个存</w:t>
            </w:r>
            <w:r>
              <w:rPr>
                <w:rFonts w:ascii="宋体" w:hAnsi="宋体" w:cs="宋体" w:eastAsia="宋体" w:hint="default"/>
                <w:w w:val="100"/>
                <w:sz w:val="21"/>
                <w:szCs w:val="21"/>
              </w:rPr>
              <w:t> </w:t>
            </w:r>
            <w:r>
              <w:rPr>
                <w:rFonts w:ascii="宋体" w:hAnsi="宋体" w:cs="宋体" w:eastAsia="宋体" w:hint="default"/>
                <w:sz w:val="21"/>
                <w:szCs w:val="21"/>
              </w:rPr>
              <w:t>续期预期信用损失率对照表，计算预期信用损失</w:t>
            </w:r>
            <w:r>
              <w:rPr>
                <w:rFonts w:ascii="宋体" w:hAnsi="宋体" w:cs="宋体" w:eastAsia="宋体" w:hint="default"/>
                <w:sz w:val="21"/>
                <w:szCs w:val="21"/>
              </w:rPr>
              <w:t> </w:t>
            </w:r>
          </w:p>
        </w:tc>
      </w:tr>
      <w:tr>
        <w:trPr>
          <w:trHeight w:val="123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2" w:right="0"/>
              <w:jc w:val="left"/>
              <w:rPr>
                <w:rFonts w:ascii="宋体" w:hAnsi="宋体" w:cs="宋体" w:eastAsia="宋体" w:hint="default"/>
                <w:sz w:val="21"/>
                <w:szCs w:val="21"/>
              </w:rPr>
            </w:pPr>
            <w:r>
              <w:rPr>
                <w:rFonts w:ascii="宋体" w:hAnsi="宋体" w:cs="宋体" w:eastAsia="宋体" w:hint="default"/>
                <w:sz w:val="21"/>
                <w:szCs w:val="21"/>
              </w:rPr>
              <w:t>应收账款——合并范围</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内关联往来组合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357" w:lineRule="auto" w:before="133"/>
              <w:ind w:left="441" w:right="130" w:hanging="315"/>
              <w:jc w:val="left"/>
              <w:rPr>
                <w:rFonts w:ascii="宋体" w:hAnsi="宋体" w:cs="宋体" w:eastAsia="宋体" w:hint="default"/>
                <w:sz w:val="21"/>
                <w:szCs w:val="21"/>
              </w:rPr>
            </w:pPr>
            <w:r>
              <w:rPr>
                <w:rFonts w:ascii="宋体" w:hAnsi="宋体" w:cs="宋体" w:eastAsia="宋体" w:hint="default"/>
                <w:spacing w:val="-2"/>
                <w:sz w:val="21"/>
                <w:szCs w:val="21"/>
              </w:rPr>
              <w:t>来经济状况的预测，通过违约风险敞口和整个存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续期预期信用损失率，计算预期信用损失</w:t>
            </w:r>
            <w:r>
              <w:rPr>
                <w:rFonts w:ascii="宋体" w:hAnsi="宋体" w:cs="宋体" w:eastAsia="宋体" w:hint="default"/>
                <w:sz w:val="21"/>
                <w:szCs w:val="21"/>
              </w:rPr>
              <w:t> </w:t>
            </w:r>
          </w:p>
        </w:tc>
      </w:tr>
    </w:tbl>
    <w:p>
      <w:pPr>
        <w:pStyle w:val="BodyText"/>
        <w:spacing w:line="239" w:lineRule="exact"/>
        <w:ind w:left="516" w:right="0"/>
        <w:jc w:val="left"/>
        <w:rPr>
          <w:rFonts w:ascii="宋体" w:hAnsi="宋体" w:cs="宋体" w:eastAsia="宋体" w:hint="default"/>
        </w:rPr>
      </w:pPr>
      <w:r>
        <w:rPr>
          <w:rFonts w:ascii="宋体"/>
          <w:w w:val="100"/>
        </w:rPr>
        <w:t> </w:t>
      </w:r>
    </w:p>
    <w:p>
      <w:pPr>
        <w:pStyle w:val="BodyText"/>
        <w:spacing w:line="272" w:lineRule="exact"/>
        <w:ind w:left="516" w:right="0"/>
        <w:jc w:val="left"/>
      </w:pPr>
      <w:r>
        <w:rPr/>
        <w:t>如按预期信用损失一般模型计提坏账准备，请参照其他应收款披露：</w:t>
      </w:r>
    </w:p>
    <w:p>
      <w:pPr>
        <w:pStyle w:val="BodyText"/>
        <w:spacing w:line="274" w:lineRule="exact"/>
        <w:ind w:left="516"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60" w:right="720"/>
        </w:sectPr>
      </w:pPr>
    </w:p>
    <w:p>
      <w:pPr>
        <w:pStyle w:val="Heading4"/>
        <w:spacing w:line="240" w:lineRule="auto" w:before="36"/>
        <w:ind w:left="516"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16"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67" w:val="left" w:leader="none"/>
        </w:tabs>
        <w:spacing w:line="240" w:lineRule="auto"/>
        <w:ind w:left="516" w:right="0"/>
        <w:jc w:val="left"/>
      </w:pPr>
      <w:r>
        <w:rPr>
          <w:spacing w:val="-1"/>
        </w:rPr>
        <w:t>单位：元</w:t>
        <w:tab/>
        <w:t>币种：人民币</w:t>
      </w:r>
    </w:p>
    <w:p>
      <w:pPr>
        <w:spacing w:after="0" w:line="240" w:lineRule="auto"/>
        <w:jc w:val="left"/>
        <w:sectPr>
          <w:type w:val="continuous"/>
          <w:pgSz w:w="11910" w:h="16840"/>
          <w:pgMar w:top="1120" w:bottom="1380" w:left="760" w:right="720"/>
          <w:cols w:num="2" w:equalWidth="0">
            <w:col w:w="2527" w:space="3996"/>
            <w:col w:w="3907"/>
          </w:cols>
        </w:sectPr>
      </w:pPr>
    </w:p>
    <w:p>
      <w:pPr>
        <w:spacing w:line="240" w:lineRule="auto" w:before="4"/>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1316"/>
        <w:gridCol w:w="1697"/>
        <w:gridCol w:w="1591"/>
        <w:gridCol w:w="963"/>
        <w:gridCol w:w="922"/>
        <w:gridCol w:w="1277"/>
        <w:gridCol w:w="1697"/>
      </w:tblGrid>
      <w:tr>
        <w:trPr>
          <w:trHeight w:val="283" w:hRule="exact"/>
        </w:trPr>
        <w:tc>
          <w:tcPr>
            <w:tcW w:w="131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5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16"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97" w:type="dxa"/>
            <w:vMerge/>
            <w:tcBorders>
              <w:left w:val="single" w:sz="4" w:space="0" w:color="000000"/>
              <w:bottom w:val="single" w:sz="4" w:space="0" w:color="000000"/>
              <w:right w:val="single" w:sz="4" w:space="0" w:color="000000"/>
            </w:tcBorders>
          </w:tcPr>
          <w:p>
            <w:pPr/>
          </w:p>
        </w:tc>
      </w:tr>
      <w:tr>
        <w:trPr>
          <w:trHeight w:val="55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单项计提坏</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158,849,432.23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6,701,003.11</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165,550,435.34</w:t>
            </w:r>
            <w:r>
              <w:rPr>
                <w:rFonts w:ascii="宋体"/>
                <w:sz w:val="21"/>
              </w:rPr>
              <w:t> </w:t>
            </w:r>
          </w:p>
        </w:tc>
      </w:tr>
      <w:tr>
        <w:trPr>
          <w:trHeight w:val="554"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按组合计提</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27,242,812.50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5,621,221.13</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848,750.68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33,712,784.31</w:t>
            </w:r>
            <w:r>
              <w:rPr>
                <w:rFonts w:ascii="宋体"/>
                <w:sz w:val="21"/>
              </w:rPr>
              <w:t> </w:t>
            </w:r>
          </w:p>
        </w:tc>
      </w:tr>
      <w:tr>
        <w:trPr>
          <w:trHeight w:val="283" w:hRule="exact"/>
        </w:trPr>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186,092,244.73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12,322,224.24</w:t>
            </w:r>
            <w:r>
              <w:rPr>
                <w:rFonts w:ascii="宋体"/>
                <w:sz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848,750.68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199,263,219.65</w:t>
            </w:r>
            <w:r>
              <w:rPr>
                <w:rFonts w:ascii="宋体"/>
                <w:sz w:val="21"/>
              </w:rPr>
              <w:t> </w:t>
            </w:r>
          </w:p>
        </w:tc>
      </w:tr>
    </w:tbl>
    <w:p>
      <w:pPr>
        <w:pStyle w:val="BodyText"/>
        <w:spacing w:line="241" w:lineRule="exact"/>
        <w:ind w:left="516" w:right="0"/>
        <w:jc w:val="left"/>
      </w:pPr>
      <w:r>
        <w:rPr>
          <w:rFonts w:ascii="宋体" w:hAnsi="宋体" w:cs="宋体" w:eastAsia="宋体" w:hint="default"/>
        </w:rPr>
        <w:t>[</w:t>
      </w:r>
      <w:r>
        <w:rPr/>
        <w:t>注</w:t>
      </w:r>
      <w:r>
        <w:rPr>
          <w:rFonts w:ascii="宋体" w:hAnsi="宋体" w:cs="宋体" w:eastAsia="宋体" w:hint="default"/>
        </w:rPr>
        <w:t>]</w:t>
      </w:r>
      <w:r>
        <w:rPr/>
        <w:t>：其他变动系企业合并转入。</w:t>
      </w:r>
    </w:p>
    <w:p>
      <w:pPr>
        <w:spacing w:after="0" w:line="241" w:lineRule="exact"/>
        <w:jc w:val="left"/>
        <w:sectPr>
          <w:type w:val="continuous"/>
          <w:pgSz w:w="11910" w:h="16840"/>
          <w:pgMar w:top="1120" w:bottom="1380" w:left="760" w:right="720"/>
        </w:sectPr>
      </w:pPr>
    </w:p>
    <w:p>
      <w:pPr>
        <w:spacing w:line="240" w:lineRule="auto" w:before="9"/>
        <w:rPr>
          <w:rFonts w:ascii="宋体" w:hAnsi="宋体" w:cs="宋体" w:eastAsia="宋体" w:hint="default"/>
          <w:sz w:val="18"/>
          <w:szCs w:val="18"/>
        </w:rPr>
      </w:pPr>
    </w:p>
    <w:p>
      <w:pPr>
        <w:pStyle w:val="BodyText"/>
        <w:spacing w:line="273" w:lineRule="exact" w:before="36"/>
        <w:ind w:left="236" w:right="0"/>
        <w:jc w:val="left"/>
      </w:pPr>
      <w:r>
        <w:rPr/>
        <w:t>其中本期坏账准备收回或转回金额重要的：</w:t>
      </w:r>
    </w:p>
    <w:p>
      <w:pPr>
        <w:pStyle w:val="BodyText"/>
        <w:spacing w:line="273" w:lineRule="exact"/>
        <w:ind w:left="236" w:right="0"/>
        <w:jc w:val="left"/>
      </w:pPr>
      <w:r>
        <w:rPr/>
        <w:t>□适用 √不适用</w:t>
      </w:r>
    </w:p>
    <w:p>
      <w:pPr>
        <w:pStyle w:val="BodyText"/>
        <w:spacing w:line="272"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236"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单位：元</w:t>
      </w:r>
      <w:r>
        <w:rPr>
          <w:spacing w:val="99"/>
        </w:rPr>
        <w:t> </w:t>
      </w:r>
      <w:r>
        <w:rPr>
          <w:rFonts w:ascii="宋体" w:hAnsi="宋体" w:cs="宋体" w:eastAsia="宋体" w:hint="default"/>
          <w:spacing w:val="99"/>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567"/>
        <w:gridCol w:w="1834"/>
        <w:gridCol w:w="1831"/>
        <w:gridCol w:w="1832"/>
      </w:tblGrid>
      <w:tr>
        <w:trPr>
          <w:trHeight w:val="554"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95" w:right="0"/>
              <w:jc w:val="center"/>
              <w:rPr>
                <w:rFonts w:ascii="宋体" w:hAnsi="宋体" w:cs="宋体" w:eastAsia="宋体" w:hint="default"/>
                <w:sz w:val="21"/>
                <w:szCs w:val="21"/>
              </w:rPr>
            </w:pPr>
            <w:r>
              <w:rPr>
                <w:rFonts w:ascii="宋体" w:hAnsi="宋体" w:cs="宋体" w:eastAsia="宋体" w:hint="default"/>
                <w:sz w:val="21"/>
                <w:szCs w:val="21"/>
              </w:rPr>
              <w:t>占应收账款余额</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0"/>
              <w:ind w:left="48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39"/>
              <w:jc w:val="right"/>
              <w:rPr>
                <w:rFonts w:ascii="宋体" w:hAnsi="宋体" w:cs="宋体" w:eastAsia="宋体" w:hint="default"/>
                <w:sz w:val="21"/>
                <w:szCs w:val="21"/>
              </w:rPr>
            </w:pPr>
            <w:r>
              <w:rPr>
                <w:rFonts w:ascii="宋体"/>
                <w:w w:val="100"/>
                <w:sz w:val="21"/>
              </w:rPr>
              <w:t> </w:t>
            </w:r>
            <w:r>
              <w:rPr>
                <w:rFonts w:ascii="宋体"/>
                <w:spacing w:val="-1"/>
                <w:sz w:val="21"/>
              </w:rPr>
              <w:t>10,823,421.23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2.47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1"/>
              <w:jc w:val="right"/>
              <w:rPr>
                <w:rFonts w:ascii="宋体" w:hAnsi="宋体" w:cs="宋体" w:eastAsia="宋体" w:hint="default"/>
                <w:sz w:val="21"/>
                <w:szCs w:val="21"/>
              </w:rPr>
            </w:pPr>
            <w:r>
              <w:rPr>
                <w:rFonts w:ascii="宋体"/>
                <w:w w:val="100"/>
                <w:sz w:val="21"/>
              </w:rPr>
              <w:t> </w:t>
            </w:r>
            <w:r>
              <w:rPr>
                <w:rFonts w:ascii="宋体"/>
                <w:spacing w:val="-1"/>
                <w:sz w:val="21"/>
              </w:rPr>
              <w:t>10,823,421.23</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1"/>
              <w:jc w:val="right"/>
              <w:rPr>
                <w:rFonts w:ascii="宋体" w:hAnsi="宋体" w:cs="宋体" w:eastAsia="宋体" w:hint="default"/>
                <w:sz w:val="21"/>
                <w:szCs w:val="21"/>
              </w:rPr>
            </w:pPr>
            <w:r>
              <w:rPr>
                <w:rFonts w:ascii="宋体"/>
                <w:w w:val="100"/>
                <w:sz w:val="21"/>
              </w:rPr>
              <w:t> </w:t>
            </w:r>
            <w:r>
              <w:rPr>
                <w:rFonts w:ascii="宋体"/>
                <w:spacing w:val="-1"/>
                <w:sz w:val="21"/>
              </w:rPr>
              <w:t>8,411,682.22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1.92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w w:val="100"/>
                <w:sz w:val="21"/>
              </w:rPr>
              <w:t> </w:t>
            </w:r>
            <w:r>
              <w:rPr>
                <w:rFonts w:ascii="宋体"/>
                <w:spacing w:val="-1"/>
                <w:sz w:val="21"/>
              </w:rPr>
              <w:t>8,411,682.22</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1"/>
              <w:jc w:val="right"/>
              <w:rPr>
                <w:rFonts w:ascii="宋体" w:hAnsi="宋体" w:cs="宋体" w:eastAsia="宋体" w:hint="default"/>
                <w:sz w:val="21"/>
                <w:szCs w:val="21"/>
              </w:rPr>
            </w:pPr>
            <w:r>
              <w:rPr>
                <w:rFonts w:ascii="宋体"/>
                <w:w w:val="100"/>
                <w:sz w:val="21"/>
              </w:rPr>
              <w:t> </w:t>
            </w:r>
            <w:r>
              <w:rPr>
                <w:rFonts w:ascii="宋体"/>
                <w:spacing w:val="-1"/>
                <w:sz w:val="21"/>
              </w:rPr>
              <w:t>7,401,047.00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1.69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w w:val="100"/>
                <w:sz w:val="21"/>
              </w:rPr>
              <w:t> </w:t>
            </w:r>
            <w:r>
              <w:rPr>
                <w:rFonts w:ascii="宋体"/>
                <w:spacing w:val="-1"/>
                <w:sz w:val="21"/>
              </w:rPr>
              <w:t>7,356,352.35</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41"/>
              <w:jc w:val="right"/>
              <w:rPr>
                <w:rFonts w:ascii="宋体" w:hAnsi="宋体" w:cs="宋体" w:eastAsia="宋体" w:hint="default"/>
                <w:sz w:val="21"/>
                <w:szCs w:val="21"/>
              </w:rPr>
            </w:pPr>
            <w:r>
              <w:rPr>
                <w:rFonts w:ascii="宋体"/>
                <w:w w:val="100"/>
                <w:sz w:val="21"/>
              </w:rPr>
              <w:t> </w:t>
            </w:r>
            <w:r>
              <w:rPr>
                <w:rFonts w:ascii="宋体"/>
                <w:spacing w:val="-1"/>
                <w:sz w:val="21"/>
              </w:rPr>
              <w:t>5,735,783.35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1.31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43"/>
              <w:jc w:val="right"/>
              <w:rPr>
                <w:rFonts w:ascii="宋体" w:hAnsi="宋体" w:cs="宋体" w:eastAsia="宋体" w:hint="default"/>
                <w:sz w:val="21"/>
                <w:szCs w:val="21"/>
              </w:rPr>
            </w:pPr>
            <w:r>
              <w:rPr>
                <w:rFonts w:ascii="宋体"/>
                <w:w w:val="100"/>
                <w:sz w:val="21"/>
              </w:rPr>
              <w:t> </w:t>
            </w:r>
            <w:r>
              <w:rPr>
                <w:rFonts w:ascii="宋体"/>
                <w:spacing w:val="-1"/>
                <w:sz w:val="21"/>
              </w:rPr>
              <w:t>5,735,783.35</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1"/>
              <w:jc w:val="right"/>
              <w:rPr>
                <w:rFonts w:ascii="宋体" w:hAnsi="宋体" w:cs="宋体" w:eastAsia="宋体" w:hint="default"/>
                <w:sz w:val="21"/>
                <w:szCs w:val="21"/>
              </w:rPr>
            </w:pPr>
            <w:r>
              <w:rPr>
                <w:rFonts w:ascii="宋体"/>
                <w:w w:val="100"/>
                <w:sz w:val="21"/>
              </w:rPr>
              <w:t> </w:t>
            </w:r>
            <w:r>
              <w:rPr>
                <w:rFonts w:ascii="宋体"/>
                <w:spacing w:val="-1"/>
                <w:sz w:val="21"/>
              </w:rPr>
              <w:t>5,388,500.00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1.23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5"/>
              <w:ind w:right="43"/>
              <w:jc w:val="right"/>
              <w:rPr>
                <w:rFonts w:ascii="宋体" w:hAnsi="宋体" w:cs="宋体" w:eastAsia="宋体" w:hint="default"/>
                <w:sz w:val="21"/>
                <w:szCs w:val="21"/>
              </w:rPr>
            </w:pPr>
            <w:r>
              <w:rPr>
                <w:rFonts w:ascii="宋体"/>
                <w:w w:val="100"/>
                <w:sz w:val="21"/>
              </w:rPr>
              <w:t> </w:t>
            </w:r>
            <w:r>
              <w:rPr>
                <w:rFonts w:ascii="宋体"/>
                <w:spacing w:val="-1"/>
                <w:sz w:val="21"/>
              </w:rPr>
              <w:t>269,425.00</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37,760,433.80</w:t>
            </w:r>
            <w:r>
              <w:rPr>
                <w:rFonts w:ascii="宋体"/>
                <w:sz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8.62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32,596,664.15</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59"/>
          <w:pgSz w:w="11910" w:h="16840"/>
          <w:pgMar w:footer="1195" w:header="882" w:top="1120" w:bottom="1380" w:left="1040" w:right="1560"/>
          <w:pgNumType w:start="131"/>
        </w:sectPr>
      </w:pPr>
    </w:p>
    <w:p>
      <w:pPr>
        <w:pStyle w:val="BodyText"/>
        <w:spacing w:line="240"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5"/>
          <w:w w:val="99"/>
        </w:rPr>
        <w:t>.</w:t>
      </w:r>
      <w:r>
        <w:rPr>
          <w:w w:val="100"/>
        </w:rPr>
        <w:t>转移应收账款且继</w:t>
      </w:r>
      <w:r>
        <w:rPr>
          <w:spacing w:val="-3"/>
          <w:w w:val="100"/>
        </w:rPr>
        <w:t>续</w:t>
      </w:r>
      <w:r>
        <w:rPr>
          <w:w w:val="100"/>
        </w:rPr>
        <w:t>涉</w:t>
      </w:r>
      <w:r>
        <w:rPr>
          <w:spacing w:val="-3"/>
          <w:w w:val="100"/>
        </w:rPr>
        <w:t>入</w:t>
      </w:r>
      <w:r>
        <w:rPr>
          <w:w w:val="100"/>
        </w:rPr>
        <w:t>形成的资产、负债</w:t>
      </w:r>
      <w:r>
        <w:rPr>
          <w:spacing w:val="-3"/>
          <w:w w:val="100"/>
        </w:rPr>
        <w:t>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1"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before="57"/>
        <w:ind w:left="236" w:right="1396"/>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12"/>
        <w:ind w:left="236" w:right="0"/>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31"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197" w:space="1431"/>
            <w:col w:w="2682"/>
          </w:cols>
        </w:sectPr>
      </w:pPr>
    </w:p>
    <w:p>
      <w:pPr>
        <w:spacing w:line="240" w:lineRule="auto" w:before="4"/>
        <w:rPr>
          <w:rFonts w:ascii="宋体" w:hAnsi="宋体" w:cs="宋体" w:eastAsia="宋体"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9,716,415.30</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94.78</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12,079,607.87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90.77</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91,956.73</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0.90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1,228,826.50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9.23</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443,499.01</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4.32</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10,251,871.04</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13,308,434.37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0"/>
          <w:szCs w:val="20"/>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按预付对象归集的期末余额前五名的预付款情况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spacing w:val="-3"/>
        </w:rPr>
        <w:t>单位：元 </w:t>
      </w:r>
      <w:r>
        <w:rPr>
          <w:spacing w:val="11"/>
        </w:rPr>
        <w:t> </w:t>
      </w:r>
      <w:r>
        <w:rPr>
          <w:rFonts w:ascii="宋体" w:hAnsi="宋体" w:cs="宋体" w:eastAsia="宋体" w:hint="default"/>
          <w:spacing w:val="11"/>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03" w:type="dxa"/>
        <w:tblLayout w:type="fixed"/>
        <w:tblCellMar>
          <w:top w:w="0" w:type="dxa"/>
          <w:left w:w="0" w:type="dxa"/>
          <w:bottom w:w="0" w:type="dxa"/>
          <w:right w:w="0" w:type="dxa"/>
        </w:tblCellMar>
        <w:tblLook w:val="01E0"/>
      </w:tblPr>
      <w:tblGrid>
        <w:gridCol w:w="2048"/>
        <w:gridCol w:w="3085"/>
        <w:gridCol w:w="1702"/>
        <w:gridCol w:w="1548"/>
      </w:tblGrid>
      <w:tr>
        <w:trPr>
          <w:trHeight w:val="5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3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center"/>
              <w:rPr>
                <w:rFonts w:ascii="宋体" w:hAnsi="宋体" w:cs="宋体" w:eastAsia="宋体" w:hint="default"/>
                <w:sz w:val="21"/>
                <w:szCs w:val="21"/>
              </w:rPr>
            </w:pPr>
            <w:r>
              <w:rPr>
                <w:rFonts w:ascii="宋体" w:hAnsi="宋体" w:cs="宋体" w:eastAsia="宋体" w:hint="default"/>
                <w:sz w:val="21"/>
                <w:szCs w:val="21"/>
              </w:rPr>
              <w:t>与本公司关系</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7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预付账款</w:t>
            </w:r>
            <w:r>
              <w:rPr>
                <w:rFonts w:ascii="宋体" w:hAnsi="宋体" w:cs="宋体" w:eastAsia="宋体" w:hint="default"/>
                <w:sz w:val="21"/>
                <w:szCs w:val="21"/>
              </w:rPr>
              <w:t> </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39" w:lineRule="exact"/>
              <w:ind w:left="96" w:right="0"/>
              <w:jc w:val="center"/>
              <w:rPr>
                <w:rFonts w:ascii="宋体" w:hAnsi="宋体" w:cs="宋体" w:eastAsia="宋体" w:hint="default"/>
                <w:sz w:val="21"/>
                <w:szCs w:val="21"/>
              </w:rPr>
            </w:pPr>
            <w:r>
              <w:rPr>
                <w:rFonts w:ascii="宋体" w:hAnsi="宋体" w:cs="宋体" w:eastAsia="宋体" w:hint="default"/>
                <w:sz w:val="21"/>
                <w:szCs w:val="21"/>
              </w:rPr>
              <w:t>占预付款余额</w:t>
            </w:r>
            <w:r>
              <w:rPr>
                <w:rFonts w:ascii="宋体" w:hAnsi="宋体" w:cs="宋体" w:eastAsia="宋体" w:hint="default"/>
                <w:sz w:val="21"/>
                <w:szCs w:val="21"/>
              </w:rPr>
              <w:t> </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的比例</w:t>
            </w:r>
            <w:r>
              <w:rPr>
                <w:rFonts w:ascii="宋体" w:hAnsi="宋体" w:cs="宋体" w:eastAsia="宋体" w:hint="default"/>
                <w:sz w:val="21"/>
                <w:szCs w:val="21"/>
              </w:rPr>
              <w:t>(%) </w:t>
            </w:r>
          </w:p>
        </w:tc>
      </w:tr>
      <w:tr>
        <w:trPr>
          <w:trHeight w:val="554"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1"/>
              <w:jc w:val="center"/>
              <w:rPr>
                <w:rFonts w:ascii="宋体" w:hAnsi="宋体" w:cs="宋体" w:eastAsia="宋体" w:hint="default"/>
                <w:sz w:val="21"/>
                <w:szCs w:val="21"/>
              </w:rPr>
            </w:pPr>
            <w:r>
              <w:rPr>
                <w:rFonts w:ascii="宋体" w:hAnsi="宋体" w:cs="宋体" w:eastAsia="宋体" w:hint="default"/>
                <w:sz w:val="21"/>
                <w:szCs w:val="21"/>
              </w:rPr>
              <w:t>第一大股东的实际控制人控制</w:t>
            </w:r>
          </w:p>
          <w:p>
            <w:pPr>
              <w:pStyle w:val="TableParagraph"/>
              <w:spacing w:line="273" w:lineRule="exact"/>
              <w:ind w:left="72" w:right="0"/>
              <w:jc w:val="center"/>
              <w:rPr>
                <w:rFonts w:ascii="宋体" w:hAnsi="宋体" w:cs="宋体" w:eastAsia="宋体" w:hint="default"/>
                <w:sz w:val="21"/>
                <w:szCs w:val="21"/>
              </w:rPr>
            </w:pPr>
            <w:r>
              <w:rPr>
                <w:rFonts w:ascii="宋体" w:hAnsi="宋体" w:cs="宋体" w:eastAsia="宋体" w:hint="default"/>
                <w:sz w:val="21"/>
                <w:szCs w:val="21"/>
              </w:rPr>
              <w:t>的企业</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3"/>
              <w:jc w:val="right"/>
              <w:rPr>
                <w:rFonts w:ascii="宋体" w:hAnsi="宋体" w:cs="宋体" w:eastAsia="宋体" w:hint="default"/>
                <w:sz w:val="21"/>
                <w:szCs w:val="21"/>
              </w:rPr>
            </w:pPr>
            <w:r>
              <w:rPr>
                <w:rFonts w:ascii="宋体"/>
                <w:spacing w:val="-1"/>
                <w:sz w:val="21"/>
              </w:rPr>
              <w:t>1,242,450.46</w:t>
            </w:r>
            <w:r>
              <w:rPr>
                <w:rFonts w:ascii="宋体"/>
                <w:sz w:val="21"/>
              </w:rPr>
              <w:t> </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left="484" w:right="0"/>
              <w:jc w:val="left"/>
              <w:rPr>
                <w:rFonts w:ascii="宋体" w:hAnsi="宋体" w:cs="宋体" w:eastAsia="宋体" w:hint="default"/>
                <w:sz w:val="21"/>
                <w:szCs w:val="21"/>
              </w:rPr>
            </w:pPr>
            <w:r>
              <w:rPr>
                <w:rFonts w:ascii="宋体"/>
                <w:sz w:val="21"/>
              </w:rPr>
              <w:t>12.12 </w:t>
            </w:r>
          </w:p>
        </w:tc>
      </w:tr>
      <w:tr>
        <w:trPr>
          <w:trHeight w:val="418"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hAnsi="宋体" w:cs="宋体" w:eastAsia="宋体" w:hint="default"/>
                <w:sz w:val="21"/>
                <w:szCs w:val="21"/>
              </w:rPr>
              <w:t>非关联方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
              <w:jc w:val="right"/>
              <w:rPr>
                <w:rFonts w:ascii="宋体" w:hAnsi="宋体" w:cs="宋体" w:eastAsia="宋体" w:hint="default"/>
                <w:sz w:val="21"/>
                <w:szCs w:val="21"/>
              </w:rPr>
            </w:pPr>
            <w:r>
              <w:rPr>
                <w:rFonts w:ascii="宋体"/>
                <w:spacing w:val="-1"/>
                <w:sz w:val="21"/>
              </w:rPr>
              <w:t>971,157.68</w:t>
            </w:r>
            <w:r>
              <w:rPr>
                <w:rFonts w:ascii="宋体"/>
                <w:sz w:val="21"/>
              </w:rPr>
              <w:t> </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9.47 </w:t>
            </w:r>
          </w:p>
        </w:tc>
      </w:tr>
      <w:tr>
        <w:trPr>
          <w:trHeight w:val="420"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hAnsi="宋体" w:cs="宋体" w:eastAsia="宋体" w:hint="default"/>
                <w:sz w:val="21"/>
                <w:szCs w:val="21"/>
              </w:rPr>
              <w:t>非关联方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w w:val="100"/>
                <w:sz w:val="21"/>
              </w:rPr>
              <w:t> </w:t>
            </w:r>
            <w:r>
              <w:rPr>
                <w:rFonts w:ascii="宋体"/>
                <w:sz w:val="21"/>
              </w:rPr>
              <w:t>826,372.17</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8.06 </w:t>
            </w:r>
          </w:p>
        </w:tc>
      </w:tr>
      <w:tr>
        <w:trPr>
          <w:trHeight w:val="418"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hAnsi="宋体" w:cs="宋体" w:eastAsia="宋体" w:hint="default"/>
                <w:sz w:val="21"/>
                <w:szCs w:val="21"/>
              </w:rPr>
              <w:t>非关联方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w w:val="100"/>
                <w:sz w:val="21"/>
              </w:rPr>
              <w:t> </w:t>
            </w:r>
            <w:r>
              <w:rPr>
                <w:rFonts w:ascii="宋体"/>
                <w:sz w:val="21"/>
              </w:rPr>
              <w:t>745,283.02</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7.27 </w:t>
            </w:r>
          </w:p>
        </w:tc>
      </w:tr>
      <w:tr>
        <w:trPr>
          <w:trHeight w:val="418"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6"/>
              <w:ind w:left="122"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 w:right="0"/>
              <w:jc w:val="center"/>
              <w:rPr>
                <w:rFonts w:ascii="宋体" w:hAnsi="宋体" w:cs="宋体" w:eastAsia="宋体" w:hint="default"/>
                <w:sz w:val="21"/>
                <w:szCs w:val="21"/>
              </w:rPr>
            </w:pPr>
            <w:r>
              <w:rPr>
                <w:rFonts w:ascii="宋体" w:hAnsi="宋体" w:cs="宋体" w:eastAsia="宋体" w:hint="default"/>
                <w:sz w:val="21"/>
                <w:szCs w:val="21"/>
              </w:rPr>
              <w:t>非关联方</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w w:val="100"/>
                <w:sz w:val="21"/>
              </w:rPr>
              <w:t> </w:t>
            </w:r>
            <w:r>
              <w:rPr>
                <w:rFonts w:ascii="宋体"/>
                <w:sz w:val="21"/>
              </w:rPr>
              <w:t>471,698.11</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37" w:right="0"/>
              <w:jc w:val="left"/>
              <w:rPr>
                <w:rFonts w:ascii="宋体" w:hAnsi="宋体" w:cs="宋体" w:eastAsia="宋体" w:hint="default"/>
                <w:sz w:val="21"/>
                <w:szCs w:val="21"/>
              </w:rPr>
            </w:pPr>
            <w:r>
              <w:rPr>
                <w:rFonts w:ascii="宋体"/>
                <w:sz w:val="21"/>
              </w:rPr>
              <w:t>4.60 </w:t>
            </w:r>
          </w:p>
        </w:tc>
      </w:tr>
      <w:tr>
        <w:trPr>
          <w:trHeight w:val="420" w:hRule="exact"/>
        </w:trPr>
        <w:tc>
          <w:tcPr>
            <w:tcW w:w="2048"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334"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 w:right="0"/>
              <w:jc w:val="center"/>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
              <w:jc w:val="right"/>
              <w:rPr>
                <w:rFonts w:ascii="宋体" w:hAnsi="宋体" w:cs="宋体" w:eastAsia="宋体" w:hint="default"/>
                <w:sz w:val="21"/>
                <w:szCs w:val="21"/>
              </w:rPr>
            </w:pPr>
            <w:r>
              <w:rPr>
                <w:rFonts w:ascii="宋体"/>
                <w:spacing w:val="-1"/>
                <w:sz w:val="21"/>
              </w:rPr>
              <w:t>4,256,961.44</w:t>
            </w:r>
            <w:r>
              <w:rPr>
                <w:rFonts w:ascii="宋体"/>
                <w:sz w:val="21"/>
              </w:rPr>
              <w:t> </w:t>
            </w:r>
          </w:p>
        </w:tc>
        <w:tc>
          <w:tcPr>
            <w:tcW w:w="1548"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484" w:right="0"/>
              <w:jc w:val="left"/>
              <w:rPr>
                <w:rFonts w:ascii="宋体" w:hAnsi="宋体" w:cs="宋体" w:eastAsia="宋体" w:hint="default"/>
                <w:sz w:val="21"/>
                <w:szCs w:val="21"/>
              </w:rPr>
            </w:pPr>
            <w:r>
              <w:rPr>
                <w:rFonts w:ascii="宋体"/>
                <w:sz w:val="21"/>
              </w:rPr>
              <w:t>41.52 </w:t>
            </w:r>
          </w:p>
        </w:tc>
      </w:tr>
    </w:tbl>
    <w:p>
      <w:pPr>
        <w:spacing w:after="0" w:line="243"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pPr>
      <w:r>
        <w:rPr/>
        <w:t>其他说明</w:t>
      </w:r>
    </w:p>
    <w:p>
      <w:pPr>
        <w:pStyle w:val="BodyText"/>
        <w:spacing w:line="272" w:lineRule="exact"/>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26,073,819.10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26,867,274.21</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26,073,819.10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26,867,274.21</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72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3"/>
        <w:ind w:left="236" w:right="540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7891"/>
        <w:jc w:val="left"/>
      </w:pPr>
      <w:r>
        <w:rPr>
          <w:rFonts w:ascii="宋体" w:hAnsi="宋体" w:cs="宋体" w:eastAsia="宋体" w:hint="default"/>
          <w:w w:val="100"/>
        </w:rPr>
        <w:t> </w:t>
      </w:r>
      <w:r>
        <w:rPr>
          <w:w w:val="100"/>
        </w:rPr>
        <w:t>其他</w:t>
      </w:r>
      <w:r>
        <w:rPr>
          <w:spacing w:val="-3"/>
          <w:w w:val="100"/>
        </w:rPr>
        <w:t>说</w:t>
      </w:r>
      <w:r>
        <w:rPr>
          <w:w w:val="100"/>
        </w:rPr>
        <w:t>明：</w:t>
      </w:r>
    </w:p>
    <w:p>
      <w:pPr>
        <w:pStyle w:val="BodyText"/>
        <w:spacing w:line="247" w:lineRule="exact"/>
        <w:ind w:left="2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before="36"/>
        <w:ind w:left="236" w:right="1399"/>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13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1399"/>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13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1399"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5"/>
        <w:ind w:left="236" w:right="1399"/>
        <w:jc w:val="left"/>
        <w:rPr>
          <w:rFonts w:ascii="宋体" w:hAnsi="宋体" w:cs="宋体" w:eastAsia="宋体" w:hint="default"/>
          <w:b w:val="0"/>
          <w:bCs w:val="0"/>
        </w:rPr>
      </w:pPr>
      <w:r>
        <w:rPr>
          <w:rFonts w:ascii="宋体" w:hAnsi="宋体" w:cs="宋体" w:eastAsia="宋体" w:hint="default"/>
        </w:rPr>
        <w:t>(7).</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39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6" w:space="2797"/>
            <w:col w:w="278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17,519,042.71</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2,687,503.07</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10,017,108.27</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11,257,972.64</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41,481,626.69</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(8).</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44"/>
            <w:col w:w="279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29,276,628.77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28,396,496.26</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11,764,950.17</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10,076,374.17</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关联方结算款</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326,436.48</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440,047.75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429,962.45</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41,481,626.69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39,229,269.36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(9).</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3961"/>
            <w:col w:w="2891"/>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1"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99" w:hanging="14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64"/>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287,798.23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1,884,895.68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10,189,301.24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12,361,995.15</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544"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-134,375.15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134,375.15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-1,355,585.83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1,355,585.83</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718,639.61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-404,934.68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5,987,734.72</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6,301,439.65</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3,538,750.00</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3,538,750.00</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3,889.46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269,233.33</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283,122.79</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875,952.15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268,750.32</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14,263,105.12</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15,407,807.59</w:t>
            </w:r>
            <w:r>
              <w:rPr>
                <w:rFonts w:ascii="宋体"/>
                <w:sz w:val="21"/>
              </w:rPr>
              <w:t> </w:t>
            </w:r>
          </w:p>
        </w:tc>
      </w:tr>
    </w:tbl>
    <w:p>
      <w:pPr>
        <w:pStyle w:val="BodyText"/>
        <w:spacing w:line="241" w:lineRule="exact"/>
        <w:ind w:left="656"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：其他变动系企业合并转入。</w:t>
      </w:r>
      <w:r>
        <w:rPr>
          <w:rFonts w:ascii="宋体" w:hAnsi="宋体" w:cs="宋体" w:eastAsia="宋体" w:hint="default"/>
        </w:rPr>
        <w:t> </w:t>
      </w:r>
    </w:p>
    <w:p>
      <w:pPr>
        <w:spacing w:line="240" w:lineRule="auto" w:before="10"/>
        <w:rPr>
          <w:rFonts w:ascii="宋体" w:hAnsi="宋体" w:cs="宋体" w:eastAsia="宋体" w:hint="default"/>
          <w:sz w:val="28"/>
          <w:szCs w:val="28"/>
        </w:rPr>
      </w:pPr>
    </w:p>
    <w:p>
      <w:pPr>
        <w:pStyle w:val="BodyText"/>
        <w:spacing w:line="273" w:lineRule="exact"/>
        <w:ind w:left="656" w:right="0"/>
        <w:jc w:val="left"/>
      </w:pPr>
      <w:r>
        <w:rPr/>
        <w:t>对本期发生损失准备变动的其他应收款账面余额显著变动的情况说明：</w:t>
      </w:r>
    </w:p>
    <w:p>
      <w:pPr>
        <w:pStyle w:val="BodyText"/>
        <w:spacing w:line="273" w:lineRule="exact"/>
        <w:ind w:left="656" w:right="0"/>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656" w:right="0"/>
        <w:jc w:val="left"/>
      </w:pPr>
      <w:r>
        <w:rPr/>
        <w:t>本期坏账准备计提金额以及评估金融工具的信用风险是否显著增加的采用依据：</w:t>
      </w:r>
    </w:p>
    <w:p>
      <w:pPr>
        <w:pStyle w:val="BodyText"/>
        <w:spacing w:line="274" w:lineRule="exact"/>
        <w:ind w:left="656"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20" w:right="1300"/>
        </w:sectPr>
      </w:pPr>
    </w:p>
    <w:p>
      <w:pPr>
        <w:pStyle w:val="Heading4"/>
        <w:tabs>
          <w:tab w:pos="1497" w:val="left" w:leader="none"/>
        </w:tabs>
        <w:spacing w:line="240" w:lineRule="auto" w:before="36"/>
        <w:ind w:left="656" w:right="0"/>
        <w:jc w:val="left"/>
        <w:rPr>
          <w:rFonts w:ascii="宋体" w:hAnsi="宋体" w:cs="宋体" w:eastAsia="宋体" w:hint="default"/>
          <w:b w:val="0"/>
          <w:bCs w:val="0"/>
        </w:rPr>
      </w:pPr>
      <w:r>
        <w:rPr>
          <w:rFonts w:ascii="宋体" w:hAnsi="宋体" w:cs="宋体" w:eastAsia="宋体" w:hint="default"/>
          <w:w w:val="95"/>
        </w:rPr>
        <w:t>(10).</w:t>
        <w:tab/>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5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707" w:val="left" w:leader="none"/>
        </w:tabs>
        <w:spacing w:line="240" w:lineRule="auto"/>
        <w:ind w:left="656" w:right="0"/>
        <w:jc w:val="left"/>
      </w:pPr>
      <w:r>
        <w:rPr>
          <w:spacing w:val="-1"/>
        </w:rPr>
        <w:t>单位：元</w:t>
        <w:tab/>
        <w:t>币种：人民币</w:t>
      </w:r>
    </w:p>
    <w:p>
      <w:pPr>
        <w:spacing w:after="0" w:line="240" w:lineRule="auto"/>
        <w:jc w:val="left"/>
        <w:sectPr>
          <w:type w:val="continuous"/>
          <w:pgSz w:w="11910" w:h="16840"/>
          <w:pgMar w:top="1120" w:bottom="1380" w:left="620" w:right="1300"/>
          <w:cols w:num="2" w:equalWidth="0">
            <w:col w:w="3079" w:space="3443"/>
            <w:col w:w="3468"/>
          </w:cols>
        </w:sectPr>
      </w:pPr>
    </w:p>
    <w:p>
      <w:pPr>
        <w:spacing w:line="240" w:lineRule="auto" w:before="4"/>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308"/>
        <w:gridCol w:w="1632"/>
        <w:gridCol w:w="1527"/>
        <w:gridCol w:w="775"/>
        <w:gridCol w:w="1568"/>
        <w:gridCol w:w="1313"/>
        <w:gridCol w:w="1633"/>
      </w:tblGrid>
      <w:tr>
        <w:trPr>
          <w:trHeight w:val="283" w:hRule="exact"/>
        </w:trPr>
        <w:tc>
          <w:tcPr>
            <w:tcW w:w="130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1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3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308" w:type="dxa"/>
            <w:vMerge/>
            <w:tcBorders>
              <w:left w:val="single" w:sz="4" w:space="0" w:color="000000"/>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275" w:right="168" w:hanging="104"/>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1"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633" w:type="dxa"/>
            <w:vMerge/>
            <w:tcBorders>
              <w:left w:val="single" w:sz="4" w:space="0" w:color="000000"/>
              <w:bottom w:val="single" w:sz="4" w:space="0" w:color="000000"/>
              <w:right w:val="single" w:sz="4" w:space="0" w:color="000000"/>
            </w:tcBorders>
          </w:tcPr>
          <w:p>
            <w:pP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单项计提坏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383,333.33</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center"/>
              <w:rPr>
                <w:rFonts w:ascii="宋体" w:hAnsi="宋体" w:cs="宋体" w:eastAsia="宋体" w:hint="default"/>
                <w:sz w:val="21"/>
                <w:szCs w:val="21"/>
              </w:rPr>
            </w:pPr>
            <w:r>
              <w:rPr>
                <w:rFonts w:ascii="宋体"/>
                <w:sz w:val="21"/>
              </w:rPr>
              <w:t>3,538,750.00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3,538,750.00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383,333.33</w:t>
            </w:r>
            <w:r>
              <w:rPr>
                <w:rFonts w:ascii="宋体"/>
                <w:sz w:val="21"/>
              </w:rPr>
              <w:t> </w:t>
            </w:r>
          </w:p>
        </w:tc>
      </w:tr>
      <w:tr>
        <w:trPr>
          <w:trHeight w:val="554"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3"/>
                <w:sz w:val="21"/>
                <w:szCs w:val="21"/>
              </w:rPr>
              <w:t>按组合计提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11,978,661.82</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1" w:right="0"/>
              <w:jc w:val="center"/>
              <w:rPr>
                <w:rFonts w:ascii="宋体" w:hAnsi="宋体" w:cs="宋体" w:eastAsia="宋体" w:hint="default"/>
                <w:sz w:val="21"/>
                <w:szCs w:val="21"/>
              </w:rPr>
            </w:pPr>
            <w:r>
              <w:rPr>
                <w:rFonts w:ascii="宋体"/>
                <w:sz w:val="21"/>
              </w:rPr>
              <w:t>2,762,689.65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283,122.79</w:t>
            </w:r>
            <w:r>
              <w:rPr>
                <w:rFonts w:ascii="宋体"/>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15,024,474.26</w:t>
            </w:r>
            <w:r>
              <w:rPr>
                <w:rFonts w:ascii="宋体"/>
                <w:sz w:val="21"/>
              </w:rPr>
              <w:t> </w:t>
            </w:r>
          </w:p>
        </w:tc>
      </w:tr>
      <w:tr>
        <w:trPr>
          <w:trHeight w:val="283" w:hRule="exact"/>
        </w:trPr>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12,361,995.15</w:t>
            </w:r>
            <w:r>
              <w:rPr>
                <w:rFonts w:ascii="宋体"/>
                <w:sz w:val="21"/>
              </w:rPr>
              <w:t>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center"/>
              <w:rPr>
                <w:rFonts w:ascii="宋体" w:hAnsi="宋体" w:cs="宋体" w:eastAsia="宋体" w:hint="default"/>
                <w:sz w:val="21"/>
                <w:szCs w:val="21"/>
              </w:rPr>
            </w:pPr>
            <w:r>
              <w:rPr>
                <w:rFonts w:ascii="宋体"/>
                <w:sz w:val="21"/>
              </w:rPr>
              <w:t>6,301,439.65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3,538,750.00</w:t>
            </w:r>
            <w:r>
              <w:rPr>
                <w:rFonts w:ascii="宋体"/>
                <w:sz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283,122.79</w:t>
            </w:r>
            <w:r>
              <w:rPr>
                <w:rFonts w:ascii="宋体"/>
                <w:sz w:val="21"/>
              </w:rPr>
              <w:t>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15,407,807.59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620" w:right="1300"/>
        </w:sectPr>
      </w:pPr>
    </w:p>
    <w:p>
      <w:pPr>
        <w:pStyle w:val="BodyText"/>
        <w:spacing w:line="241" w:lineRule="exact"/>
        <w:ind w:left="656"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：其他变动系企业合并转入。</w:t>
      </w:r>
      <w:r>
        <w:rPr>
          <w:rFonts w:ascii="宋体" w:hAnsi="宋体" w:cs="宋体" w:eastAsia="宋体" w:hint="default"/>
        </w:rPr>
        <w:t> </w:t>
      </w:r>
    </w:p>
    <w:p>
      <w:pPr>
        <w:pStyle w:val="BodyText"/>
        <w:spacing w:line="273" w:lineRule="exact" w:before="133"/>
        <w:ind w:left="656" w:right="0"/>
        <w:jc w:val="left"/>
      </w:pPr>
      <w:r>
        <w:rPr>
          <w:spacing w:val="-2"/>
        </w:rPr>
        <w:t>其中本期坏账准备转回或收回金额重要的：</w:t>
      </w:r>
    </w:p>
    <w:p>
      <w:pPr>
        <w:pStyle w:val="BodyText"/>
        <w:spacing w:line="273" w:lineRule="exact"/>
        <w:ind w:left="656" w:right="0"/>
        <w:jc w:val="left"/>
      </w:pPr>
      <w:r>
        <w:rPr/>
        <w:t>□适用 √不适用</w:t>
      </w:r>
    </w:p>
    <w:p>
      <w:pPr>
        <w:pStyle w:val="Heading4"/>
        <w:tabs>
          <w:tab w:pos="1497" w:val="left" w:leader="none"/>
        </w:tabs>
        <w:spacing w:line="240" w:lineRule="auto" w:before="58"/>
        <w:ind w:left="656" w:right="0"/>
        <w:jc w:val="left"/>
        <w:rPr>
          <w:rFonts w:ascii="宋体" w:hAnsi="宋体" w:cs="宋体" w:eastAsia="宋体" w:hint="default"/>
          <w:b w:val="0"/>
          <w:bCs w:val="0"/>
        </w:rPr>
      </w:pPr>
      <w:r>
        <w:rPr>
          <w:rFonts w:ascii="宋体" w:hAnsi="宋体" w:cs="宋体" w:eastAsia="宋体" w:hint="default"/>
          <w:w w:val="95"/>
        </w:rPr>
        <w:t>(11).</w:t>
        <w:tab/>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6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20" w:right="1300"/>
          <w:cols w:num="2" w:equalWidth="0">
            <w:col w:w="4652" w:space="1871"/>
            <w:col w:w="3467"/>
          </w:cols>
        </w:sectPr>
      </w:pPr>
    </w:p>
    <w:p>
      <w:pPr>
        <w:spacing w:line="240" w:lineRule="auto" w:before="4"/>
        <w:rPr>
          <w:rFonts w:ascii="宋体" w:hAnsi="宋体" w:cs="宋体" w:eastAsia="宋体" w:hint="default"/>
          <w:sz w:val="2"/>
          <w:szCs w:val="2"/>
        </w:rPr>
      </w:pPr>
    </w:p>
    <w:tbl>
      <w:tblPr>
        <w:tblW w:w="0" w:type="auto"/>
        <w:jc w:val="left"/>
        <w:tblInd w:w="620" w:type="dxa"/>
        <w:tblLayout w:type="fixed"/>
        <w:tblCellMar>
          <w:top w:w="0" w:type="dxa"/>
          <w:left w:w="0" w:type="dxa"/>
          <w:bottom w:w="0" w:type="dxa"/>
          <w:right w:w="0" w:type="dxa"/>
        </w:tblCellMar>
        <w:tblLook w:val="01E0"/>
      </w:tblPr>
      <w:tblGrid>
        <w:gridCol w:w="4431"/>
        <w:gridCol w:w="4465"/>
      </w:tblGrid>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3,538,750.00</w:t>
            </w:r>
            <w:r>
              <w:rPr>
                <w:rFonts w:ascii="宋体"/>
                <w:sz w:val="21"/>
              </w:rPr>
              <w:t> </w:t>
            </w:r>
          </w:p>
        </w:tc>
      </w:tr>
    </w:tbl>
    <w:p>
      <w:pPr>
        <w:pStyle w:val="BodyText"/>
        <w:spacing w:line="239" w:lineRule="exact"/>
        <w:ind w:left="656" w:right="0"/>
        <w:jc w:val="left"/>
        <w:rPr>
          <w:rFonts w:ascii="宋体" w:hAnsi="宋体" w:cs="宋体" w:eastAsia="宋体" w:hint="default"/>
        </w:rPr>
      </w:pPr>
      <w:r>
        <w:rPr>
          <w:rFonts w:ascii="宋体"/>
          <w:w w:val="100"/>
        </w:rPr>
        <w:t> </w:t>
      </w:r>
    </w:p>
    <w:p>
      <w:pPr>
        <w:pStyle w:val="BodyText"/>
        <w:spacing w:line="272" w:lineRule="exact"/>
        <w:ind w:left="656"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72" w:lineRule="exact" w:before="27"/>
        <w:ind w:left="656" w:right="567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47" w:lineRule="exact"/>
        <w:ind w:left="6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56" w:right="0"/>
        <w:jc w:val="left"/>
        <w:rPr>
          <w:rFonts w:ascii="宋体" w:hAnsi="宋体" w:cs="宋体" w:eastAsia="宋体" w:hint="default"/>
        </w:rPr>
      </w:pPr>
      <w:r>
        <w:rPr>
          <w:spacing w:val="-2"/>
        </w:rPr>
        <w:t>详见本财务报表附注十四承诺及或有事项</w:t>
      </w:r>
      <w:r>
        <w:rPr>
          <w:spacing w:val="-1"/>
        </w:rPr>
        <w:t> </w:t>
      </w:r>
      <w:r>
        <w:rPr>
          <w:rFonts w:ascii="宋体" w:hAnsi="宋体" w:cs="宋体" w:eastAsia="宋体" w:hint="default"/>
          <w:spacing w:val="-2"/>
        </w:rPr>
        <w:t>2</w:t>
      </w: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1</w:t>
      </w:r>
      <w:r>
        <w:rPr>
          <w:spacing w:val="-2"/>
        </w:rPr>
        <w:t>）之说明。</w:t>
      </w:r>
      <w:r>
        <w:rPr>
          <w:rFonts w:ascii="宋体" w:hAnsi="宋体" w:cs="宋体" w:eastAsia="宋体" w:hint="default"/>
        </w:rPr>
        <w:t> </w:t>
      </w:r>
    </w:p>
    <w:p>
      <w:pPr>
        <w:pStyle w:val="BodyText"/>
        <w:spacing w:line="240" w:lineRule="auto" w:before="133"/>
        <w:ind w:left="65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620" w:right="13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700" w:right="680"/>
        </w:sectPr>
      </w:pPr>
    </w:p>
    <w:p>
      <w:pPr>
        <w:pStyle w:val="Heading4"/>
        <w:tabs>
          <w:tab w:pos="1417" w:val="left" w:leader="none"/>
        </w:tabs>
        <w:spacing w:line="240" w:lineRule="auto" w:before="36"/>
        <w:ind w:left="576" w:right="0"/>
        <w:jc w:val="left"/>
        <w:rPr>
          <w:rFonts w:ascii="宋体" w:hAnsi="宋体" w:cs="宋体" w:eastAsia="宋体" w:hint="default"/>
          <w:b w:val="0"/>
          <w:bCs w:val="0"/>
        </w:rPr>
      </w:pPr>
      <w:r>
        <w:rPr>
          <w:rFonts w:ascii="宋体" w:hAnsi="宋体" w:cs="宋体" w:eastAsia="宋体" w:hint="default"/>
          <w:w w:val="95"/>
        </w:rPr>
        <w:t>(12).</w:t>
        <w:tab/>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5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00" w:right="680"/>
          <w:cols w:num="2" w:equalWidth="0">
            <w:col w:w="6161" w:space="361"/>
            <w:col w:w="4008"/>
          </w:cols>
        </w:sectPr>
      </w:pPr>
    </w:p>
    <w:p>
      <w:pPr>
        <w:spacing w:line="240" w:lineRule="auto" w:before="4"/>
        <w:rPr>
          <w:rFonts w:ascii="宋体" w:hAnsi="宋体" w:cs="宋体" w:eastAsia="宋体" w:hint="default"/>
          <w:sz w:val="2"/>
          <w:szCs w:val="2"/>
        </w:rPr>
      </w:pPr>
    </w:p>
    <w:tbl>
      <w:tblPr>
        <w:tblW w:w="0" w:type="auto"/>
        <w:jc w:val="left"/>
        <w:tblInd w:w="540" w:type="dxa"/>
        <w:tblLayout w:type="fixed"/>
        <w:tblCellMar>
          <w:top w:w="0" w:type="dxa"/>
          <w:left w:w="0" w:type="dxa"/>
          <w:bottom w:w="0" w:type="dxa"/>
          <w:right w:w="0" w:type="dxa"/>
        </w:tblCellMar>
        <w:tblLook w:val="01E0"/>
      </w:tblPr>
      <w:tblGrid>
        <w:gridCol w:w="1229"/>
        <w:gridCol w:w="1080"/>
        <w:gridCol w:w="1513"/>
        <w:gridCol w:w="2940"/>
        <w:gridCol w:w="1335"/>
        <w:gridCol w:w="1332"/>
      </w:tblGrid>
      <w:tr>
        <w:trPr>
          <w:trHeight w:val="828"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149" w:hanging="315"/>
              <w:jc w:val="left"/>
              <w:rPr>
                <w:rFonts w:ascii="宋体" w:hAnsi="宋体" w:cs="宋体" w:eastAsia="宋体" w:hint="default"/>
                <w:sz w:val="21"/>
                <w:szCs w:val="21"/>
              </w:rPr>
            </w:pPr>
            <w:r>
              <w:rPr>
                <w:rFonts w:ascii="宋体" w:hAnsi="宋体" w:cs="宋体" w:eastAsia="宋体" w:hint="default"/>
                <w:sz w:val="21"/>
                <w:szCs w:val="21"/>
              </w:rPr>
              <w:t>款项的性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84" w:right="-20" w:hanging="53"/>
              <w:jc w:val="left"/>
              <w:rPr>
                <w:rFonts w:ascii="宋体" w:hAnsi="宋体" w:cs="宋体" w:eastAsia="宋体"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宋体" w:hAnsi="宋体" w:cs="宋体" w:eastAsia="宋体" w:hint="default"/>
                <w:sz w:val="21"/>
                <w:szCs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9" w:right="134"/>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7,771,000.00</w:t>
            </w:r>
            <w:r>
              <w:rPr>
                <w:rFonts w:ascii="宋体"/>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18.73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2,331,300.00</w:t>
            </w:r>
          </w:p>
        </w:tc>
      </w:tr>
      <w:tr>
        <w:trPr>
          <w:trHeight w:val="1373"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3" w:right="201"/>
              <w:jc w:val="left"/>
              <w:rPr>
                <w:rFonts w:ascii="宋体" w:hAnsi="宋体" w:cs="宋体" w:eastAsia="宋体" w:hint="default"/>
                <w:sz w:val="21"/>
                <w:szCs w:val="21"/>
              </w:rPr>
            </w:pPr>
            <w:r>
              <w:rPr>
                <w:rFonts w:ascii="宋体" w:hAnsi="宋体" w:cs="宋体" w:eastAsia="宋体" w:hint="default"/>
                <w:sz w:val="21"/>
                <w:szCs w:val="21"/>
              </w:rPr>
              <w:t>押金保证</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1,637,787.49</w:t>
            </w:r>
            <w:r>
              <w:rPr>
                <w:rFonts w:ascii="宋体"/>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年以内金额为</w:t>
            </w:r>
            <w:r>
              <w:rPr>
                <w:rFonts w:ascii="宋体" w:hAnsi="宋体" w:cs="宋体" w:eastAsia="宋体" w:hint="default"/>
                <w:spacing w:val="-56"/>
                <w:sz w:val="21"/>
                <w:szCs w:val="21"/>
              </w:rPr>
              <w:t> </w:t>
            </w:r>
            <w:r>
              <w:rPr>
                <w:rFonts w:ascii="宋体" w:hAnsi="宋体" w:cs="宋体" w:eastAsia="宋体" w:hint="default"/>
                <w:sz w:val="21"/>
                <w:szCs w:val="21"/>
              </w:rPr>
              <w:t>738,797.14</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年金额为</w:t>
            </w:r>
            <w:r>
              <w:rPr>
                <w:rFonts w:ascii="宋体" w:hAnsi="宋体" w:cs="宋体" w:eastAsia="宋体" w:hint="default"/>
                <w:spacing w:val="-54"/>
                <w:sz w:val="21"/>
                <w:szCs w:val="21"/>
              </w:rPr>
              <w:t> </w:t>
            </w:r>
            <w:r>
              <w:rPr>
                <w:rFonts w:ascii="宋体" w:hAnsi="宋体" w:cs="宋体" w:eastAsia="宋体" w:hint="default"/>
                <w:sz w:val="21"/>
                <w:szCs w:val="21"/>
              </w:rPr>
              <w:t>467,578.31</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2-3</w:t>
            </w:r>
            <w:r>
              <w:rPr>
                <w:rFonts w:ascii="宋体" w:hAnsi="宋体" w:cs="宋体" w:eastAsia="宋体" w:hint="default"/>
                <w:spacing w:val="-55"/>
                <w:sz w:val="21"/>
                <w:szCs w:val="21"/>
              </w:rPr>
              <w:t> </w:t>
            </w:r>
            <w:r>
              <w:rPr>
                <w:rFonts w:ascii="宋体" w:hAnsi="宋体" w:cs="宋体" w:eastAsia="宋体" w:hint="default"/>
                <w:sz w:val="21"/>
                <w:szCs w:val="21"/>
              </w:rPr>
              <w:t>年金额为</w:t>
            </w:r>
            <w:r>
              <w:rPr>
                <w:rFonts w:ascii="宋体" w:hAnsi="宋体" w:cs="宋体" w:eastAsia="宋体" w:hint="default"/>
                <w:spacing w:val="-54"/>
                <w:sz w:val="21"/>
                <w:szCs w:val="21"/>
              </w:rPr>
              <w:t> </w:t>
            </w:r>
            <w:r>
              <w:rPr>
                <w:rFonts w:ascii="宋体" w:hAnsi="宋体" w:cs="宋体" w:eastAsia="宋体" w:hint="default"/>
                <w:sz w:val="21"/>
                <w:szCs w:val="21"/>
              </w:rPr>
              <w:t>78,020.79</w:t>
            </w:r>
          </w:p>
          <w:p>
            <w:pPr>
              <w:pStyle w:val="TableParagraph"/>
              <w:spacing w:line="272" w:lineRule="exact" w:before="27"/>
              <w:ind w:left="23" w:right="96"/>
              <w:jc w:val="left"/>
              <w:rPr>
                <w:rFonts w:ascii="宋体" w:hAnsi="宋体" w:cs="宋体" w:eastAsia="宋体" w:hint="default"/>
                <w:sz w:val="21"/>
                <w:szCs w:val="21"/>
              </w:rPr>
            </w:pPr>
            <w:r>
              <w:rPr>
                <w:rFonts w:ascii="宋体" w:hAnsi="宋体" w:cs="宋体" w:eastAsia="宋体" w:hint="default"/>
                <w:spacing w:val="-36"/>
                <w:w w:val="100"/>
                <w:sz w:val="21"/>
                <w:szCs w:val="21"/>
              </w:rPr>
              <w:t>元，</w:t>
            </w:r>
            <w:r>
              <w:rPr>
                <w:rFonts w:ascii="宋体" w:hAnsi="宋体" w:cs="宋体" w:eastAsia="宋体" w:hint="default"/>
                <w:spacing w:val="-36"/>
                <w:w w:val="100"/>
                <w:sz w:val="21"/>
                <w:szCs w:val="21"/>
              </w:rPr>
              <w:t>3</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年以上金额为</w:t>
            </w:r>
            <w:r>
              <w:rPr>
                <w:rFonts w:ascii="宋体" w:hAnsi="宋体" w:cs="宋体" w:eastAsia="宋体" w:hint="default"/>
                <w:spacing w:val="-68"/>
                <w:w w:val="100"/>
                <w:sz w:val="21"/>
                <w:szCs w:val="21"/>
              </w:rPr>
              <w:t> </w:t>
            </w:r>
            <w:r>
              <w:rPr>
                <w:rFonts w:ascii="宋体" w:hAnsi="宋体" w:cs="宋体" w:eastAsia="宋体" w:hint="default"/>
                <w:spacing w:val="-1"/>
                <w:w w:val="100"/>
                <w:sz w:val="21"/>
                <w:szCs w:val="21"/>
              </w:rPr>
              <w:t>353,391.25</w:t>
            </w:r>
            <w:r>
              <w:rPr>
                <w:rFonts w:ascii="宋体" w:hAnsi="宋体" w:cs="宋体" w:eastAsia="宋体" w:hint="default"/>
                <w:w w:val="100"/>
                <w:sz w:val="21"/>
                <w:szCs w:val="21"/>
              </w:rPr>
              <w:t> </w:t>
            </w:r>
            <w:r>
              <w:rPr>
                <w:rFonts w:ascii="宋体" w:hAnsi="宋体" w:cs="宋体" w:eastAsia="宋体" w:hint="default"/>
                <w:sz w:val="21"/>
                <w:szCs w:val="21"/>
              </w:rPr>
              <w:t>元。</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21"/>
                <w:szCs w:val="21"/>
              </w:rPr>
            </w:pPr>
            <w:r>
              <w:rPr>
                <w:rFonts w:ascii="宋体"/>
                <w:sz w:val="21"/>
              </w:rPr>
              <w:t>3.95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460,495.18</w:t>
            </w:r>
          </w:p>
        </w:tc>
      </w:tr>
      <w:tr>
        <w:trPr>
          <w:trHeight w:val="555"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1,509,817.02</w:t>
            </w:r>
            <w:r>
              <w:rPr>
                <w:rFonts w:ascii="宋体"/>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宋体" w:hAnsi="宋体" w:cs="宋体" w:eastAsia="宋体" w:hint="default"/>
                <w:sz w:val="21"/>
                <w:szCs w:val="21"/>
              </w:rPr>
            </w:pPr>
            <w:r>
              <w:rPr>
                <w:rFonts w:ascii="宋体"/>
                <w:sz w:val="21"/>
              </w:rPr>
              <w:t>3.64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宋体" w:hAnsi="宋体" w:cs="宋体" w:eastAsia="宋体" w:hint="default"/>
                <w:sz w:val="21"/>
                <w:szCs w:val="21"/>
              </w:rPr>
            </w:pPr>
            <w:r>
              <w:rPr>
                <w:rFonts w:ascii="宋体"/>
                <w:spacing w:val="-1"/>
                <w:sz w:val="21"/>
              </w:rPr>
              <w:t>75,490.85</w:t>
            </w:r>
          </w:p>
        </w:tc>
      </w:tr>
      <w:tr>
        <w:trPr>
          <w:trHeight w:val="826"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3" w:right="201"/>
              <w:jc w:val="left"/>
              <w:rPr>
                <w:rFonts w:ascii="宋体" w:hAnsi="宋体" w:cs="宋体" w:eastAsia="宋体" w:hint="default"/>
                <w:sz w:val="21"/>
                <w:szCs w:val="21"/>
              </w:rPr>
            </w:pPr>
            <w:r>
              <w:rPr>
                <w:rFonts w:ascii="宋体" w:hAnsi="宋体" w:cs="宋体" w:eastAsia="宋体" w:hint="default"/>
                <w:sz w:val="21"/>
                <w:szCs w:val="21"/>
              </w:rPr>
              <w:t>押金保证</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1,337,622.14</w:t>
            </w:r>
            <w:r>
              <w:rPr>
                <w:rFonts w:ascii="宋体"/>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年以内金额为</w:t>
            </w:r>
            <w:r>
              <w:rPr>
                <w:rFonts w:ascii="宋体" w:hAnsi="宋体" w:cs="宋体" w:eastAsia="宋体" w:hint="default"/>
                <w:spacing w:val="-54"/>
                <w:sz w:val="21"/>
                <w:szCs w:val="21"/>
              </w:rPr>
              <w:t> </w:t>
            </w:r>
            <w:r>
              <w:rPr>
                <w:rFonts w:ascii="宋体" w:hAnsi="宋体" w:cs="宋体" w:eastAsia="宋体" w:hint="default"/>
                <w:sz w:val="21"/>
                <w:szCs w:val="21"/>
              </w:rPr>
              <w:t>68,825.46</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年金额为</w:t>
            </w:r>
            <w:r>
              <w:rPr>
                <w:rFonts w:ascii="宋体" w:hAnsi="宋体" w:cs="宋体" w:eastAsia="宋体" w:hint="default"/>
                <w:spacing w:val="-53"/>
                <w:sz w:val="21"/>
                <w:szCs w:val="21"/>
              </w:rPr>
              <w:t> </w:t>
            </w:r>
            <w:r>
              <w:rPr>
                <w:rFonts w:ascii="宋体" w:hAnsi="宋体" w:cs="宋体" w:eastAsia="宋体" w:hint="default"/>
                <w:sz w:val="21"/>
                <w:szCs w:val="21"/>
              </w:rPr>
              <w:t>597,587.83</w:t>
            </w:r>
            <w:r>
              <w:rPr>
                <w:rFonts w:ascii="宋体" w:hAnsi="宋体" w:cs="宋体" w:eastAsia="宋体" w:hint="default"/>
                <w:spacing w:val="-55"/>
                <w:sz w:val="21"/>
                <w:szCs w:val="21"/>
              </w:rPr>
              <w:t> </w:t>
            </w:r>
            <w:r>
              <w:rPr>
                <w:rFonts w:ascii="宋体" w:hAnsi="宋体" w:cs="宋体" w:eastAsia="宋体" w:hint="default"/>
                <w:spacing w:val="-28"/>
                <w:sz w:val="21"/>
                <w:szCs w:val="21"/>
              </w:rPr>
              <w:t>元，</w:t>
            </w:r>
            <w:r>
              <w:rPr>
                <w:rFonts w:ascii="宋体" w:hAnsi="宋体" w:cs="宋体" w:eastAsia="宋体" w:hint="default"/>
                <w:spacing w:val="-28"/>
                <w:sz w:val="21"/>
                <w:szCs w:val="21"/>
              </w:rPr>
              <w:t>3</w:t>
            </w:r>
          </w:p>
          <w:p>
            <w:pPr>
              <w:pStyle w:val="TableParagraph"/>
              <w:spacing w:line="274" w:lineRule="exact"/>
              <w:ind w:left="23" w:right="-5"/>
              <w:jc w:val="left"/>
              <w:rPr>
                <w:rFonts w:ascii="宋体" w:hAnsi="宋体" w:cs="宋体" w:eastAsia="宋体" w:hint="default"/>
                <w:sz w:val="21"/>
                <w:szCs w:val="21"/>
              </w:rPr>
            </w:pPr>
            <w:r>
              <w:rPr>
                <w:rFonts w:ascii="宋体" w:hAnsi="宋体" w:cs="宋体" w:eastAsia="宋体" w:hint="default"/>
                <w:sz w:val="21"/>
                <w:szCs w:val="21"/>
              </w:rPr>
              <w:t>年以上金额为</w:t>
            </w:r>
            <w:r>
              <w:rPr>
                <w:rFonts w:ascii="宋体" w:hAnsi="宋体" w:cs="宋体" w:eastAsia="宋体" w:hint="default"/>
                <w:spacing w:val="-53"/>
                <w:sz w:val="21"/>
                <w:szCs w:val="21"/>
              </w:rPr>
              <w:t> </w:t>
            </w:r>
            <w:r>
              <w:rPr>
                <w:rFonts w:ascii="宋体" w:hAnsi="宋体" w:cs="宋体" w:eastAsia="宋体" w:hint="default"/>
                <w:sz w:val="21"/>
                <w:szCs w:val="21"/>
              </w:rPr>
              <w:t>671,208.85</w:t>
            </w:r>
            <w:r>
              <w:rPr>
                <w:rFonts w:ascii="宋体" w:hAnsi="宋体" w:cs="宋体" w:eastAsia="宋体" w:hint="default"/>
                <w:spacing w:val="-55"/>
                <w:sz w:val="21"/>
                <w:szCs w:val="21"/>
              </w:rPr>
              <w:t> </w:t>
            </w:r>
            <w:r>
              <w:rPr>
                <w:rFonts w:ascii="宋体" w:hAnsi="宋体" w:cs="宋体" w:eastAsia="宋体" w:hint="default"/>
                <w:spacing w:val="-16"/>
                <w:sz w:val="21"/>
                <w:szCs w:val="21"/>
              </w:rPr>
              <w:t>元。</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3.22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853,926.47</w:t>
            </w:r>
          </w:p>
        </w:tc>
      </w:tr>
      <w:tr>
        <w:trPr>
          <w:trHeight w:val="557"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773,220.70</w:t>
            </w:r>
            <w:r>
              <w:rPr>
                <w:rFonts w:ascii="宋体"/>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1.86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773,220.70</w:t>
            </w:r>
          </w:p>
        </w:tc>
      </w:tr>
      <w:tr>
        <w:trPr>
          <w:trHeight w:val="281" w:hRule="exact"/>
        </w:trPr>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center"/>
              <w:rPr>
                <w:rFonts w:ascii="宋体" w:hAnsi="宋体" w:cs="宋体" w:eastAsia="宋体" w:hint="default"/>
                <w:sz w:val="21"/>
                <w:szCs w:val="21"/>
              </w:rPr>
            </w:pPr>
            <w:r>
              <w:rPr>
                <w:rFonts w:ascii="宋体"/>
                <w:sz w:val="21"/>
              </w:rPr>
              <w:t>/ </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13,029,447.35</w:t>
            </w:r>
            <w:r>
              <w:rPr>
                <w:rFonts w:ascii="宋体"/>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31.40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4,494,433.20</w:t>
            </w:r>
          </w:p>
        </w:tc>
      </w:tr>
    </w:tbl>
    <w:p>
      <w:pPr>
        <w:spacing w:after="0" w:line="241" w:lineRule="exact"/>
        <w:jc w:val="right"/>
        <w:rPr>
          <w:rFonts w:ascii="宋体" w:hAnsi="宋体" w:cs="宋体" w:eastAsia="宋体" w:hint="default"/>
          <w:sz w:val="21"/>
          <w:szCs w:val="21"/>
        </w:rPr>
        <w:sectPr>
          <w:type w:val="continuous"/>
          <w:pgSz w:w="11910" w:h="16840"/>
          <w:pgMar w:top="1120" w:bottom="1380" w:left="700" w:right="680"/>
        </w:sectPr>
      </w:pPr>
    </w:p>
    <w:p>
      <w:pPr>
        <w:pStyle w:val="BodyText"/>
        <w:spacing w:line="240" w:lineRule="exact"/>
        <w:ind w:left="576" w:right="0"/>
        <w:jc w:val="left"/>
        <w:rPr>
          <w:rFonts w:ascii="宋体" w:hAnsi="宋体" w:cs="宋体" w:eastAsia="宋体" w:hint="default"/>
        </w:rPr>
      </w:pPr>
      <w:r>
        <w:rPr>
          <w:rFonts w:ascii="宋体"/>
          <w:w w:val="100"/>
        </w:rPr>
        <w:t> </w:t>
      </w:r>
    </w:p>
    <w:p>
      <w:pPr>
        <w:pStyle w:val="BodyText"/>
        <w:spacing w:line="274" w:lineRule="exact"/>
        <w:ind w:left="576" w:right="0"/>
        <w:jc w:val="left"/>
        <w:rPr>
          <w:rFonts w:ascii="宋体" w:hAnsi="宋体" w:cs="宋体" w:eastAsia="宋体" w:hint="default"/>
        </w:rPr>
      </w:pPr>
      <w:r>
        <w:rPr>
          <w:rFonts w:ascii="宋体"/>
          <w:w w:val="100"/>
        </w:rPr>
        <w:t> </w:t>
      </w:r>
    </w:p>
    <w:p>
      <w:pPr>
        <w:pStyle w:val="Heading4"/>
        <w:tabs>
          <w:tab w:pos="1417" w:val="left" w:leader="none"/>
        </w:tabs>
        <w:spacing w:line="240" w:lineRule="auto"/>
        <w:ind w:left="576" w:right="0"/>
        <w:jc w:val="left"/>
        <w:rPr>
          <w:rFonts w:ascii="宋体" w:hAnsi="宋体" w:cs="宋体" w:eastAsia="宋体" w:hint="default"/>
          <w:b w:val="0"/>
          <w:bCs w:val="0"/>
        </w:rPr>
      </w:pPr>
      <w:r>
        <w:rPr>
          <w:rFonts w:ascii="宋体" w:hAnsi="宋体" w:cs="宋体" w:eastAsia="宋体" w:hint="default"/>
          <w:w w:val="95"/>
        </w:rPr>
        <w:t>(13).</w:t>
        <w:tab/>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76" w:right="0"/>
        <w:jc w:val="left"/>
      </w:pPr>
      <w:r>
        <w:rPr/>
        <w:t>□适用 √不适用</w:t>
      </w:r>
    </w:p>
    <w:p>
      <w:pPr>
        <w:pStyle w:val="BodyText"/>
        <w:spacing w:line="273" w:lineRule="exact"/>
        <w:ind w:left="576" w:right="0"/>
        <w:jc w:val="left"/>
        <w:rPr>
          <w:rFonts w:ascii="宋体" w:hAnsi="宋体" w:cs="宋体" w:eastAsia="宋体" w:hint="default"/>
        </w:rPr>
      </w:pPr>
      <w:r>
        <w:rPr>
          <w:rFonts w:ascii="宋体"/>
          <w:w w:val="100"/>
        </w:rPr>
        <w:t> </w:t>
      </w:r>
    </w:p>
    <w:p>
      <w:pPr>
        <w:pStyle w:val="BodyText"/>
        <w:spacing w:line="274" w:lineRule="exact"/>
        <w:ind w:left="576" w:right="0"/>
        <w:jc w:val="left"/>
        <w:rPr>
          <w:rFonts w:ascii="宋体" w:hAnsi="宋体" w:cs="宋体" w:eastAsia="宋体" w:hint="default"/>
        </w:rPr>
      </w:pPr>
      <w:r>
        <w:rPr>
          <w:rFonts w:ascii="宋体"/>
          <w:w w:val="100"/>
        </w:rPr>
        <w:t> </w:t>
      </w:r>
    </w:p>
    <w:p>
      <w:pPr>
        <w:pStyle w:val="Heading4"/>
        <w:tabs>
          <w:tab w:pos="1417" w:val="left" w:leader="none"/>
        </w:tabs>
        <w:spacing w:line="240" w:lineRule="auto"/>
        <w:ind w:left="576" w:right="0"/>
        <w:jc w:val="left"/>
        <w:rPr>
          <w:rFonts w:ascii="宋体" w:hAnsi="宋体" w:cs="宋体" w:eastAsia="宋体" w:hint="default"/>
          <w:b w:val="0"/>
          <w:bCs w:val="0"/>
        </w:rPr>
      </w:pPr>
      <w:r>
        <w:rPr>
          <w:rFonts w:ascii="宋体" w:hAnsi="宋体" w:cs="宋体" w:eastAsia="宋体" w:hint="default"/>
          <w:w w:val="95"/>
        </w:rPr>
        <w:t>(14).</w:t>
        <w:tab/>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7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76" w:right="0"/>
        <w:jc w:val="left"/>
        <w:rPr>
          <w:rFonts w:ascii="宋体" w:hAnsi="宋体" w:cs="宋体" w:eastAsia="宋体" w:hint="default"/>
        </w:rPr>
      </w:pPr>
      <w:r>
        <w:rPr>
          <w:rFonts w:ascii="宋体"/>
          <w:w w:val="100"/>
        </w:rPr>
        <w:t> </w:t>
      </w:r>
    </w:p>
    <w:p>
      <w:pPr>
        <w:pStyle w:val="Heading4"/>
        <w:tabs>
          <w:tab w:pos="1417" w:val="left" w:leader="none"/>
        </w:tabs>
        <w:spacing w:line="240" w:lineRule="auto" w:before="58"/>
        <w:ind w:left="576" w:right="0"/>
        <w:jc w:val="left"/>
        <w:rPr>
          <w:rFonts w:ascii="宋体" w:hAnsi="宋体" w:cs="宋体" w:eastAsia="宋体" w:hint="default"/>
          <w:b w:val="0"/>
          <w:bCs w:val="0"/>
        </w:rPr>
      </w:pPr>
      <w:r>
        <w:rPr>
          <w:rFonts w:ascii="宋体" w:hAnsi="宋体" w:cs="宋体" w:eastAsia="宋体" w:hint="default"/>
          <w:w w:val="95"/>
        </w:rPr>
        <w:t>(15).</w:t>
        <w:tab/>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7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576" w:right="4617"/>
        <w:jc w:val="left"/>
      </w:pPr>
      <w:r>
        <w:rPr>
          <w:rFonts w:ascii="宋体" w:hAnsi="宋体" w:cs="宋体" w:eastAsia="宋体" w:hint="default"/>
          <w:w w:val="100"/>
        </w:rPr>
        <w:t> </w:t>
      </w:r>
      <w:r>
        <w:rPr>
          <w:w w:val="100"/>
        </w:rPr>
        <w:t>其他</w:t>
      </w:r>
      <w:r>
        <w:rPr>
          <w:spacing w:val="-3"/>
          <w:w w:val="100"/>
        </w:rPr>
        <w:t>说</w:t>
      </w:r>
      <w:r>
        <w:rPr>
          <w:w w:val="100"/>
        </w:rPr>
        <w:t>明：</w:t>
      </w:r>
    </w:p>
    <w:p>
      <w:pPr>
        <w:pStyle w:val="BodyText"/>
        <w:spacing w:line="247" w:lineRule="exact"/>
        <w:ind w:left="57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76" w:right="0"/>
        <w:jc w:val="left"/>
        <w:rPr>
          <w:rFonts w:ascii="宋体" w:hAnsi="宋体" w:cs="宋体" w:eastAsia="宋体" w:hint="default"/>
        </w:rPr>
      </w:pPr>
      <w:r>
        <w:rPr>
          <w:rFonts w:ascii="宋体"/>
          <w:w w:val="100"/>
        </w:rPr>
        <w:t> </w:t>
      </w:r>
    </w:p>
    <w:p>
      <w:pPr>
        <w:pStyle w:val="Heading4"/>
        <w:spacing w:line="292" w:lineRule="auto"/>
        <w:ind w:left="576" w:right="3708"/>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5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5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00" w:right="680"/>
          <w:cols w:num="2" w:equalWidth="0">
            <w:col w:w="6372" w:space="150"/>
            <w:col w:w="4008"/>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21"/>
        <w:gridCol w:w="1553"/>
        <w:gridCol w:w="1445"/>
        <w:gridCol w:w="1445"/>
        <w:gridCol w:w="1447"/>
        <w:gridCol w:w="1421"/>
        <w:gridCol w:w="1560"/>
      </w:tblGrid>
      <w:tr>
        <w:trPr>
          <w:trHeight w:val="283"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7"/>
              <w:ind w:left="49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4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421" w:type="dxa"/>
            <w:vMerge/>
            <w:tcBorders>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sz w:val="21"/>
              </w:rPr>
              <w:t>25,094,801.29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sz w:val="21"/>
              </w:rPr>
              <w:t>2,528,992.60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sz w:val="21"/>
              </w:rPr>
              <w:t>22,565,808.69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16,409,259.79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 w:right="0"/>
              <w:jc w:val="center"/>
              <w:rPr>
                <w:rFonts w:ascii="宋体" w:hAnsi="宋体" w:cs="宋体" w:eastAsia="宋体" w:hint="default"/>
                <w:sz w:val="21"/>
                <w:szCs w:val="21"/>
              </w:rPr>
            </w:pPr>
            <w:r>
              <w:rPr>
                <w:rFonts w:ascii="宋体"/>
                <w:sz w:val="21"/>
              </w:rPr>
              <w:t>3,871,337.17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12,537,922.62</w:t>
            </w: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700" w:right="680"/>
        </w:sectPr>
      </w:pPr>
    </w:p>
    <w:p>
      <w:pPr>
        <w:spacing w:line="240" w:lineRule="auto" w:before="0"/>
        <w:rPr>
          <w:rFonts w:ascii="宋体" w:hAnsi="宋体" w:cs="宋体" w:eastAsia="宋体" w:hint="default"/>
          <w:sz w:val="24"/>
          <w:szCs w:val="24"/>
        </w:rPr>
      </w:pPr>
    </w:p>
    <w:tbl>
      <w:tblPr>
        <w:tblW w:w="0" w:type="auto"/>
        <w:jc w:val="left"/>
        <w:tblInd w:w="108" w:type="dxa"/>
        <w:tblLayout w:type="fixed"/>
        <w:tblCellMar>
          <w:top w:w="0" w:type="dxa"/>
          <w:left w:w="0" w:type="dxa"/>
          <w:bottom w:w="0" w:type="dxa"/>
          <w:right w:w="0" w:type="dxa"/>
        </w:tblCellMar>
        <w:tblLook w:val="01E0"/>
      </w:tblPr>
      <w:tblGrid>
        <w:gridCol w:w="1421"/>
        <w:gridCol w:w="1553"/>
        <w:gridCol w:w="1445"/>
        <w:gridCol w:w="1445"/>
        <w:gridCol w:w="1447"/>
        <w:gridCol w:w="1421"/>
        <w:gridCol w:w="1560"/>
      </w:tblGrid>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7"/>
              <w:ind w:left="26" w:right="120"/>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库存材料</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39,145.78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7,829.16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31,316.62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33,978.68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11,883.19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22,095.49</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开发产品</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3,019,491.29</w:t>
            </w:r>
          </w:p>
        </w:tc>
        <w:tc>
          <w:tcPr>
            <w:tcW w:w="1445"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3,019,491.29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2,947,728.27</w:t>
            </w:r>
          </w:p>
        </w:tc>
        <w:tc>
          <w:tcPr>
            <w:tcW w:w="142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2,947,728.27</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委托加工物资</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127,252.94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57,108.25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70,144.69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285,541.27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57,108.25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228,433.02</w:t>
            </w: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28,280,691.30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2,593,930.01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25,686,761.29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19,676,508.01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3,940,328.61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15,736,179.40</w:t>
            </w:r>
          </w:p>
        </w:tc>
      </w:tr>
    </w:tbl>
    <w:p>
      <w:pPr>
        <w:spacing w:after="0" w:line="241" w:lineRule="exact"/>
        <w:jc w:val="right"/>
        <w:rPr>
          <w:rFonts w:ascii="宋体" w:hAnsi="宋体" w:cs="宋体" w:eastAsia="宋体" w:hint="default"/>
          <w:sz w:val="21"/>
          <w:szCs w:val="21"/>
        </w:rPr>
        <w:sectPr>
          <w:pgSz w:w="11910" w:h="16840"/>
          <w:pgMar w:header="882" w:footer="1195" w:top="1120" w:bottom="1380" w:left="700" w:right="680"/>
        </w:sectPr>
      </w:pPr>
    </w:p>
    <w:p>
      <w:pPr>
        <w:pStyle w:val="BodyText"/>
        <w:spacing w:line="240" w:lineRule="exact"/>
        <w:ind w:left="576" w:right="0"/>
        <w:jc w:val="left"/>
        <w:rPr>
          <w:rFonts w:ascii="宋体" w:hAnsi="宋体" w:cs="宋体" w:eastAsia="宋体" w:hint="default"/>
        </w:rPr>
      </w:pPr>
      <w:r>
        <w:rPr>
          <w:rFonts w:ascii="宋体"/>
          <w:w w:val="100"/>
        </w:rPr>
        <w:t> </w:t>
      </w:r>
    </w:p>
    <w:p>
      <w:pPr>
        <w:spacing w:line="290" w:lineRule="auto" w:before="0"/>
        <w:ind w:left="576" w:right="0"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14"/>
        <w:ind w:left="5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5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00" w:right="680"/>
          <w:cols w:num="2" w:equalWidth="0">
            <w:col w:w="2375" w:space="4147"/>
            <w:col w:w="4008"/>
          </w:cols>
        </w:sectPr>
      </w:pPr>
    </w:p>
    <w:p>
      <w:pPr>
        <w:spacing w:line="240" w:lineRule="auto" w:before="7"/>
        <w:rPr>
          <w:rFonts w:ascii="宋体" w:hAnsi="宋体" w:cs="宋体" w:eastAsia="宋体" w:hint="default"/>
          <w:sz w:val="2"/>
          <w:szCs w:val="2"/>
        </w:rPr>
      </w:pPr>
    </w:p>
    <w:tbl>
      <w:tblPr>
        <w:tblW w:w="0" w:type="auto"/>
        <w:jc w:val="left"/>
        <w:tblInd w:w="317" w:type="dxa"/>
        <w:tblLayout w:type="fixed"/>
        <w:tblCellMar>
          <w:top w:w="0" w:type="dxa"/>
          <w:left w:w="0" w:type="dxa"/>
          <w:bottom w:w="0" w:type="dxa"/>
          <w:right w:w="0" w:type="dxa"/>
        </w:tblCellMar>
        <w:tblLook w:val="01E0"/>
      </w:tblPr>
      <w:tblGrid>
        <w:gridCol w:w="1601"/>
        <w:gridCol w:w="1597"/>
        <w:gridCol w:w="1454"/>
        <w:gridCol w:w="583"/>
        <w:gridCol w:w="1596"/>
        <w:gridCol w:w="730"/>
        <w:gridCol w:w="1640"/>
      </w:tblGrid>
      <w:tr>
        <w:trPr>
          <w:trHeight w:val="281" w:hRule="exact"/>
        </w:trPr>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3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601" w:type="dxa"/>
            <w:vMerge/>
            <w:tcBorders>
              <w:left w:val="single" w:sz="4" w:space="0" w:color="000000"/>
              <w:bottom w:val="single" w:sz="4" w:space="0" w:color="000000"/>
              <w:right w:val="single" w:sz="4" w:space="0" w:color="000000"/>
            </w:tcBorders>
          </w:tcPr>
          <w:p>
            <w:pPr/>
          </w:p>
        </w:tc>
        <w:tc>
          <w:tcPr>
            <w:tcW w:w="1597" w:type="dxa"/>
            <w:vMerge/>
            <w:tcBorders>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1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4" w:right="0"/>
              <w:jc w:val="left"/>
              <w:rPr>
                <w:rFonts w:ascii="宋体" w:hAnsi="宋体" w:cs="宋体" w:eastAsia="宋体" w:hint="default"/>
                <w:sz w:val="21"/>
                <w:szCs w:val="21"/>
              </w:rPr>
            </w:pPr>
            <w:r>
              <w:rPr>
                <w:rFonts w:ascii="宋体" w:hAnsi="宋体" w:cs="宋体" w:eastAsia="宋体" w:hint="default"/>
                <w:sz w:val="21"/>
                <w:szCs w:val="21"/>
              </w:rPr>
              <w:t>转回或转销</w:t>
            </w:r>
            <w:r>
              <w:rPr>
                <w:rFonts w:ascii="宋体" w:hAnsi="宋体" w:cs="宋体" w:eastAsia="宋体" w:hint="default"/>
                <w:sz w:val="21"/>
                <w:szCs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3"/>
              <w:jc w:val="right"/>
              <w:rPr>
                <w:rFonts w:ascii="宋体" w:hAnsi="宋体" w:cs="宋体" w:eastAsia="宋体" w:hint="default"/>
                <w:sz w:val="21"/>
                <w:szCs w:val="21"/>
              </w:rPr>
            </w:pPr>
            <w:r>
              <w:rPr>
                <w:rFonts w:ascii="宋体" w:hAnsi="宋体" w:cs="宋体" w:eastAsia="宋体" w:hint="default"/>
                <w:spacing w:val="-2"/>
                <w:sz w:val="21"/>
                <w:szCs w:val="21"/>
              </w:rPr>
              <w:t>其他</w:t>
            </w:r>
            <w:r>
              <w:rPr>
                <w:rFonts w:ascii="宋体" w:hAnsi="宋体" w:cs="宋体" w:eastAsia="宋体" w:hint="default"/>
                <w:sz w:val="21"/>
                <w:szCs w:val="21"/>
              </w:rPr>
              <w:t> </w:t>
            </w:r>
          </w:p>
        </w:tc>
        <w:tc>
          <w:tcPr>
            <w:tcW w:w="1640" w:type="dxa"/>
            <w:vMerge/>
            <w:tcBorders>
              <w:left w:val="single" w:sz="4" w:space="0" w:color="000000"/>
              <w:bottom w:val="single" w:sz="4" w:space="0" w:color="000000"/>
              <w:right w:val="single" w:sz="4" w:space="0" w:color="000000"/>
            </w:tcBorders>
          </w:tcPr>
          <w:p>
            <w:pP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3,871,337.17</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281,200.00</w:t>
            </w:r>
            <w:r>
              <w:rPr>
                <w:rFonts w:ascii="宋体"/>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1,623,544.57</w:t>
            </w:r>
            <w:r>
              <w:rPr>
                <w:rFonts w:ascii="宋体"/>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2,528,992.60</w:t>
            </w:r>
            <w:r>
              <w:rPr>
                <w:rFonts w:ascii="宋体"/>
                <w:sz w:val="21"/>
              </w:rPr>
              <w:t> </w:t>
            </w: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消耗性生物资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828"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建造合同形成</w:t>
            </w:r>
          </w:p>
          <w:p>
            <w:pPr>
              <w:pStyle w:val="TableParagraph"/>
              <w:spacing w:line="272" w:lineRule="exact" w:before="27"/>
              <w:ind w:left="100" w:right="226"/>
              <w:jc w:val="left"/>
              <w:rPr>
                <w:rFonts w:ascii="宋体" w:hAnsi="宋体" w:cs="宋体" w:eastAsia="宋体" w:hint="default"/>
                <w:sz w:val="21"/>
                <w:szCs w:val="21"/>
              </w:rPr>
            </w:pPr>
            <w:r>
              <w:rPr>
                <w:rFonts w:ascii="宋体" w:hAnsi="宋体" w:cs="宋体" w:eastAsia="宋体" w:hint="default"/>
                <w:sz w:val="21"/>
                <w:szCs w:val="21"/>
              </w:rPr>
              <w:t>的已完工未结</w:t>
            </w:r>
            <w:r>
              <w:rPr>
                <w:rFonts w:ascii="宋体" w:hAnsi="宋体" w:cs="宋体" w:eastAsia="宋体" w:hint="default"/>
                <w:w w:val="100"/>
                <w:sz w:val="21"/>
                <w:szCs w:val="21"/>
              </w:rPr>
              <w:t> </w:t>
            </w:r>
            <w:r>
              <w:rPr>
                <w:rFonts w:ascii="宋体" w:hAnsi="宋体" w:cs="宋体" w:eastAsia="宋体" w:hint="default"/>
                <w:sz w:val="21"/>
                <w:szCs w:val="21"/>
              </w:rPr>
              <w:t>算资产</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库存材料</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11,883.19</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-4,054.03</w:t>
            </w:r>
            <w:r>
              <w:rPr>
                <w:rFonts w:ascii="宋体"/>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7,829.16</w:t>
            </w:r>
            <w:r>
              <w:rPr>
                <w:rFonts w:ascii="宋体"/>
                <w:sz w:val="21"/>
              </w:rPr>
              <w:t> </w:t>
            </w:r>
          </w:p>
        </w:tc>
      </w:tr>
      <w:tr>
        <w:trPr>
          <w:trHeight w:val="284"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委托加工物资</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57,108.25</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57,108.25</w:t>
            </w:r>
            <w:r>
              <w:rPr>
                <w:rFonts w:ascii="宋体"/>
                <w:sz w:val="21"/>
              </w:rPr>
              <w:t> </w:t>
            </w:r>
          </w:p>
        </w:tc>
      </w:tr>
      <w:tr>
        <w:trPr>
          <w:trHeight w:val="28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3,940,328.61</w:t>
            </w:r>
            <w:r>
              <w:rPr>
                <w:rFonts w:ascii="宋体"/>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277,145.97</w:t>
            </w:r>
            <w:r>
              <w:rPr>
                <w:rFonts w:ascii="宋体"/>
                <w:sz w:val="21"/>
              </w:rPr>
              <w:t> </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1,623,544.57</w:t>
            </w:r>
            <w:r>
              <w:rPr>
                <w:rFonts w:ascii="宋体"/>
                <w:sz w:val="21"/>
              </w:rPr>
              <w:t> </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2,593,930.01</w:t>
            </w:r>
            <w:r>
              <w:rPr>
                <w:rFonts w:ascii="宋体"/>
                <w:sz w:val="21"/>
              </w:rPr>
              <w:t> </w:t>
            </w:r>
          </w:p>
        </w:tc>
      </w:tr>
    </w:tbl>
    <w:p>
      <w:pPr>
        <w:spacing w:line="240" w:lineRule="auto" w:before="7"/>
        <w:rPr>
          <w:rFonts w:ascii="宋体" w:hAnsi="宋体" w:cs="宋体" w:eastAsia="宋体" w:hint="default"/>
          <w:sz w:val="17"/>
          <w:szCs w:val="17"/>
        </w:rPr>
      </w:pPr>
    </w:p>
    <w:p>
      <w:pPr>
        <w:pStyle w:val="Heading4"/>
        <w:spacing w:line="240" w:lineRule="auto" w:before="36"/>
        <w:ind w:left="576" w:right="0"/>
        <w:jc w:val="left"/>
        <w:rPr>
          <w:rFonts w:ascii="宋体" w:hAnsi="宋体" w:cs="宋体" w:eastAsia="宋体" w:hint="default"/>
          <w:b w:val="0"/>
          <w:bCs w:val="0"/>
        </w:rPr>
      </w:pPr>
      <w:r>
        <w:rPr>
          <w:rFonts w:ascii="宋体" w:hAnsi="宋体" w:cs="宋体" w:eastAsia="宋体" w:hint="default"/>
        </w:rPr>
        <w:t>(3).</w:t>
      </w:r>
      <w:r>
        <w:rPr/>
        <w:t>存货期末余额含有借款费用资本化金额的说明</w:t>
      </w:r>
      <w:r>
        <w:rPr>
          <w:rFonts w:ascii="宋体" w:hAnsi="宋体" w:cs="宋体" w:eastAsia="宋体" w:hint="default"/>
          <w:w w:val="99"/>
        </w:rPr>
        <w:t> </w:t>
      </w:r>
      <w:r>
        <w:rPr>
          <w:rFonts w:ascii="宋体" w:hAnsi="宋体" w:cs="宋体" w:eastAsia="宋体" w:hint="default"/>
          <w:b w:val="0"/>
          <w:bCs w:val="0"/>
        </w:rPr>
      </w:r>
    </w:p>
    <w:p>
      <w:pPr>
        <w:pStyle w:val="BodyText"/>
        <w:tabs>
          <w:tab w:pos="1419" w:val="left" w:leader="none"/>
        </w:tabs>
        <w:spacing w:line="240" w:lineRule="auto" w:before="58"/>
        <w:ind w:left="576" w:right="0"/>
        <w:jc w:val="left"/>
      </w:pPr>
      <w:r>
        <w:rPr/>
        <w:t>□适用</w:t>
        <w:tab/>
        <w:t>√不适用</w:t>
      </w:r>
    </w:p>
    <w:p>
      <w:pPr>
        <w:spacing w:line="240" w:lineRule="auto" w:before="11"/>
        <w:rPr>
          <w:rFonts w:ascii="宋体" w:hAnsi="宋体" w:cs="宋体" w:eastAsia="宋体" w:hint="default"/>
          <w:sz w:val="22"/>
          <w:szCs w:val="22"/>
        </w:rPr>
      </w:pPr>
    </w:p>
    <w:p>
      <w:pPr>
        <w:pStyle w:val="Heading4"/>
        <w:spacing w:line="240" w:lineRule="auto" w:before="0"/>
        <w:ind w:left="576" w:right="0"/>
        <w:jc w:val="left"/>
        <w:rPr>
          <w:rFonts w:ascii="宋体" w:hAnsi="宋体" w:cs="宋体" w:eastAsia="宋体" w:hint="default"/>
          <w:b w:val="0"/>
          <w:bCs w:val="0"/>
        </w:rPr>
      </w:pPr>
      <w:r>
        <w:rPr>
          <w:rFonts w:ascii="宋体" w:hAnsi="宋体" w:cs="宋体" w:eastAsia="宋体" w:hint="default"/>
        </w:rPr>
        <w:t>(4).</w:t>
      </w:r>
      <w:r>
        <w:rPr/>
        <w:t>期末建造合同形成的已完工未结算资产情况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76" w:right="8355"/>
        <w:jc w:val="left"/>
      </w:pPr>
      <w:r>
        <w:rPr/>
        <w:t>□适用 √不适用</w:t>
      </w:r>
      <w:r>
        <w:rPr>
          <w:w w:val="100"/>
        </w:rPr>
        <w:t> </w:t>
      </w:r>
      <w:r>
        <w:rPr/>
        <w:t>其他说明</w:t>
      </w:r>
    </w:p>
    <w:p>
      <w:pPr>
        <w:pStyle w:val="BodyText"/>
        <w:tabs>
          <w:tab w:pos="1419" w:val="left" w:leader="none"/>
        </w:tabs>
        <w:spacing w:line="246" w:lineRule="exact"/>
        <w:ind w:left="576" w:right="0"/>
        <w:jc w:val="left"/>
      </w:pPr>
      <w:r>
        <w:rPr/>
        <w:t>□适用</w:t>
        <w:tab/>
        <w:t>√不适用</w:t>
      </w:r>
    </w:p>
    <w:p>
      <w:pPr>
        <w:spacing w:line="240" w:lineRule="auto" w:before="0"/>
        <w:rPr>
          <w:rFonts w:ascii="宋体" w:hAnsi="宋体" w:cs="宋体" w:eastAsia="宋体" w:hint="default"/>
          <w:sz w:val="23"/>
          <w:szCs w:val="23"/>
        </w:rPr>
      </w:pPr>
    </w:p>
    <w:p>
      <w:pPr>
        <w:pStyle w:val="Heading4"/>
        <w:spacing w:line="240" w:lineRule="auto" w:before="0"/>
        <w:ind w:left="576"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40" w:lineRule="auto" w:before="57"/>
        <w:ind w:left="576"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700" w:right="680"/>
        </w:sectPr>
      </w:pPr>
    </w:p>
    <w:p>
      <w:pPr>
        <w:pStyle w:val="Heading4"/>
        <w:spacing w:line="240" w:lineRule="auto" w:before="36"/>
        <w:ind w:left="576" w:right="0"/>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72" w:lineRule="exact" w:before="86"/>
        <w:ind w:left="576" w:right="0"/>
        <w:jc w:val="left"/>
        <w:rPr>
          <w:rFonts w:ascii="宋体" w:hAnsi="宋体" w:cs="宋体" w:eastAsia="宋体" w:hint="default"/>
        </w:rPr>
      </w:pPr>
      <w:r>
        <w:rPr/>
        <w:t>□适用</w:t>
      </w:r>
      <w:r>
        <w:rPr>
          <w:spacing w:val="-2"/>
        </w:rPr>
        <w:t> </w:t>
      </w:r>
      <w:r>
        <w:rPr/>
        <w:t>√不适用</w:t>
      </w:r>
      <w:r>
        <w:rPr>
          <w:spacing w:val="-103"/>
        </w:rPr>
        <w:t> </w:t>
      </w:r>
      <w:r>
        <w:rPr>
          <w:spacing w:val="-103"/>
        </w:rPr>
      </w:r>
      <w:r>
        <w:rPr/>
        <w:t>期末重要的债权投资和其他债权投资：</w:t>
      </w:r>
      <w:r>
        <w:rPr>
          <w:rFonts w:ascii="宋体" w:hAnsi="宋体" w:cs="宋体" w:eastAsia="宋体" w:hint="default"/>
        </w:rPr>
        <w:t> </w:t>
      </w:r>
    </w:p>
    <w:p>
      <w:pPr>
        <w:pStyle w:val="BodyText"/>
        <w:spacing w:line="247" w:lineRule="exact"/>
        <w:ind w:left="5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76" w:right="0"/>
        <w:jc w:val="left"/>
        <w:rPr>
          <w:rFonts w:ascii="宋体" w:hAnsi="宋体" w:cs="宋体" w:eastAsia="宋体" w:hint="default"/>
        </w:rPr>
      </w:pPr>
      <w:r>
        <w:rPr>
          <w:rFonts w:ascii="宋体"/>
          <w:w w:val="100"/>
        </w:rPr>
        <w:t> </w:t>
      </w:r>
    </w:p>
    <w:p>
      <w:pPr>
        <w:pStyle w:val="Heading4"/>
        <w:spacing w:line="240" w:lineRule="auto" w:before="58"/>
        <w:ind w:left="576"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6"/>
        <w:ind w:left="5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5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00" w:right="680"/>
          <w:cols w:num="2" w:equalWidth="0">
            <w:col w:w="4255" w:space="2267"/>
            <w:col w:w="4008"/>
          </w:cols>
        </w:sectPr>
      </w:pPr>
    </w:p>
    <w:p>
      <w:pPr>
        <w:spacing w:line="240" w:lineRule="auto" w:before="7"/>
        <w:rPr>
          <w:rFonts w:ascii="宋体" w:hAnsi="宋体" w:cs="宋体" w:eastAsia="宋体" w:hint="default"/>
          <w:sz w:val="2"/>
          <w:szCs w:val="2"/>
        </w:rPr>
      </w:pPr>
    </w:p>
    <w:tbl>
      <w:tblPr>
        <w:tblW w:w="0" w:type="auto"/>
        <w:jc w:val="left"/>
        <w:tblInd w:w="464"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700" w:right="680"/>
        </w:sectPr>
      </w:pPr>
    </w:p>
    <w:p>
      <w:pPr>
        <w:spacing w:line="240" w:lineRule="auto" w:before="0"/>
        <w:rPr>
          <w:rFonts w:ascii="宋体" w:hAnsi="宋体" w:cs="宋体" w:eastAsia="宋体" w:hint="default"/>
          <w:sz w:val="24"/>
          <w:szCs w:val="24"/>
        </w:rPr>
      </w:pPr>
    </w:p>
    <w:tbl>
      <w:tblPr>
        <w:tblW w:w="0" w:type="auto"/>
        <w:jc w:val="left"/>
        <w:tblInd w:w="824"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短期理财产品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202,000,000.00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14,790,627.44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9,337,892.87</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待抵扣增值税进项税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1,207,248.54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786,982.92</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217,997,875.98</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10,124,875.79</w:t>
            </w:r>
            <w:r>
              <w:rPr>
                <w:rFonts w:ascii="宋体"/>
                <w:sz w:val="21"/>
              </w:rPr>
              <w:t> </w:t>
            </w:r>
          </w:p>
        </w:tc>
      </w:tr>
    </w:tbl>
    <w:p>
      <w:pPr>
        <w:pStyle w:val="BodyText"/>
        <w:spacing w:line="241" w:lineRule="exact"/>
        <w:ind w:left="936" w:right="0"/>
        <w:jc w:val="left"/>
        <w:rPr>
          <w:rFonts w:ascii="宋体" w:hAnsi="宋体" w:cs="宋体" w:eastAsia="宋体" w:hint="default"/>
        </w:rPr>
      </w:pPr>
      <w:r>
        <w:rPr>
          <w:rFonts w:ascii="宋体" w:hAnsi="宋体" w:cs="宋体" w:eastAsia="宋体" w:hint="default"/>
          <w:w w:val="100"/>
        </w:rPr>
        <w:t>[</w:t>
      </w:r>
      <w:r>
        <w:rPr>
          <w:w w:val="100"/>
        </w:rPr>
        <w:t>注</w:t>
      </w:r>
      <w:r>
        <w:rPr>
          <w:rFonts w:ascii="宋体" w:hAnsi="宋体" w:cs="宋体" w:eastAsia="宋体" w:hint="default"/>
          <w:w w:val="100"/>
        </w:rPr>
        <w:t>]</w:t>
      </w:r>
      <w:r>
        <w:rPr>
          <w:spacing w:val="-3"/>
          <w:w w:val="100"/>
        </w:rPr>
        <w:t>：</w:t>
      </w:r>
      <w:r>
        <w:rPr>
          <w:w w:val="100"/>
        </w:rPr>
        <w:t>期</w:t>
      </w:r>
      <w:r>
        <w:rPr>
          <w:spacing w:val="-3"/>
          <w:w w:val="100"/>
        </w:rPr>
        <w:t>初</w:t>
      </w:r>
      <w:r>
        <w:rPr>
          <w:w w:val="100"/>
        </w:rPr>
        <w:t>数</w:t>
      </w:r>
      <w:r>
        <w:rPr>
          <w:spacing w:val="-3"/>
          <w:w w:val="100"/>
        </w:rPr>
        <w:t>与</w:t>
      </w:r>
      <w:r>
        <w:rPr>
          <w:w w:val="100"/>
        </w:rPr>
        <w:t>上</w:t>
      </w:r>
      <w:r>
        <w:rPr>
          <w:spacing w:val="-3"/>
          <w:w w:val="100"/>
        </w:rPr>
        <w:t>年</w:t>
      </w:r>
      <w:r>
        <w:rPr>
          <w:w w:val="100"/>
        </w:rPr>
        <w:t>年</w:t>
      </w:r>
      <w:r>
        <w:rPr>
          <w:spacing w:val="-3"/>
          <w:w w:val="100"/>
        </w:rPr>
        <w:t>末</w:t>
      </w:r>
      <w:r>
        <w:rPr>
          <w:spacing w:val="-1"/>
          <w:w w:val="100"/>
        </w:rPr>
        <w:t>数</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rFonts w:ascii="宋体" w:hAnsi="宋体" w:cs="宋体" w:eastAsia="宋体" w:hint="default"/>
          <w:spacing w:val="-3"/>
          <w:w w:val="100"/>
        </w:rPr>
        <w:t>)</w:t>
      </w:r>
      <w:r>
        <w:rPr>
          <w:spacing w:val="-3"/>
          <w:w w:val="100"/>
        </w:rPr>
        <w:t>差</w:t>
      </w:r>
      <w:r>
        <w:rPr>
          <w:w w:val="100"/>
        </w:rPr>
        <w:t>异详</w:t>
      </w:r>
      <w:r>
        <w:rPr>
          <w:spacing w:val="-3"/>
          <w:w w:val="100"/>
        </w:rPr>
        <w:t>见</w:t>
      </w:r>
      <w:r>
        <w:rPr>
          <w:w w:val="100"/>
        </w:rPr>
        <w:t>本</w:t>
      </w:r>
      <w:r>
        <w:rPr>
          <w:spacing w:val="-3"/>
          <w:w w:val="100"/>
        </w:rPr>
        <w:t>财</w:t>
      </w:r>
      <w:r>
        <w:rPr>
          <w:w w:val="100"/>
        </w:rPr>
        <w:t>务</w:t>
      </w:r>
      <w:r>
        <w:rPr>
          <w:spacing w:val="-3"/>
          <w:w w:val="100"/>
        </w:rPr>
        <w:t>报</w:t>
      </w:r>
      <w:r>
        <w:rPr>
          <w:w w:val="100"/>
        </w:rPr>
        <w:t>表</w:t>
      </w:r>
      <w:r>
        <w:rPr>
          <w:spacing w:val="-3"/>
          <w:w w:val="100"/>
        </w:rPr>
        <w:t>附注</w:t>
      </w:r>
      <w:r>
        <w:rPr>
          <w:w w:val="100"/>
        </w:rPr>
        <w:t>五</w:t>
      </w:r>
      <w:r>
        <w:rPr>
          <w:spacing w:val="-55"/>
        </w:rPr>
        <w:t> </w:t>
      </w:r>
      <w:r>
        <w:rPr>
          <w:rFonts w:ascii="宋体" w:hAnsi="宋体" w:cs="宋体" w:eastAsia="宋体" w:hint="default"/>
          <w:w w:val="100"/>
        </w:rPr>
        <w:t>41</w:t>
      </w:r>
      <w:r>
        <w:rPr>
          <w:w w:val="100"/>
        </w:rPr>
        <w:t>（</w:t>
      </w:r>
      <w:r>
        <w:rPr>
          <w:rFonts w:ascii="宋体" w:hAnsi="宋体" w:cs="宋体" w:eastAsia="宋体" w:hint="default"/>
          <w:spacing w:val="-3"/>
          <w:w w:val="100"/>
        </w:rPr>
        <w:t>1</w:t>
      </w:r>
      <w:r>
        <w:rPr>
          <w:w w:val="100"/>
        </w:rPr>
        <w:t>）</w:t>
      </w:r>
      <w:r>
        <w:rPr>
          <w:rFonts w:ascii="宋体" w:hAnsi="宋体" w:cs="宋体" w:eastAsia="宋体" w:hint="default"/>
          <w:w w:val="100"/>
        </w:rPr>
        <w:t>2</w:t>
      </w:r>
      <w:r>
        <w:rPr>
          <w:w w:val="100"/>
        </w:rPr>
        <w:t>）</w:t>
      </w:r>
      <w:r>
        <w:rPr>
          <w:spacing w:val="2"/>
          <w:w w:val="100"/>
        </w:rPr>
        <w:t>之</w:t>
      </w:r>
      <w:r>
        <w:rPr>
          <w:w w:val="100"/>
        </w:rPr>
        <w:t>说</w:t>
      </w:r>
      <w:r>
        <w:rPr>
          <w:spacing w:val="2"/>
          <w:w w:val="100"/>
        </w:rPr>
        <w:t>明</w:t>
      </w:r>
      <w:r>
        <w:rPr>
          <w:spacing w:val="-106"/>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pStyle w:val="Heading4"/>
        <w:spacing w:line="290" w:lineRule="auto" w:before="174"/>
        <w:ind w:left="936" w:right="7335"/>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936" w:right="73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936" w:right="733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3"/>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936" w:right="309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9" w:lineRule="exact"/>
        <w:ind w:left="936" w:right="0"/>
        <w:jc w:val="left"/>
      </w:pPr>
      <w:r>
        <w:rPr/>
        <w:t>□适用 √不适用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340" w:right="280"/>
        </w:sectPr>
      </w:pPr>
    </w:p>
    <w:p>
      <w:pPr>
        <w:pStyle w:val="BodyText"/>
        <w:spacing w:line="273" w:lineRule="exact" w:before="36"/>
        <w:ind w:left="9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936" w:right="0"/>
        <w:jc w:val="left"/>
        <w:rPr>
          <w:rFonts w:ascii="宋体" w:hAnsi="宋体" w:cs="宋体" w:eastAsia="宋体" w:hint="default"/>
        </w:rPr>
      </w:pPr>
      <w:r>
        <w:rPr>
          <w:rFonts w:ascii="宋体"/>
          <w:w w:val="100"/>
        </w:rPr>
        <w:t> </w:t>
      </w:r>
    </w:p>
    <w:p>
      <w:pPr>
        <w:pStyle w:val="Heading4"/>
        <w:spacing w:line="290" w:lineRule="auto"/>
        <w:ind w:left="936" w:right="0"/>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9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340" w:right="280"/>
          <w:cols w:num="2" w:equalWidth="0">
            <w:col w:w="3158" w:space="3576"/>
            <w:col w:w="4556"/>
          </w:cols>
        </w:sectPr>
      </w:pP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27"/>
        <w:gridCol w:w="567"/>
        <w:gridCol w:w="1418"/>
        <w:gridCol w:w="1419"/>
        <w:gridCol w:w="1558"/>
        <w:gridCol w:w="1560"/>
        <w:gridCol w:w="1274"/>
        <w:gridCol w:w="1419"/>
        <w:gridCol w:w="1135"/>
        <w:gridCol w:w="283"/>
      </w:tblGrid>
      <w:tr>
        <w:trPr>
          <w:trHeight w:val="946"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17" w:right="29"/>
              <w:jc w:val="left"/>
              <w:rPr>
                <w:rFonts w:ascii="宋体" w:hAnsi="宋体" w:cs="宋体" w:eastAsia="宋体" w:hint="default"/>
                <w:sz w:val="18"/>
                <w:szCs w:val="18"/>
              </w:rPr>
            </w:pPr>
            <w:r>
              <w:rPr>
                <w:rFonts w:ascii="宋体" w:hAnsi="宋体" w:cs="宋体" w:eastAsia="宋体" w:hint="default"/>
                <w:sz w:val="18"/>
                <w:szCs w:val="18"/>
              </w:rPr>
              <w:t>项 目</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期</w:t>
            </w:r>
          </w:p>
          <w:p>
            <w:pPr>
              <w:pStyle w:val="TableParagraph"/>
              <w:spacing w:line="232" w:lineRule="exact" w:before="24"/>
              <w:ind w:left="187" w:right="98"/>
              <w:jc w:val="both"/>
              <w:rPr>
                <w:rFonts w:ascii="宋体" w:hAnsi="宋体" w:cs="宋体" w:eastAsia="宋体" w:hint="default"/>
                <w:sz w:val="18"/>
                <w:szCs w:val="18"/>
              </w:rPr>
            </w:pPr>
            <w:r>
              <w:rPr>
                <w:rFonts w:ascii="宋体" w:hAnsi="宋体" w:cs="宋体" w:eastAsia="宋体" w:hint="default"/>
                <w:sz w:val="18"/>
                <w:szCs w:val="18"/>
              </w:rPr>
              <w:t>初 余 额</w:t>
            </w:r>
            <w:r>
              <w:rPr>
                <w:rFonts w:ascii="宋体" w:hAnsi="宋体" w:cs="宋体" w:eastAsia="宋体"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应计利息</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520" w:right="166" w:hanging="360"/>
              <w:jc w:val="left"/>
              <w:rPr>
                <w:rFonts w:ascii="宋体" w:hAnsi="宋体" w:cs="宋体" w:eastAsia="宋体" w:hint="default"/>
                <w:sz w:val="18"/>
                <w:szCs w:val="18"/>
              </w:rPr>
            </w:pPr>
            <w:r>
              <w:rPr>
                <w:rFonts w:ascii="宋体" w:hAnsi="宋体" w:cs="宋体" w:eastAsia="宋体" w:hint="default"/>
                <w:sz w:val="18"/>
                <w:szCs w:val="18"/>
              </w:rPr>
              <w:t>本期公允价值 变动</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成本</w:t>
            </w:r>
            <w:r>
              <w:rPr>
                <w:rFonts w:ascii="宋体" w:hAnsi="宋体" w:cs="宋体" w:eastAsia="宋体"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87" w:right="0"/>
              <w:jc w:val="center"/>
              <w:rPr>
                <w:rFonts w:ascii="宋体" w:hAnsi="宋体" w:cs="宋体" w:eastAsia="宋体" w:hint="default"/>
                <w:sz w:val="18"/>
                <w:szCs w:val="18"/>
              </w:rPr>
            </w:pPr>
            <w:r>
              <w:rPr>
                <w:rFonts w:ascii="宋体" w:hAnsi="宋体" w:cs="宋体" w:eastAsia="宋体" w:hint="default"/>
                <w:sz w:val="18"/>
                <w:szCs w:val="18"/>
              </w:rPr>
              <w:t>利息调整</w:t>
            </w:r>
            <w:r>
              <w:rPr>
                <w:rFonts w:ascii="宋体" w:hAnsi="宋体" w:cs="宋体" w:eastAsia="宋体" w:hint="default"/>
                <w:sz w:val="18"/>
                <w:szCs w:val="18"/>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523" w:right="164" w:hanging="361"/>
              <w:jc w:val="left"/>
              <w:rPr>
                <w:rFonts w:ascii="宋体" w:hAnsi="宋体" w:cs="宋体" w:eastAsia="宋体" w:hint="default"/>
                <w:sz w:val="18"/>
                <w:szCs w:val="18"/>
              </w:rPr>
            </w:pPr>
            <w:r>
              <w:rPr>
                <w:rFonts w:ascii="宋体" w:hAnsi="宋体" w:cs="宋体" w:eastAsia="宋体" w:hint="default"/>
                <w:sz w:val="18"/>
                <w:szCs w:val="18"/>
              </w:rPr>
              <w:t>累计公允价值 变动</w:t>
            </w:r>
            <w:r>
              <w:rPr>
                <w:rFonts w:ascii="宋体" w:hAnsi="宋体" w:cs="宋体" w:eastAsia="宋体"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累计在其他</w:t>
            </w:r>
          </w:p>
          <w:p>
            <w:pPr>
              <w:pStyle w:val="TableParagraph"/>
              <w:spacing w:line="232" w:lineRule="exact" w:before="24"/>
              <w:ind w:left="110" w:right="113"/>
              <w:jc w:val="center"/>
              <w:rPr>
                <w:rFonts w:ascii="宋体" w:hAnsi="宋体" w:cs="宋体" w:eastAsia="宋体" w:hint="default"/>
                <w:sz w:val="18"/>
                <w:szCs w:val="18"/>
              </w:rPr>
            </w:pPr>
            <w:r>
              <w:rPr>
                <w:rFonts w:ascii="宋体" w:hAnsi="宋体" w:cs="宋体" w:eastAsia="宋体" w:hint="default"/>
                <w:sz w:val="18"/>
                <w:szCs w:val="18"/>
              </w:rPr>
              <w:t>综合收益中 确认的损失 准备</w:t>
            </w:r>
            <w:r>
              <w:rPr>
                <w:rFonts w:ascii="宋体" w:hAnsi="宋体" w:cs="宋体" w:eastAsia="宋体" w:hint="default"/>
                <w:sz w:val="18"/>
                <w:szCs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100" w:right="-8"/>
              <w:jc w:val="left"/>
              <w:rPr>
                <w:rFonts w:ascii="宋体" w:hAnsi="宋体" w:cs="宋体" w:eastAsia="宋体" w:hint="default"/>
                <w:sz w:val="18"/>
                <w:szCs w:val="18"/>
              </w:rPr>
            </w:pPr>
            <w:r>
              <w:rPr>
                <w:rFonts w:ascii="宋体" w:hAnsi="宋体" w:cs="宋体" w:eastAsia="宋体" w:hint="default"/>
                <w:sz w:val="18"/>
                <w:szCs w:val="18"/>
              </w:rPr>
              <w:t>备 注</w:t>
            </w:r>
          </w:p>
        </w:tc>
      </w:tr>
      <w:tr>
        <w:trPr>
          <w:trHeight w:val="70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金</w:t>
            </w:r>
          </w:p>
          <w:p>
            <w:pPr>
              <w:pStyle w:val="TableParagraph"/>
              <w:spacing w:line="232" w:lineRule="exact" w:before="23"/>
              <w:ind w:left="103" w:right="42"/>
              <w:jc w:val="left"/>
              <w:rPr>
                <w:rFonts w:ascii="宋体" w:hAnsi="宋体" w:cs="宋体" w:eastAsia="宋体" w:hint="default"/>
                <w:sz w:val="18"/>
                <w:szCs w:val="18"/>
              </w:rPr>
            </w:pPr>
            <w:r>
              <w:rPr>
                <w:rFonts w:ascii="宋体" w:hAnsi="宋体" w:cs="宋体" w:eastAsia="宋体" w:hint="default"/>
                <w:sz w:val="18"/>
                <w:szCs w:val="18"/>
              </w:rPr>
              <w:t>融 债</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7" w:right="0"/>
              <w:jc w:val="center"/>
              <w:rPr>
                <w:rFonts w:ascii="宋体" w:hAnsi="宋体" w:cs="宋体" w:eastAsia="宋体" w:hint="default"/>
                <w:sz w:val="18"/>
                <w:szCs w:val="18"/>
              </w:rPr>
            </w:pPr>
            <w:r>
              <w:rPr>
                <w:rFonts w:ascii="宋体"/>
                <w:sz w:val="18"/>
              </w:rPr>
              <w:t>1,234,723.64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1,544,774.13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1" w:right="0"/>
              <w:jc w:val="center"/>
              <w:rPr>
                <w:rFonts w:ascii="宋体" w:hAnsi="宋体" w:cs="宋体" w:eastAsia="宋体" w:hint="default"/>
                <w:sz w:val="18"/>
                <w:szCs w:val="18"/>
              </w:rPr>
            </w:pPr>
            <w:r>
              <w:rPr>
                <w:rFonts w:ascii="宋体"/>
                <w:sz w:val="18"/>
              </w:rPr>
              <w:t>118,963,465.53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73" w:right="0"/>
              <w:jc w:val="center"/>
              <w:rPr>
                <w:rFonts w:ascii="宋体" w:hAnsi="宋体" w:cs="宋体" w:eastAsia="宋体" w:hint="default"/>
                <w:sz w:val="18"/>
                <w:szCs w:val="18"/>
              </w:rPr>
            </w:pPr>
            <w:r>
              <w:rPr>
                <w:rFonts w:ascii="宋体"/>
                <w:sz w:val="18"/>
              </w:rPr>
              <w:t>116,850,604.36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7" w:right="0"/>
              <w:jc w:val="center"/>
              <w:rPr>
                <w:rFonts w:ascii="宋体" w:hAnsi="宋体" w:cs="宋体" w:eastAsia="宋体" w:hint="default"/>
                <w:sz w:val="18"/>
                <w:szCs w:val="18"/>
              </w:rPr>
            </w:pPr>
            <w:r>
              <w:rPr>
                <w:rFonts w:ascii="宋体"/>
                <w:sz w:val="18"/>
              </w:rPr>
              <w:t>-666,636.60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1,544,774.13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 </w:t>
            </w:r>
          </w:p>
        </w:tc>
      </w:tr>
      <w:tr>
        <w:trPr>
          <w:trHeight w:val="478"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7" w:right="0"/>
              <w:jc w:val="left"/>
              <w:rPr>
                <w:rFonts w:ascii="宋体" w:hAnsi="宋体" w:cs="宋体" w:eastAsia="宋体" w:hint="default"/>
                <w:sz w:val="18"/>
                <w:szCs w:val="18"/>
              </w:rPr>
            </w:pPr>
            <w:r>
              <w:rPr>
                <w:rFonts w:ascii="宋体" w:hAnsi="宋体" w:cs="宋体" w:eastAsia="宋体" w:hint="default"/>
                <w:sz w:val="18"/>
                <w:szCs w:val="18"/>
              </w:rPr>
              <w:t>合</w:t>
            </w:r>
          </w:p>
          <w:p>
            <w:pPr>
              <w:pStyle w:val="TableParagraph"/>
              <w:spacing w:line="234" w:lineRule="exact"/>
              <w:ind w:left="117"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z w:val="18"/>
                <w:szCs w:val="18"/>
              </w:rPr>
              <w:t> </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07" w:right="0"/>
              <w:jc w:val="center"/>
              <w:rPr>
                <w:rFonts w:ascii="宋体" w:hAnsi="宋体" w:cs="宋体" w:eastAsia="宋体" w:hint="default"/>
                <w:sz w:val="18"/>
                <w:szCs w:val="18"/>
              </w:rPr>
            </w:pPr>
            <w:r>
              <w:rPr>
                <w:rFonts w:ascii="宋体"/>
                <w:sz w:val="18"/>
              </w:rPr>
              <w:t>1,234,723.64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1,544,774.13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1" w:right="0"/>
              <w:jc w:val="center"/>
              <w:rPr>
                <w:rFonts w:ascii="宋体" w:hAnsi="宋体" w:cs="宋体" w:eastAsia="宋体" w:hint="default"/>
                <w:sz w:val="18"/>
                <w:szCs w:val="18"/>
              </w:rPr>
            </w:pPr>
            <w:r>
              <w:rPr>
                <w:rFonts w:ascii="宋体"/>
                <w:sz w:val="18"/>
              </w:rPr>
              <w:t>118,963,465.53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73" w:right="0"/>
              <w:jc w:val="center"/>
              <w:rPr>
                <w:rFonts w:ascii="宋体" w:hAnsi="宋体" w:cs="宋体" w:eastAsia="宋体" w:hint="default"/>
                <w:sz w:val="18"/>
                <w:szCs w:val="18"/>
              </w:rPr>
            </w:pPr>
            <w:r>
              <w:rPr>
                <w:rFonts w:ascii="宋体"/>
                <w:sz w:val="18"/>
              </w:rPr>
              <w:t>116,850,604.36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57" w:right="0"/>
              <w:jc w:val="center"/>
              <w:rPr>
                <w:rFonts w:ascii="宋体" w:hAnsi="宋体" w:cs="宋体" w:eastAsia="宋体" w:hint="default"/>
                <w:sz w:val="18"/>
                <w:szCs w:val="18"/>
              </w:rPr>
            </w:pPr>
            <w:r>
              <w:rPr>
                <w:rFonts w:ascii="宋体"/>
                <w:sz w:val="18"/>
              </w:rPr>
              <w:t>-666,636.60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1,544,774.13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0" w:right="-9"/>
              <w:jc w:val="left"/>
              <w:rPr>
                <w:rFonts w:ascii="宋体" w:hAnsi="宋体" w:cs="宋体" w:eastAsia="宋体" w:hint="default"/>
                <w:sz w:val="18"/>
                <w:szCs w:val="18"/>
              </w:rPr>
            </w:pPr>
            <w:r>
              <w:rPr>
                <w:rFonts w:ascii="宋体"/>
                <w:sz w:val="18"/>
              </w:rPr>
              <w:t>/ </w:t>
            </w:r>
          </w:p>
        </w:tc>
      </w:tr>
    </w:tbl>
    <w:p>
      <w:pPr>
        <w:pStyle w:val="BodyText"/>
        <w:spacing w:line="240" w:lineRule="exact"/>
        <w:ind w:left="936" w:right="0"/>
        <w:jc w:val="left"/>
        <w:rPr>
          <w:rFonts w:ascii="宋体" w:hAnsi="宋体" w:cs="宋体" w:eastAsia="宋体" w:hint="default"/>
        </w:rPr>
      </w:pPr>
      <w:r>
        <w:rPr>
          <w:rFonts w:ascii="宋体"/>
          <w:w w:val="100"/>
        </w:rPr>
        <w:t> </w:t>
      </w:r>
    </w:p>
    <w:p>
      <w:pPr>
        <w:pStyle w:val="BodyText"/>
        <w:spacing w:line="272" w:lineRule="exact" w:before="27"/>
        <w:ind w:left="936" w:right="0"/>
        <w:jc w:val="left"/>
      </w:pPr>
      <w:r>
        <w:rPr>
          <w:rFonts w:ascii="Times New Roman" w:hAnsi="Times New Roman" w:cs="Times New Roman" w:eastAsia="Times New Roman" w:hint="default"/>
          <w:spacing w:val="7"/>
        </w:rPr>
        <w:t>[</w:t>
      </w:r>
      <w:r>
        <w:rPr>
          <w:spacing w:val="7"/>
        </w:rPr>
        <w:t>注</w:t>
      </w:r>
      <w:r>
        <w:rPr>
          <w:rFonts w:ascii="Times New Roman" w:hAnsi="Times New Roman" w:cs="Times New Roman" w:eastAsia="Times New Roman" w:hint="default"/>
          <w:spacing w:val="7"/>
        </w:rPr>
        <w:t>]</w:t>
      </w:r>
      <w:r>
        <w:rPr>
          <w:spacing w:val="7"/>
        </w:rPr>
        <w:t>：本期其他债权投资均系公司控股子公司恒云控股之子公司恒云科技从</w:t>
      </w:r>
      <w:r>
        <w:rPr>
          <w:spacing w:val="49"/>
        </w:rPr>
        <w:t> </w:t>
      </w:r>
      <w:r>
        <w:rPr>
          <w:rFonts w:ascii="Times New Roman" w:hAnsi="Times New Roman" w:cs="Times New Roman" w:eastAsia="Times New Roman" w:hint="default"/>
        </w:rPr>
        <w:t>UBS</w:t>
      </w:r>
      <w:r>
        <w:rPr>
          <w:rFonts w:ascii="Times New Roman" w:hAnsi="Times New Roman" w:cs="Times New Roman" w:eastAsia="Times New Roman" w:hint="default"/>
          <w:spacing w:val="34"/>
        </w:rPr>
        <w:t> </w:t>
      </w:r>
      <w:r>
        <w:rPr>
          <w:rFonts w:ascii="Times New Roman" w:hAnsi="Times New Roman" w:cs="Times New Roman" w:eastAsia="Times New Roman" w:hint="default"/>
        </w:rPr>
        <w:t>Switzerland</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rFonts w:ascii="Times New Roman" w:hAnsi="Times New Roman" w:cs="Times New Roman" w:eastAsia="Times New Roman" w:hint="default"/>
        </w:rPr>
        <w:t>AG(</w:t>
      </w:r>
      <w:r>
        <w:rPr/>
        <w:t>简称瑞银集团</w:t>
      </w:r>
      <w:r>
        <w:rPr>
          <w:rFonts w:ascii="Times New Roman" w:hAnsi="Times New Roman" w:cs="Times New Roman" w:eastAsia="Times New Roman" w:hint="default"/>
        </w:rPr>
        <w:t>)</w:t>
      </w:r>
      <w:r>
        <w:rPr/>
        <w:t>购入的金融债券，截至</w:t>
      </w:r>
      <w:r>
        <w:rPr>
          <w:spacing w:val="-3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日，恒云科技持有的债券中处于出租</w:t>
      </w:r>
    </w:p>
    <w:p>
      <w:pPr>
        <w:pStyle w:val="BodyText"/>
        <w:spacing w:line="255" w:lineRule="exact"/>
        <w:ind w:left="936" w:right="0"/>
        <w:jc w:val="left"/>
      </w:pPr>
      <w:r>
        <w:rPr/>
        <w:t>状态的债券账面价值为</w:t>
      </w:r>
      <w:r>
        <w:rPr>
          <w:spacing w:val="-53"/>
        </w:rPr>
        <w:t> </w:t>
      </w:r>
      <w:r>
        <w:rPr>
          <w:rFonts w:ascii="Times New Roman" w:hAnsi="Times New Roman" w:cs="Times New Roman" w:eastAsia="Times New Roman" w:hint="default"/>
        </w:rPr>
        <w:t>34,212,046.99</w:t>
      </w:r>
      <w:r>
        <w:rPr>
          <w:rFonts w:ascii="Times New Roman" w:hAnsi="Times New Roman" w:cs="Times New Roman" w:eastAsia="Times New Roman" w:hint="default"/>
          <w:spacing w:val="-2"/>
        </w:rPr>
        <w:t> </w:t>
      </w:r>
      <w:r>
        <w:rPr/>
        <w:t>元。</w:t>
      </w:r>
    </w:p>
    <w:p>
      <w:pPr>
        <w:pStyle w:val="Heading4"/>
        <w:spacing w:line="292" w:lineRule="auto" w:before="0"/>
        <w:ind w:left="9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期末重要的其他债</w:t>
      </w:r>
      <w:r>
        <w:rPr>
          <w:spacing w:val="-3"/>
          <w:w w:val="100"/>
        </w:rPr>
        <w:t>权</w:t>
      </w:r>
      <w:r>
        <w:rPr>
          <w:w w:val="100"/>
        </w:rPr>
        <w:t>投</w:t>
      </w:r>
      <w:r>
        <w:rPr>
          <w:spacing w:val="-2"/>
          <w:w w:val="100"/>
        </w:rPr>
        <w:t>资</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9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减值准备计提</w:t>
      </w:r>
      <w:r>
        <w:rPr>
          <w:spacing w:val="-1"/>
          <w:w w:val="100"/>
        </w:rPr>
        <w:t>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36"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74" w:lineRule="exact"/>
        <w:ind w:left="936" w:right="0"/>
        <w:jc w:val="left"/>
      </w:pPr>
      <w:r>
        <w:rPr/>
        <w:t>本期减值准备计提金额以及评估金融工具的信用风险是否显著增加的采用依据</w:t>
      </w:r>
    </w:p>
    <w:p>
      <w:pPr>
        <w:pStyle w:val="BodyText"/>
        <w:spacing w:line="272" w:lineRule="exact"/>
        <w:ind w:left="9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340" w:right="280"/>
        </w:sectPr>
      </w:pPr>
    </w:p>
    <w:p>
      <w:pPr>
        <w:spacing w:line="240" w:lineRule="auto" w:before="9"/>
        <w:rPr>
          <w:rFonts w:ascii="宋体" w:hAnsi="宋体" w:cs="宋体" w:eastAsia="宋体" w:hint="default"/>
          <w:sz w:val="18"/>
          <w:szCs w:val="18"/>
        </w:rPr>
      </w:pPr>
    </w:p>
    <w:p>
      <w:pPr>
        <w:pStyle w:val="BodyText"/>
        <w:spacing w:line="273" w:lineRule="exact" w:before="36"/>
        <w:ind w:left="136" w:right="0"/>
        <w:jc w:val="left"/>
      </w:pPr>
      <w:r>
        <w:rPr/>
        <w:t>其他说明：</w:t>
      </w:r>
    </w:p>
    <w:p>
      <w:pPr>
        <w:pStyle w:val="BodyText"/>
        <w:spacing w:line="273" w:lineRule="exact"/>
        <w:ind w:left="136" w:right="0"/>
        <w:jc w:val="left"/>
      </w:pPr>
      <w:r>
        <w:rPr/>
        <w:t>□适用 √不适用</w:t>
      </w:r>
    </w:p>
    <w:p>
      <w:pPr>
        <w:spacing w:line="240" w:lineRule="auto" w:before="0"/>
        <w:rPr>
          <w:rFonts w:ascii="宋体" w:hAnsi="宋体" w:cs="宋体" w:eastAsia="宋体" w:hint="default"/>
          <w:sz w:val="23"/>
          <w:szCs w:val="23"/>
        </w:rPr>
      </w:pPr>
    </w:p>
    <w:p>
      <w:pPr>
        <w:pStyle w:val="Heading4"/>
        <w:spacing w:line="290" w:lineRule="auto" w:before="0"/>
        <w:ind w:left="136" w:right="6108"/>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6" w:right="610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17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tabs>
          <w:tab w:pos="979" w:val="left" w:leader="none"/>
        </w:tabs>
        <w:spacing w:line="240" w:lineRule="auto" w:before="14"/>
        <w:ind w:left="136" w:right="0"/>
        <w:jc w:val="left"/>
      </w:pPr>
      <w:r>
        <w:rPr/>
        <w:t>□适用</w:t>
        <w:tab/>
        <w:t>√不适用</w:t>
      </w:r>
    </w:p>
    <w:p>
      <w:pPr>
        <w:spacing w:line="240" w:lineRule="auto" w:before="3"/>
        <w:rPr>
          <w:rFonts w:ascii="宋体" w:hAnsi="宋体" w:cs="宋体" w:eastAsia="宋体" w:hint="default"/>
          <w:sz w:val="18"/>
          <w:szCs w:val="18"/>
        </w:rPr>
      </w:pPr>
    </w:p>
    <w:p>
      <w:pPr>
        <w:pStyle w:val="BodyText"/>
        <w:spacing w:line="273" w:lineRule="exact"/>
        <w:ind w:left="1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140" w:right="1660"/>
        </w:sectPr>
      </w:pPr>
    </w:p>
    <w:p>
      <w:pPr>
        <w:pStyle w:val="Heading4"/>
        <w:spacing w:line="240" w:lineRule="auto" w:before="117"/>
        <w:ind w:left="664" w:right="0"/>
        <w:jc w:val="left"/>
        <w:rPr>
          <w:rFonts w:ascii="宋体" w:hAnsi="宋体" w:cs="宋体" w:eastAsia="宋体" w:hint="default"/>
          <w:b w:val="0"/>
          <w:bCs w:val="0"/>
        </w:rPr>
      </w:pPr>
      <w:r>
        <w:rPr>
          <w:rFonts w:ascii="宋体" w:hAnsi="宋体" w:cs="宋体" w:eastAsia="宋体" w:hint="default"/>
        </w:rPr>
        <w:t>16</w:t>
      </w:r>
      <w:r>
        <w:rPr/>
        <w:t>、</w:t>
      </w:r>
      <w:r>
        <w:rPr>
          <w:spacing w:val="-25"/>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64"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664"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0"/>
          <w:footerReference w:type="default" r:id="rId61"/>
          <w:pgSz w:w="16840" w:h="11910" w:orient="landscape"/>
          <w:pgMar w:header="882" w:footer="1195" w:top="1120" w:bottom="1380" w:left="860" w:right="900"/>
          <w:pgNumType w:start="13"/>
          <w:cols w:num="2" w:equalWidth="0">
            <w:col w:w="2539" w:space="8812"/>
            <w:col w:w="37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83"/>
        <w:gridCol w:w="1296"/>
        <w:gridCol w:w="1153"/>
        <w:gridCol w:w="1442"/>
        <w:gridCol w:w="1299"/>
        <w:gridCol w:w="864"/>
        <w:gridCol w:w="1152"/>
        <w:gridCol w:w="1152"/>
        <w:gridCol w:w="728"/>
        <w:gridCol w:w="439"/>
        <w:gridCol w:w="1282"/>
        <w:gridCol w:w="1152"/>
      </w:tblGrid>
      <w:tr>
        <w:trPr>
          <w:trHeight w:val="283" w:hRule="exact"/>
        </w:trPr>
        <w:tc>
          <w:tcPr>
            <w:tcW w:w="288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912"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31" w:right="326"/>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22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427" w:right="317"/>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72" w:lineRule="exact"/>
              <w:ind w:left="153" w:right="4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2883"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追加投资</w:t>
            </w:r>
            <w:r>
              <w:rPr>
                <w:rFonts w:ascii="宋体" w:hAnsi="宋体" w:cs="宋体" w:eastAsia="宋体" w:hint="default"/>
                <w:sz w:val="21"/>
                <w:szCs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减少投资</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40" w:lineRule="auto"/>
              <w:ind w:left="537" w:right="115" w:hanging="420"/>
              <w:jc w:val="left"/>
              <w:rPr>
                <w:rFonts w:ascii="宋体" w:hAnsi="宋体" w:cs="宋体" w:eastAsia="宋体" w:hint="default"/>
                <w:sz w:val="21"/>
                <w:szCs w:val="21"/>
              </w:rPr>
            </w:pPr>
            <w:r>
              <w:rPr>
                <w:rFonts w:ascii="宋体" w:hAnsi="宋体" w:cs="宋体" w:eastAsia="宋体" w:hint="default"/>
                <w:sz w:val="21"/>
                <w:szCs w:val="21"/>
              </w:rPr>
              <w:t>认的投资损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40" w:lineRule="auto"/>
              <w:ind w:left="216" w:right="108" w:hanging="106"/>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62" w:right="146"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40" w:lineRule="auto"/>
              <w:ind w:left="256" w:right="144"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40" w:lineRule="auto"/>
              <w:ind w:left="151" w:right="38"/>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282"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r>
        <w:trPr>
          <w:trHeight w:val="283" w:hRule="exact"/>
        </w:trPr>
        <w:tc>
          <w:tcPr>
            <w:tcW w:w="148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14842"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9,684.37</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1,289.63</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124.83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11,098.83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3,722.18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32.44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3,754.62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27,333.21</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2,259.71</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9,395.75</w:t>
            </w:r>
            <w:r>
              <w:rPr>
                <w:rFonts w:ascii="宋体"/>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20,197.17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8,726.03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107.64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0.10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8,833.77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4,132.51</w:t>
            </w:r>
            <w:r>
              <w:rPr>
                <w:rFonts w:ascii="宋体"/>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2,966.58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-113.76</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13.25</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2,866.07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心股份有限公司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351.26</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954.07</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1,305.33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5"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346.93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169.92</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165.61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682.46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1,141.74</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-1,293.24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1,792.06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1,640.56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广东粤财互联网金融股份有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680.10</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-85.94</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594.16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北京鸿天融达信息技术有限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277.69</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-49.60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19.33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247.42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1,988.99</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323.62</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2,268.98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5,277.13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-346.51</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745.42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7,176.04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891.96</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-64.60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827.36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浙江云融创新科技有限公司</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3,512.60</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-935.26</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-15.10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2,562.24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860" w:right="900"/>
        </w:sectPr>
      </w:pPr>
    </w:p>
    <w:p>
      <w:pPr>
        <w:spacing w:line="240" w:lineRule="auto" w:before="7"/>
        <w:rPr>
          <w:rFonts w:ascii="宋体" w:hAnsi="宋体" w:cs="宋体" w:eastAsia="宋体"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2883"/>
        <w:gridCol w:w="1296"/>
        <w:gridCol w:w="1153"/>
        <w:gridCol w:w="1442"/>
        <w:gridCol w:w="1299"/>
        <w:gridCol w:w="864"/>
        <w:gridCol w:w="1152"/>
        <w:gridCol w:w="1152"/>
        <w:gridCol w:w="728"/>
        <w:gridCol w:w="439"/>
        <w:gridCol w:w="1282"/>
        <w:gridCol w:w="1152"/>
      </w:tblGrid>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1296"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43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杭州复朴共进投资合伙企业</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3,145.23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-252.55</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2,892.68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1,870.38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398.66</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-78.09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2,190.95</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江西省联交运登记结算中心</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91.30</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15.62</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106.92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广东粤财网联小额贷款股份</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2,053.51</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39.30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2,092.81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上海领壹信息科技有限公司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1,564.17</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97.40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1,661.64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杭州万铭数字科技有限公司</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631.68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-62.87</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568.81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北京海致星图科技有限公司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5,222.96</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-13.90</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337.50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6,346.56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上海丹渥智能科技有限公司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-258.07</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98.11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心有灵犀科技股份有限公司</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5,200.00</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320.85</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192.05</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5,712.90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浙江中金鑫智投资管理有限</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210.11</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25.03</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31.35</w:t>
            </w:r>
            <w:r>
              <w:rPr>
                <w:rFonts w:ascii="宋体"/>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203.79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北京云图征信有限公司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950.32</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115.16</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1,065.48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浙江百应科技有限公司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27.09</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3,027.09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杭州国家软件产业基地有限</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200.00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120.47</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320.47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浙江现代资本与产业研究院</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-0.06</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12,729.72</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11,724.65</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-1,005.07</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和略电子商务</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1,437.78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1,437.78</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102,364.11</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5,503.00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13,162.43</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1,815.18</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3,253.40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9,427.10</w:t>
            </w:r>
            <w:r>
              <w:rPr>
                <w:rFonts w:ascii="宋体"/>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90,346.16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4,132.51</w:t>
            </w:r>
            <w:r>
              <w:rPr>
                <w:rFonts w:ascii="宋体"/>
                <w:sz w:val="21"/>
              </w:rPr>
              <w:t> </w:t>
            </w:r>
          </w:p>
        </w:tc>
      </w:tr>
      <w:tr>
        <w:trPr>
          <w:trHeight w:val="281" w:hRule="exact"/>
        </w:trPr>
        <w:tc>
          <w:tcPr>
            <w:tcW w:w="2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102,364.11</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5,503.00</w:t>
            </w:r>
            <w:r>
              <w:rPr>
                <w:rFonts w:ascii="宋体"/>
                <w:sz w:val="21"/>
              </w:rPr>
              <w:t> </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13,162.43</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1,815.18</w:t>
            </w:r>
            <w:r>
              <w:rPr>
                <w:rFonts w:ascii="宋体"/>
                <w:sz w:val="21"/>
              </w:rPr>
              <w:t> </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3,253.40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9,427.10</w:t>
            </w:r>
            <w:r>
              <w:rPr>
                <w:rFonts w:ascii="宋体"/>
                <w:sz w:val="21"/>
              </w:rPr>
              <w:t> </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90,346.16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4,132.51</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664"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64" w:right="0"/>
        <w:jc w:val="left"/>
        <w:rPr>
          <w:rFonts w:ascii="宋体" w:hAnsi="宋体" w:cs="宋体" w:eastAsia="宋体" w:hint="default"/>
        </w:rPr>
      </w:pPr>
      <w:r>
        <w:rPr>
          <w:rFonts w:ascii="宋体" w:hAnsi="宋体" w:cs="宋体" w:eastAsia="宋体" w:hint="default"/>
        </w:rPr>
        <w:t>[</w:t>
      </w:r>
      <w:r>
        <w:rPr/>
        <w:t>注</w:t>
      </w:r>
      <w:r>
        <w:rPr>
          <w:spacing w:val="-57"/>
        </w:rPr>
        <w:t> </w:t>
      </w:r>
      <w:r>
        <w:rPr>
          <w:rFonts w:ascii="宋体" w:hAnsi="宋体" w:cs="宋体" w:eastAsia="宋体" w:hint="default"/>
        </w:rPr>
        <w:t>1]</w:t>
      </w:r>
      <w:r>
        <w:rPr/>
        <w:t>：原名为杭州恒生云融网络科技有限公司。</w:t>
      </w:r>
      <w:r>
        <w:rPr>
          <w:rFonts w:ascii="宋体" w:hAnsi="宋体" w:cs="宋体" w:eastAsia="宋体" w:hint="default"/>
        </w:rPr>
        <w:t> </w:t>
      </w:r>
    </w:p>
    <w:p>
      <w:pPr>
        <w:spacing w:after="0" w:line="273" w:lineRule="exact"/>
        <w:jc w:val="left"/>
        <w:rPr>
          <w:rFonts w:ascii="宋体" w:hAnsi="宋体" w:cs="宋体" w:eastAsia="宋体" w:hint="default"/>
        </w:rPr>
        <w:sectPr>
          <w:pgSz w:w="16840" w:h="11910" w:orient="landscape"/>
          <w:pgMar w:header="882" w:footer="1195" w:top="1120" w:bottom="1380" w:left="860" w:right="900"/>
        </w:sectPr>
      </w:pPr>
    </w:p>
    <w:p>
      <w:pPr>
        <w:pStyle w:val="BodyText"/>
        <w:spacing w:line="355" w:lineRule="auto" w:before="117"/>
        <w:ind w:left="144" w:right="9133"/>
        <w:jc w:val="left"/>
        <w:rPr>
          <w:rFonts w:ascii="宋体" w:hAnsi="宋体" w:cs="宋体" w:eastAsia="宋体" w:hint="default"/>
        </w:rPr>
      </w:pPr>
      <w:r>
        <w:rPr>
          <w:rFonts w:ascii="宋体" w:hAnsi="宋体" w:cs="宋体" w:eastAsia="宋体" w:hint="default"/>
        </w:rPr>
        <w:t>[</w:t>
      </w:r>
      <w:r>
        <w:rPr/>
        <w:t>注</w:t>
      </w:r>
      <w:r>
        <w:rPr>
          <w:spacing w:val="-54"/>
        </w:rPr>
        <w:t> </w:t>
      </w:r>
      <w:r>
        <w:rPr>
          <w:rFonts w:ascii="宋体" w:hAnsi="宋体" w:cs="宋体" w:eastAsia="宋体" w:hint="default"/>
        </w:rPr>
        <w:t>2]</w:t>
      </w:r>
      <w:r>
        <w:rPr/>
        <w:t>：原名为江西省联交运金融服务有限公司。</w:t>
      </w:r>
      <w:r>
        <w:rPr>
          <w:rFonts w:ascii="宋体" w:hAnsi="宋体" w:cs="宋体" w:eastAsia="宋体" w:hint="default"/>
          <w:w w:val="100"/>
        </w:rPr>
        <w:t> </w:t>
      </w:r>
      <w:r>
        <w:rPr>
          <w:rFonts w:ascii="宋体" w:hAnsi="宋体" w:cs="宋体" w:eastAsia="宋体" w:hint="default"/>
        </w:rPr>
        <w:t>[</w:t>
      </w:r>
      <w:r>
        <w:rPr/>
        <w:t>注</w:t>
      </w:r>
      <w:r>
        <w:rPr>
          <w:spacing w:val="-57"/>
        </w:rPr>
        <w:t> </w:t>
      </w:r>
      <w:r>
        <w:rPr>
          <w:rFonts w:ascii="宋体" w:hAnsi="宋体" w:cs="宋体" w:eastAsia="宋体" w:hint="default"/>
        </w:rPr>
        <w:t>3]</w:t>
      </w:r>
      <w:r>
        <w:rPr/>
        <w:t>：原名为杭州万铭金融信息服务有限公司。</w:t>
      </w:r>
      <w:r>
        <w:rPr>
          <w:rFonts w:ascii="宋体" w:hAnsi="宋体" w:cs="宋体" w:eastAsia="宋体" w:hint="default"/>
        </w:rPr>
        <w:t> </w:t>
      </w:r>
    </w:p>
    <w:p>
      <w:pPr>
        <w:pStyle w:val="BodyText"/>
        <w:spacing w:line="240" w:lineRule="auto" w:before="32"/>
        <w:ind w:left="144" w:right="3375"/>
        <w:jc w:val="left"/>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4]</w:t>
      </w:r>
      <w:r>
        <w:rPr/>
        <w:t>：原名为杭州心有灵犀互联网金融股份有限公司。</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2"/>
          <w:pgSz w:w="16840" w:h="11910" w:orient="landscape"/>
          <w:pgMar w:footer="1195" w:header="882" w:top="1120" w:bottom="1380" w:left="1380" w:right="13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63"/>
          <w:footerReference w:type="default" r:id="rId64"/>
          <w:pgSz w:w="11910" w:h="16840"/>
          <w:pgMar w:header="882" w:footer="1195" w:top="1120" w:bottom="1380" w:left="1060" w:right="1560"/>
          <w:pgNumType w:start="142"/>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right="67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3492" w:space="303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2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62"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分类为以公允价值计量且其变动计入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1,263,849,445.30</w:t>
            </w:r>
            <w:r>
              <w:rPr>
                <w:rFonts w:ascii="宋体"/>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其中：权益工具投资</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1,081,490,570.28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1,092,918,857.70</w:t>
            </w:r>
            <w:r>
              <w:rPr>
                <w:rFonts w:ascii="宋体"/>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66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信托计划、其他基金等</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294,690,791.59</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170,930,587.60</w:t>
            </w:r>
            <w:r>
              <w:rPr>
                <w:rFonts w:ascii="宋体"/>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1,376,181,361.87</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1,263,849,445.30</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hAnsi="宋体" w:cs="宋体" w:eastAsia="宋体" w:hint="default"/>
          <w:w w:val="100"/>
        </w:rPr>
        <w:t>[</w:t>
      </w:r>
      <w:r>
        <w:rPr>
          <w:w w:val="100"/>
        </w:rPr>
        <w:t>注</w:t>
      </w:r>
      <w:r>
        <w:rPr>
          <w:rFonts w:ascii="宋体" w:hAnsi="宋体" w:cs="宋体" w:eastAsia="宋体" w:hint="default"/>
          <w:w w:val="100"/>
        </w:rPr>
        <w:t>]</w:t>
      </w:r>
      <w:r>
        <w:rPr>
          <w:spacing w:val="-3"/>
          <w:w w:val="100"/>
        </w:rPr>
        <w:t>：</w:t>
      </w:r>
      <w:r>
        <w:rPr>
          <w:w w:val="100"/>
        </w:rPr>
        <w:t>期</w:t>
      </w:r>
      <w:r>
        <w:rPr>
          <w:spacing w:val="-3"/>
          <w:w w:val="100"/>
        </w:rPr>
        <w:t>初</w:t>
      </w:r>
      <w:r>
        <w:rPr>
          <w:w w:val="100"/>
        </w:rPr>
        <w:t>数</w:t>
      </w:r>
      <w:r>
        <w:rPr>
          <w:spacing w:val="-3"/>
          <w:w w:val="100"/>
        </w:rPr>
        <w:t>与</w:t>
      </w:r>
      <w:r>
        <w:rPr>
          <w:w w:val="100"/>
        </w:rPr>
        <w:t>上</w:t>
      </w:r>
      <w:r>
        <w:rPr>
          <w:spacing w:val="-3"/>
          <w:w w:val="100"/>
        </w:rPr>
        <w:t>年</w:t>
      </w:r>
      <w:r>
        <w:rPr>
          <w:w w:val="100"/>
        </w:rPr>
        <w:t>年</w:t>
      </w:r>
      <w:r>
        <w:rPr>
          <w:spacing w:val="-3"/>
          <w:w w:val="100"/>
        </w:rPr>
        <w:t>末</w:t>
      </w:r>
      <w:r>
        <w:rPr>
          <w:spacing w:val="-1"/>
          <w:w w:val="100"/>
        </w:rPr>
        <w:t>数</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31</w:t>
      </w:r>
      <w:r>
        <w:rPr>
          <w:rFonts w:ascii="宋体" w:hAnsi="宋体" w:cs="宋体" w:eastAsia="宋体" w:hint="default"/>
          <w:spacing w:val="-55"/>
        </w:rPr>
        <w:t> </w:t>
      </w:r>
      <w:r>
        <w:rPr>
          <w:w w:val="100"/>
        </w:rPr>
        <w:t>日</w:t>
      </w:r>
      <w:r>
        <w:rPr>
          <w:rFonts w:ascii="宋体" w:hAnsi="宋体" w:cs="宋体" w:eastAsia="宋体" w:hint="default"/>
          <w:spacing w:val="-3"/>
          <w:w w:val="100"/>
        </w:rPr>
        <w:t>)</w:t>
      </w:r>
      <w:r>
        <w:rPr>
          <w:spacing w:val="-3"/>
          <w:w w:val="100"/>
        </w:rPr>
        <w:t>差</w:t>
      </w:r>
      <w:r>
        <w:rPr>
          <w:w w:val="100"/>
        </w:rPr>
        <w:t>异详</w:t>
      </w:r>
      <w:r>
        <w:rPr>
          <w:spacing w:val="-3"/>
          <w:w w:val="100"/>
        </w:rPr>
        <w:t>见</w:t>
      </w:r>
      <w:r>
        <w:rPr>
          <w:w w:val="100"/>
        </w:rPr>
        <w:t>本</w:t>
      </w:r>
      <w:r>
        <w:rPr>
          <w:spacing w:val="-3"/>
          <w:w w:val="100"/>
        </w:rPr>
        <w:t>财</w:t>
      </w:r>
      <w:r>
        <w:rPr>
          <w:w w:val="100"/>
        </w:rPr>
        <w:t>务</w:t>
      </w:r>
      <w:r>
        <w:rPr>
          <w:spacing w:val="-3"/>
          <w:w w:val="100"/>
        </w:rPr>
        <w:t>报</w:t>
      </w:r>
      <w:r>
        <w:rPr>
          <w:w w:val="100"/>
        </w:rPr>
        <w:t>表</w:t>
      </w:r>
      <w:r>
        <w:rPr>
          <w:spacing w:val="-3"/>
          <w:w w:val="100"/>
        </w:rPr>
        <w:t>附注</w:t>
      </w:r>
      <w:r>
        <w:rPr>
          <w:w w:val="100"/>
        </w:rPr>
        <w:t>五</w:t>
      </w:r>
      <w:r>
        <w:rPr>
          <w:spacing w:val="-55"/>
        </w:rPr>
        <w:t> </w:t>
      </w:r>
      <w:r>
        <w:rPr>
          <w:rFonts w:ascii="宋体" w:hAnsi="宋体" w:cs="宋体" w:eastAsia="宋体" w:hint="default"/>
          <w:w w:val="100"/>
        </w:rPr>
        <w:t>41</w:t>
      </w:r>
      <w:r>
        <w:rPr>
          <w:w w:val="100"/>
        </w:rPr>
        <w:t>（</w:t>
      </w:r>
      <w:r>
        <w:rPr>
          <w:rFonts w:ascii="宋体" w:hAnsi="宋体" w:cs="宋体" w:eastAsia="宋体" w:hint="default"/>
          <w:spacing w:val="-3"/>
          <w:w w:val="100"/>
        </w:rPr>
        <w:t>1</w:t>
      </w:r>
      <w:r>
        <w:rPr>
          <w:w w:val="100"/>
        </w:rPr>
        <w:t>）</w:t>
      </w:r>
      <w:r>
        <w:rPr>
          <w:rFonts w:ascii="宋体" w:hAnsi="宋体" w:cs="宋体" w:eastAsia="宋体" w:hint="default"/>
          <w:w w:val="100"/>
        </w:rPr>
        <w:t>2</w:t>
      </w:r>
      <w:r>
        <w:rPr>
          <w:w w:val="100"/>
        </w:rPr>
        <w:t>）</w:t>
      </w:r>
      <w:r>
        <w:rPr>
          <w:spacing w:val="2"/>
          <w:w w:val="100"/>
        </w:rPr>
        <w:t>之</w:t>
      </w:r>
      <w:r>
        <w:rPr>
          <w:w w:val="100"/>
        </w:rPr>
        <w:t>说</w:t>
      </w:r>
      <w:r>
        <w:rPr>
          <w:spacing w:val="2"/>
          <w:w w:val="100"/>
        </w:rPr>
        <w:t>明</w:t>
      </w:r>
      <w:r>
        <w:rPr>
          <w:spacing w:val="-106"/>
          <w:w w:val="100"/>
        </w:rPr>
        <w:t>。</w:t>
      </w:r>
      <w:r>
        <w:rPr>
          <w:rFonts w:ascii="宋体" w:hAnsi="宋体" w:cs="宋体" w:eastAsia="宋体" w:hint="default"/>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6" w:right="5288"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20"/>
        <w:gridCol w:w="1685"/>
        <w:gridCol w:w="1493"/>
        <w:gridCol w:w="1466"/>
        <w:gridCol w:w="1685"/>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36,887,200.33</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370,766.25</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37,257,966.58</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78,577,377.84</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78,577,377.84</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8"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宋体" w:hAnsi="宋体" w:cs="宋体" w:eastAsia="宋体" w:hint="default"/>
                <w:spacing w:val="-3"/>
                <w:sz w:val="21"/>
                <w:szCs w:val="21"/>
              </w:rPr>
              <w:t>2</w:t>
            </w:r>
            <w:r>
              <w:rPr>
                <w:rFonts w:ascii="宋体" w:hAnsi="宋体" w:cs="宋体" w:eastAsia="宋体" w:hint="default"/>
                <w:spacing w:val="-3"/>
                <w:sz w:val="21"/>
                <w:szCs w:val="21"/>
              </w:rPr>
              <w:t>）存货</w:t>
            </w:r>
            <w:r>
              <w:rPr>
                <w:rFonts w:ascii="宋体" w:hAnsi="宋体" w:cs="宋体" w:eastAsia="宋体" w:hint="default"/>
                <w:spacing w:val="-3"/>
                <w:sz w:val="21"/>
                <w:szCs w:val="21"/>
              </w:rPr>
              <w:t>\</w:t>
            </w:r>
            <w:r>
              <w:rPr>
                <w:rFonts w:ascii="宋体" w:hAnsi="宋体" w:cs="宋体" w:eastAsia="宋体" w:hint="default"/>
                <w:spacing w:val="-3"/>
                <w:sz w:val="21"/>
                <w:szCs w:val="21"/>
              </w:rPr>
              <w:t>固定资产</w:t>
            </w:r>
            <w:r>
              <w:rPr>
                <w:rFonts w:ascii="宋体" w:hAnsi="宋体" w:cs="宋体" w:eastAsia="宋体" w:hint="default"/>
                <w:spacing w:val="-3"/>
                <w:sz w:val="21"/>
                <w:szCs w:val="21"/>
              </w:rPr>
              <w:t>\</w:t>
            </w:r>
            <w:r>
              <w:rPr>
                <w:rFonts w:ascii="宋体" w:hAnsi="宋体" w:cs="宋体" w:eastAsia="宋体" w:hint="default"/>
                <w:spacing w:val="-3"/>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7,647,749.09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7,647,749.09</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70,929,628.75</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70,929,628.75</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10,206,480.57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10,280.85</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10,216,761.42</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10,206,480.57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10,280.85</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10,216,761.42</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105,258,097.60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360,485.40</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105,618,583.00</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8,037,555.70</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110,157.90</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8,147,713.60</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4,147,467.45</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5,467.60</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4,152,935.05</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1,165,643.49</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5,467.60</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1,171,111.09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720"/>
        <w:gridCol w:w="1685"/>
        <w:gridCol w:w="1493"/>
        <w:gridCol w:w="1466"/>
        <w:gridCol w:w="1685"/>
      </w:tblGrid>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2,981,823.96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2,981,823.96</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3,675,269.32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845.94</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3,676,115.26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3,675,269.32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845.94</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3,676,115.26</w:t>
            </w:r>
            <w:r>
              <w:rPr>
                <w:rFonts w:ascii="宋体"/>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8,509,753.83</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114,779.56</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8,624,533.39</w:t>
            </w:r>
            <w:r>
              <w:rPr>
                <w:rFonts w:ascii="宋体"/>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96,748,343.77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245,705.84</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96,994,049.61</w:t>
            </w:r>
            <w:r>
              <w:rPr>
                <w:rFonts w:ascii="宋体"/>
                <w:sz w:val="21"/>
              </w:rPr>
              <w:t> </w:t>
            </w:r>
          </w:p>
        </w:tc>
      </w:tr>
      <w:tr>
        <w:trPr>
          <w:trHeight w:val="30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28,849,644.63</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260,608.35</w:t>
            </w:r>
            <w:r>
              <w:rPr>
                <w:rFonts w:ascii="宋体"/>
                <w:sz w:val="21"/>
              </w:rPr>
              <w:t> </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29,110,252.98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160"/>
        </w:sectPr>
      </w:pPr>
    </w:p>
    <w:p>
      <w:pPr>
        <w:pStyle w:val="BodyText"/>
        <w:spacing w:line="241" w:lineRule="exact"/>
        <w:ind w:left="236" w:right="0"/>
        <w:jc w:val="left"/>
      </w:pP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：房屋及建筑物包含已出租但无法单独计量的土地使用权。</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93" w:right="3717" w:firstLine="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3717"/>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193"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160"/>
          <w:cols w:num="2" w:equalWidth="0">
            <w:col w:w="6123" w:space="442"/>
            <w:col w:w="3145"/>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490,427,136.51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292,546,355.04</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490,427,136.51</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292,546,355.04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160"/>
        </w:sectPr>
      </w:pPr>
    </w:p>
    <w:p>
      <w:pPr>
        <w:pStyle w:val="Heading4"/>
        <w:spacing w:line="240"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固定资产</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160"/>
          <w:cols w:num="2" w:equalWidth="0">
            <w:col w:w="2035" w:space="4487"/>
            <w:col w:w="31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86"/>
        <w:gridCol w:w="1697"/>
        <w:gridCol w:w="1694"/>
        <w:gridCol w:w="1592"/>
        <w:gridCol w:w="1591"/>
        <w:gridCol w:w="1697"/>
      </w:tblGrid>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2"/>
                <w:w w:val="100"/>
                <w:sz w:val="21"/>
                <w:szCs w:val="21"/>
              </w:rPr>
              <w:t>、</w:t>
            </w:r>
            <w:r>
              <w:rPr>
                <w:rFonts w:ascii="宋体" w:hAnsi="宋体" w:cs="宋体" w:eastAsia="宋体" w:hint="default"/>
                <w:w w:val="100"/>
                <w:sz w:val="21"/>
                <w:szCs w:val="21"/>
              </w:rPr>
              <w:t>账</w:t>
            </w:r>
            <w:r>
              <w:rPr>
                <w:rFonts w:ascii="宋体" w:hAnsi="宋体" w:cs="宋体" w:eastAsia="宋体" w:hint="default"/>
                <w:spacing w:val="-3"/>
                <w:w w:val="100"/>
                <w:sz w:val="21"/>
                <w:szCs w:val="21"/>
              </w:rPr>
              <w:t>面</w:t>
            </w:r>
            <w:r>
              <w:rPr>
                <w:rFonts w:ascii="宋体" w:hAnsi="宋体" w:cs="宋体" w:eastAsia="宋体" w:hint="default"/>
                <w:w w:val="100"/>
                <w:sz w:val="21"/>
                <w:szCs w:val="21"/>
              </w:rPr>
              <w:t>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type w:val="continuous"/>
          <w:pgSz w:w="11910" w:h="16840"/>
          <w:pgMar w:top="1120" w:bottom="1380" w:left="1040" w:right="11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186"/>
        <w:gridCol w:w="1697"/>
        <w:gridCol w:w="1694"/>
        <w:gridCol w:w="1592"/>
        <w:gridCol w:w="1591"/>
        <w:gridCol w:w="1697"/>
      </w:tblGrid>
      <w:tr>
        <w:trPr>
          <w:trHeight w:val="55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250,653,024.03</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200,354,477.88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8,393,830.09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43,993,332.72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503,394,664.72</w:t>
            </w:r>
            <w:r>
              <w:rPr>
                <w:rFonts w:ascii="宋体"/>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7"/>
              <w:ind w:left="108" w:right="223"/>
              <w:jc w:val="left"/>
              <w:rPr>
                <w:rFonts w:ascii="宋体" w:hAnsi="宋体" w:cs="宋体" w:eastAsia="宋体" w:hint="default"/>
                <w:sz w:val="21"/>
                <w:szCs w:val="21"/>
              </w:rPr>
            </w:pPr>
            <w:r>
              <w:rPr>
                <w:rFonts w:ascii="宋体" w:hAnsi="宋体" w:cs="宋体" w:eastAsia="宋体" w:hint="default"/>
                <w:sz w:val="21"/>
                <w:szCs w:val="21"/>
              </w:rPr>
              <w:t>期增加金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206,496,965.45</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30,035,003.60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2,575,995.07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28,017,880.02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267,125,844.14</w:t>
            </w:r>
            <w:r>
              <w:rPr>
                <w:rFonts w:ascii="宋体"/>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）购置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119,646,290.96</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29,545,275.81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1,186,162.32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26,087,928.85</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176,465,657.94</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）在建工程</w:t>
            </w:r>
            <w:r>
              <w:rPr>
                <w:rFonts w:ascii="宋体" w:hAnsi="宋体" w:cs="宋体" w:eastAsia="宋体" w:hint="default"/>
                <w:w w:val="100"/>
                <w:sz w:val="21"/>
                <w:szCs w:val="21"/>
              </w:rPr>
              <w:t> </w:t>
            </w:r>
            <w:r>
              <w:rPr>
                <w:rFonts w:ascii="宋体" w:hAnsi="宋体" w:cs="宋体" w:eastAsia="宋体" w:hint="default"/>
                <w:sz w:val="21"/>
                <w:szCs w:val="21"/>
              </w:rPr>
              <w:t>转入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76,644,193.92</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129,821.40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1,389,832.75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1,889,529.08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80,053,377.15</w:t>
            </w:r>
            <w:r>
              <w:rPr>
                <w:rFonts w:ascii="宋体"/>
                <w:sz w:val="21"/>
              </w:rPr>
              <w:t> </w:t>
            </w:r>
          </w:p>
        </w:tc>
      </w:tr>
      <w:tr>
        <w:trPr>
          <w:trHeight w:val="82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p>
          <w:p>
            <w:pPr>
              <w:pStyle w:val="TableParagraph"/>
              <w:spacing w:line="272" w:lineRule="exact" w:before="27"/>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）投资性房</w:t>
            </w:r>
            <w:r>
              <w:rPr>
                <w:rFonts w:ascii="宋体" w:hAnsi="宋体" w:cs="宋体" w:eastAsia="宋体" w:hint="default"/>
                <w:w w:val="100"/>
                <w:sz w:val="21"/>
                <w:szCs w:val="21"/>
              </w:rPr>
              <w:t> </w:t>
            </w:r>
            <w:r>
              <w:rPr>
                <w:rFonts w:ascii="宋体" w:hAnsi="宋体" w:cs="宋体" w:eastAsia="宋体" w:hint="default"/>
                <w:sz w:val="21"/>
                <w:szCs w:val="21"/>
              </w:rPr>
              <w:t>地产转入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10,206,480.57</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10,206,480.57</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）外币报表</w:t>
            </w:r>
            <w:r>
              <w:rPr>
                <w:rFonts w:ascii="宋体" w:hAnsi="宋体" w:cs="宋体" w:eastAsia="宋体" w:hint="default"/>
                <w:w w:val="100"/>
                <w:sz w:val="21"/>
                <w:szCs w:val="21"/>
              </w:rPr>
              <w:t> </w:t>
            </w:r>
            <w:r>
              <w:rPr>
                <w:rFonts w:ascii="宋体" w:hAnsi="宋体" w:cs="宋体" w:eastAsia="宋体" w:hint="default"/>
                <w:sz w:val="21"/>
                <w:szCs w:val="21"/>
              </w:rPr>
              <w:t>折算影响</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359,906.39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40,422.09</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400,328.48</w:t>
            </w:r>
            <w:r>
              <w:rPr>
                <w:rFonts w:ascii="宋体"/>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firstLine="425"/>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7"/>
              <w:ind w:left="108" w:right="223"/>
              <w:jc w:val="left"/>
              <w:rPr>
                <w:rFonts w:ascii="宋体" w:hAnsi="宋体" w:cs="宋体" w:eastAsia="宋体" w:hint="default"/>
                <w:sz w:val="21"/>
                <w:szCs w:val="21"/>
              </w:rPr>
            </w:pPr>
            <w:r>
              <w:rPr>
                <w:rFonts w:ascii="宋体" w:hAnsi="宋体" w:cs="宋体" w:eastAsia="宋体" w:hint="default"/>
                <w:sz w:val="21"/>
                <w:szCs w:val="21"/>
              </w:rPr>
              <w:t>期减少金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16,474,440.67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676,729.00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3,525,642.56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20,676,812.23</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16,474,440.67</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676,729.00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3,525,642.56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20,676,812.23</w:t>
            </w:r>
            <w:r>
              <w:rPr>
                <w:rFonts w:ascii="宋体"/>
                <w:sz w:val="21"/>
              </w:rPr>
              <w:t> </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457,149,989.48</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213,915,040.81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10,293,096.16</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68,485,570.18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749,843,696.63</w:t>
            </w:r>
            <w:r>
              <w:rPr>
                <w:rFonts w:ascii="宋体"/>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w w:val="100"/>
                <w:sz w:val="21"/>
                <w:szCs w:val="21"/>
              </w:rPr>
              <w:t>累</w:t>
            </w:r>
            <w:r>
              <w:rPr>
                <w:rFonts w:ascii="宋体" w:hAnsi="宋体" w:cs="宋体" w:eastAsia="宋体" w:hint="default"/>
                <w:spacing w:val="-3"/>
                <w:w w:val="100"/>
                <w:sz w:val="21"/>
                <w:szCs w:val="21"/>
              </w:rPr>
              <w:t>计</w:t>
            </w:r>
            <w:r>
              <w:rPr>
                <w:rFonts w:ascii="宋体" w:hAnsi="宋体" w:cs="宋体" w:eastAsia="宋体" w:hint="default"/>
                <w:w w:val="100"/>
                <w:sz w:val="21"/>
                <w:szCs w:val="21"/>
              </w:rPr>
              <w:t>折</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旧</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70,050,615.14</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107,651,671.02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5,717,715.24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27,427,824.45</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210,847,825.85</w:t>
            </w:r>
            <w:r>
              <w:rPr>
                <w:rFonts w:ascii="宋体"/>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7"/>
              <w:ind w:left="108" w:right="223"/>
              <w:jc w:val="left"/>
              <w:rPr>
                <w:rFonts w:ascii="宋体" w:hAnsi="宋体" w:cs="宋体" w:eastAsia="宋体" w:hint="default"/>
                <w:sz w:val="21"/>
                <w:szCs w:val="21"/>
              </w:rPr>
            </w:pPr>
            <w:r>
              <w:rPr>
                <w:rFonts w:ascii="宋体" w:hAnsi="宋体" w:cs="宋体" w:eastAsia="宋体" w:hint="default"/>
                <w:sz w:val="21"/>
                <w:szCs w:val="21"/>
              </w:rPr>
              <w:t>期增加金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11,022,981.12</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37,894,977.23</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2,500,105.21</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16,695,825.46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68,113,889.02</w:t>
            </w:r>
            <w:r>
              <w:rPr>
                <w:rFonts w:ascii="宋体"/>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1,236,946.10</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37,613,762.38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1,351,788.33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15,278,470.15</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55,480,966.96</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）投资性房</w:t>
            </w:r>
            <w:r>
              <w:rPr>
                <w:rFonts w:ascii="宋体" w:hAnsi="宋体" w:cs="宋体" w:eastAsia="宋体" w:hint="default"/>
                <w:w w:val="100"/>
                <w:sz w:val="21"/>
                <w:szCs w:val="21"/>
              </w:rPr>
              <w:t> </w:t>
            </w:r>
            <w:r>
              <w:rPr>
                <w:rFonts w:ascii="宋体" w:hAnsi="宋体" w:cs="宋体" w:eastAsia="宋体" w:hint="default"/>
                <w:sz w:val="21"/>
                <w:szCs w:val="21"/>
              </w:rPr>
              <w:t>地产转入</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3,675,269.32</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3,675,269.32</w:t>
            </w:r>
            <w:r>
              <w:rPr>
                <w:rFonts w:ascii="宋体"/>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72" w:lineRule="exact" w:before="26"/>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增加</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6,110,765.70</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109,509.54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1,148,316.88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1,399,364.39</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8,767,956.51</w:t>
            </w:r>
            <w:r>
              <w:rPr>
                <w:rFonts w:ascii="宋体"/>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p>
          <w:p>
            <w:pPr>
              <w:pStyle w:val="TableParagraph"/>
              <w:spacing w:line="272" w:lineRule="exact" w:before="27"/>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）外币报表</w:t>
            </w:r>
            <w:r>
              <w:rPr>
                <w:rFonts w:ascii="宋体" w:hAnsi="宋体" w:cs="宋体" w:eastAsia="宋体" w:hint="default"/>
                <w:w w:val="100"/>
                <w:sz w:val="21"/>
                <w:szCs w:val="21"/>
              </w:rPr>
              <w:t> </w:t>
            </w:r>
            <w:r>
              <w:rPr>
                <w:rFonts w:ascii="宋体" w:hAnsi="宋体" w:cs="宋体" w:eastAsia="宋体" w:hint="default"/>
                <w:sz w:val="21"/>
                <w:szCs w:val="21"/>
              </w:rPr>
              <w:t>折算影响</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171,705.31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17,990.92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189,696.23</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40" w:lineRule="auto"/>
              <w:ind w:left="108" w:right="223"/>
              <w:jc w:val="left"/>
              <w:rPr>
                <w:rFonts w:ascii="宋体" w:hAnsi="宋体" w:cs="宋体" w:eastAsia="宋体" w:hint="default"/>
                <w:sz w:val="21"/>
                <w:szCs w:val="21"/>
              </w:rPr>
            </w:pPr>
            <w:r>
              <w:rPr>
                <w:rFonts w:ascii="宋体" w:hAnsi="宋体" w:cs="宋体" w:eastAsia="宋体" w:hint="default"/>
                <w:sz w:val="21"/>
                <w:szCs w:val="21"/>
              </w:rPr>
              <w:t>期减少金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15,753,150.09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485,000.00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3,307,258.67</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19,545,408.76</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40" w:right="11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1186"/>
        <w:gridCol w:w="1697"/>
        <w:gridCol w:w="1694"/>
        <w:gridCol w:w="1592"/>
        <w:gridCol w:w="1591"/>
        <w:gridCol w:w="1697"/>
      </w:tblGrid>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2" w:lineRule="exact" w:before="27"/>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15,753,150.09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485,000.00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3,307,258.67</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19,545,408.76</w:t>
            </w:r>
            <w:r>
              <w:rPr>
                <w:rFonts w:ascii="宋体"/>
                <w:sz w:val="21"/>
              </w:rPr>
              <w:t> </w:t>
            </w:r>
          </w:p>
        </w:tc>
      </w:tr>
      <w:tr>
        <w:trPr>
          <w:trHeight w:val="281"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81,073,596.26</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129,793,498.16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7,732,820.45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40,816,391.24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259,416,306.11</w:t>
            </w:r>
            <w:r>
              <w:rPr>
                <w:rFonts w:ascii="宋体"/>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初余额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483.83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483.83</w:t>
            </w:r>
            <w:r>
              <w:rPr>
                <w:rFonts w:ascii="宋体"/>
                <w:sz w:val="21"/>
              </w:rPr>
              <w:t> </w:t>
            </w:r>
          </w:p>
        </w:tc>
      </w:tr>
      <w:tr>
        <w:trPr>
          <w:trHeight w:val="829"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w:t>
            </w:r>
          </w:p>
          <w:p>
            <w:pPr>
              <w:pStyle w:val="TableParagraph"/>
              <w:spacing w:line="272" w:lineRule="exact" w:before="27"/>
              <w:ind w:left="108" w:right="223"/>
              <w:jc w:val="left"/>
              <w:rPr>
                <w:rFonts w:ascii="宋体" w:hAnsi="宋体" w:cs="宋体" w:eastAsia="宋体" w:hint="default"/>
                <w:sz w:val="21"/>
                <w:szCs w:val="21"/>
              </w:rPr>
            </w:pPr>
            <w:r>
              <w:rPr>
                <w:rFonts w:ascii="宋体" w:hAnsi="宋体" w:cs="宋体" w:eastAsia="宋体" w:hint="default"/>
                <w:sz w:val="21"/>
                <w:szCs w:val="21"/>
              </w:rPr>
              <w:t>期增加金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p>
          <w:p>
            <w:pPr>
              <w:pStyle w:val="TableParagraph"/>
              <w:spacing w:line="272" w:lineRule="exact" w:before="27"/>
              <w:ind w:left="108" w:right="223"/>
              <w:jc w:val="left"/>
              <w:rPr>
                <w:rFonts w:ascii="宋体" w:hAnsi="宋体" w:cs="宋体" w:eastAsia="宋体" w:hint="default"/>
                <w:sz w:val="21"/>
                <w:szCs w:val="21"/>
              </w:rPr>
            </w:pPr>
            <w:r>
              <w:rPr>
                <w:rFonts w:ascii="宋体" w:hAnsi="宋体" w:cs="宋体" w:eastAsia="宋体" w:hint="default"/>
                <w:sz w:val="21"/>
                <w:szCs w:val="21"/>
              </w:rPr>
              <w:t>期减少金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229.82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229.82</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p>
          <w:p>
            <w:pPr>
              <w:pStyle w:val="TableParagraph"/>
              <w:spacing w:line="240" w:lineRule="auto"/>
              <w:ind w:left="108" w:right="103"/>
              <w:jc w:val="left"/>
              <w:rPr>
                <w:rFonts w:ascii="宋体" w:hAnsi="宋体" w:cs="宋体" w:eastAsia="宋体" w:hint="default"/>
                <w:sz w:val="21"/>
                <w:szCs w:val="21"/>
              </w:rPr>
            </w:pPr>
            <w:r>
              <w:rPr>
                <w:rFonts w:ascii="宋体" w:hAnsi="宋体" w:cs="宋体" w:eastAsia="宋体" w:hint="default"/>
                <w:spacing w:val="-19"/>
                <w:w w:val="100"/>
                <w:sz w:val="21"/>
                <w:szCs w:val="21"/>
              </w:rPr>
              <w:t>）处置或报</w:t>
            </w:r>
            <w:r>
              <w:rPr>
                <w:rFonts w:ascii="宋体" w:hAnsi="宋体" w:cs="宋体" w:eastAsia="宋体" w:hint="default"/>
                <w:w w:val="100"/>
                <w:sz w:val="21"/>
                <w:szCs w:val="21"/>
              </w:rPr>
              <w:t> </w:t>
            </w:r>
            <w:r>
              <w:rPr>
                <w:rFonts w:ascii="宋体" w:hAnsi="宋体" w:cs="宋体" w:eastAsia="宋体" w:hint="default"/>
                <w:sz w:val="21"/>
                <w:szCs w:val="21"/>
              </w:rPr>
              <w:t>废</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229.82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229.82</w:t>
            </w:r>
            <w:r>
              <w:rPr>
                <w:rFonts w:ascii="宋体"/>
                <w:sz w:val="21"/>
              </w:rPr>
              <w:t> </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3"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55"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254.01</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spacing w:val="-1"/>
                <w:sz w:val="21"/>
              </w:rPr>
              <w:t>254.01</w:t>
            </w:r>
            <w:r>
              <w:rPr>
                <w:rFonts w:ascii="宋体"/>
                <w:sz w:val="21"/>
              </w:rPr>
              <w:t> </w:t>
            </w:r>
          </w:p>
        </w:tc>
      </w:tr>
      <w:tr>
        <w:trPr>
          <w:trHeight w:val="554"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92"/>
                <w:w w:val="100"/>
                <w:sz w:val="21"/>
                <w:szCs w:val="21"/>
              </w:rPr>
              <w:t>、</w:t>
            </w:r>
            <w:r>
              <w:rPr>
                <w:rFonts w:ascii="宋体" w:hAnsi="宋体" w:cs="宋体" w:eastAsia="宋体" w:hint="default"/>
                <w:w w:val="100"/>
                <w:sz w:val="21"/>
                <w:szCs w:val="21"/>
              </w:rPr>
              <w:t>账</w:t>
            </w:r>
            <w:r>
              <w:rPr>
                <w:rFonts w:ascii="宋体" w:hAnsi="宋体" w:cs="宋体" w:eastAsia="宋体" w:hint="default"/>
                <w:spacing w:val="-3"/>
                <w:w w:val="100"/>
                <w:sz w:val="21"/>
                <w:szCs w:val="21"/>
              </w:rPr>
              <w:t>面</w:t>
            </w:r>
            <w:r>
              <w:rPr>
                <w:rFonts w:ascii="宋体" w:hAnsi="宋体" w:cs="宋体" w:eastAsia="宋体" w:hint="default"/>
                <w:w w:val="100"/>
                <w:sz w:val="21"/>
                <w:szCs w:val="21"/>
              </w:rPr>
              <w:t>价</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r>
      <w:tr>
        <w:trPr>
          <w:trHeight w:val="828"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p>
          <w:p>
            <w:pPr>
              <w:pStyle w:val="TableParagraph"/>
              <w:spacing w:line="272" w:lineRule="exact" w:before="27"/>
              <w:ind w:left="108" w:right="223"/>
              <w:jc w:val="left"/>
              <w:rPr>
                <w:rFonts w:ascii="宋体" w:hAnsi="宋体" w:cs="宋体" w:eastAsia="宋体" w:hint="default"/>
                <w:sz w:val="21"/>
                <w:szCs w:val="21"/>
              </w:rPr>
            </w:pPr>
            <w:r>
              <w:rPr>
                <w:rFonts w:ascii="宋体" w:hAnsi="宋体" w:cs="宋体" w:eastAsia="宋体" w:hint="default"/>
                <w:sz w:val="21"/>
                <w:szCs w:val="21"/>
              </w:rPr>
              <w:t>末账面价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376,076,393.22</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84,121,542.65</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2,560,275.71</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27,668,924.93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490,427,136.51</w:t>
            </w:r>
            <w:r>
              <w:rPr>
                <w:rFonts w:ascii="宋体"/>
                <w:sz w:val="21"/>
              </w:rPr>
              <w:t> </w:t>
            </w:r>
          </w:p>
        </w:tc>
      </w:tr>
      <w:tr>
        <w:trPr>
          <w:trHeight w:val="826"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p>
          <w:p>
            <w:pPr>
              <w:pStyle w:val="TableParagraph"/>
              <w:spacing w:line="240" w:lineRule="auto"/>
              <w:ind w:left="108" w:right="223"/>
              <w:jc w:val="left"/>
              <w:rPr>
                <w:rFonts w:ascii="宋体" w:hAnsi="宋体" w:cs="宋体" w:eastAsia="宋体" w:hint="default"/>
                <w:sz w:val="21"/>
                <w:szCs w:val="21"/>
              </w:rPr>
            </w:pPr>
            <w:r>
              <w:rPr>
                <w:rFonts w:ascii="宋体" w:hAnsi="宋体" w:cs="宋体" w:eastAsia="宋体" w:hint="default"/>
                <w:sz w:val="21"/>
                <w:szCs w:val="21"/>
              </w:rPr>
              <w:t>初账面价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180,602,408.89</w:t>
            </w:r>
            <w:r>
              <w:rPr>
                <w:rFonts w:ascii="宋体"/>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92,702,806.86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2,676,114.85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16,565,024.44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292,546,355.04</w:t>
            </w:r>
            <w:r>
              <w:rPr>
                <w:rFonts w:ascii="宋体"/>
                <w:sz w:val="21"/>
              </w:rPr>
              <w:t> </w:t>
            </w:r>
          </w:p>
        </w:tc>
      </w:tr>
    </w:tbl>
    <w:p>
      <w:pPr>
        <w:pStyle w:val="BodyText"/>
        <w:spacing w:line="248" w:lineRule="exact"/>
        <w:ind w:left="236"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：房屋及建筑物包含无法单独计量的土地使用权。</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47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47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6" w:right="47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36" w:right="686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2" w:footer="1195" w:top="1120" w:bottom="1380" w:left="1040" w:right="11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280" w:right="240"/>
        </w:sectPr>
      </w:pPr>
    </w:p>
    <w:p>
      <w:pPr>
        <w:spacing w:line="290" w:lineRule="auto" w:before="36"/>
        <w:ind w:left="99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9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0" w:right="681"/>
        <w:jc w:val="center"/>
        <w:rPr>
          <w:rFonts w:ascii="宋体" w:hAnsi="宋体" w:cs="宋体" w:eastAsia="宋体" w:hint="default"/>
        </w:rPr>
      </w:pPr>
      <w:r>
        <w:rPr>
          <w:rFonts w:ascii="宋体"/>
          <w:w w:val="100"/>
        </w:rPr>
        <w:t> </w:t>
      </w:r>
    </w:p>
    <w:p>
      <w:pPr>
        <w:pStyle w:val="Heading4"/>
        <w:spacing w:line="290" w:lineRule="auto" w:before="58"/>
        <w:ind w:left="996" w:right="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9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9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80" w:right="240"/>
          <w:cols w:num="2" w:equalWidth="0">
            <w:col w:w="2783" w:space="3739"/>
            <w:col w:w="4868"/>
          </w:cols>
        </w:sectPr>
      </w:pPr>
    </w:p>
    <w:p>
      <w:pPr>
        <w:spacing w:line="240" w:lineRule="auto" w:before="7"/>
        <w:rPr>
          <w:rFonts w:ascii="宋体" w:hAnsi="宋体" w:cs="宋体" w:eastAsia="宋体" w:hint="default"/>
          <w:sz w:val="2"/>
          <w:szCs w:val="2"/>
        </w:rPr>
      </w:pPr>
    </w:p>
    <w:tbl>
      <w:tblPr>
        <w:tblW w:w="0" w:type="auto"/>
        <w:jc w:val="left"/>
        <w:tblInd w:w="87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177,887,192.95</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177,887,192.95</w:t>
            </w:r>
            <w:r>
              <w:rPr>
                <w:rFonts w:ascii="宋体"/>
                <w:sz w:val="21"/>
              </w:rPr>
              <w:t> </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280" w:right="240"/>
        </w:sectPr>
      </w:pPr>
    </w:p>
    <w:p>
      <w:pPr>
        <w:spacing w:line="240" w:lineRule="auto" w:before="4"/>
        <w:rPr>
          <w:rFonts w:ascii="宋体" w:hAnsi="宋体" w:cs="宋体" w:eastAsia="宋体" w:hint="default"/>
          <w:sz w:val="14"/>
          <w:szCs w:val="14"/>
        </w:rPr>
      </w:pPr>
    </w:p>
    <w:p>
      <w:pPr>
        <w:pStyle w:val="BodyText"/>
        <w:spacing w:line="273" w:lineRule="exact"/>
        <w:ind w:left="99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9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99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99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99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9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80" w:right="240"/>
          <w:cols w:num="2" w:equalWidth="0">
            <w:col w:w="2795" w:space="3727"/>
            <w:col w:w="4868"/>
          </w:cols>
        </w:sectPr>
      </w:pPr>
    </w:p>
    <w:p>
      <w:pPr>
        <w:spacing w:line="240" w:lineRule="auto" w:before="4"/>
        <w:rPr>
          <w:rFonts w:ascii="宋体" w:hAnsi="宋体" w:cs="宋体" w:eastAsia="宋体" w:hint="default"/>
          <w:sz w:val="2"/>
          <w:szCs w:val="2"/>
        </w:rPr>
      </w:pPr>
    </w:p>
    <w:tbl>
      <w:tblPr>
        <w:tblW w:w="0" w:type="auto"/>
        <w:jc w:val="left"/>
        <w:tblInd w:w="960" w:type="dxa"/>
        <w:tblLayout w:type="fixed"/>
        <w:tblCellMar>
          <w:top w:w="0" w:type="dxa"/>
          <w:left w:w="0" w:type="dxa"/>
          <w:bottom w:w="0" w:type="dxa"/>
          <w:right w:w="0" w:type="dxa"/>
        </w:tblCellMar>
        <w:tblLook w:val="01E0"/>
      </w:tblPr>
      <w:tblGrid>
        <w:gridCol w:w="1313"/>
        <w:gridCol w:w="1637"/>
        <w:gridCol w:w="638"/>
        <w:gridCol w:w="1603"/>
        <w:gridCol w:w="1534"/>
        <w:gridCol w:w="638"/>
        <w:gridCol w:w="1532"/>
      </w:tblGrid>
      <w:tr>
        <w:trPr>
          <w:trHeight w:val="283"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7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3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26"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恒生金融云</w:t>
            </w:r>
          </w:p>
          <w:p>
            <w:pPr>
              <w:pStyle w:val="TableParagraph"/>
              <w:spacing w:line="272" w:lineRule="exact" w:before="27"/>
              <w:ind w:left="26" w:right="221"/>
              <w:jc w:val="left"/>
              <w:rPr>
                <w:rFonts w:ascii="宋体" w:hAnsi="宋体" w:cs="宋体" w:eastAsia="宋体" w:hint="default"/>
                <w:sz w:val="21"/>
                <w:szCs w:val="21"/>
              </w:rPr>
            </w:pPr>
            <w:r>
              <w:rPr>
                <w:rFonts w:ascii="宋体" w:hAnsi="宋体" w:cs="宋体" w:eastAsia="宋体" w:hint="default"/>
                <w:sz w:val="21"/>
                <w:szCs w:val="21"/>
              </w:rPr>
              <w:t>产品生产基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地项目</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310,326,824.06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8"/>
              <w:jc w:val="left"/>
              <w:rPr>
                <w:rFonts w:ascii="宋体" w:hAnsi="宋体" w:cs="宋体" w:eastAsia="宋体" w:hint="default"/>
                <w:sz w:val="21"/>
                <w:szCs w:val="21"/>
              </w:rPr>
            </w:pPr>
            <w:r>
              <w:rPr>
                <w:rFonts w:ascii="宋体"/>
                <w:sz w:val="21"/>
              </w:rPr>
              <w:t>310,326,824.06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177,887,192.95</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177,887,192.95</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310,326,824.06</w:t>
            </w:r>
          </w:p>
        </w:tc>
        <w:tc>
          <w:tcPr>
            <w:tcW w:w="638"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3" w:right="0"/>
              <w:jc w:val="left"/>
              <w:rPr>
                <w:rFonts w:ascii="Times New Roman" w:hAnsi="Times New Roman" w:cs="Times New Roman" w:eastAsia="Times New Roman" w:hint="default"/>
                <w:sz w:val="21"/>
                <w:szCs w:val="21"/>
              </w:rPr>
            </w:pPr>
            <w:r>
              <w:rPr>
                <w:rFonts w:ascii="Times New Roman"/>
                <w:sz w:val="21"/>
              </w:rPr>
              <w:t>310,326,824.06</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177,887,192.95</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 w:right="0"/>
              <w:jc w:val="left"/>
              <w:rPr>
                <w:rFonts w:ascii="Times New Roman" w:hAnsi="Times New Roman" w:cs="Times New Roman" w:eastAsia="Times New Roman" w:hint="default"/>
                <w:sz w:val="21"/>
                <w:szCs w:val="21"/>
              </w:rPr>
            </w:pPr>
            <w:r>
              <w:rPr>
                <w:rFonts w:ascii="Times New Roman"/>
                <w:sz w:val="21"/>
              </w:rPr>
              <w:t>177,887,192.95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280" w:right="240"/>
        </w:sectPr>
      </w:pPr>
    </w:p>
    <w:p>
      <w:pPr>
        <w:pStyle w:val="Heading4"/>
        <w:spacing w:line="290" w:lineRule="auto" w:before="36"/>
        <w:ind w:left="99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重要在建工程项目</w:t>
      </w:r>
      <w:r>
        <w:rPr>
          <w:spacing w:val="-3"/>
          <w:w w:val="100"/>
        </w:rPr>
        <w:t>本</w:t>
      </w:r>
      <w:r>
        <w:rPr>
          <w:w w:val="100"/>
        </w:rPr>
        <w:t>期</w:t>
      </w:r>
      <w:r>
        <w:rPr>
          <w:spacing w:val="-3"/>
          <w:w w:val="100"/>
        </w:rPr>
        <w:t>变</w:t>
      </w:r>
      <w:r>
        <w:rPr>
          <w:w w:val="100"/>
        </w:rPr>
        <w:t>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99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996"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80" w:right="240"/>
          <w:cols w:num="2" w:equalWidth="0">
            <w:col w:w="4483" w:space="1828"/>
            <w:col w:w="5079"/>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150"/>
        <w:gridCol w:w="1286"/>
        <w:gridCol w:w="1100"/>
        <w:gridCol w:w="1183"/>
        <w:gridCol w:w="574"/>
        <w:gridCol w:w="571"/>
        <w:gridCol w:w="1143"/>
        <w:gridCol w:w="713"/>
        <w:gridCol w:w="713"/>
        <w:gridCol w:w="718"/>
        <w:gridCol w:w="715"/>
        <w:gridCol w:w="571"/>
        <w:gridCol w:w="713"/>
      </w:tblGrid>
      <w:tr>
        <w:trPr>
          <w:trHeight w:val="1371"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预算数</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0" w:right="28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3" w:right="216" w:hanging="212"/>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33" w:right="2"/>
              <w:jc w:val="both"/>
              <w:rPr>
                <w:rFonts w:ascii="宋体" w:hAnsi="宋体" w:cs="宋体" w:eastAsia="宋体" w:hint="default"/>
                <w:sz w:val="21"/>
                <w:szCs w:val="21"/>
              </w:rPr>
            </w:pP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1" w:right="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5" w:right="25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工程累</w:t>
            </w:r>
          </w:p>
          <w:p>
            <w:pPr>
              <w:pStyle w:val="TableParagraph"/>
              <w:spacing w:line="237" w:lineRule="auto"/>
              <w:ind w:left="35" w:right="31"/>
              <w:jc w:val="center"/>
              <w:rPr>
                <w:rFonts w:ascii="宋体" w:hAnsi="宋体" w:cs="宋体" w:eastAsia="宋体" w:hint="default"/>
                <w:sz w:val="21"/>
                <w:szCs w:val="21"/>
              </w:rPr>
            </w:pPr>
            <w:r>
              <w:rPr>
                <w:rFonts w:ascii="宋体" w:hAnsi="宋体" w:cs="宋体" w:eastAsia="宋体" w:hint="default"/>
                <w:sz w:val="21"/>
                <w:szCs w:val="21"/>
              </w:rPr>
              <w:t>计投入</w:t>
            </w:r>
            <w:r>
              <w:rPr>
                <w:rFonts w:ascii="宋体" w:hAnsi="宋体" w:cs="宋体" w:eastAsia="宋体" w:hint="default"/>
                <w:w w:val="100"/>
                <w:sz w:val="21"/>
                <w:szCs w:val="21"/>
              </w:rPr>
              <w:t> </w:t>
            </w:r>
            <w:r>
              <w:rPr>
                <w:rFonts w:ascii="宋体" w:hAnsi="宋体" w:cs="宋体" w:eastAsia="宋体" w:hint="default"/>
                <w:sz w:val="21"/>
                <w:szCs w:val="21"/>
              </w:rPr>
              <w:t>占预算</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31" w:hanging="209"/>
              <w:jc w:val="left"/>
              <w:rPr>
                <w:rFonts w:ascii="宋体" w:hAnsi="宋体" w:cs="宋体" w:eastAsia="宋体" w:hint="default"/>
                <w:sz w:val="21"/>
                <w:szCs w:val="21"/>
              </w:rPr>
            </w:pPr>
            <w:r>
              <w:rPr>
                <w:rFonts w:ascii="宋体" w:hAnsi="宋体" w:cs="宋体" w:eastAsia="宋体" w:hint="default"/>
                <w:sz w:val="21"/>
                <w:szCs w:val="21"/>
              </w:rPr>
              <w:t>工程进</w:t>
            </w:r>
            <w:r>
              <w:rPr>
                <w:rFonts w:ascii="宋体" w:hAnsi="宋体" w:cs="宋体" w:eastAsia="宋体" w:hint="default"/>
                <w:spacing w:val="-102"/>
                <w:sz w:val="21"/>
                <w:szCs w:val="21"/>
              </w:rPr>
              <w:t> </w:t>
            </w:r>
            <w:r>
              <w:rPr>
                <w:rFonts w:ascii="宋体" w:hAnsi="宋体" w:cs="宋体" w:eastAsia="宋体" w:hint="default"/>
                <w:sz w:val="21"/>
                <w:szCs w:val="21"/>
              </w:rPr>
              <w:t>度</w:t>
            </w:r>
            <w:r>
              <w:rPr>
                <w:rFonts w:ascii="宋体" w:hAnsi="宋体" w:cs="宋体" w:eastAsia="宋体" w:hint="default"/>
                <w:sz w:val="21"/>
                <w:szCs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35" w:right="38"/>
              <w:jc w:val="both"/>
              <w:rPr>
                <w:rFonts w:ascii="宋体" w:hAnsi="宋体" w:cs="宋体" w:eastAsia="宋体" w:hint="default"/>
                <w:sz w:val="21"/>
                <w:szCs w:val="21"/>
              </w:rPr>
            </w:pPr>
            <w:r>
              <w:rPr>
                <w:rFonts w:ascii="宋体" w:hAnsi="宋体" w:cs="宋体" w:eastAsia="宋体" w:hint="default"/>
                <w:sz w:val="21"/>
                <w:szCs w:val="21"/>
              </w:rPr>
              <w:t>利息资</w:t>
            </w:r>
            <w:r>
              <w:rPr>
                <w:rFonts w:ascii="宋体" w:hAnsi="宋体" w:cs="宋体" w:eastAsia="宋体" w:hint="default"/>
                <w:spacing w:val="-102"/>
                <w:sz w:val="21"/>
                <w:szCs w:val="21"/>
              </w:rPr>
              <w:t> </w:t>
            </w:r>
            <w:r>
              <w:rPr>
                <w:rFonts w:ascii="宋体" w:hAnsi="宋体" w:cs="宋体" w:eastAsia="宋体" w:hint="default"/>
                <w:sz w:val="21"/>
                <w:szCs w:val="21"/>
              </w:rPr>
              <w:t>本化累</w:t>
            </w:r>
            <w:r>
              <w:rPr>
                <w:rFonts w:ascii="宋体" w:hAnsi="宋体" w:cs="宋体" w:eastAsia="宋体" w:hint="default"/>
                <w:spacing w:val="-102"/>
                <w:sz w:val="21"/>
                <w:szCs w:val="21"/>
              </w:rPr>
              <w:t> </w:t>
            </w:r>
            <w:r>
              <w:rPr>
                <w:rFonts w:ascii="宋体" w:hAnsi="宋体" w:cs="宋体" w:eastAsia="宋体" w:hint="default"/>
                <w:sz w:val="21"/>
                <w:szCs w:val="21"/>
              </w:rPr>
              <w:t>计金额</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33" w:right="36"/>
              <w:jc w:val="both"/>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息资本</w:t>
            </w:r>
            <w:r>
              <w:rPr>
                <w:rFonts w:ascii="宋体" w:hAnsi="宋体" w:cs="宋体" w:eastAsia="宋体" w:hint="default"/>
                <w:spacing w:val="-102"/>
                <w:sz w:val="21"/>
                <w:szCs w:val="21"/>
              </w:rPr>
              <w:t> </w:t>
            </w:r>
            <w:r>
              <w:rPr>
                <w:rFonts w:ascii="宋体" w:hAnsi="宋体" w:cs="宋体" w:eastAsia="宋体" w:hint="default"/>
                <w:sz w:val="21"/>
                <w:szCs w:val="21"/>
              </w:rPr>
              <w:t>化金额</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9" w:right="0"/>
              <w:jc w:val="both"/>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37" w:lineRule="auto"/>
              <w:ind w:left="69" w:right="17"/>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44" w:right="31" w:hanging="209"/>
              <w:jc w:val="left"/>
              <w:rPr>
                <w:rFonts w:ascii="宋体" w:hAnsi="宋体" w:cs="宋体" w:eastAsia="宋体" w:hint="default"/>
                <w:sz w:val="21"/>
                <w:szCs w:val="21"/>
              </w:rPr>
            </w:pPr>
            <w:r>
              <w:rPr>
                <w:rFonts w:ascii="宋体" w:hAnsi="宋体" w:cs="宋体" w:eastAsia="宋体" w:hint="default"/>
                <w:sz w:val="21"/>
                <w:szCs w:val="21"/>
              </w:rPr>
              <w:t>资金来</w:t>
            </w:r>
            <w:r>
              <w:rPr>
                <w:rFonts w:ascii="宋体" w:hAnsi="宋体" w:cs="宋体" w:eastAsia="宋体" w:hint="default"/>
                <w:spacing w:val="-102"/>
                <w:sz w:val="21"/>
                <w:szCs w:val="21"/>
              </w:rPr>
              <w:t> </w:t>
            </w:r>
            <w:r>
              <w:rPr>
                <w:rFonts w:ascii="宋体" w:hAnsi="宋体" w:cs="宋体" w:eastAsia="宋体" w:hint="default"/>
                <w:sz w:val="21"/>
                <w:szCs w:val="21"/>
              </w:rPr>
              <w:t>源</w:t>
            </w:r>
            <w:r>
              <w:rPr>
                <w:rFonts w:ascii="宋体" w:hAnsi="宋体" w:cs="宋体" w:eastAsia="宋体" w:hint="default"/>
                <w:sz w:val="21"/>
                <w:szCs w:val="21"/>
              </w:rPr>
              <w:t> </w:t>
            </w:r>
          </w:p>
        </w:tc>
      </w:tr>
      <w:tr>
        <w:trPr>
          <w:trHeight w:val="82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恒生金融</w:t>
            </w:r>
          </w:p>
          <w:p>
            <w:pPr>
              <w:pStyle w:val="TableParagraph"/>
              <w:spacing w:line="272" w:lineRule="exact" w:before="26"/>
              <w:ind w:left="26" w:right="269"/>
              <w:jc w:val="left"/>
              <w:rPr>
                <w:rFonts w:ascii="宋体" w:hAnsi="宋体" w:cs="宋体" w:eastAsia="宋体" w:hint="default"/>
                <w:sz w:val="21"/>
                <w:szCs w:val="21"/>
              </w:rPr>
            </w:pPr>
            <w:r>
              <w:rPr>
                <w:rFonts w:ascii="宋体" w:hAnsi="宋体" w:cs="宋体" w:eastAsia="宋体" w:hint="default"/>
                <w:sz w:val="21"/>
                <w:szCs w:val="21"/>
              </w:rPr>
              <w:t>云产品生</w:t>
            </w:r>
            <w:r>
              <w:rPr>
                <w:rFonts w:ascii="宋体" w:hAnsi="宋体" w:cs="宋体" w:eastAsia="宋体" w:hint="default"/>
                <w:w w:val="100"/>
                <w:sz w:val="21"/>
                <w:szCs w:val="21"/>
              </w:rPr>
              <w:t> </w:t>
            </w:r>
            <w:r>
              <w:rPr>
                <w:rFonts w:ascii="宋体" w:hAnsi="宋体" w:cs="宋体" w:eastAsia="宋体" w:hint="default"/>
                <w:sz w:val="21"/>
                <w:szCs w:val="21"/>
              </w:rPr>
              <w:t>产基地</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2" w:right="0"/>
              <w:jc w:val="center"/>
              <w:rPr>
                <w:rFonts w:ascii="宋体" w:hAnsi="宋体" w:cs="宋体" w:eastAsia="宋体" w:hint="default"/>
                <w:sz w:val="21"/>
                <w:szCs w:val="21"/>
              </w:rPr>
            </w:pPr>
            <w:r>
              <w:rPr>
                <w:rFonts w:ascii="宋体"/>
                <w:sz w:val="21"/>
              </w:rPr>
              <w:t>112,220.61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17,788.72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13,243.96</w:t>
            </w:r>
            <w:r>
              <w:rPr>
                <w:rFonts w:ascii="宋体"/>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pacing w:val="-1"/>
                <w:sz w:val="21"/>
              </w:rPr>
              <w:t>31,032.68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sz w:val="21"/>
              </w:rPr>
              <w:t>27.65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7"/>
              <w:jc w:val="center"/>
              <w:rPr>
                <w:rFonts w:ascii="宋体" w:hAnsi="宋体" w:cs="宋体" w:eastAsia="宋体" w:hint="default"/>
                <w:sz w:val="21"/>
                <w:szCs w:val="21"/>
              </w:rPr>
            </w:pPr>
            <w:r>
              <w:rPr>
                <w:rFonts w:ascii="宋体"/>
                <w:sz w:val="21"/>
              </w:rPr>
              <w:t>28.65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438.32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sz w:val="21"/>
              </w:rPr>
              <w:t>438.32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sz w:val="21"/>
              </w:rPr>
              <w:t>4.75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自有和</w:t>
            </w:r>
          </w:p>
          <w:p>
            <w:pPr>
              <w:pStyle w:val="TableParagraph"/>
              <w:spacing w:line="272" w:lineRule="exact" w:before="26"/>
              <w:ind w:left="26" w:right="41"/>
              <w:jc w:val="left"/>
              <w:rPr>
                <w:rFonts w:ascii="宋体" w:hAnsi="宋体" w:cs="宋体" w:eastAsia="宋体" w:hint="default"/>
                <w:sz w:val="21"/>
                <w:szCs w:val="21"/>
              </w:rPr>
            </w:pPr>
            <w:r>
              <w:rPr>
                <w:rFonts w:ascii="宋体" w:hAnsi="宋体" w:cs="宋体" w:eastAsia="宋体" w:hint="default"/>
                <w:sz w:val="21"/>
                <w:szCs w:val="21"/>
              </w:rPr>
              <w:t>银行贷</w:t>
            </w:r>
            <w:r>
              <w:rPr>
                <w:rFonts w:ascii="宋体" w:hAnsi="宋体" w:cs="宋体" w:eastAsia="宋体" w:hint="default"/>
                <w:spacing w:val="-102"/>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r>
      <w:tr>
        <w:trPr>
          <w:trHeight w:val="283"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center"/>
              <w:rPr>
                <w:rFonts w:ascii="宋体" w:hAnsi="宋体" w:cs="宋体" w:eastAsia="宋体" w:hint="default"/>
                <w:sz w:val="21"/>
                <w:szCs w:val="21"/>
              </w:rPr>
            </w:pPr>
            <w:r>
              <w:rPr>
                <w:rFonts w:ascii="宋体"/>
                <w:sz w:val="21"/>
              </w:rPr>
              <w:t>112,220.61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17,788.72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13,243.96</w:t>
            </w:r>
            <w:r>
              <w:rPr>
                <w:rFonts w:ascii="宋体"/>
                <w:sz w:val="21"/>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57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31,032.68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center"/>
              <w:rPr>
                <w:rFonts w:ascii="宋体" w:hAnsi="宋体" w:cs="宋体" w:eastAsia="宋体" w:hint="default"/>
                <w:sz w:val="21"/>
                <w:szCs w:val="21"/>
              </w:rPr>
            </w:pPr>
            <w:r>
              <w:rPr>
                <w:rFonts w:ascii="宋体"/>
                <w:sz w:val="21"/>
              </w:rPr>
              <w:t>/ </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z w:val="21"/>
              </w:rPr>
              <w:t>438.32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438.32</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 </w:t>
            </w:r>
          </w:p>
        </w:tc>
      </w:tr>
    </w:tbl>
    <w:p>
      <w:pPr>
        <w:spacing w:line="240" w:lineRule="auto" w:before="13"/>
        <w:rPr>
          <w:rFonts w:ascii="宋体" w:hAnsi="宋体" w:cs="宋体" w:eastAsia="宋体" w:hint="default"/>
          <w:sz w:val="12"/>
          <w:szCs w:val="12"/>
        </w:rPr>
      </w:pPr>
    </w:p>
    <w:p>
      <w:pPr>
        <w:pStyle w:val="Heading4"/>
        <w:spacing w:line="290" w:lineRule="auto" w:before="36"/>
        <w:ind w:left="99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996" w:right="8795"/>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 </w:t>
      </w:r>
    </w:p>
    <w:p>
      <w:pPr>
        <w:pStyle w:val="BodyText"/>
        <w:spacing w:line="271" w:lineRule="exact"/>
        <w:ind w:left="9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after="0" w:line="271" w:lineRule="exact"/>
        <w:jc w:val="left"/>
        <w:rPr>
          <w:rFonts w:ascii="宋体" w:hAnsi="宋体" w:cs="宋体" w:eastAsia="宋体" w:hint="default"/>
        </w:rPr>
        <w:sectPr>
          <w:type w:val="continuous"/>
          <w:pgSz w:w="11910" w:h="16840"/>
          <w:pgMar w:top="1120" w:bottom="1380" w:left="280" w:right="240"/>
        </w:sectPr>
      </w:pPr>
    </w:p>
    <w:p>
      <w:pPr>
        <w:spacing w:line="240" w:lineRule="auto" w:before="9"/>
        <w:rPr>
          <w:rFonts w:ascii="宋体" w:hAnsi="宋体" w:cs="宋体" w:eastAsia="宋体" w:hint="default"/>
          <w:sz w:val="18"/>
          <w:szCs w:val="18"/>
        </w:rPr>
      </w:pPr>
    </w:p>
    <w:p>
      <w:pPr>
        <w:spacing w:line="290" w:lineRule="auto" w:before="36"/>
        <w:ind w:left="5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4"/>
        <w:ind w:left="516" w:right="0"/>
        <w:jc w:val="left"/>
        <w:rPr>
          <w:rFonts w:ascii="宋体" w:hAnsi="宋体" w:cs="宋体" w:eastAsia="宋体" w:hint="default"/>
          <w:b w:val="0"/>
          <w:bCs w:val="0"/>
        </w:rPr>
      </w:pPr>
      <w:r>
        <w:rPr>
          <w:rFonts w:ascii="宋体" w:hAnsi="宋体" w:cs="宋体" w:eastAsia="宋体" w:hint="default"/>
        </w:rPr>
        <w:t>(4).</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16" w:right="0"/>
        <w:jc w:val="left"/>
        <w:rPr>
          <w:rFonts w:ascii="宋体" w:hAnsi="宋体" w:cs="宋体" w:eastAsia="宋体" w:hint="default"/>
        </w:rPr>
      </w:pPr>
      <w:r>
        <w:rPr>
          <w:rFonts w:ascii="宋体"/>
          <w:w w:val="100"/>
        </w:rPr>
        <w:t> </w:t>
      </w:r>
    </w:p>
    <w:p>
      <w:pPr>
        <w:pStyle w:val="BodyText"/>
        <w:spacing w:line="273" w:lineRule="exact"/>
        <w:ind w:left="516" w:right="0"/>
        <w:jc w:val="left"/>
        <w:rPr>
          <w:rFonts w:ascii="宋体" w:hAnsi="宋体" w:cs="宋体" w:eastAsia="宋体" w:hint="default"/>
        </w:rPr>
      </w:pPr>
      <w:r>
        <w:rPr>
          <w:rFonts w:ascii="宋体"/>
          <w:w w:val="100"/>
        </w:rPr>
        <w:t> </w:t>
      </w:r>
    </w:p>
    <w:p>
      <w:pPr>
        <w:pStyle w:val="Heading4"/>
        <w:spacing w:line="290" w:lineRule="auto" w:before="58"/>
        <w:ind w:left="516" w:right="3994"/>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516" w:right="399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516" w:right="8155"/>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 </w:t>
      </w:r>
    </w:p>
    <w:p>
      <w:pPr>
        <w:pStyle w:val="BodyText"/>
        <w:spacing w:line="248" w:lineRule="exact"/>
        <w:ind w:left="5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16" w:right="0"/>
        <w:jc w:val="left"/>
        <w:rPr>
          <w:rFonts w:ascii="宋体" w:hAnsi="宋体" w:cs="宋体" w:eastAsia="宋体" w:hint="default"/>
        </w:rPr>
      </w:pPr>
      <w:r>
        <w:rPr>
          <w:rFonts w:ascii="宋体"/>
          <w:w w:val="100"/>
        </w:rPr>
        <w:t> </w:t>
      </w:r>
    </w:p>
    <w:p>
      <w:pPr>
        <w:pStyle w:val="Heading4"/>
        <w:spacing w:line="240" w:lineRule="auto" w:before="58"/>
        <w:ind w:left="51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516" w:right="0"/>
        <w:jc w:val="left"/>
      </w:pPr>
      <w:r>
        <w:rPr/>
        <w:t>□适用 √不适用</w:t>
      </w:r>
    </w:p>
    <w:p>
      <w:pPr>
        <w:pStyle w:val="BodyText"/>
        <w:spacing w:line="272" w:lineRule="exact"/>
        <w:ind w:left="516" w:right="0"/>
        <w:jc w:val="left"/>
        <w:rPr>
          <w:rFonts w:ascii="宋体" w:hAnsi="宋体" w:cs="宋体" w:eastAsia="宋体" w:hint="default"/>
        </w:rPr>
      </w:pPr>
      <w:r>
        <w:rPr>
          <w:rFonts w:ascii="宋体"/>
          <w:w w:val="100"/>
        </w:rPr>
        <w:t> </w:t>
      </w:r>
    </w:p>
    <w:p>
      <w:pPr>
        <w:pStyle w:val="BodyText"/>
        <w:spacing w:line="273" w:lineRule="exact"/>
        <w:ind w:left="516" w:right="0"/>
        <w:jc w:val="left"/>
        <w:rPr>
          <w:rFonts w:ascii="宋体" w:hAnsi="宋体" w:cs="宋体" w:eastAsia="宋体" w:hint="default"/>
        </w:rPr>
      </w:pPr>
      <w:r>
        <w:rPr>
          <w:rFonts w:ascii="宋体"/>
          <w:w w:val="100"/>
        </w:rPr>
        <w:t> </w:t>
      </w:r>
    </w:p>
    <w:p>
      <w:pPr>
        <w:pStyle w:val="Heading4"/>
        <w:spacing w:line="240" w:lineRule="auto" w:before="58"/>
        <w:ind w:left="51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40" w:lineRule="auto" w:before="56"/>
        <w:ind w:left="516" w:right="0"/>
        <w:jc w:val="left"/>
      </w:pPr>
      <w:r>
        <w:rPr/>
        <w:t>□适用 √不适用</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760" w:right="880"/>
        </w:sectPr>
      </w:pPr>
    </w:p>
    <w:p>
      <w:pPr>
        <w:pStyle w:val="BodyText"/>
        <w:spacing w:line="240" w:lineRule="auto" w:before="36"/>
        <w:ind w:left="516" w:right="0"/>
        <w:jc w:val="left"/>
        <w:rPr>
          <w:rFonts w:ascii="宋体" w:hAnsi="宋体" w:cs="宋体" w:eastAsia="宋体" w:hint="default"/>
        </w:rPr>
      </w:pPr>
      <w:r>
        <w:rPr>
          <w:rFonts w:ascii="宋体"/>
          <w:w w:val="100"/>
        </w:rPr>
        <w:t> </w:t>
      </w:r>
    </w:p>
    <w:p>
      <w:pPr>
        <w:pStyle w:val="Heading4"/>
        <w:spacing w:line="290" w:lineRule="auto" w:before="58"/>
        <w:ind w:left="516" w:right="0"/>
        <w:jc w:val="left"/>
        <w:rPr>
          <w:rFonts w:ascii="宋体" w:hAnsi="宋体" w:cs="宋体" w:eastAsia="宋体" w:hint="default"/>
          <w:b w:val="0"/>
          <w:bCs w:val="0"/>
        </w:rPr>
      </w:pPr>
      <w:r>
        <w:rPr>
          <w:rFonts w:ascii="宋体" w:hAnsi="宋体" w:cs="宋体" w:eastAsia="宋体" w:hint="default"/>
        </w:rPr>
        <w:t>25</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51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5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60" w:right="880"/>
          <w:cols w:num="2" w:equalWidth="0">
            <w:col w:w="2409" w:space="4113"/>
            <w:col w:w="374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56"/>
        <w:gridCol w:w="1579"/>
        <w:gridCol w:w="1477"/>
        <w:gridCol w:w="1476"/>
        <w:gridCol w:w="1476"/>
        <w:gridCol w:w="1582"/>
        <w:gridCol w:w="1687"/>
      </w:tblGrid>
      <w:tr>
        <w:trPr>
          <w:trHeight w:val="55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6"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7" w:right="0"/>
              <w:jc w:val="left"/>
              <w:rPr>
                <w:rFonts w:ascii="宋体" w:hAnsi="宋体" w:cs="宋体" w:eastAsia="宋体" w:hint="default"/>
                <w:sz w:val="21"/>
                <w:szCs w:val="21"/>
              </w:rPr>
            </w:pPr>
            <w:r>
              <w:rPr>
                <w:rFonts w:ascii="宋体" w:hAnsi="宋体" w:cs="宋体" w:eastAsia="宋体" w:hint="default"/>
                <w:sz w:val="21"/>
                <w:szCs w:val="21"/>
              </w:rPr>
              <w:t>商标权</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7" w:right="0"/>
              <w:jc w:val="left"/>
              <w:rPr>
                <w:rFonts w:ascii="宋体" w:hAnsi="宋体" w:cs="宋体" w:eastAsia="宋体" w:hint="default"/>
                <w:sz w:val="21"/>
                <w:szCs w:val="21"/>
              </w:rPr>
            </w:pPr>
            <w:r>
              <w:rPr>
                <w:rFonts w:ascii="宋体" w:hAnsi="宋体" w:cs="宋体" w:eastAsia="宋体" w:hint="default"/>
                <w:sz w:val="21"/>
                <w:szCs w:val="21"/>
              </w:rPr>
              <w:t>专利权</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6" w:right="0"/>
              <w:jc w:val="left"/>
              <w:rPr>
                <w:rFonts w:ascii="宋体" w:hAnsi="宋体" w:cs="宋体" w:eastAsia="宋体" w:hint="default"/>
                <w:sz w:val="21"/>
                <w:szCs w:val="21"/>
              </w:rPr>
            </w:pPr>
            <w:r>
              <w:rPr>
                <w:rFonts w:ascii="宋体" w:hAnsi="宋体" w:cs="宋体" w:eastAsia="宋体" w:hint="default"/>
                <w:sz w:val="21"/>
                <w:szCs w:val="21"/>
              </w:rPr>
              <w:t>非专利技术</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管理软件及著</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作权</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2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1"/>
                <w:w w:val="100"/>
                <w:sz w:val="21"/>
                <w:szCs w:val="21"/>
              </w:rPr>
              <w:t>、</w:t>
            </w:r>
            <w:r>
              <w:rPr>
                <w:rFonts w:ascii="宋体" w:hAnsi="宋体" w:cs="宋体" w:eastAsia="宋体" w:hint="default"/>
                <w:w w:val="100"/>
                <w:sz w:val="21"/>
                <w:szCs w:val="21"/>
              </w:rPr>
              <w:t>账</w:t>
            </w: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面原</w:t>
            </w:r>
            <w:r>
              <w:rPr>
                <w:rFonts w:ascii="宋体" w:hAnsi="宋体" w:cs="宋体" w:eastAsia="宋体" w:hint="default"/>
                <w:spacing w:val="-103"/>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09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w w:val="100"/>
                <w:sz w:val="21"/>
              </w:rPr>
              <w:t>    </w:t>
            </w:r>
          </w:p>
          <w:p>
            <w:pPr>
              <w:pStyle w:val="TableParagraph"/>
              <w:spacing w:line="237" w:lineRule="auto" w:before="2"/>
              <w:ind w:left="100" w:right="221"/>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r>
              <w:rPr>
                <w:rFonts w:ascii="宋体" w:hAnsi="宋体" w:cs="宋体" w:eastAsia="宋体" w:hint="default"/>
                <w:spacing w:val="-103"/>
                <w:sz w:val="21"/>
                <w:szCs w:val="21"/>
              </w:rPr>
              <w:t> </w:t>
            </w:r>
            <w:r>
              <w:rPr>
                <w:rFonts w:ascii="宋体" w:hAnsi="宋体" w:cs="宋体" w:eastAsia="宋体" w:hint="default"/>
                <w:sz w:val="21"/>
                <w:szCs w:val="21"/>
              </w:rPr>
              <w:t>初余</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86,904,734.48</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6,946,400.00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5,105,263.72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86,787,637.99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188,444,036.19</w:t>
            </w:r>
            <w:r>
              <w:rPr>
                <w:rFonts w:ascii="宋体"/>
                <w:sz w:val="21"/>
              </w:rPr>
              <w:t> </w:t>
            </w:r>
          </w:p>
        </w:tc>
      </w:tr>
      <w:tr>
        <w:trPr>
          <w:trHeight w:val="110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0" w:right="1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w:t>
            </w:r>
            <w:r>
              <w:rPr>
                <w:rFonts w:ascii="宋体" w:hAnsi="宋体" w:cs="宋体" w:eastAsia="宋体" w:hint="default"/>
                <w:spacing w:val="-102"/>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10,280.85</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5,779,739.08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5,790,019.93</w:t>
            </w:r>
            <w:r>
              <w:rPr>
                <w:rFonts w:ascii="宋体"/>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w:t>
            </w:r>
            <w:r>
              <w:rPr>
                <w:rFonts w:ascii="宋体" w:hAnsi="宋体" w:cs="宋体" w:eastAsia="宋体" w:hint="default"/>
                <w:spacing w:val="-10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3,782,739.51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3,782,739.51</w:t>
            </w:r>
            <w:r>
              <w:rPr>
                <w:rFonts w:ascii="宋体"/>
                <w:sz w:val="21"/>
              </w:rPr>
              <w:t> </w:t>
            </w:r>
          </w:p>
        </w:tc>
      </w:tr>
      <w:tr>
        <w:trPr>
          <w:trHeight w:val="109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w:t>
            </w:r>
            <w:r>
              <w:rPr>
                <w:rFonts w:ascii="宋体" w:hAnsi="宋体" w:cs="宋体" w:eastAsia="宋体" w:hint="default"/>
                <w:spacing w:val="-103"/>
                <w:sz w:val="21"/>
                <w:szCs w:val="21"/>
              </w:rPr>
              <w:t> </w:t>
            </w:r>
            <w:r>
              <w:rPr>
                <w:rFonts w:ascii="宋体" w:hAnsi="宋体" w:cs="宋体" w:eastAsia="宋体" w:hint="default"/>
                <w:sz w:val="21"/>
                <w:szCs w:val="21"/>
              </w:rPr>
              <w:t>部研</w:t>
            </w:r>
            <w:r>
              <w:rPr>
                <w:rFonts w:ascii="宋体" w:hAnsi="宋体" w:cs="宋体" w:eastAsia="宋体" w:hint="default"/>
                <w:spacing w:val="-103"/>
                <w:sz w:val="21"/>
                <w:szCs w:val="21"/>
              </w:rPr>
              <w:t> </w:t>
            </w:r>
            <w:r>
              <w:rPr>
                <w:rFonts w:ascii="宋体" w:hAnsi="宋体" w:cs="宋体" w:eastAsia="宋体" w:hint="default"/>
                <w:sz w:val="21"/>
                <w:szCs w:val="21"/>
              </w:rPr>
              <w:t>发</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r>
      <w:tr>
        <w:trPr>
          <w:trHeight w:val="350" w:hRule="exact"/>
        </w:trPr>
        <w:tc>
          <w:tcPr>
            <w:tcW w:w="756"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r>
    </w:tbl>
    <w:p>
      <w:pPr>
        <w:spacing w:after="0" w:line="274" w:lineRule="exact"/>
        <w:jc w:val="right"/>
        <w:rPr>
          <w:rFonts w:ascii="宋体" w:hAnsi="宋体" w:cs="宋体" w:eastAsia="宋体" w:hint="default"/>
          <w:sz w:val="21"/>
          <w:szCs w:val="21"/>
        </w:rPr>
        <w:sectPr>
          <w:type w:val="continuous"/>
          <w:pgSz w:w="11910" w:h="16840"/>
          <w:pgMar w:top="1120" w:bottom="1380" w:left="760" w:right="880"/>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756"/>
        <w:gridCol w:w="1579"/>
        <w:gridCol w:w="1477"/>
        <w:gridCol w:w="1476"/>
        <w:gridCol w:w="1476"/>
        <w:gridCol w:w="1582"/>
        <w:gridCol w:w="1687"/>
      </w:tblGrid>
      <w:tr>
        <w:trPr>
          <w:trHeight w:val="110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w:t>
            </w:r>
          </w:p>
          <w:p>
            <w:pPr>
              <w:pStyle w:val="TableParagraph"/>
              <w:spacing w:line="237" w:lineRule="auto" w:before="2"/>
              <w:ind w:left="100" w:right="221"/>
              <w:jc w:val="both"/>
              <w:rPr>
                <w:rFonts w:ascii="宋体" w:hAnsi="宋体" w:cs="宋体" w:eastAsia="宋体" w:hint="default"/>
                <w:sz w:val="21"/>
                <w:szCs w:val="21"/>
              </w:rPr>
            </w:pPr>
            <w:r>
              <w:rPr>
                <w:rFonts w:ascii="宋体" w:hAnsi="宋体" w:cs="宋体" w:eastAsia="宋体" w:hint="default"/>
                <w:sz w:val="21"/>
                <w:szCs w:val="21"/>
              </w:rPr>
              <w:t>业合</w:t>
            </w:r>
            <w:r>
              <w:rPr>
                <w:rFonts w:ascii="宋体" w:hAnsi="宋体" w:cs="宋体" w:eastAsia="宋体" w:hint="default"/>
                <w:spacing w:val="-103"/>
                <w:sz w:val="21"/>
                <w:szCs w:val="21"/>
              </w:rPr>
              <w:t> </w:t>
            </w:r>
            <w:r>
              <w:rPr>
                <w:rFonts w:ascii="宋体" w:hAnsi="宋体" w:cs="宋体" w:eastAsia="宋体" w:hint="default"/>
                <w:sz w:val="21"/>
                <w:szCs w:val="21"/>
              </w:rPr>
              <w:t>并增</w:t>
            </w:r>
            <w:r>
              <w:rPr>
                <w:rFonts w:ascii="宋体" w:hAnsi="宋体" w:cs="宋体" w:eastAsia="宋体" w:hint="default"/>
                <w:spacing w:val="-103"/>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投</w:t>
            </w:r>
            <w:r>
              <w:rPr>
                <w:rFonts w:ascii="宋体" w:hAnsi="宋体" w:cs="宋体" w:eastAsia="宋体" w:hint="default"/>
                <w:spacing w:val="-103"/>
                <w:sz w:val="21"/>
                <w:szCs w:val="21"/>
              </w:rPr>
              <w:t> </w:t>
            </w:r>
            <w:r>
              <w:rPr>
                <w:rFonts w:ascii="宋体" w:hAnsi="宋体" w:cs="宋体" w:eastAsia="宋体" w:hint="default"/>
                <w:sz w:val="21"/>
                <w:szCs w:val="21"/>
              </w:rPr>
              <w:t>资性</w:t>
            </w:r>
            <w:r>
              <w:rPr>
                <w:rFonts w:ascii="宋体" w:hAnsi="宋体" w:cs="宋体" w:eastAsia="宋体" w:hint="default"/>
                <w:spacing w:val="-103"/>
                <w:sz w:val="21"/>
                <w:szCs w:val="21"/>
              </w:rPr>
              <w:t> </w:t>
            </w:r>
            <w:r>
              <w:rPr>
                <w:rFonts w:ascii="宋体" w:hAnsi="宋体" w:cs="宋体" w:eastAsia="宋体" w:hint="default"/>
                <w:sz w:val="21"/>
                <w:szCs w:val="21"/>
              </w:rPr>
              <w:t>房地</w:t>
            </w:r>
            <w:r>
              <w:rPr>
                <w:rFonts w:ascii="宋体" w:hAnsi="宋体" w:cs="宋体" w:eastAsia="宋体" w:hint="default"/>
                <w:spacing w:val="-103"/>
                <w:sz w:val="21"/>
                <w:szCs w:val="21"/>
              </w:rPr>
              <w:t> </w:t>
            </w:r>
            <w:r>
              <w:rPr>
                <w:rFonts w:ascii="宋体" w:hAnsi="宋体" w:cs="宋体" w:eastAsia="宋体" w:hint="default"/>
                <w:sz w:val="21"/>
                <w:szCs w:val="21"/>
              </w:rPr>
              <w:t>产转</w:t>
            </w:r>
            <w:r>
              <w:rPr>
                <w:rFonts w:ascii="宋体" w:hAnsi="宋体" w:cs="宋体" w:eastAsia="宋体" w:hint="default"/>
                <w:spacing w:val="-103"/>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10,280.85</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10,280.85</w:t>
            </w:r>
            <w:r>
              <w:rPr>
                <w:rFonts w:ascii="宋体"/>
                <w:sz w:val="21"/>
              </w:rPr>
              <w:t> </w:t>
            </w:r>
          </w:p>
        </w:tc>
      </w:tr>
      <w:tr>
        <w:trPr>
          <w:trHeight w:val="164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w:t>
            </w:r>
            <w:r>
              <w:rPr>
                <w:rFonts w:ascii="宋体" w:hAnsi="宋体" w:cs="宋体" w:eastAsia="宋体" w:hint="default"/>
                <w:spacing w:val="-103"/>
                <w:sz w:val="21"/>
                <w:szCs w:val="21"/>
              </w:rPr>
              <w:t> </w:t>
            </w:r>
            <w:r>
              <w:rPr>
                <w:rFonts w:ascii="宋体" w:hAnsi="宋体" w:cs="宋体" w:eastAsia="宋体" w:hint="default"/>
                <w:sz w:val="21"/>
                <w:szCs w:val="21"/>
              </w:rPr>
              <w:t>币报</w:t>
            </w:r>
            <w:r>
              <w:rPr>
                <w:rFonts w:ascii="宋体" w:hAnsi="宋体" w:cs="宋体" w:eastAsia="宋体" w:hint="default"/>
                <w:spacing w:val="-103"/>
                <w:sz w:val="21"/>
                <w:szCs w:val="21"/>
              </w:rPr>
              <w:t> </w:t>
            </w:r>
            <w:r>
              <w:rPr>
                <w:rFonts w:ascii="宋体" w:hAnsi="宋体" w:cs="宋体" w:eastAsia="宋体" w:hint="default"/>
                <w:sz w:val="21"/>
                <w:szCs w:val="21"/>
              </w:rPr>
              <w:t>表折</w:t>
            </w:r>
            <w:r>
              <w:rPr>
                <w:rFonts w:ascii="宋体" w:hAnsi="宋体" w:cs="宋体" w:eastAsia="宋体" w:hint="default"/>
                <w:spacing w:val="-103"/>
                <w:sz w:val="21"/>
                <w:szCs w:val="21"/>
              </w:rPr>
              <w:t> </w:t>
            </w:r>
            <w:r>
              <w:rPr>
                <w:rFonts w:ascii="宋体" w:hAnsi="宋体" w:cs="宋体" w:eastAsia="宋体" w:hint="default"/>
                <w:sz w:val="21"/>
                <w:szCs w:val="21"/>
              </w:rPr>
              <w:t>算影</w:t>
            </w:r>
            <w:r>
              <w:rPr>
                <w:rFonts w:ascii="宋体" w:hAnsi="宋体" w:cs="宋体" w:eastAsia="宋体" w:hint="default"/>
                <w:spacing w:val="-103"/>
                <w:sz w:val="21"/>
                <w:szCs w:val="21"/>
              </w:rPr>
              <w:t> </w:t>
            </w:r>
            <w:r>
              <w:rPr>
                <w:rFonts w:ascii="宋体" w:hAnsi="宋体" w:cs="宋体" w:eastAsia="宋体" w:hint="default"/>
                <w:sz w:val="21"/>
                <w:szCs w:val="21"/>
              </w:rPr>
              <w:t>响</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1,996,999.57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1,996,999.57</w:t>
            </w:r>
            <w:r>
              <w:rPr>
                <w:rFonts w:ascii="宋体"/>
                <w:sz w:val="21"/>
              </w:rPr>
              <w:t> </w:t>
            </w:r>
          </w:p>
        </w:tc>
      </w:tr>
      <w:tr>
        <w:trPr>
          <w:trHeight w:val="137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w w:val="100"/>
                <w:sz w:val="21"/>
              </w:rPr>
              <w:t>    </w:t>
            </w:r>
          </w:p>
          <w:p>
            <w:pPr>
              <w:pStyle w:val="TableParagraph"/>
              <w:spacing w:line="237" w:lineRule="auto" w:before="2"/>
              <w:ind w:left="100" w:right="221"/>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w:t>
            </w:r>
            <w:r>
              <w:rPr>
                <w:rFonts w:ascii="宋体" w:hAnsi="宋体" w:cs="宋体" w:eastAsia="宋体" w:hint="default"/>
                <w:spacing w:val="-103"/>
                <w:sz w:val="21"/>
                <w:szCs w:val="21"/>
              </w:rPr>
              <w:t> </w:t>
            </w:r>
            <w:r>
              <w:rPr>
                <w:rFonts w:ascii="宋体" w:hAnsi="宋体" w:cs="宋体" w:eastAsia="宋体" w:hint="default"/>
                <w:sz w:val="21"/>
                <w:szCs w:val="21"/>
              </w:rPr>
              <w:t>期减</w:t>
            </w:r>
            <w:r>
              <w:rPr>
                <w:rFonts w:ascii="宋体" w:hAnsi="宋体" w:cs="宋体" w:eastAsia="宋体" w:hint="default"/>
                <w:spacing w:val="-103"/>
                <w:sz w:val="21"/>
                <w:szCs w:val="21"/>
              </w:rPr>
              <w:t> </w:t>
            </w:r>
            <w:r>
              <w:rPr>
                <w:rFonts w:ascii="宋体" w:hAnsi="宋体" w:cs="宋体" w:eastAsia="宋体" w:hint="default"/>
                <w:sz w:val="21"/>
                <w:szCs w:val="21"/>
              </w:rPr>
              <w:t>少金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314,770.08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314,770.08</w:t>
            </w:r>
            <w:r>
              <w:rPr>
                <w:rFonts w:ascii="宋体"/>
                <w:sz w:val="21"/>
              </w:rPr>
              <w:t> </w:t>
            </w:r>
          </w:p>
        </w:tc>
      </w:tr>
      <w:tr>
        <w:trPr>
          <w:trHeight w:val="82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r>
              <w:rPr>
                <w:rFonts w:ascii="宋体" w:hAnsi="宋体" w:cs="宋体" w:eastAsia="宋体" w:hint="default"/>
                <w:spacing w:val="-10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314,770.08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314,770.08</w:t>
            </w:r>
            <w:r>
              <w:rPr>
                <w:rFonts w:ascii="宋体"/>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w w:val="100"/>
                <w:sz w:val="21"/>
              </w:rPr>
              <w:t>   </w:t>
            </w:r>
            <w:r>
              <w:rPr>
                <w:rFonts w:ascii="宋体"/>
                <w:sz w:val="21"/>
              </w:rPr>
              <w:t>4.</w:t>
            </w:r>
          </w:p>
          <w:p>
            <w:pPr>
              <w:pStyle w:val="TableParagraph"/>
              <w:spacing w:line="272" w:lineRule="exact" w:before="27"/>
              <w:ind w:left="100" w:right="11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86,915,015.33</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6,946,400.00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5,105,263.72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92,252,606.99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193,919,286.04</w:t>
            </w:r>
            <w:r>
              <w:rPr>
                <w:rFonts w:ascii="宋体"/>
                <w:sz w:val="21"/>
              </w:rPr>
              <w:t> </w:t>
            </w:r>
          </w:p>
        </w:tc>
      </w:tr>
      <w:tr>
        <w:trPr>
          <w:trHeight w:val="82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2"/>
                <w:w w:val="100"/>
                <w:sz w:val="21"/>
                <w:szCs w:val="21"/>
              </w:rPr>
              <w:t>、</w:t>
            </w:r>
            <w:r>
              <w:rPr>
                <w:rFonts w:ascii="宋体" w:hAnsi="宋体" w:cs="宋体" w:eastAsia="宋体" w:hint="default"/>
                <w:w w:val="100"/>
                <w:sz w:val="21"/>
                <w:szCs w:val="21"/>
              </w:rPr>
              <w:t>累</w:t>
            </w:r>
          </w:p>
          <w:p>
            <w:pPr>
              <w:pStyle w:val="TableParagraph"/>
              <w:spacing w:line="272" w:lineRule="exact" w:before="27"/>
              <w:ind w:left="100" w:right="221"/>
              <w:jc w:val="left"/>
              <w:rPr>
                <w:rFonts w:ascii="宋体" w:hAnsi="宋体" w:cs="宋体" w:eastAsia="宋体" w:hint="default"/>
                <w:sz w:val="21"/>
                <w:szCs w:val="21"/>
              </w:rPr>
            </w:pPr>
            <w:r>
              <w:rPr>
                <w:rFonts w:ascii="宋体" w:hAnsi="宋体" w:cs="宋体" w:eastAsia="宋体" w:hint="default"/>
                <w:sz w:val="21"/>
                <w:szCs w:val="21"/>
              </w:rPr>
              <w:t>计摊</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w w:val="100"/>
                <w:sz w:val="21"/>
              </w:rPr>
              <w:t>1</w:t>
            </w:r>
          </w:p>
          <w:p>
            <w:pPr>
              <w:pStyle w:val="TableParagraph"/>
              <w:spacing w:line="240" w:lineRule="auto"/>
              <w:ind w:left="100" w:right="11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pacing w:val="-1"/>
                <w:sz w:val="21"/>
                <w:szCs w:val="21"/>
              </w:rPr>
              <w:t>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4,681,346.73</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6,946,400.00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1,768,333.42</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2,328,596.89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54,311,003.19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70,035,680.23</w:t>
            </w:r>
            <w:r>
              <w:rPr>
                <w:rFonts w:ascii="宋体"/>
                <w:sz w:val="21"/>
              </w:rPr>
              <w:t> </w:t>
            </w:r>
          </w:p>
        </w:tc>
      </w:tr>
      <w:tr>
        <w:trPr>
          <w:trHeight w:val="109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w w:val="100"/>
                <w:sz w:val="21"/>
              </w:rPr>
              <w:t>2</w:t>
            </w:r>
          </w:p>
          <w:p>
            <w:pPr>
              <w:pStyle w:val="TableParagraph"/>
              <w:spacing w:line="237" w:lineRule="auto" w:before="2"/>
              <w:ind w:left="100" w:right="1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w:t>
            </w:r>
            <w:r>
              <w:rPr>
                <w:rFonts w:ascii="宋体" w:hAnsi="宋体" w:cs="宋体" w:eastAsia="宋体" w:hint="default"/>
                <w:spacing w:val="-102"/>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1,872,726.89</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259,999.98</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8,885,353.20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11,018,080.07</w:t>
            </w:r>
            <w:r>
              <w:rPr>
                <w:rFonts w:ascii="宋体"/>
                <w:sz w:val="21"/>
              </w:rPr>
              <w:t> </w:t>
            </w:r>
          </w:p>
        </w:tc>
      </w:tr>
      <w:tr>
        <w:trPr>
          <w:trHeight w:val="82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0" w:right="22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w:t>
            </w:r>
            <w:r>
              <w:rPr>
                <w:rFonts w:ascii="宋体" w:hAnsi="宋体" w:cs="宋体" w:eastAsia="宋体" w:hint="default"/>
                <w:spacing w:val="-103"/>
                <w:sz w:val="21"/>
                <w:szCs w:val="21"/>
              </w:rPr>
              <w:t> </w:t>
            </w:r>
            <w:r>
              <w:rPr>
                <w:rFonts w:ascii="宋体" w:hAnsi="宋体" w:cs="宋体" w:eastAsia="宋体" w:hint="default"/>
                <w:sz w:val="21"/>
                <w:szCs w:val="21"/>
              </w:rPr>
              <w:t>提</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1,871,880.95</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259,999.98</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8,766,544.86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10,898,425.79</w:t>
            </w:r>
            <w:r>
              <w:rPr>
                <w:rFonts w:ascii="宋体"/>
                <w:sz w:val="21"/>
              </w:rPr>
              <w:t> </w:t>
            </w:r>
          </w:p>
        </w:tc>
      </w:tr>
      <w:tr>
        <w:trPr>
          <w:trHeight w:val="1644"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投</w:t>
            </w:r>
            <w:r>
              <w:rPr>
                <w:rFonts w:ascii="宋体" w:hAnsi="宋体" w:cs="宋体" w:eastAsia="宋体" w:hint="default"/>
                <w:spacing w:val="-103"/>
                <w:sz w:val="21"/>
                <w:szCs w:val="21"/>
              </w:rPr>
              <w:t> </w:t>
            </w:r>
            <w:r>
              <w:rPr>
                <w:rFonts w:ascii="宋体" w:hAnsi="宋体" w:cs="宋体" w:eastAsia="宋体" w:hint="default"/>
                <w:sz w:val="21"/>
                <w:szCs w:val="21"/>
              </w:rPr>
              <w:t>资性</w:t>
            </w:r>
            <w:r>
              <w:rPr>
                <w:rFonts w:ascii="宋体" w:hAnsi="宋体" w:cs="宋体" w:eastAsia="宋体" w:hint="default"/>
                <w:spacing w:val="-103"/>
                <w:sz w:val="21"/>
                <w:szCs w:val="21"/>
              </w:rPr>
              <w:t> </w:t>
            </w:r>
            <w:r>
              <w:rPr>
                <w:rFonts w:ascii="宋体" w:hAnsi="宋体" w:cs="宋体" w:eastAsia="宋体" w:hint="default"/>
                <w:sz w:val="21"/>
                <w:szCs w:val="21"/>
              </w:rPr>
              <w:t>房地</w:t>
            </w:r>
            <w:r>
              <w:rPr>
                <w:rFonts w:ascii="宋体" w:hAnsi="宋体" w:cs="宋体" w:eastAsia="宋体" w:hint="default"/>
                <w:spacing w:val="-103"/>
                <w:sz w:val="21"/>
                <w:szCs w:val="21"/>
              </w:rPr>
              <w:t> </w:t>
            </w:r>
            <w:r>
              <w:rPr>
                <w:rFonts w:ascii="宋体" w:hAnsi="宋体" w:cs="宋体" w:eastAsia="宋体" w:hint="default"/>
                <w:sz w:val="21"/>
                <w:szCs w:val="21"/>
              </w:rPr>
              <w:t>产转</w:t>
            </w:r>
            <w:r>
              <w:rPr>
                <w:rFonts w:ascii="宋体" w:hAnsi="宋体" w:cs="宋体" w:eastAsia="宋体" w:hint="default"/>
                <w:spacing w:val="-103"/>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845.94</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845.94</w:t>
            </w:r>
            <w:r>
              <w:rPr>
                <w:rFonts w:ascii="宋体"/>
                <w:sz w:val="21"/>
              </w:rPr>
              <w:t> </w:t>
            </w:r>
          </w:p>
        </w:tc>
      </w:tr>
      <w:tr>
        <w:trPr>
          <w:trHeight w:val="109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外</w:t>
            </w:r>
            <w:r>
              <w:rPr>
                <w:rFonts w:ascii="宋体" w:hAnsi="宋体" w:cs="宋体" w:eastAsia="宋体" w:hint="default"/>
                <w:spacing w:val="-103"/>
                <w:sz w:val="21"/>
                <w:szCs w:val="21"/>
              </w:rPr>
              <w:t> </w:t>
            </w:r>
            <w:r>
              <w:rPr>
                <w:rFonts w:ascii="宋体" w:hAnsi="宋体" w:cs="宋体" w:eastAsia="宋体" w:hint="default"/>
                <w:sz w:val="21"/>
                <w:szCs w:val="21"/>
              </w:rPr>
              <w:t>币报</w:t>
            </w:r>
            <w:r>
              <w:rPr>
                <w:rFonts w:ascii="宋体" w:hAnsi="宋体" w:cs="宋体" w:eastAsia="宋体" w:hint="default"/>
                <w:spacing w:val="-103"/>
                <w:sz w:val="21"/>
                <w:szCs w:val="21"/>
              </w:rPr>
              <w:t> </w:t>
            </w:r>
            <w:r>
              <w:rPr>
                <w:rFonts w:ascii="宋体" w:hAnsi="宋体" w:cs="宋体" w:eastAsia="宋体" w:hint="default"/>
                <w:sz w:val="21"/>
                <w:szCs w:val="21"/>
              </w:rPr>
              <w:t>表折</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118,808.34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118,808.34</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760" w:right="880"/>
        </w:sectPr>
      </w:pPr>
    </w:p>
    <w:p>
      <w:pPr>
        <w:spacing w:line="240" w:lineRule="auto" w:before="4"/>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756"/>
        <w:gridCol w:w="1579"/>
        <w:gridCol w:w="1477"/>
        <w:gridCol w:w="1476"/>
        <w:gridCol w:w="1476"/>
        <w:gridCol w:w="1582"/>
        <w:gridCol w:w="1687"/>
      </w:tblGrid>
      <w:tr>
        <w:trPr>
          <w:trHeight w:val="555"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算影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响</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w w:val="100"/>
                <w:sz w:val="21"/>
              </w:rPr>
              <w:t>3</w:t>
            </w:r>
          </w:p>
          <w:p>
            <w:pPr>
              <w:pStyle w:val="TableParagraph"/>
              <w:spacing w:line="237" w:lineRule="auto" w:before="2"/>
              <w:ind w:left="100" w:right="1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w:t>
            </w:r>
            <w:r>
              <w:rPr>
                <w:rFonts w:ascii="宋体" w:hAnsi="宋体" w:cs="宋体" w:eastAsia="宋体" w:hint="default"/>
                <w:spacing w:val="-102"/>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300,869.18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spacing w:val="-1"/>
                <w:sz w:val="21"/>
              </w:rPr>
              <w:t>300,869.18</w:t>
            </w:r>
            <w:r>
              <w:rPr>
                <w:rFonts w:ascii="宋体"/>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300,869.18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300,869.18</w:t>
            </w:r>
            <w:r>
              <w:rPr>
                <w:rFonts w:ascii="宋体"/>
                <w:sz w:val="21"/>
              </w:rPr>
              <w:t> </w:t>
            </w:r>
          </w:p>
        </w:tc>
      </w:tr>
      <w:tr>
        <w:trPr>
          <w:trHeight w:val="82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19"/>
              <w:jc w:val="right"/>
              <w:rPr>
                <w:rFonts w:ascii="宋体" w:hAnsi="宋体" w:cs="宋体" w:eastAsia="宋体" w:hint="default"/>
                <w:sz w:val="21"/>
                <w:szCs w:val="21"/>
              </w:rPr>
            </w:pPr>
            <w:r>
              <w:rPr>
                <w:rFonts w:ascii="宋体"/>
                <w:w w:val="100"/>
                <w:sz w:val="21"/>
              </w:rPr>
              <w:t>4</w:t>
            </w:r>
          </w:p>
          <w:p>
            <w:pPr>
              <w:pStyle w:val="TableParagraph"/>
              <w:spacing w:line="240" w:lineRule="auto"/>
              <w:ind w:left="100" w:right="11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pacing w:val="-1"/>
                <w:sz w:val="21"/>
                <w:szCs w:val="21"/>
              </w:rPr>
              <w:t>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6,554,073.62</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6,946,400.00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2,028,333.40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2,328,596.89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62,895,487.21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80,752,891.12</w:t>
            </w:r>
            <w:r>
              <w:rPr>
                <w:rFonts w:ascii="宋体"/>
                <w:sz w:val="21"/>
              </w:rPr>
              <w:t> </w:t>
            </w:r>
          </w:p>
        </w:tc>
      </w:tr>
      <w:tr>
        <w:trPr>
          <w:trHeight w:val="82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2"/>
                <w:w w:val="100"/>
                <w:sz w:val="21"/>
                <w:szCs w:val="21"/>
              </w:rPr>
              <w:t>、</w:t>
            </w:r>
            <w:r>
              <w:rPr>
                <w:rFonts w:ascii="宋体" w:hAnsi="宋体" w:cs="宋体" w:eastAsia="宋体" w:hint="default"/>
                <w:w w:val="100"/>
                <w:sz w:val="21"/>
                <w:szCs w:val="21"/>
              </w:rPr>
              <w:t>减</w:t>
            </w: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值准</w:t>
            </w:r>
            <w:r>
              <w:rPr>
                <w:rFonts w:ascii="宋体" w:hAnsi="宋体" w:cs="宋体" w:eastAsia="宋体" w:hint="default"/>
                <w:spacing w:val="-103"/>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w w:val="100"/>
                <w:sz w:val="21"/>
              </w:rPr>
              <w:t>1</w:t>
            </w:r>
          </w:p>
          <w:p>
            <w:pPr>
              <w:pStyle w:val="TableParagraph"/>
              <w:spacing w:line="272" w:lineRule="exact" w:before="27"/>
              <w:ind w:left="100" w:right="11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pacing w:val="-1"/>
                <w:sz w:val="21"/>
                <w:szCs w:val="21"/>
              </w:rPr>
              <w:t>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2,776,666.83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2,776,666.83</w:t>
            </w:r>
            <w:r>
              <w:rPr>
                <w:rFonts w:ascii="宋体"/>
                <w:sz w:val="21"/>
              </w:rPr>
              <w:t> </w:t>
            </w:r>
          </w:p>
        </w:tc>
      </w:tr>
      <w:tr>
        <w:trPr>
          <w:trHeight w:val="1099"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19"/>
              <w:jc w:val="right"/>
              <w:rPr>
                <w:rFonts w:ascii="宋体" w:hAnsi="宋体" w:cs="宋体" w:eastAsia="宋体" w:hint="default"/>
                <w:sz w:val="21"/>
                <w:szCs w:val="21"/>
              </w:rPr>
            </w:pPr>
            <w:r>
              <w:rPr>
                <w:rFonts w:ascii="宋体"/>
                <w:w w:val="100"/>
                <w:sz w:val="21"/>
              </w:rPr>
              <w:t>2</w:t>
            </w:r>
          </w:p>
          <w:p>
            <w:pPr>
              <w:pStyle w:val="TableParagraph"/>
              <w:spacing w:line="237" w:lineRule="auto"/>
              <w:ind w:left="100" w:right="1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w:t>
            </w:r>
            <w:r>
              <w:rPr>
                <w:rFonts w:ascii="宋体" w:hAnsi="宋体" w:cs="宋体" w:eastAsia="宋体" w:hint="default"/>
                <w:spacing w:val="-102"/>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880,503.08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3"/>
              <w:jc w:val="right"/>
              <w:rPr>
                <w:rFonts w:ascii="宋体" w:hAnsi="宋体" w:cs="宋体" w:eastAsia="宋体" w:hint="default"/>
                <w:sz w:val="21"/>
                <w:szCs w:val="21"/>
              </w:rPr>
            </w:pPr>
            <w:r>
              <w:rPr>
                <w:rFonts w:ascii="宋体"/>
                <w:spacing w:val="-1"/>
                <w:sz w:val="21"/>
              </w:rPr>
              <w:t>880,503.08</w:t>
            </w:r>
            <w:r>
              <w:rPr>
                <w:rFonts w:ascii="宋体"/>
                <w:sz w:val="21"/>
              </w:rPr>
              <w:t> </w:t>
            </w:r>
          </w:p>
        </w:tc>
      </w:tr>
      <w:tr>
        <w:trPr>
          <w:trHeight w:val="82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115"/>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）计</w:t>
            </w:r>
            <w:r>
              <w:rPr>
                <w:rFonts w:ascii="宋体" w:hAnsi="宋体" w:cs="宋体" w:eastAsia="宋体" w:hint="default"/>
                <w:spacing w:val="-102"/>
                <w:sz w:val="21"/>
                <w:szCs w:val="21"/>
              </w:rPr>
              <w:t> </w:t>
            </w:r>
            <w:r>
              <w:rPr>
                <w:rFonts w:ascii="宋体" w:hAnsi="宋体" w:cs="宋体" w:eastAsia="宋体" w:hint="default"/>
                <w:sz w:val="21"/>
                <w:szCs w:val="21"/>
              </w:rPr>
              <w:t>提</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880,503.08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880,503.08</w:t>
            </w:r>
            <w:r>
              <w:rPr>
                <w:rFonts w:ascii="宋体"/>
                <w:sz w:val="21"/>
              </w:rPr>
              <w:t> </w:t>
            </w:r>
          </w:p>
        </w:tc>
      </w:tr>
      <w:tr>
        <w:trPr>
          <w:trHeight w:val="110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w w:val="100"/>
                <w:sz w:val="21"/>
              </w:rPr>
              <w:t>3</w:t>
            </w:r>
          </w:p>
          <w:p>
            <w:pPr>
              <w:pStyle w:val="TableParagraph"/>
              <w:spacing w:line="237" w:lineRule="auto" w:before="2"/>
              <w:ind w:left="100" w:right="11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本期</w:t>
            </w:r>
            <w:r>
              <w:rPr>
                <w:rFonts w:ascii="宋体" w:hAnsi="宋体" w:cs="宋体" w:eastAsia="宋体" w:hint="default"/>
                <w:spacing w:val="-102"/>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3"/>
              <w:jc w:val="right"/>
              <w:rPr>
                <w:rFonts w:ascii="宋体" w:hAnsi="宋体" w:cs="宋体" w:eastAsia="宋体" w:hint="default"/>
                <w:sz w:val="21"/>
                <w:szCs w:val="21"/>
              </w:rPr>
            </w:pPr>
            <w:r>
              <w:rPr>
                <w:rFonts w:ascii="宋体"/>
                <w:w w:val="100"/>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72" w:lineRule="exact"/>
              <w:ind w:left="100" w:right="221"/>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w:t>
            </w:r>
            <w:r>
              <w:rPr>
                <w:rFonts w:ascii="宋体" w:hAnsi="宋体" w:cs="宋体" w:eastAsia="宋体" w:hint="default"/>
                <w:spacing w:val="-103"/>
                <w:sz w:val="21"/>
                <w:szCs w:val="21"/>
              </w:rPr>
              <w:t> </w:t>
            </w:r>
            <w:r>
              <w:rPr>
                <w:rFonts w:ascii="宋体" w:hAnsi="宋体" w:cs="宋体" w:eastAsia="宋体" w:hint="default"/>
                <w:sz w:val="21"/>
                <w:szCs w:val="21"/>
              </w:rPr>
              <w:t>置</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8"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9"/>
              <w:jc w:val="right"/>
              <w:rPr>
                <w:rFonts w:ascii="宋体" w:hAnsi="宋体" w:cs="宋体" w:eastAsia="宋体" w:hint="default"/>
                <w:sz w:val="21"/>
                <w:szCs w:val="21"/>
              </w:rPr>
            </w:pPr>
            <w:r>
              <w:rPr>
                <w:rFonts w:ascii="宋体"/>
                <w:w w:val="100"/>
                <w:sz w:val="21"/>
              </w:rPr>
              <w:t>4</w:t>
            </w:r>
          </w:p>
          <w:p>
            <w:pPr>
              <w:pStyle w:val="TableParagraph"/>
              <w:spacing w:line="272" w:lineRule="exact" w:before="27"/>
              <w:ind w:left="100" w:right="116"/>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pacing w:val="-1"/>
                <w:sz w:val="21"/>
                <w:szCs w:val="21"/>
              </w:rPr>
              <w:t>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2,776,666.83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880,503.08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3,657,169.91</w:t>
            </w:r>
            <w:r>
              <w:rPr>
                <w:rFonts w:ascii="宋体"/>
                <w:sz w:val="21"/>
              </w:rPr>
              <w:t> </w:t>
            </w:r>
          </w:p>
        </w:tc>
      </w:tr>
      <w:tr>
        <w:trPr>
          <w:trHeight w:val="826"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92"/>
                <w:w w:val="100"/>
                <w:sz w:val="21"/>
                <w:szCs w:val="21"/>
              </w:rPr>
              <w:t>、</w:t>
            </w:r>
            <w:r>
              <w:rPr>
                <w:rFonts w:ascii="宋体" w:hAnsi="宋体" w:cs="宋体" w:eastAsia="宋体" w:hint="default"/>
                <w:w w:val="100"/>
                <w:sz w:val="21"/>
                <w:szCs w:val="21"/>
              </w:rPr>
              <w:t>账</w:t>
            </w:r>
          </w:p>
          <w:p>
            <w:pPr>
              <w:pStyle w:val="TableParagraph"/>
              <w:spacing w:line="240" w:lineRule="auto"/>
              <w:ind w:left="100" w:right="221"/>
              <w:jc w:val="left"/>
              <w:rPr>
                <w:rFonts w:ascii="宋体" w:hAnsi="宋体" w:cs="宋体" w:eastAsia="宋体" w:hint="default"/>
                <w:sz w:val="21"/>
                <w:szCs w:val="21"/>
              </w:rPr>
            </w:pP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w w:val="100"/>
                <w:sz w:val="21"/>
              </w:rPr>
              <w:t>    </w:t>
            </w:r>
          </w:p>
          <w:p>
            <w:pPr>
              <w:pStyle w:val="TableParagraph"/>
              <w:spacing w:line="237" w:lineRule="auto" w:before="2"/>
              <w:ind w:left="100" w:right="221"/>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w:t>
            </w:r>
            <w:r>
              <w:rPr>
                <w:rFonts w:ascii="宋体" w:hAnsi="宋体" w:cs="宋体" w:eastAsia="宋体" w:hint="default"/>
                <w:spacing w:val="-103"/>
                <w:sz w:val="21"/>
                <w:szCs w:val="21"/>
              </w:rPr>
              <w:t> </w:t>
            </w:r>
            <w:r>
              <w:rPr>
                <w:rFonts w:ascii="宋体" w:hAnsi="宋体" w:cs="宋体" w:eastAsia="宋体" w:hint="default"/>
                <w:sz w:val="21"/>
                <w:szCs w:val="21"/>
              </w:rPr>
              <w:t>末账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80,360,941.71</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671,666.60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28,476,616.70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109,509,225.01</w:t>
            </w:r>
            <w:r>
              <w:rPr>
                <w:rFonts w:ascii="宋体"/>
                <w:sz w:val="21"/>
              </w:rPr>
              <w:t> </w:t>
            </w:r>
          </w:p>
        </w:tc>
      </w:tr>
      <w:tr>
        <w:trPr>
          <w:trHeight w:val="1370" w:hRule="exact"/>
        </w:trPr>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w w:val="100"/>
                <w:sz w:val="21"/>
              </w:rPr>
              <w:t>    </w:t>
            </w:r>
          </w:p>
          <w:p>
            <w:pPr>
              <w:pStyle w:val="TableParagraph"/>
              <w:spacing w:line="237" w:lineRule="auto"/>
              <w:ind w:left="100" w:right="221"/>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w:t>
            </w:r>
            <w:r>
              <w:rPr>
                <w:rFonts w:ascii="宋体" w:hAnsi="宋体" w:cs="宋体" w:eastAsia="宋体" w:hint="default"/>
                <w:spacing w:val="-103"/>
                <w:sz w:val="21"/>
                <w:szCs w:val="21"/>
              </w:rPr>
              <w:t> </w:t>
            </w:r>
            <w:r>
              <w:rPr>
                <w:rFonts w:ascii="宋体" w:hAnsi="宋体" w:cs="宋体" w:eastAsia="宋体" w:hint="default"/>
                <w:sz w:val="21"/>
                <w:szCs w:val="21"/>
              </w:rPr>
              <w:t>初账</w:t>
            </w:r>
            <w:r>
              <w:rPr>
                <w:rFonts w:ascii="宋体" w:hAnsi="宋体" w:cs="宋体" w:eastAsia="宋体" w:hint="default"/>
                <w:spacing w:val="-103"/>
                <w:sz w:val="21"/>
                <w:szCs w:val="21"/>
              </w:rPr>
              <w:t> </w:t>
            </w:r>
            <w:r>
              <w:rPr>
                <w:rFonts w:ascii="宋体" w:hAnsi="宋体" w:cs="宋体" w:eastAsia="宋体" w:hint="default"/>
                <w:sz w:val="21"/>
                <w:szCs w:val="21"/>
              </w:rPr>
              <w:t>面价</w:t>
            </w:r>
            <w:r>
              <w:rPr>
                <w:rFonts w:ascii="宋体" w:hAnsi="宋体" w:cs="宋体" w:eastAsia="宋体" w:hint="default"/>
                <w:spacing w:val="-103"/>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82,223,387.75</w:t>
            </w:r>
            <w:r>
              <w:rPr>
                <w:rFonts w:ascii="宋体"/>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931,666.58</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32,476,634.80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115,631,689.13</w:t>
            </w:r>
            <w:r>
              <w:rPr>
                <w:rFonts w:ascii="宋体"/>
                <w:sz w:val="21"/>
              </w:rPr>
              <w:t> </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516"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65"/>
          <w:pgSz w:w="11910" w:h="16840"/>
          <w:pgMar w:footer="1195" w:header="882" w:top="1120" w:bottom="1380" w:left="760" w:right="880"/>
          <w:pgNumType w:start="14"/>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36" w:right="110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8"/>
        <w:ind w:left="236" w:right="1103"/>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15"/>
        <w:ind w:left="236" w:right="0"/>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942"/>
        <w:gridCol w:w="1834"/>
        <w:gridCol w:w="1745"/>
        <w:gridCol w:w="437"/>
        <w:gridCol w:w="874"/>
        <w:gridCol w:w="434"/>
        <w:gridCol w:w="1784"/>
      </w:tblGrid>
      <w:tr>
        <w:trPr>
          <w:trHeight w:val="293" w:hRule="exact"/>
        </w:trPr>
        <w:tc>
          <w:tcPr>
            <w:tcW w:w="1942" w:type="dxa"/>
            <w:vMerge w:val="restart"/>
            <w:tcBorders>
              <w:top w:val="single" w:sz="4" w:space="0" w:color="000000"/>
              <w:left w:val="single" w:sz="4" w:space="0" w:color="000000"/>
              <w:right w:val="single" w:sz="4" w:space="0" w:color="000000"/>
            </w:tcBorders>
          </w:tcPr>
          <w:p>
            <w:pPr>
              <w:pStyle w:val="TableParagraph"/>
              <w:spacing w:line="240" w:lineRule="auto" w:before="107"/>
              <w:ind w:left="230" w:right="122" w:hanging="106"/>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8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6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2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8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1942" w:type="dxa"/>
            <w:vMerge/>
            <w:tcBorders>
              <w:left w:val="single" w:sz="4" w:space="0" w:color="000000"/>
              <w:bottom w:val="single" w:sz="4" w:space="0" w:color="000000"/>
              <w:right w:val="single" w:sz="4" w:space="0" w:color="000000"/>
            </w:tcBorders>
          </w:tcPr>
          <w:p>
            <w:pPr/>
          </w:p>
        </w:tc>
        <w:tc>
          <w:tcPr>
            <w:tcW w:w="1834"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4"/>
              <w:jc w:val="right"/>
              <w:rPr>
                <w:rFonts w:ascii="宋体" w:hAnsi="宋体" w:cs="宋体" w:eastAsia="宋体" w:hint="default"/>
                <w:sz w:val="21"/>
                <w:szCs w:val="21"/>
              </w:rPr>
            </w:pPr>
            <w:r>
              <w:rPr>
                <w:rFonts w:ascii="宋体" w:hAnsi="宋体" w:cs="宋体" w:eastAsia="宋体" w:hint="default"/>
                <w:spacing w:val="-2"/>
                <w:sz w:val="21"/>
                <w:szCs w:val="21"/>
              </w:rPr>
              <w:t>企业合并形成的</w:t>
            </w:r>
            <w:r>
              <w:rPr>
                <w:rFonts w:ascii="宋体" w:hAnsi="宋体" w:cs="宋体" w:eastAsia="宋体" w:hint="default"/>
                <w:sz w:val="21"/>
                <w:szCs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3" w:right="0"/>
              <w:jc w:val="lef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20"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11" w:right="0"/>
              <w:jc w:val="left"/>
              <w:rPr>
                <w:rFonts w:ascii="宋体" w:hAnsi="宋体" w:cs="宋体" w:eastAsia="宋体" w:hint="default"/>
                <w:sz w:val="21"/>
                <w:szCs w:val="21"/>
              </w:rPr>
            </w:pPr>
            <w:r>
              <w:rPr>
                <w:rFonts w:ascii="宋体"/>
                <w:w w:val="100"/>
                <w:sz w:val="21"/>
              </w:rPr>
              <w:t> </w:t>
            </w:r>
          </w:p>
        </w:tc>
        <w:tc>
          <w:tcPr>
            <w:tcW w:w="1784" w:type="dxa"/>
            <w:vMerge/>
            <w:tcBorders>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Hundsun   Global </w:t>
            </w:r>
          </w:p>
          <w:p>
            <w:pPr>
              <w:pStyle w:val="TableParagraph"/>
              <w:spacing w:line="274" w:lineRule="exact"/>
              <w:ind w:left="103" w:right="0"/>
              <w:jc w:val="left"/>
              <w:rPr>
                <w:rFonts w:ascii="宋体" w:hAnsi="宋体" w:cs="宋体" w:eastAsia="宋体" w:hint="default"/>
                <w:sz w:val="21"/>
                <w:szCs w:val="21"/>
              </w:rPr>
            </w:pPr>
            <w:r>
              <w:rPr>
                <w:rFonts w:ascii="宋体"/>
                <w:sz w:val="21"/>
              </w:rPr>
              <w:t>Services</w:t>
            </w:r>
            <w:r>
              <w:rPr>
                <w:rFonts w:ascii="宋体"/>
                <w:spacing w:val="-2"/>
                <w:sz w:val="21"/>
              </w:rPr>
              <w:t> </w:t>
            </w:r>
            <w:r>
              <w:rPr>
                <w:rFonts w:ascii="宋体"/>
                <w:sz w:val="21"/>
              </w:rPr>
              <w:t>Inc.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1,110,721.19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1,110,721.19</w:t>
            </w:r>
            <w:r>
              <w:rPr>
                <w:rFonts w:ascii="宋体"/>
                <w:sz w:val="21"/>
              </w:rPr>
              <w:t> </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商智神州</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14,091,467.31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14,091,467.31</w:t>
            </w:r>
            <w:r>
              <w:rPr>
                <w:rFonts w:ascii="宋体"/>
                <w:sz w:val="21"/>
              </w:rPr>
              <w:t> </w:t>
            </w: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恒云国际科技控股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340,974,202.26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340,974,202.26</w:t>
            </w:r>
            <w:r>
              <w:rPr>
                <w:rFonts w:ascii="宋体"/>
                <w:sz w:val="21"/>
              </w:rPr>
              <w:t> </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9,156,921.06</w:t>
            </w:r>
            <w:r>
              <w:rPr>
                <w:rFonts w:ascii="宋体"/>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9,156,921.06</w:t>
            </w:r>
            <w:r>
              <w:rPr>
                <w:rFonts w:ascii="宋体"/>
                <w:sz w:val="21"/>
              </w:rPr>
              <w:t> </w:t>
            </w:r>
          </w:p>
        </w:tc>
      </w:tr>
      <w:tr>
        <w:trPr>
          <w:trHeight w:val="305"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356,176,390.76</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9,156,921.06</w:t>
            </w:r>
            <w:r>
              <w:rPr>
                <w:rFonts w:ascii="宋体"/>
                <w:sz w:val="21"/>
              </w:rPr>
              <w:t> </w:t>
            </w:r>
          </w:p>
        </w:tc>
        <w:tc>
          <w:tcPr>
            <w:tcW w:w="4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365,333,311.82</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hAnsi="宋体" w:cs="宋体" w:eastAsia="宋体" w:hint="default"/>
        </w:rPr>
        <w:t>[</w:t>
      </w:r>
      <w:r>
        <w:rPr/>
        <w:t>注</w:t>
      </w:r>
      <w:r>
        <w:rPr>
          <w:rFonts w:ascii="宋体" w:hAnsi="宋体" w:cs="宋体" w:eastAsia="宋体" w:hint="default"/>
        </w:rPr>
        <w:t>]</w:t>
      </w:r>
      <w:r>
        <w:rPr/>
        <w:t>：杭州恒生百川科技有限公司新增商誉详见本财务报表附注八合并范围的变更</w:t>
      </w:r>
      <w:r>
        <w:rPr>
          <w:spacing w:val="-52"/>
        </w:rPr>
        <w:t> </w:t>
      </w:r>
      <w:r>
        <w:rPr>
          <w:rFonts w:ascii="宋体" w:hAnsi="宋体" w:cs="宋体" w:eastAsia="宋体" w:hint="default"/>
        </w:rPr>
        <w:t>1</w:t>
      </w:r>
      <w:r>
        <w:rPr>
          <w:rFonts w:ascii="宋体" w:hAnsi="宋体" w:cs="宋体" w:eastAsia="宋体" w:hint="default"/>
          <w:spacing w:val="-51"/>
        </w:rPr>
        <w:t> </w:t>
      </w:r>
      <w:r>
        <w:rPr>
          <w:spacing w:val="-3"/>
        </w:rPr>
        <w:t>之说明。</w:t>
      </w:r>
      <w:r>
        <w:rPr>
          <w:rFonts w:ascii="宋体" w:hAnsi="宋体" w:cs="宋体" w:eastAsia="宋体" w:hint="default"/>
        </w:rPr>
        <w:t> </w:t>
      </w:r>
    </w:p>
    <w:p>
      <w:pPr>
        <w:pStyle w:val="Heading4"/>
        <w:spacing w:line="290" w:lineRule="auto" w:before="135"/>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商誉减值准</w:t>
      </w:r>
      <w:r>
        <w:rPr>
          <w:spacing w:val="-3"/>
          <w:w w:val="100"/>
        </w:rPr>
        <w:t>备</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14"/>
        <w:ind w:left="236" w:right="0"/>
        <w:jc w:val="left"/>
      </w:pPr>
      <w:r>
        <w:rPr/>
        <w:t>√适用</w:t>
        <w:tab/>
      </w:r>
      <w:r>
        <w:rPr>
          <w:rFonts w:ascii="Times New Roman" w:hAnsi="Times New Roman" w:cs="Times New Roman" w:eastAsia="Times New Roman" w:hint="default"/>
        </w:rPr>
        <w:t>□</w:t>
      </w:r>
      <w:r>
        <w:rPr/>
        <w:t>不适用</w:t>
      </w:r>
    </w:p>
    <w:p>
      <w:pPr>
        <w:pStyle w:val="BodyText"/>
        <w:spacing w:line="255"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21"/>
        <w:gridCol w:w="1601"/>
        <w:gridCol w:w="1745"/>
        <w:gridCol w:w="434"/>
        <w:gridCol w:w="871"/>
        <w:gridCol w:w="456"/>
        <w:gridCol w:w="1621"/>
      </w:tblGrid>
      <w:tr>
        <w:trPr>
          <w:trHeight w:val="281" w:hRule="exact"/>
        </w:trPr>
        <w:tc>
          <w:tcPr>
            <w:tcW w:w="2321" w:type="dxa"/>
            <w:vMerge w:val="restart"/>
            <w:tcBorders>
              <w:top w:val="single" w:sz="4" w:space="0" w:color="000000"/>
              <w:left w:val="single" w:sz="4" w:space="0" w:color="000000"/>
              <w:right w:val="single" w:sz="4" w:space="0" w:color="000000"/>
            </w:tcBorders>
          </w:tcPr>
          <w:p>
            <w:pPr>
              <w:pStyle w:val="TableParagraph"/>
              <w:spacing w:line="272" w:lineRule="exact" w:before="10"/>
              <w:ind w:left="629" w:right="101" w:hanging="524"/>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601" w:type="dxa"/>
            <w:vMerge w:val="restart"/>
            <w:tcBorders>
              <w:top w:val="single" w:sz="4" w:space="0" w:color="000000"/>
              <w:left w:val="single" w:sz="4" w:space="0" w:color="000000"/>
              <w:right w:val="single" w:sz="4" w:space="0" w:color="000000"/>
            </w:tcBorders>
          </w:tcPr>
          <w:p>
            <w:pPr>
              <w:pStyle w:val="TableParagraph"/>
              <w:spacing w:line="240" w:lineRule="auto" w:before="117"/>
              <w:ind w:left="37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vMerge w:val="restart"/>
            <w:tcBorders>
              <w:top w:val="single" w:sz="4" w:space="0" w:color="000000"/>
              <w:left w:val="single" w:sz="4" w:space="0" w:color="000000"/>
              <w:right w:val="single" w:sz="4" w:space="0" w:color="000000"/>
            </w:tcBorders>
          </w:tcPr>
          <w:p>
            <w:pPr>
              <w:pStyle w:val="TableParagraph"/>
              <w:spacing w:line="240" w:lineRule="auto" w:before="117"/>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7" w:hRule="exact"/>
        </w:trPr>
        <w:tc>
          <w:tcPr>
            <w:tcW w:w="2321" w:type="dxa"/>
            <w:vMerge/>
            <w:tcBorders>
              <w:left w:val="single" w:sz="4" w:space="0" w:color="000000"/>
              <w:bottom w:val="single" w:sz="4" w:space="0" w:color="000000"/>
              <w:right w:val="single" w:sz="4" w:space="0" w:color="000000"/>
            </w:tcBorders>
          </w:tcPr>
          <w:p>
            <w:pPr/>
          </w:p>
        </w:tc>
        <w:tc>
          <w:tcPr>
            <w:tcW w:w="1601" w:type="dxa"/>
            <w:vMerge/>
            <w:tcBorders>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57"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11" w:right="0"/>
              <w:jc w:val="lef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0"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20" w:right="0"/>
              <w:jc w:val="left"/>
              <w:rPr>
                <w:rFonts w:ascii="宋体" w:hAnsi="宋体" w:cs="宋体" w:eastAsia="宋体" w:hint="default"/>
                <w:sz w:val="21"/>
                <w:szCs w:val="21"/>
              </w:rPr>
            </w:pPr>
            <w:r>
              <w:rPr>
                <w:rFonts w:ascii="宋体"/>
                <w:w w:val="100"/>
                <w:sz w:val="21"/>
              </w:rPr>
              <w:t> </w:t>
            </w:r>
          </w:p>
        </w:tc>
        <w:tc>
          <w:tcPr>
            <w:tcW w:w="1621" w:type="dxa"/>
            <w:vMerge/>
            <w:tcBorders>
              <w:left w:val="single" w:sz="4" w:space="0" w:color="000000"/>
              <w:bottom w:val="single" w:sz="4" w:space="0" w:color="000000"/>
              <w:right w:val="single" w:sz="4" w:space="0" w:color="000000"/>
            </w:tcBorders>
          </w:tcPr>
          <w:p>
            <w:pP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Hundsun</w:t>
            </w:r>
            <w:r>
              <w:rPr>
                <w:rFonts w:ascii="宋体"/>
                <w:spacing w:val="-1"/>
                <w:sz w:val="21"/>
              </w:rPr>
              <w:t> </w:t>
            </w:r>
            <w:r>
              <w:rPr>
                <w:rFonts w:ascii="宋体"/>
                <w:sz w:val="21"/>
              </w:rPr>
              <w:t>Global </w:t>
            </w:r>
          </w:p>
          <w:p>
            <w:pPr>
              <w:pStyle w:val="TableParagraph"/>
              <w:spacing w:line="273" w:lineRule="exact"/>
              <w:ind w:left="103" w:right="0"/>
              <w:jc w:val="left"/>
              <w:rPr>
                <w:rFonts w:ascii="宋体" w:hAnsi="宋体" w:cs="宋体" w:eastAsia="宋体" w:hint="default"/>
                <w:sz w:val="21"/>
                <w:szCs w:val="21"/>
              </w:rPr>
            </w:pPr>
            <w:r>
              <w:rPr>
                <w:rFonts w:ascii="宋体"/>
                <w:sz w:val="21"/>
              </w:rPr>
              <w:t>Services</w:t>
            </w:r>
            <w:r>
              <w:rPr>
                <w:rFonts w:ascii="宋体"/>
                <w:spacing w:val="-2"/>
                <w:sz w:val="21"/>
              </w:rPr>
              <w:t> </w:t>
            </w:r>
            <w:r>
              <w:rPr>
                <w:rFonts w:ascii="宋体"/>
                <w:sz w:val="21"/>
              </w:rPr>
              <w:t>Inc.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1,110,721.19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1,110,721.19</w:t>
            </w:r>
            <w:r>
              <w:rPr>
                <w:rFonts w:ascii="宋体"/>
                <w:sz w:val="21"/>
              </w:rPr>
              <w:t> </w:t>
            </w:r>
          </w:p>
        </w:tc>
      </w:tr>
      <w:tr>
        <w:trPr>
          <w:trHeight w:val="555"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恒云国际科技控股有限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4,337,249.45</w:t>
            </w:r>
            <w:r>
              <w:rPr>
                <w:rFonts w:ascii="宋体"/>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4,337,249.45</w:t>
            </w:r>
            <w:r>
              <w:rPr>
                <w:rFonts w:ascii="宋体"/>
                <w:sz w:val="21"/>
              </w:rPr>
              <w:t> </w:t>
            </w:r>
          </w:p>
        </w:tc>
      </w:tr>
      <w:tr>
        <w:trPr>
          <w:trHeight w:val="55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杭州恒生百川科技有限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9,156,921.06</w:t>
            </w:r>
            <w:r>
              <w:rPr>
                <w:rFonts w:ascii="宋体"/>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9,156,921.06</w:t>
            </w:r>
            <w:r>
              <w:rPr>
                <w:rFonts w:ascii="宋体"/>
                <w:sz w:val="21"/>
              </w:rPr>
              <w:t> </w:t>
            </w:r>
          </w:p>
        </w:tc>
      </w:tr>
      <w:tr>
        <w:trPr>
          <w:trHeight w:val="293"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1,110,721.19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13,494,170.51</w:t>
            </w:r>
            <w:r>
              <w:rPr>
                <w:rFonts w:ascii="宋体"/>
                <w:sz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14,604,891.70</w:t>
            </w:r>
            <w:r>
              <w:rPr>
                <w:rFonts w:ascii="宋体"/>
                <w:sz w:val="21"/>
              </w:rPr>
              <w:t> </w:t>
            </w:r>
          </w:p>
        </w:tc>
      </w:tr>
    </w:tbl>
    <w:p>
      <w:pPr>
        <w:spacing w:line="240" w:lineRule="auto" w:before="7"/>
        <w:rPr>
          <w:rFonts w:ascii="宋体" w:hAnsi="宋体" w:cs="宋体" w:eastAsia="宋体" w:hint="default"/>
          <w:sz w:val="17"/>
          <w:szCs w:val="17"/>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tabs>
          <w:tab w:pos="983" w:val="left" w:leader="none"/>
        </w:tabs>
        <w:spacing w:line="272" w:lineRule="exact" w:before="86"/>
        <w:ind w:left="657" w:right="4758" w:hanging="421"/>
        <w:jc w:val="left"/>
        <w:rPr>
          <w:rFonts w:ascii="宋体" w:hAnsi="宋体" w:cs="宋体" w:eastAsia="宋体" w:hint="default"/>
        </w:rPr>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r>
        <w:rPr>
          <w:spacing w:val="-101"/>
        </w:rPr>
        <w:t> </w:t>
      </w:r>
      <w:r>
        <w:rPr>
          <w:spacing w:val="-101"/>
        </w:rPr>
      </w:r>
      <w:r>
        <w:rPr>
          <w:rFonts w:ascii="宋体" w:hAnsi="宋体" w:cs="宋体" w:eastAsia="宋体" w:hint="default"/>
        </w:rPr>
        <w:t>1)</w:t>
      </w:r>
      <w:r>
        <w:rPr/>
        <w:t>恒云控股商誉所在资产组组合相关信息</w:t>
      </w:r>
      <w:r>
        <w:rPr>
          <w:rFonts w:ascii="宋体" w:hAnsi="宋体" w:cs="宋体" w:eastAsia="宋体" w:hint="default"/>
        </w:rPr>
        <w:t> </w:t>
      </w:r>
    </w:p>
    <w:tbl>
      <w:tblPr>
        <w:tblW w:w="0" w:type="auto"/>
        <w:jc w:val="left"/>
        <w:tblInd w:w="109" w:type="dxa"/>
        <w:tblLayout w:type="fixed"/>
        <w:tblCellMar>
          <w:top w:w="0" w:type="dxa"/>
          <w:left w:w="0" w:type="dxa"/>
          <w:bottom w:w="0" w:type="dxa"/>
          <w:right w:w="0" w:type="dxa"/>
        </w:tblCellMar>
        <w:tblLook w:val="01E0"/>
      </w:tblPr>
      <w:tblGrid>
        <w:gridCol w:w="3443"/>
        <w:gridCol w:w="5622"/>
      </w:tblGrid>
      <w:tr>
        <w:trPr>
          <w:trHeight w:val="283"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恒云控股商誉资产和负债</w:t>
            </w:r>
            <w:r>
              <w:rPr>
                <w:rFonts w:ascii="宋体" w:hAnsi="宋体" w:cs="宋体" w:eastAsia="宋体" w:hint="default"/>
                <w:sz w:val="21"/>
                <w:szCs w:val="21"/>
              </w:rPr>
              <w:t> </w:t>
            </w:r>
          </w:p>
        </w:tc>
      </w:tr>
      <w:tr>
        <w:trPr>
          <w:trHeight w:val="281"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84,000,441.17 </w:t>
            </w:r>
          </w:p>
        </w:tc>
      </w:tr>
      <w:tr>
        <w:trPr>
          <w:trHeight w:val="283"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623,353,203.40</w:t>
            </w:r>
            <w:r>
              <w:rPr>
                <w:rFonts w:ascii="宋体" w:hAnsi="宋体" w:cs="宋体" w:eastAsia="宋体" w:hint="default"/>
                <w:sz w:val="21"/>
                <w:szCs w:val="21"/>
              </w:rPr>
              <w:t>，全部分摊至该资产组组合</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443"/>
        <w:gridCol w:w="5622"/>
      </w:tblGrid>
      <w:tr>
        <w:trPr>
          <w:trHeight w:val="283"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誉账面价值及分摊方法</w:t>
            </w:r>
          </w:p>
        </w:tc>
        <w:tc>
          <w:tcPr>
            <w:tcW w:w="5622" w:type="dxa"/>
            <w:tcBorders>
              <w:top w:val="single" w:sz="4" w:space="0" w:color="000000"/>
              <w:left w:val="single" w:sz="4" w:space="0" w:color="000000"/>
              <w:bottom w:val="single" w:sz="4" w:space="0" w:color="000000"/>
              <w:right w:val="nil" w:sz="6" w:space="0" w:color="auto"/>
            </w:tcBorders>
          </w:tcPr>
          <w:p>
            <w:pPr/>
          </w:p>
        </w:tc>
      </w:tr>
      <w:tr>
        <w:trPr>
          <w:trHeight w:val="555"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包含商誉的资产组或资产组组合的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left="98" w:right="0"/>
              <w:jc w:val="center"/>
              <w:rPr>
                <w:rFonts w:ascii="宋体" w:hAnsi="宋体" w:cs="宋体" w:eastAsia="宋体" w:hint="default"/>
                <w:sz w:val="21"/>
                <w:szCs w:val="21"/>
              </w:rPr>
            </w:pPr>
            <w:r>
              <w:rPr>
                <w:rFonts w:ascii="宋体"/>
                <w:sz w:val="21"/>
              </w:rPr>
              <w:t>707,353,644.57 </w:t>
            </w:r>
          </w:p>
        </w:tc>
      </w:tr>
      <w:tr>
        <w:trPr>
          <w:trHeight w:val="828"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2"/>
                <w:sz w:val="21"/>
                <w:szCs w:val="21"/>
              </w:rPr>
              <w:t>资产组或资产组组合是否与以前年</w:t>
            </w:r>
          </w:p>
          <w:p>
            <w:pPr>
              <w:pStyle w:val="TableParagraph"/>
              <w:spacing w:line="240" w:lineRule="auto"/>
              <w:ind w:left="122" w:right="105"/>
              <w:jc w:val="left"/>
              <w:rPr>
                <w:rFonts w:ascii="宋体" w:hAnsi="宋体" w:cs="宋体" w:eastAsia="宋体" w:hint="default"/>
                <w:sz w:val="21"/>
                <w:szCs w:val="21"/>
              </w:rPr>
            </w:pPr>
            <w:r>
              <w:rPr>
                <w:rFonts w:ascii="宋体" w:hAnsi="宋体" w:cs="宋体" w:eastAsia="宋体" w:hint="default"/>
                <w:spacing w:val="2"/>
                <w:sz w:val="21"/>
                <w:szCs w:val="21"/>
              </w:rPr>
              <w:t>度商誉减值测试时所确定的资产组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或资产组组合一致</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5"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spacing w:line="240" w:lineRule="auto" w:before="13"/>
        <w:rPr>
          <w:rFonts w:ascii="宋体" w:hAnsi="宋体" w:cs="宋体" w:eastAsia="宋体" w:hint="default"/>
          <w:sz w:val="12"/>
          <w:szCs w:val="12"/>
        </w:rPr>
      </w:pPr>
    </w:p>
    <w:p>
      <w:pPr>
        <w:pStyle w:val="BodyText"/>
        <w:spacing w:line="240" w:lineRule="auto" w:before="36"/>
        <w:ind w:left="657" w:right="0"/>
        <w:jc w:val="left"/>
        <w:rPr>
          <w:rFonts w:ascii="宋体" w:hAnsi="宋体" w:cs="宋体" w:eastAsia="宋体" w:hint="default"/>
        </w:rPr>
      </w:pPr>
      <w:r>
        <w:rPr>
          <w:rFonts w:ascii="宋体" w:hAnsi="宋体" w:cs="宋体" w:eastAsia="宋体" w:hint="default"/>
        </w:rPr>
        <w:t>2)</w:t>
      </w:r>
      <w:r>
        <w:rPr/>
        <w:t>北京商智商誉所在资产组组合相关信息</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43"/>
        <w:gridCol w:w="5622"/>
      </w:tblGrid>
      <w:tr>
        <w:trPr>
          <w:trHeight w:val="418"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201"/>
              <w:jc w:val="center"/>
              <w:rPr>
                <w:rFonts w:ascii="宋体" w:hAnsi="宋体" w:cs="宋体" w:eastAsia="宋体" w:hint="default"/>
                <w:sz w:val="21"/>
                <w:szCs w:val="21"/>
              </w:rPr>
            </w:pPr>
            <w:r>
              <w:rPr>
                <w:rFonts w:ascii="宋体" w:hAnsi="宋体" w:cs="宋体" w:eastAsia="宋体" w:hint="default"/>
                <w:color w:val="333333"/>
                <w:sz w:val="21"/>
                <w:szCs w:val="21"/>
              </w:rPr>
              <w:t>资产组或资产组组合的构成</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1" w:right="0"/>
              <w:jc w:val="center"/>
              <w:rPr>
                <w:rFonts w:ascii="宋体" w:hAnsi="宋体" w:cs="宋体" w:eastAsia="宋体" w:hint="default"/>
                <w:sz w:val="21"/>
                <w:szCs w:val="21"/>
              </w:rPr>
            </w:pPr>
            <w:r>
              <w:rPr>
                <w:rFonts w:ascii="宋体" w:hAnsi="宋体" w:cs="宋体" w:eastAsia="宋体" w:hint="default"/>
                <w:sz w:val="21"/>
                <w:szCs w:val="21"/>
              </w:rPr>
              <w:t>北京商智商誉资产和负债</w:t>
            </w:r>
            <w:r>
              <w:rPr>
                <w:rFonts w:ascii="宋体" w:hAnsi="宋体" w:cs="宋体" w:eastAsia="宋体" w:hint="default"/>
                <w:sz w:val="21"/>
                <w:szCs w:val="21"/>
              </w:rPr>
              <w:t> </w:t>
            </w:r>
          </w:p>
        </w:tc>
      </w:tr>
      <w:tr>
        <w:trPr>
          <w:trHeight w:val="418"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43"/>
              <w:jc w:val="center"/>
              <w:rPr>
                <w:rFonts w:ascii="宋体" w:hAnsi="宋体" w:cs="宋体" w:eastAsia="宋体" w:hint="default"/>
                <w:sz w:val="21"/>
                <w:szCs w:val="21"/>
              </w:rPr>
            </w:pPr>
            <w:r>
              <w:rPr>
                <w:rFonts w:ascii="宋体" w:hAnsi="宋体" w:cs="宋体" w:eastAsia="宋体" w:hint="default"/>
                <w:sz w:val="21"/>
                <w:szCs w:val="21"/>
              </w:rPr>
              <w:t>资产组或资产组组合的账面价值</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-6,334,359.20 </w:t>
            </w:r>
          </w:p>
        </w:tc>
      </w:tr>
      <w:tr>
        <w:trPr>
          <w:trHeight w:val="557"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誉账面价值及分摊方法</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45,456,346.15</w:t>
            </w:r>
            <w:r>
              <w:rPr>
                <w:rFonts w:ascii="宋体" w:hAnsi="宋体" w:cs="宋体" w:eastAsia="宋体" w:hint="default"/>
                <w:sz w:val="21"/>
                <w:szCs w:val="21"/>
              </w:rPr>
              <w:t>，全部分摊至该资产组组合</w:t>
            </w:r>
            <w:r>
              <w:rPr>
                <w:rFonts w:ascii="宋体" w:hAnsi="宋体" w:cs="宋体" w:eastAsia="宋体" w:hint="default"/>
                <w:sz w:val="21"/>
                <w:szCs w:val="21"/>
              </w:rPr>
              <w:t> </w:t>
            </w:r>
          </w:p>
        </w:tc>
      </w:tr>
      <w:tr>
        <w:trPr>
          <w:trHeight w:val="555"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left="98" w:right="0"/>
              <w:jc w:val="center"/>
              <w:rPr>
                <w:rFonts w:ascii="宋体" w:hAnsi="宋体" w:cs="宋体" w:eastAsia="宋体" w:hint="default"/>
                <w:sz w:val="21"/>
                <w:szCs w:val="21"/>
              </w:rPr>
            </w:pPr>
            <w:r>
              <w:rPr>
                <w:rFonts w:ascii="宋体"/>
                <w:sz w:val="21"/>
              </w:rPr>
              <w:t>39,121,986.95 </w:t>
            </w:r>
          </w:p>
        </w:tc>
      </w:tr>
      <w:tr>
        <w:trPr>
          <w:trHeight w:val="826"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资产组或资产组组合是否与以前年</w:t>
            </w:r>
          </w:p>
          <w:p>
            <w:pPr>
              <w:pStyle w:val="TableParagraph"/>
              <w:spacing w:line="240" w:lineRule="auto"/>
              <w:ind w:left="122" w:right="159"/>
              <w:jc w:val="left"/>
              <w:rPr>
                <w:rFonts w:ascii="宋体" w:hAnsi="宋体" w:cs="宋体" w:eastAsia="宋体" w:hint="default"/>
                <w:sz w:val="21"/>
                <w:szCs w:val="21"/>
              </w:rPr>
            </w:pPr>
            <w:r>
              <w:rPr>
                <w:rFonts w:ascii="宋体" w:hAnsi="宋体" w:cs="宋体" w:eastAsia="宋体" w:hint="default"/>
                <w:spacing w:val="-2"/>
                <w:sz w:val="21"/>
                <w:szCs w:val="21"/>
              </w:rPr>
              <w:t>度商誉减值测试时所确定的资产组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或资产组组合一致</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0"/>
              <w:ind w:left="124"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pStyle w:val="BodyText"/>
        <w:spacing w:line="240" w:lineRule="exact"/>
        <w:ind w:left="657" w:right="0"/>
        <w:jc w:val="left"/>
        <w:rPr>
          <w:rFonts w:ascii="宋体" w:hAnsi="宋体" w:cs="宋体" w:eastAsia="宋体" w:hint="default"/>
        </w:rPr>
      </w:pPr>
      <w:r>
        <w:rPr>
          <w:rFonts w:ascii="宋体"/>
          <w:w w:val="100"/>
        </w:rPr>
        <w:t> </w:t>
      </w:r>
    </w:p>
    <w:p>
      <w:pPr>
        <w:pStyle w:val="BodyText"/>
        <w:spacing w:line="274" w:lineRule="exact"/>
        <w:ind w:left="657" w:right="0"/>
        <w:jc w:val="left"/>
        <w:rPr>
          <w:rFonts w:ascii="宋体" w:hAnsi="宋体" w:cs="宋体" w:eastAsia="宋体" w:hint="default"/>
        </w:rPr>
      </w:pPr>
      <w:r>
        <w:rPr>
          <w:rFonts w:ascii="宋体" w:hAnsi="宋体" w:cs="宋体" w:eastAsia="宋体" w:hint="default"/>
        </w:rPr>
        <w:t>3)</w:t>
      </w:r>
      <w:r>
        <w:rPr/>
        <w:t>恒生百川商誉所在资产组组合相关信息</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443"/>
        <w:gridCol w:w="5622"/>
      </w:tblGrid>
      <w:tr>
        <w:trPr>
          <w:trHeight w:val="420"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right="201"/>
              <w:jc w:val="center"/>
              <w:rPr>
                <w:rFonts w:ascii="宋体" w:hAnsi="宋体" w:cs="宋体" w:eastAsia="宋体" w:hint="default"/>
                <w:sz w:val="21"/>
                <w:szCs w:val="21"/>
              </w:rPr>
            </w:pPr>
            <w:r>
              <w:rPr>
                <w:rFonts w:ascii="宋体" w:hAnsi="宋体" w:cs="宋体" w:eastAsia="宋体" w:hint="default"/>
                <w:color w:val="333333"/>
                <w:sz w:val="21"/>
                <w:szCs w:val="21"/>
              </w:rPr>
              <w:t>资产组或资产组组合的构成</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21" w:right="0"/>
              <w:jc w:val="center"/>
              <w:rPr>
                <w:rFonts w:ascii="宋体" w:hAnsi="宋体" w:cs="宋体" w:eastAsia="宋体" w:hint="default"/>
                <w:sz w:val="21"/>
                <w:szCs w:val="21"/>
              </w:rPr>
            </w:pPr>
            <w:r>
              <w:rPr>
                <w:rFonts w:ascii="宋体" w:hAnsi="宋体" w:cs="宋体" w:eastAsia="宋体" w:hint="default"/>
                <w:sz w:val="21"/>
                <w:szCs w:val="21"/>
              </w:rPr>
              <w:t>恒生百川商誉资产和负债</w:t>
            </w:r>
            <w:r>
              <w:rPr>
                <w:rFonts w:ascii="宋体" w:hAnsi="宋体" w:cs="宋体" w:eastAsia="宋体" w:hint="default"/>
                <w:sz w:val="21"/>
                <w:szCs w:val="21"/>
              </w:rPr>
              <w:t> </w:t>
            </w:r>
          </w:p>
        </w:tc>
      </w:tr>
      <w:tr>
        <w:trPr>
          <w:trHeight w:val="418"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43"/>
              <w:jc w:val="center"/>
              <w:rPr>
                <w:rFonts w:ascii="宋体" w:hAnsi="宋体" w:cs="宋体" w:eastAsia="宋体" w:hint="default"/>
                <w:sz w:val="21"/>
                <w:szCs w:val="21"/>
              </w:rPr>
            </w:pPr>
            <w:r>
              <w:rPr>
                <w:rFonts w:ascii="宋体" w:hAnsi="宋体" w:cs="宋体" w:eastAsia="宋体" w:hint="default"/>
                <w:sz w:val="21"/>
                <w:szCs w:val="21"/>
              </w:rPr>
              <w:t>资产组或资产组组合的账面价值</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sz w:val="21"/>
              </w:rPr>
              <w:t>100,871,578.49 </w:t>
            </w:r>
          </w:p>
        </w:tc>
      </w:tr>
      <w:tr>
        <w:trPr>
          <w:trHeight w:val="554"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分摊至本资产组或资产组组合的商</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誉账面价值及分摊方法</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17,923,118.14</w:t>
            </w:r>
            <w:r>
              <w:rPr>
                <w:rFonts w:ascii="宋体" w:hAnsi="宋体" w:cs="宋体" w:eastAsia="宋体" w:hint="default"/>
                <w:sz w:val="21"/>
                <w:szCs w:val="21"/>
              </w:rPr>
              <w:t>，全部分摊至该资产组组合</w:t>
            </w:r>
            <w:r>
              <w:rPr>
                <w:rFonts w:ascii="宋体" w:hAnsi="宋体" w:cs="宋体" w:eastAsia="宋体" w:hint="default"/>
                <w:sz w:val="21"/>
                <w:szCs w:val="21"/>
              </w:rPr>
              <w:t> </w:t>
            </w:r>
          </w:p>
        </w:tc>
      </w:tr>
      <w:tr>
        <w:trPr>
          <w:trHeight w:val="555"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包含商誉的资产组或资产组组合的</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98" w:right="0"/>
              <w:jc w:val="center"/>
              <w:rPr>
                <w:rFonts w:ascii="宋体" w:hAnsi="宋体" w:cs="宋体" w:eastAsia="宋体" w:hint="default"/>
                <w:sz w:val="21"/>
                <w:szCs w:val="21"/>
              </w:rPr>
            </w:pPr>
            <w:r>
              <w:rPr>
                <w:rFonts w:ascii="宋体"/>
                <w:sz w:val="21"/>
              </w:rPr>
              <w:t>118,794,696.63 </w:t>
            </w:r>
          </w:p>
        </w:tc>
      </w:tr>
      <w:tr>
        <w:trPr>
          <w:trHeight w:val="828" w:hRule="exact"/>
        </w:trPr>
        <w:tc>
          <w:tcPr>
            <w:tcW w:w="344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资产组或资产组组合是否与以前年</w:t>
            </w:r>
          </w:p>
          <w:p>
            <w:pPr>
              <w:pStyle w:val="TableParagraph"/>
              <w:spacing w:line="272" w:lineRule="exact" w:before="26"/>
              <w:ind w:left="122" w:right="159"/>
              <w:jc w:val="left"/>
              <w:rPr>
                <w:rFonts w:ascii="宋体" w:hAnsi="宋体" w:cs="宋体" w:eastAsia="宋体" w:hint="default"/>
                <w:sz w:val="21"/>
                <w:szCs w:val="21"/>
              </w:rPr>
            </w:pPr>
            <w:r>
              <w:rPr>
                <w:rFonts w:ascii="宋体" w:hAnsi="宋体" w:cs="宋体" w:eastAsia="宋体" w:hint="default"/>
                <w:spacing w:val="-2"/>
                <w:sz w:val="21"/>
                <w:szCs w:val="21"/>
              </w:rPr>
              <w:t>度商誉减值测试时所确定的资产组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或资产组组合一致</w:t>
            </w:r>
            <w:r>
              <w:rPr>
                <w:rFonts w:ascii="宋体" w:hAnsi="宋体" w:cs="宋体" w:eastAsia="宋体" w:hint="default"/>
                <w:sz w:val="21"/>
                <w:szCs w:val="21"/>
              </w:rPr>
              <w:t> </w:t>
            </w:r>
          </w:p>
        </w:tc>
        <w:tc>
          <w:tcPr>
            <w:tcW w:w="562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2"/>
              <w:ind w:left="124"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72" w:lineRule="exact" w:before="86"/>
        <w:ind w:left="662" w:right="0" w:hanging="426"/>
        <w:jc w:val="left"/>
        <w:rPr>
          <w:rFonts w:ascii="宋体" w:hAnsi="宋体" w:cs="宋体" w:eastAsia="宋体" w:hint="default"/>
          <w:b w:val="0"/>
          <w:bCs w:val="0"/>
        </w:rPr>
      </w:pPr>
      <w:r>
        <w:rPr>
          <w:rFonts w:ascii="宋体" w:hAnsi="宋体" w:cs="宋体" w:eastAsia="宋体" w:hint="default"/>
          <w:spacing w:val="-1"/>
        </w:rPr>
        <w:t>(4).</w:t>
      </w:r>
      <w:r>
        <w:rPr>
          <w:spacing w:val="-1"/>
        </w:rPr>
        <w:t>说明商誉减值测试过程、关键参数（例如预计未来现金流量现值时的预测期增长率、稳定期</w:t>
      </w:r>
      <w:r>
        <w:rPr>
          <w:spacing w:val="-87"/>
        </w:rPr>
        <w:t> </w:t>
      </w:r>
      <w:r>
        <w:rPr>
          <w:spacing w:val="-87"/>
        </w:rPr>
      </w: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72" w:lineRule="exact" w:before="61"/>
        <w:ind w:left="657" w:right="3183" w:hanging="421"/>
        <w:jc w:val="left"/>
        <w:rPr>
          <w:rFonts w:ascii="宋体" w:hAnsi="宋体" w:cs="宋体" w:eastAsia="宋体" w:hint="default"/>
        </w:rPr>
      </w:pPr>
      <w:r>
        <w:rPr/>
        <w:t>√适用</w:t>
        <w:tab/>
      </w:r>
      <w:r>
        <w:rPr>
          <w:rFonts w:ascii="Times New Roman" w:hAnsi="Times New Roman" w:cs="Times New Roman" w:eastAsia="Times New Roman" w:hint="default"/>
        </w:rPr>
        <w:t>□</w:t>
      </w:r>
      <w:r>
        <w:rPr/>
        <w:t>不适用</w:t>
      </w:r>
      <w:r>
        <w:rPr>
          <w:w w:val="100"/>
        </w:rPr>
        <w:t> </w:t>
      </w:r>
      <w:r>
        <w:rPr>
          <w:rFonts w:ascii="宋体" w:hAnsi="宋体" w:cs="宋体" w:eastAsia="宋体" w:hint="default"/>
        </w:rPr>
        <w:t>1</w:t>
      </w:r>
      <w:r>
        <w:rPr/>
        <w:t>）恒云控股资产组组合商誉减值测试的过程与方法、结论</w:t>
      </w:r>
      <w:r>
        <w:rPr>
          <w:rFonts w:ascii="宋体" w:hAnsi="宋体" w:cs="宋体" w:eastAsia="宋体" w:hint="default"/>
        </w:rPr>
        <w:t> </w:t>
      </w:r>
    </w:p>
    <w:p>
      <w:pPr>
        <w:pStyle w:val="BodyText"/>
        <w:spacing w:line="357" w:lineRule="auto" w:before="108"/>
        <w:ind w:left="236" w:right="229" w:firstLine="420"/>
        <w:jc w:val="both"/>
        <w:rPr>
          <w:rFonts w:ascii="宋体" w:hAnsi="宋体" w:cs="宋体" w:eastAsia="宋体" w:hint="default"/>
        </w:rPr>
      </w:pPr>
      <w:r>
        <w:rPr/>
        <w:t>商誉的可收回金额按照预计未来现金流量的现值计算，其预计现金流量根据公司批准的</w:t>
      </w:r>
      <w:r>
        <w:rPr>
          <w:spacing w:val="-54"/>
        </w:rPr>
        <w:t> </w:t>
      </w:r>
      <w:r>
        <w:rPr>
          <w:rFonts w:ascii="宋体" w:hAnsi="宋体" w:cs="宋体" w:eastAsia="宋体" w:hint="default"/>
        </w:rPr>
        <w:t>5</w:t>
      </w:r>
      <w:r>
        <w:rPr>
          <w:rFonts w:ascii="宋体" w:hAnsi="宋体" w:cs="宋体" w:eastAsia="宋体" w:hint="default"/>
          <w:spacing w:val="-55"/>
        </w:rPr>
        <w:t> </w:t>
      </w:r>
      <w:r>
        <w:rPr/>
        <w:t>年</w:t>
      </w:r>
      <w:r>
        <w:rPr>
          <w:w w:val="100"/>
        </w:rPr>
        <w:t> </w:t>
      </w:r>
      <w:r>
        <w:rPr>
          <w:spacing w:val="-3"/>
        </w:rPr>
        <w:t>期现金流量预测为基础，现金流量预测使用的折现率为 </w:t>
      </w:r>
      <w:r>
        <w:rPr>
          <w:rFonts w:ascii="宋体" w:hAnsi="宋体" w:cs="宋体" w:eastAsia="宋体" w:hint="default"/>
          <w:spacing w:val="-3"/>
        </w:rPr>
        <w:t>12.88%</w:t>
      </w:r>
      <w:r>
        <w:rPr>
          <w:spacing w:val="-3"/>
        </w:rPr>
        <w:t>，该折现率与同行业公司采用的折</w:t>
      </w:r>
      <w:r>
        <w:rPr>
          <w:spacing w:val="-68"/>
        </w:rPr>
        <w:t> </w:t>
      </w:r>
      <w:r>
        <w:rPr>
          <w:spacing w:val="-68"/>
        </w:rPr>
      </w:r>
      <w:r>
        <w:rPr/>
        <w:t>现率基本相当。</w:t>
      </w:r>
      <w:r>
        <w:rPr>
          <w:rFonts w:ascii="宋体" w:hAnsi="宋体" w:cs="宋体" w:eastAsia="宋体" w:hint="default"/>
        </w:rPr>
        <w:t> </w:t>
      </w:r>
    </w:p>
    <w:p>
      <w:pPr>
        <w:pStyle w:val="BodyText"/>
        <w:spacing w:line="355" w:lineRule="auto" w:before="30"/>
        <w:ind w:left="236" w:right="238" w:firstLine="420"/>
        <w:jc w:val="both"/>
        <w:rPr>
          <w:rFonts w:ascii="宋体" w:hAnsi="宋体" w:cs="宋体" w:eastAsia="宋体" w:hint="default"/>
        </w:rPr>
      </w:pPr>
      <w:r>
        <w:rPr>
          <w:spacing w:val="-2"/>
        </w:rPr>
        <w:t>减值测试中采用的其他关键数据包括：软件服务收入、人员成本及其他相关费用。公司根据</w:t>
      </w:r>
      <w:r>
        <w:rPr>
          <w:w w:val="100"/>
        </w:rPr>
        <w:t> </w:t>
      </w:r>
      <w:r>
        <w:rPr>
          <w:spacing w:val="-2"/>
        </w:rPr>
        <w:t>历史经验及对市场发展的预测确定上述关键数据。公司采用的折现率是反映当前市场货币时间价</w:t>
      </w:r>
      <w:r>
        <w:rPr>
          <w:spacing w:val="-25"/>
        </w:rPr>
        <w:t> </w:t>
      </w:r>
      <w:r>
        <w:rPr>
          <w:spacing w:val="-25"/>
        </w:rPr>
      </w:r>
      <w:r>
        <w:rPr/>
        <w:t>值和相关资产组特定风险的税前利率。</w:t>
      </w:r>
      <w:r>
        <w:rPr>
          <w:rFonts w:ascii="宋体" w:hAnsi="宋体" w:cs="宋体" w:eastAsia="宋体" w:hint="default"/>
        </w:rPr>
        <w:t> </w:t>
      </w:r>
    </w:p>
    <w:p>
      <w:pPr>
        <w:pStyle w:val="BodyText"/>
        <w:spacing w:line="355" w:lineRule="auto" w:before="34"/>
        <w:ind w:left="236" w:right="222" w:firstLine="420"/>
        <w:jc w:val="left"/>
        <w:rPr>
          <w:rFonts w:ascii="宋体" w:hAnsi="宋体" w:cs="宋体" w:eastAsia="宋体" w:hint="default"/>
        </w:rPr>
      </w:pPr>
      <w:r>
        <w:rPr>
          <w:spacing w:val="-4"/>
        </w:rPr>
        <w:t>根据公司聘请的坤元资产评估有限公司</w:t>
      </w:r>
      <w:r>
        <w:rPr>
          <w:rFonts w:ascii="宋体" w:hAnsi="宋体" w:cs="宋体" w:eastAsia="宋体" w:hint="default"/>
          <w:spacing w:val="-4"/>
        </w:rPr>
        <w:t>(</w:t>
      </w:r>
      <w:r>
        <w:rPr>
          <w:spacing w:val="-4"/>
        </w:rPr>
        <w:t>以下简称坤元评估</w:t>
      </w:r>
      <w:r>
        <w:rPr>
          <w:rFonts w:ascii="宋体" w:hAnsi="宋体" w:cs="宋体" w:eastAsia="宋体" w:hint="default"/>
          <w:spacing w:val="-4"/>
        </w:rPr>
        <w:t>)</w:t>
      </w:r>
      <w:r>
        <w:rPr>
          <w:spacing w:val="-4"/>
        </w:rPr>
        <w:t>出具的《资产评估报告》</w:t>
      </w:r>
      <w:r>
        <w:rPr>
          <w:rFonts w:ascii="宋体" w:hAnsi="宋体" w:cs="宋体" w:eastAsia="宋体" w:hint="default"/>
          <w:spacing w:val="-4"/>
        </w:rPr>
        <w:t>(</w:t>
      </w:r>
      <w:r>
        <w:rPr>
          <w:spacing w:val="-4"/>
        </w:rPr>
        <w:t>坤元评</w:t>
      </w:r>
      <w:r>
        <w:rPr>
          <w:w w:val="100"/>
        </w:rPr>
        <w:t> </w:t>
      </w:r>
      <w:r>
        <w:rPr/>
        <w:t>报〔</w:t>
      </w:r>
      <w:r>
        <w:rPr>
          <w:rFonts w:ascii="宋体" w:hAnsi="宋体" w:cs="宋体" w:eastAsia="宋体" w:hint="default"/>
        </w:rPr>
        <w:t>2020</w:t>
      </w:r>
      <w:r>
        <w:rPr/>
        <w:t>〕</w:t>
      </w:r>
      <w:r>
        <w:rPr>
          <w:rFonts w:ascii="宋体" w:hAnsi="宋体" w:cs="宋体" w:eastAsia="宋体" w:hint="default"/>
        </w:rPr>
        <w:t>142</w:t>
      </w:r>
      <w:r>
        <w:rPr>
          <w:rFonts w:ascii="宋体" w:hAnsi="宋体" w:cs="宋体" w:eastAsia="宋体" w:hint="default"/>
          <w:spacing w:val="-57"/>
        </w:rPr>
        <w:t> </w:t>
      </w:r>
      <w:r>
        <w:rPr/>
        <w:t>号</w:t>
      </w:r>
      <w:r>
        <w:rPr>
          <w:rFonts w:ascii="宋体" w:hAnsi="宋体" w:cs="宋体" w:eastAsia="宋体" w:hint="default"/>
        </w:rPr>
        <w:t>)</w:t>
      </w:r>
      <w:r>
        <w:rPr/>
        <w:t>，包含商誉的资产组或资产组组合可收回金额为</w:t>
      </w:r>
      <w:r>
        <w:rPr>
          <w:spacing w:val="-54"/>
        </w:rPr>
        <w:t> </w:t>
      </w:r>
      <w:r>
        <w:rPr>
          <w:rFonts w:ascii="宋体" w:hAnsi="宋体" w:cs="宋体" w:eastAsia="宋体" w:hint="default"/>
        </w:rPr>
        <w:t>699,424,486.53</w:t>
      </w:r>
      <w:r>
        <w:rPr>
          <w:rFonts w:ascii="宋体" w:hAnsi="宋体" w:cs="宋体" w:eastAsia="宋体" w:hint="default"/>
          <w:spacing w:val="-55"/>
        </w:rPr>
        <w:t> </w:t>
      </w:r>
      <w:r>
        <w:rPr/>
        <w:t>元，低于包</w:t>
      </w:r>
      <w:r>
        <w:rPr>
          <w:w w:val="100"/>
        </w:rPr>
        <w:t> </w:t>
      </w:r>
      <w:r>
        <w:rPr/>
        <w:t>含商誉的资产组账面价值</w:t>
      </w:r>
      <w:r>
        <w:rPr>
          <w:spacing w:val="-57"/>
        </w:rPr>
        <w:t> </w:t>
      </w:r>
      <w:r>
        <w:rPr>
          <w:rFonts w:ascii="宋体" w:hAnsi="宋体" w:cs="宋体" w:eastAsia="宋体" w:hint="default"/>
        </w:rPr>
        <w:t>7,929,158.04</w:t>
      </w:r>
      <w:r>
        <w:rPr>
          <w:rFonts w:ascii="宋体" w:hAnsi="宋体" w:cs="宋体" w:eastAsia="宋体" w:hint="default"/>
          <w:spacing w:val="-57"/>
        </w:rPr>
        <w:t> </w:t>
      </w:r>
      <w:r>
        <w:rPr/>
        <w:t>元，本公司按收购时享有的份额</w:t>
      </w:r>
      <w:r>
        <w:rPr>
          <w:spacing w:val="-55"/>
        </w:rPr>
        <w:t> </w:t>
      </w:r>
      <w:r>
        <w:rPr>
          <w:rFonts w:ascii="宋体" w:hAnsi="宋体" w:cs="宋体" w:eastAsia="宋体" w:hint="default"/>
        </w:rPr>
        <w:t>54.70%</w:t>
      </w:r>
      <w:r>
        <w:rPr/>
        <w:t>确认商誉减值损</w:t>
      </w:r>
      <w:r>
        <w:rPr>
          <w:w w:val="100"/>
        </w:rPr>
        <w:t> </w:t>
      </w:r>
      <w:r>
        <w:rPr/>
        <w:t>失</w:t>
      </w:r>
      <w:r>
        <w:rPr>
          <w:spacing w:val="-52"/>
        </w:rPr>
        <w:t> </w:t>
      </w:r>
      <w:r>
        <w:rPr>
          <w:rFonts w:ascii="宋体" w:hAnsi="宋体" w:cs="宋体" w:eastAsia="宋体" w:hint="default"/>
        </w:rPr>
        <w:t>4,337,249.45</w:t>
      </w:r>
      <w:r>
        <w:rPr>
          <w:rFonts w:ascii="宋体" w:hAnsi="宋体" w:cs="宋体" w:eastAsia="宋体" w:hint="default"/>
          <w:spacing w:val="-53"/>
        </w:rPr>
        <w:t> </w:t>
      </w:r>
      <w:r>
        <w:rPr>
          <w:spacing w:val="-3"/>
        </w:rPr>
        <w:t>元。</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66"/>
          <w:pgSz w:w="11910" w:h="16840"/>
          <w:pgMar w:footer="1195" w:header="882" w:top="1120" w:bottom="1380" w:left="1040" w:right="1560"/>
          <w:pgNumType w:start="151"/>
        </w:sectPr>
      </w:pPr>
    </w:p>
    <w:p>
      <w:pPr>
        <w:spacing w:line="240" w:lineRule="auto" w:before="9"/>
        <w:rPr>
          <w:rFonts w:ascii="宋体" w:hAnsi="宋体" w:cs="宋体" w:eastAsia="宋体" w:hint="default"/>
          <w:sz w:val="18"/>
          <w:szCs w:val="18"/>
        </w:rPr>
      </w:pPr>
    </w:p>
    <w:p>
      <w:pPr>
        <w:pStyle w:val="BodyText"/>
        <w:spacing w:line="357" w:lineRule="auto" w:before="36"/>
        <w:ind w:left="637" w:right="233"/>
        <w:jc w:val="left"/>
      </w:pPr>
      <w:r>
        <w:rPr>
          <w:rFonts w:ascii="宋体" w:hAnsi="宋体" w:cs="宋体" w:eastAsia="宋体" w:hint="default"/>
        </w:rPr>
        <w:t>2</w:t>
      </w:r>
      <w:r>
        <w:rPr/>
        <w:t>）北京商智资产组组合商誉减值测试的过程与方法、结论</w:t>
      </w:r>
      <w:r>
        <w:rPr>
          <w:rFonts w:ascii="宋体" w:hAnsi="宋体" w:cs="宋体" w:eastAsia="宋体" w:hint="default"/>
          <w:w w:val="100"/>
        </w:rPr>
        <w:t> </w:t>
      </w:r>
      <w:r>
        <w:rPr/>
        <w:t>商誉的可收回金额按照预计未来现金流量的现值计算，其预计现金流量根据公司批准的</w:t>
      </w:r>
      <w:r>
        <w:rPr>
          <w:spacing w:val="-54"/>
        </w:rPr>
        <w:t> </w:t>
      </w:r>
      <w:r>
        <w:rPr>
          <w:rFonts w:ascii="宋体" w:hAnsi="宋体" w:cs="宋体" w:eastAsia="宋体" w:hint="default"/>
        </w:rPr>
        <w:t>5</w:t>
      </w:r>
      <w:r>
        <w:rPr>
          <w:rFonts w:ascii="宋体" w:hAnsi="宋体" w:cs="宋体" w:eastAsia="宋体" w:hint="default"/>
          <w:spacing w:val="-55"/>
        </w:rPr>
        <w:t> </w:t>
      </w:r>
      <w:r>
        <w:rPr/>
        <w:t>年</w:t>
      </w:r>
    </w:p>
    <w:p>
      <w:pPr>
        <w:pStyle w:val="BodyText"/>
        <w:spacing w:line="357" w:lineRule="auto" w:before="30"/>
        <w:ind w:right="0"/>
        <w:jc w:val="left"/>
        <w:rPr>
          <w:rFonts w:ascii="宋体" w:hAnsi="宋体" w:cs="宋体" w:eastAsia="宋体" w:hint="default"/>
        </w:rPr>
      </w:pPr>
      <w:r>
        <w:rPr>
          <w:spacing w:val="-3"/>
        </w:rPr>
        <w:t>期现金流量预测为基础，现金流量预测使用的折现率为 </w:t>
      </w:r>
      <w:r>
        <w:rPr>
          <w:rFonts w:ascii="宋体" w:hAnsi="宋体" w:cs="宋体" w:eastAsia="宋体" w:hint="default"/>
          <w:spacing w:val="-3"/>
        </w:rPr>
        <w:t>12.76%</w:t>
      </w:r>
      <w:r>
        <w:rPr>
          <w:spacing w:val="-3"/>
        </w:rPr>
        <w:t>，该折现率与同行业公司采用的折</w:t>
      </w:r>
      <w:r>
        <w:rPr>
          <w:spacing w:val="-68"/>
        </w:rPr>
        <w:t> </w:t>
      </w:r>
      <w:r>
        <w:rPr>
          <w:spacing w:val="-68"/>
        </w:rPr>
      </w:r>
      <w:r>
        <w:rPr/>
        <w:t>现率基本相当。</w:t>
      </w:r>
      <w:r>
        <w:rPr>
          <w:rFonts w:ascii="宋体" w:hAnsi="宋体" w:cs="宋体" w:eastAsia="宋体" w:hint="default"/>
        </w:rPr>
        <w:t> </w:t>
      </w:r>
    </w:p>
    <w:p>
      <w:pPr>
        <w:pStyle w:val="BodyText"/>
        <w:spacing w:line="355" w:lineRule="auto" w:before="30"/>
        <w:ind w:right="238" w:firstLine="420"/>
        <w:jc w:val="both"/>
        <w:rPr>
          <w:rFonts w:ascii="宋体" w:hAnsi="宋体" w:cs="宋体" w:eastAsia="宋体" w:hint="default"/>
        </w:rPr>
      </w:pPr>
      <w:r>
        <w:rPr>
          <w:spacing w:val="-2"/>
        </w:rPr>
        <w:t>减值测试中采用的其他关键数据包括：软件销售收入、人员成本及其他相关费用。公司根据</w:t>
      </w:r>
      <w:r>
        <w:rPr>
          <w:w w:val="100"/>
        </w:rPr>
        <w:t> </w:t>
      </w:r>
      <w:r>
        <w:rPr>
          <w:spacing w:val="-2"/>
        </w:rPr>
        <w:t>历史经验及对市场发展的预测确定上述关键数据。公司采用的折现率是反映当前市场货币时间价</w:t>
      </w:r>
      <w:r>
        <w:rPr>
          <w:spacing w:val="-25"/>
        </w:rPr>
        <w:t> </w:t>
      </w:r>
      <w:r>
        <w:rPr>
          <w:spacing w:val="-25"/>
        </w:rPr>
      </w:r>
      <w:r>
        <w:rPr/>
        <w:t>值和相关资产组特定风险的税前利率。</w:t>
      </w:r>
      <w:r>
        <w:rPr>
          <w:rFonts w:ascii="宋体" w:hAnsi="宋体" w:cs="宋体" w:eastAsia="宋体" w:hint="default"/>
        </w:rPr>
        <w:t> </w:t>
      </w:r>
    </w:p>
    <w:p>
      <w:pPr>
        <w:pStyle w:val="BodyText"/>
        <w:spacing w:line="240" w:lineRule="auto" w:before="34"/>
        <w:ind w:left="637" w:right="0"/>
        <w:jc w:val="left"/>
      </w:pPr>
      <w:r>
        <w:rPr/>
        <w:t>经测试，包含商誉的资产组或资产组组合可收回金额为</w:t>
      </w:r>
      <w:r>
        <w:rPr>
          <w:spacing w:val="-54"/>
        </w:rPr>
        <w:t> </w:t>
      </w:r>
      <w:r>
        <w:rPr>
          <w:rFonts w:ascii="宋体" w:hAnsi="宋体" w:cs="宋体" w:eastAsia="宋体" w:hint="default"/>
        </w:rPr>
        <w:t>44,363,943.84</w:t>
      </w:r>
      <w:r>
        <w:rPr>
          <w:rFonts w:ascii="宋体" w:hAnsi="宋体" w:cs="宋体" w:eastAsia="宋体" w:hint="default"/>
          <w:spacing w:val="-56"/>
        </w:rPr>
        <w:t> </w:t>
      </w:r>
      <w:r>
        <w:rPr/>
        <w:t>元，高于账面价值</w:t>
      </w:r>
    </w:p>
    <w:p>
      <w:pPr>
        <w:pStyle w:val="BodyText"/>
        <w:spacing w:line="240" w:lineRule="auto" w:before="133"/>
        <w:ind w:right="0"/>
        <w:jc w:val="left"/>
        <w:rPr>
          <w:rFonts w:ascii="宋体" w:hAnsi="宋体" w:cs="宋体" w:eastAsia="宋体" w:hint="default"/>
        </w:rPr>
      </w:pPr>
      <w:r>
        <w:rPr>
          <w:rFonts w:ascii="宋体" w:hAnsi="宋体" w:cs="宋体" w:eastAsia="宋体" w:hint="default"/>
        </w:rPr>
        <w:t>5,241,956.89</w:t>
      </w:r>
      <w:r>
        <w:rPr>
          <w:rFonts w:ascii="宋体" w:hAnsi="宋体" w:cs="宋体" w:eastAsia="宋体" w:hint="default"/>
          <w:spacing w:val="-60"/>
        </w:rPr>
        <w:t> </w:t>
      </w:r>
      <w:r>
        <w:rPr/>
        <w:t>元，商誉并未出现减值损失。</w:t>
      </w:r>
      <w:r>
        <w:rPr>
          <w:rFonts w:ascii="宋体" w:hAnsi="宋体" w:cs="宋体" w:eastAsia="宋体" w:hint="default"/>
        </w:rPr>
        <w:t> </w:t>
      </w:r>
    </w:p>
    <w:p>
      <w:pPr>
        <w:pStyle w:val="BodyText"/>
        <w:spacing w:line="355" w:lineRule="auto" w:before="133"/>
        <w:ind w:left="637" w:right="233"/>
        <w:jc w:val="left"/>
      </w:pPr>
      <w:r>
        <w:rPr>
          <w:rFonts w:ascii="宋体" w:hAnsi="宋体" w:cs="宋体" w:eastAsia="宋体" w:hint="default"/>
        </w:rPr>
        <w:t>3</w:t>
      </w:r>
      <w:r>
        <w:rPr/>
        <w:t>）恒生百川资产组组合商誉减值测试的过程与方法、结论</w:t>
      </w:r>
      <w:r>
        <w:rPr>
          <w:rFonts w:ascii="宋体" w:hAnsi="宋体" w:cs="宋体" w:eastAsia="宋体" w:hint="default"/>
          <w:w w:val="100"/>
        </w:rPr>
        <w:t> </w:t>
      </w:r>
      <w:r>
        <w:rPr/>
        <w:t>商誉的可收回金额按照预计未来现金流量的现值计算，其预计现金流量根据公司批准的</w:t>
      </w:r>
      <w:r>
        <w:rPr>
          <w:spacing w:val="-54"/>
        </w:rPr>
        <w:t> </w:t>
      </w:r>
      <w:r>
        <w:rPr>
          <w:rFonts w:ascii="宋体" w:hAnsi="宋体" w:cs="宋体" w:eastAsia="宋体" w:hint="default"/>
        </w:rPr>
        <w:t>5</w:t>
      </w:r>
      <w:r>
        <w:rPr>
          <w:rFonts w:ascii="宋体" w:hAnsi="宋体" w:cs="宋体" w:eastAsia="宋体" w:hint="default"/>
          <w:spacing w:val="-55"/>
        </w:rPr>
        <w:t> </w:t>
      </w:r>
      <w:r>
        <w:rPr/>
        <w:t>年</w:t>
      </w:r>
    </w:p>
    <w:p>
      <w:pPr>
        <w:pStyle w:val="BodyText"/>
        <w:spacing w:line="357" w:lineRule="auto" w:before="32"/>
        <w:ind w:right="0"/>
        <w:jc w:val="left"/>
        <w:rPr>
          <w:rFonts w:ascii="宋体" w:hAnsi="宋体" w:cs="宋体" w:eastAsia="宋体" w:hint="default"/>
        </w:rPr>
      </w:pPr>
      <w:r>
        <w:rPr>
          <w:spacing w:val="-3"/>
        </w:rPr>
        <w:t>期现金流量预测为基础，现金流量预测使用的折现率为 </w:t>
      </w:r>
      <w:r>
        <w:rPr>
          <w:rFonts w:ascii="宋体" w:hAnsi="宋体" w:cs="宋体" w:eastAsia="宋体" w:hint="default"/>
          <w:spacing w:val="-3"/>
        </w:rPr>
        <w:t>13.42%</w:t>
      </w:r>
      <w:r>
        <w:rPr>
          <w:spacing w:val="-3"/>
        </w:rPr>
        <w:t>，该折现率与同行业公司采用的折</w:t>
      </w:r>
      <w:r>
        <w:rPr>
          <w:spacing w:val="-68"/>
        </w:rPr>
        <w:t> </w:t>
      </w:r>
      <w:r>
        <w:rPr>
          <w:spacing w:val="-68"/>
        </w:rPr>
      </w:r>
      <w:r>
        <w:rPr/>
        <w:t>现率基本相当。</w:t>
      </w:r>
      <w:r>
        <w:rPr>
          <w:rFonts w:ascii="宋体" w:hAnsi="宋体" w:cs="宋体" w:eastAsia="宋体" w:hint="default"/>
        </w:rPr>
        <w:t> </w:t>
      </w:r>
    </w:p>
    <w:p>
      <w:pPr>
        <w:pStyle w:val="BodyText"/>
        <w:spacing w:line="355" w:lineRule="auto" w:before="30"/>
        <w:ind w:right="238" w:firstLine="420"/>
        <w:jc w:val="both"/>
        <w:rPr>
          <w:rFonts w:ascii="宋体" w:hAnsi="宋体" w:cs="宋体" w:eastAsia="宋体" w:hint="default"/>
        </w:rPr>
      </w:pPr>
      <w:r>
        <w:rPr>
          <w:spacing w:val="-2"/>
        </w:rPr>
        <w:t>减值测试中采用的其他关键数据包括：房产销售收入、房产租赁收入、人员成本及其他相关</w:t>
      </w:r>
      <w:r>
        <w:rPr>
          <w:w w:val="100"/>
        </w:rPr>
        <w:t> </w:t>
      </w:r>
      <w:r>
        <w:rPr>
          <w:spacing w:val="-2"/>
        </w:rPr>
        <w:t>费用。公司根据历史经验及对市场发展的预测确定上述关键数据。公司采用的折现率是反映当前</w:t>
      </w:r>
      <w:r>
        <w:rPr>
          <w:spacing w:val="-25"/>
        </w:rPr>
        <w:t> </w:t>
      </w:r>
      <w:r>
        <w:rPr>
          <w:spacing w:val="-25"/>
        </w:rPr>
      </w:r>
      <w:r>
        <w:rPr/>
        <w:t>市场货币时间价值和相关资产组特定风险的税前利率。</w:t>
      </w:r>
      <w:r>
        <w:rPr>
          <w:rFonts w:ascii="宋体" w:hAnsi="宋体" w:cs="宋体" w:eastAsia="宋体" w:hint="default"/>
        </w:rPr>
        <w:t> </w:t>
      </w:r>
    </w:p>
    <w:p>
      <w:pPr>
        <w:pStyle w:val="BodyText"/>
        <w:spacing w:line="240" w:lineRule="auto" w:before="32"/>
        <w:ind w:left="637" w:right="0"/>
        <w:jc w:val="left"/>
      </w:pPr>
      <w:r>
        <w:rPr/>
        <w:t>经测试，包含商誉的资产组或资产组组合可收回金额为</w:t>
      </w:r>
      <w:r>
        <w:rPr>
          <w:spacing w:val="-54"/>
        </w:rPr>
        <w:t> </w:t>
      </w:r>
      <w:r>
        <w:rPr>
          <w:rFonts w:ascii="宋体" w:hAnsi="宋体" w:cs="宋体" w:eastAsia="宋体" w:hint="default"/>
        </w:rPr>
        <w:t>98,256,180.39</w:t>
      </w:r>
      <w:r>
        <w:rPr>
          <w:rFonts w:ascii="宋体" w:hAnsi="宋体" w:cs="宋体" w:eastAsia="宋体" w:hint="default"/>
          <w:spacing w:val="-56"/>
        </w:rPr>
        <w:t> </w:t>
      </w:r>
      <w:r>
        <w:rPr/>
        <w:t>元，低于账面价值</w:t>
      </w:r>
    </w:p>
    <w:p>
      <w:pPr>
        <w:pStyle w:val="BodyText"/>
        <w:spacing w:line="240" w:lineRule="auto" w:before="135"/>
        <w:ind w:right="0"/>
        <w:jc w:val="left"/>
      </w:pPr>
      <w:r>
        <w:rPr>
          <w:rFonts w:ascii="宋体" w:hAnsi="宋体" w:cs="宋体" w:eastAsia="宋体" w:hint="default"/>
        </w:rPr>
        <w:t>20,538,516.24</w:t>
      </w:r>
      <w:r>
        <w:rPr>
          <w:rFonts w:ascii="宋体" w:hAnsi="宋体" w:cs="宋体" w:eastAsia="宋体" w:hint="default"/>
          <w:spacing w:val="-56"/>
        </w:rPr>
        <w:t> </w:t>
      </w:r>
      <w:r>
        <w:rPr/>
        <w:t>元，本期应确认商誉减值损失</w:t>
      </w:r>
      <w:r>
        <w:rPr>
          <w:spacing w:val="-54"/>
        </w:rPr>
        <w:t> </w:t>
      </w:r>
      <w:r>
        <w:rPr>
          <w:rFonts w:ascii="宋体" w:hAnsi="宋体" w:cs="宋体" w:eastAsia="宋体" w:hint="default"/>
        </w:rPr>
        <w:t>17,923,118.14</w:t>
      </w:r>
      <w:r>
        <w:rPr>
          <w:rFonts w:ascii="宋体" w:hAnsi="宋体" w:cs="宋体" w:eastAsia="宋体" w:hint="default"/>
          <w:spacing w:val="-56"/>
        </w:rPr>
        <w:t> </w:t>
      </w:r>
      <w:r>
        <w:rPr/>
        <w:t>元，其中归属于本公司应确认的商</w:t>
      </w:r>
    </w:p>
    <w:p>
      <w:pPr>
        <w:pStyle w:val="BodyText"/>
        <w:spacing w:line="240" w:lineRule="auto" w:before="133"/>
        <w:ind w:right="0"/>
        <w:jc w:val="left"/>
        <w:rPr>
          <w:rFonts w:ascii="宋体" w:hAnsi="宋体" w:cs="宋体" w:eastAsia="宋体" w:hint="default"/>
        </w:rPr>
      </w:pPr>
      <w:r>
        <w:rPr/>
        <w:t>誉减值损失</w:t>
      </w:r>
      <w:r>
        <w:rPr>
          <w:spacing w:val="-53"/>
        </w:rPr>
        <w:t> </w:t>
      </w:r>
      <w:r>
        <w:rPr>
          <w:rFonts w:ascii="宋体" w:hAnsi="宋体" w:cs="宋体" w:eastAsia="宋体" w:hint="default"/>
        </w:rPr>
        <w:t>9,156,921.06</w:t>
      </w:r>
      <w:r>
        <w:rPr>
          <w:rFonts w:ascii="宋体" w:hAnsi="宋体" w:cs="宋体" w:eastAsia="宋体" w:hint="default"/>
          <w:spacing w:val="-56"/>
        </w:rPr>
        <w:t> </w:t>
      </w:r>
      <w:r>
        <w:rPr/>
        <w:t>元。</w:t>
      </w:r>
      <w:r>
        <w:rPr>
          <w:rFonts w:ascii="宋体" w:hAnsi="宋体" w:cs="宋体" w:eastAsia="宋体" w:hint="default"/>
        </w:rPr>
        <w:t> </w:t>
      </w:r>
    </w:p>
    <w:p>
      <w:pPr>
        <w:pStyle w:val="Heading4"/>
        <w:spacing w:line="290" w:lineRule="auto" w:before="133"/>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8103"/>
        <w:jc w:val="left"/>
      </w:pPr>
      <w:r>
        <w:rPr>
          <w:rFonts w:ascii="宋体" w:hAnsi="宋体" w:cs="宋体" w:eastAsia="宋体" w:hint="default"/>
          <w:w w:val="100"/>
        </w:rPr>
        <w:t> </w:t>
      </w:r>
      <w:r>
        <w:rPr>
          <w:w w:val="100"/>
        </w:rPr>
        <w:t>其他</w:t>
      </w:r>
      <w:r>
        <w:rPr>
          <w:spacing w:val="-3"/>
          <w:w w:val="100"/>
        </w:rPr>
        <w:t>说</w:t>
      </w:r>
      <w:r>
        <w:rPr>
          <w:w w:val="100"/>
        </w:rPr>
        <w:t>明</w:t>
      </w:r>
    </w:p>
    <w:p>
      <w:pPr>
        <w:pStyle w:val="BodyText"/>
        <w:spacing w:line="246"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tabs>
          <w:tab w:pos="1059" w:val="left" w:leader="none"/>
        </w:tabs>
        <w:spacing w:line="240" w:lineRule="auto" w:before="56"/>
        <w:ind w:right="0"/>
        <w:jc w:val="left"/>
      </w:pPr>
      <w:r>
        <w:rPr/>
        <w:t>√适用</w:t>
        <w:tab/>
      </w:r>
      <w:r>
        <w:rPr>
          <w:rFonts w:ascii="Times New Roman" w:hAnsi="Times New Roman" w:cs="Times New Roman" w:eastAsia="Times New Roman" w:hint="default"/>
        </w:rPr>
        <w:t>□</w:t>
      </w:r>
      <w:r>
        <w:rPr/>
        <w:t>不适用</w:t>
      </w:r>
    </w:p>
    <w:p>
      <w:pPr>
        <w:pStyle w:val="BodyText"/>
        <w:spacing w:line="258"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50"/>
        <w:gridCol w:w="1498"/>
        <w:gridCol w:w="1495"/>
        <w:gridCol w:w="1498"/>
        <w:gridCol w:w="1519"/>
        <w:gridCol w:w="1589"/>
      </w:tblGrid>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59"/>
                <w:sz w:val="21"/>
                <w:szCs w:val="21"/>
              </w:rPr>
              <w:t> </w:t>
            </w:r>
            <w:r>
              <w:rPr>
                <w:rFonts w:ascii="宋体" w:hAnsi="宋体" w:cs="宋体" w:eastAsia="宋体" w:hint="default"/>
                <w:sz w:val="21"/>
                <w:szCs w:val="21"/>
              </w:rPr>
              <w:t>固</w:t>
            </w:r>
            <w:r>
              <w:rPr>
                <w:rFonts w:ascii="宋体" w:hAnsi="宋体" w:cs="宋体" w:eastAsia="宋体" w:hint="default"/>
                <w:spacing w:val="-61"/>
                <w:sz w:val="21"/>
                <w:szCs w:val="21"/>
              </w:rPr>
              <w:t> </w:t>
            </w:r>
            <w:r>
              <w:rPr>
                <w:rFonts w:ascii="宋体" w:hAnsi="宋体" w:cs="宋体" w:eastAsia="宋体" w:hint="default"/>
                <w:sz w:val="21"/>
                <w:szCs w:val="21"/>
              </w:rPr>
              <w:t>定</w:t>
            </w:r>
            <w:r>
              <w:rPr>
                <w:rFonts w:ascii="宋体" w:hAnsi="宋体" w:cs="宋体" w:eastAsia="宋体" w:hint="default"/>
                <w:spacing w:val="-59"/>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产装修费用</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2" w:right="-1"/>
              <w:jc w:val="center"/>
              <w:rPr>
                <w:rFonts w:ascii="宋体" w:hAnsi="宋体" w:cs="宋体" w:eastAsia="宋体" w:hint="default"/>
                <w:sz w:val="21"/>
                <w:szCs w:val="21"/>
              </w:rPr>
            </w:pPr>
            <w:r>
              <w:rPr>
                <w:rFonts w:ascii="宋体"/>
                <w:sz w:val="21"/>
              </w:rPr>
              <w:t>4,774,189.94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919,012.05</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2,218,372.37</w:t>
            </w:r>
            <w:r>
              <w:rPr>
                <w:rFonts w:ascii="宋体"/>
                <w:sz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3,474,829.62</w:t>
            </w:r>
            <w:r>
              <w:rPr>
                <w:rFonts w:ascii="宋体"/>
                <w:sz w:val="21"/>
              </w:rPr>
              <w:t> </w:t>
            </w:r>
          </w:p>
        </w:tc>
      </w:tr>
      <w:tr>
        <w:trPr>
          <w:trHeight w:val="283"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1"/>
              <w:jc w:val="center"/>
              <w:rPr>
                <w:rFonts w:ascii="宋体" w:hAnsi="宋体" w:cs="宋体" w:eastAsia="宋体" w:hint="default"/>
                <w:sz w:val="21"/>
                <w:szCs w:val="21"/>
              </w:rPr>
            </w:pPr>
            <w:r>
              <w:rPr>
                <w:rFonts w:ascii="宋体"/>
                <w:sz w:val="21"/>
              </w:rPr>
              <w:t>4,774,189.94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919,012.05</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2,218,372.37</w:t>
            </w:r>
            <w:r>
              <w:rPr>
                <w:rFonts w:ascii="宋体"/>
                <w:sz w:val="21"/>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3,474,829.62</w:t>
            </w:r>
            <w:r>
              <w:rPr>
                <w:rFonts w:ascii="宋体"/>
                <w:sz w:val="21"/>
              </w:rPr>
              <w:t> </w:t>
            </w:r>
          </w:p>
        </w:tc>
      </w:tr>
    </w:tbl>
    <w:p>
      <w:pPr>
        <w:pStyle w:val="BodyText"/>
        <w:spacing w:line="239"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本期增加金额其中有</w:t>
      </w:r>
      <w:r>
        <w:rPr>
          <w:spacing w:val="-58"/>
        </w:rPr>
        <w:t> </w:t>
      </w:r>
      <w:r>
        <w:rPr>
          <w:rFonts w:ascii="宋体" w:hAnsi="宋体" w:cs="宋体" w:eastAsia="宋体" w:hint="default"/>
        </w:rPr>
        <w:t>282,253.00</w:t>
      </w:r>
      <w:r>
        <w:rPr>
          <w:rFonts w:ascii="宋体" w:hAnsi="宋体" w:cs="宋体" w:eastAsia="宋体" w:hint="default"/>
          <w:spacing w:val="-57"/>
        </w:rPr>
        <w:t> </w:t>
      </w:r>
      <w:r>
        <w:rPr/>
        <w:t>元系企业合并转入。</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90" w:lineRule="auto" w:before="36"/>
        <w:ind w:left="216" w:right="0"/>
        <w:jc w:val="left"/>
        <w:rPr>
          <w:rFonts w:ascii="宋体" w:hAnsi="宋体" w:cs="宋体" w:eastAsia="宋体" w:hint="default"/>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tabs>
          <w:tab w:pos="1059" w:val="left" w:leader="none"/>
        </w:tabs>
        <w:spacing w:line="240" w:lineRule="auto" w:before="14"/>
        <w:ind w:right="0"/>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24"/>
        <w:gridCol w:w="1688"/>
        <w:gridCol w:w="1628"/>
        <w:gridCol w:w="1687"/>
        <w:gridCol w:w="1625"/>
      </w:tblGrid>
      <w:tr>
        <w:trPr>
          <w:trHeight w:val="295" w:hRule="exact"/>
        </w:trPr>
        <w:tc>
          <w:tcPr>
            <w:tcW w:w="242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24"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126,456,441.86</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12,753,882.27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184,656,010.33</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18,650,602.88</w:t>
            </w:r>
            <w:r>
              <w:rPr>
                <w:rFonts w:ascii="宋体"/>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44,149,649.78</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4,414,964.98</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53,801,738.01</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5,380,173.80</w:t>
            </w:r>
            <w:r>
              <w:rPr>
                <w:rFonts w:ascii="宋体"/>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62,200,746.26</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6,279,763.64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48,492,504.47</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4,860,701.69</w:t>
            </w:r>
            <w:r>
              <w:rPr>
                <w:rFonts w:ascii="宋体"/>
                <w:sz w:val="21"/>
              </w:rPr>
              <w:t> </w:t>
            </w:r>
          </w:p>
        </w:tc>
      </w:tr>
      <w:tr>
        <w:trPr>
          <w:trHeight w:val="293"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11,126,361.19</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1,113,885.17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9,376,251.09</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941,384.57</w:t>
            </w:r>
            <w:r>
              <w:rPr>
                <w:rFonts w:ascii="宋体"/>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股份增值权费用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19,452,332.97</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1,945,233.30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21,294,501.79</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2,129,450.18</w:t>
            </w:r>
            <w:r>
              <w:rPr>
                <w:rFonts w:ascii="宋体"/>
                <w:sz w:val="21"/>
              </w:rPr>
              <w:t> </w:t>
            </w:r>
          </w:p>
        </w:tc>
      </w:tr>
      <w:tr>
        <w:trPr>
          <w:trHeight w:val="828"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以公允价值计量且其</w:t>
            </w:r>
          </w:p>
          <w:p>
            <w:pPr>
              <w:pStyle w:val="TableParagraph"/>
              <w:spacing w:line="272" w:lineRule="exact" w:before="26"/>
              <w:ind w:left="103" w:right="206"/>
              <w:jc w:val="left"/>
              <w:rPr>
                <w:rFonts w:ascii="宋体" w:hAnsi="宋体" w:cs="宋体" w:eastAsia="宋体" w:hint="default"/>
                <w:sz w:val="21"/>
                <w:szCs w:val="21"/>
              </w:rPr>
            </w:pPr>
            <w:r>
              <w:rPr>
                <w:rFonts w:ascii="宋体" w:hAnsi="宋体" w:cs="宋体" w:eastAsia="宋体" w:hint="default"/>
                <w:spacing w:val="-2"/>
                <w:sz w:val="21"/>
                <w:szCs w:val="21"/>
              </w:rPr>
              <w:t>变动计入当期损益的金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融资产公允价值变动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13,193,341.99</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1,319,334.20</w:t>
            </w:r>
            <w:r>
              <w:rPr>
                <w:rFonts w:ascii="宋体"/>
                <w:sz w:val="21"/>
              </w:rPr>
              <w:t> </w:t>
            </w:r>
          </w:p>
        </w:tc>
      </w:tr>
      <w:tr>
        <w:trPr>
          <w:trHeight w:val="554"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合伙企业已实现尚未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分配的收益</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55,130,955.13</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5,513,095.51</w:t>
            </w:r>
            <w:r>
              <w:rPr>
                <w:rFonts w:ascii="宋体"/>
                <w:sz w:val="21"/>
              </w:rPr>
              <w:t> </w:t>
            </w:r>
          </w:p>
        </w:tc>
      </w:tr>
      <w:tr>
        <w:trPr>
          <w:trHeight w:val="295" w:hRule="exact"/>
        </w:trPr>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263,385,532.06</w:t>
            </w:r>
            <w:r>
              <w:rPr>
                <w:rFonts w:ascii="宋体"/>
                <w:sz w:val="21"/>
              </w:rPr>
              <w:t> </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26,507,729.36</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385,945,302.81</w:t>
            </w:r>
            <w:r>
              <w:rPr>
                <w:rFonts w:ascii="宋体"/>
                <w:sz w:val="21"/>
              </w:rPr>
              <w:t> </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38,794,742.83</w:t>
            </w:r>
            <w:r>
              <w:rPr>
                <w:rFonts w:ascii="宋体"/>
                <w:sz w:val="21"/>
              </w:rPr>
              <w:t> </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tabs>
          <w:tab w:pos="1059" w:val="left" w:leader="none"/>
        </w:tabs>
        <w:spacing w:line="240" w:lineRule="auto" w:before="56"/>
        <w:ind w:right="0"/>
        <w:jc w:val="left"/>
      </w:pPr>
      <w:r>
        <w:rPr/>
        <w:t>√适用</w:t>
        <w:tab/>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24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2"/>
        <w:gridCol w:w="1685"/>
        <w:gridCol w:w="1654"/>
        <w:gridCol w:w="1685"/>
        <w:gridCol w:w="1664"/>
      </w:tblGrid>
      <w:tr>
        <w:trPr>
          <w:trHeight w:val="295"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5" w:hRule="exact"/>
        </w:trPr>
        <w:tc>
          <w:tcPr>
            <w:tcW w:w="236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其他债权投资公允价值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计入其他综合收益的可</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供出售金融资产公允价</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值变动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201,881,423.44</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r>
      <w:tr>
        <w:trPr>
          <w:trHeight w:val="829"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72" w:lineRule="exact" w:before="27"/>
              <w:ind w:left="103" w:right="144"/>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资产公允价值变动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313,658,128.22</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31,365,812.83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计入其他综合收益的其</w:t>
            </w:r>
          </w:p>
          <w:p>
            <w:pPr>
              <w:pStyle w:val="TableParagraph"/>
              <w:spacing w:line="240" w:lineRule="auto"/>
              <w:ind w:left="103" w:right="144"/>
              <w:jc w:val="left"/>
              <w:rPr>
                <w:rFonts w:ascii="宋体" w:hAnsi="宋体" w:cs="宋体" w:eastAsia="宋体" w:hint="default"/>
                <w:sz w:val="21"/>
                <w:szCs w:val="21"/>
              </w:rPr>
            </w:pPr>
            <w:r>
              <w:rPr>
                <w:rFonts w:ascii="宋体" w:hAnsi="宋体" w:cs="宋体" w:eastAsia="宋体" w:hint="default"/>
                <w:spacing w:val="-2"/>
                <w:sz w:val="21"/>
                <w:szCs w:val="21"/>
              </w:rPr>
              <w:t>他债权投资公允价值变</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1,544,774.13</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254,887.73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315,202,902.35</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31,620,700.56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201,881,423.44</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20,188,142.34</w:t>
            </w:r>
            <w:r>
              <w:rPr>
                <w:rFonts w:ascii="宋体"/>
                <w:sz w:val="21"/>
              </w:rPr>
              <w:t> </w:t>
            </w:r>
          </w:p>
        </w:tc>
      </w:tr>
    </w:tbl>
    <w:p>
      <w:pPr>
        <w:spacing w:line="240" w:lineRule="auto" w:before="10"/>
        <w:rPr>
          <w:rFonts w:ascii="宋体" w:hAnsi="宋体" w:cs="宋体" w:eastAsia="宋体" w:hint="default"/>
          <w:sz w:val="17"/>
          <w:szCs w:val="17"/>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88" w:lineRule="auto" w:before="58"/>
        <w:ind w:left="216" w:right="567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580"/>
        </w:sect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2" w:lineRule="exact" w:before="27"/>
        <w:ind w:left="13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0"/>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6"/>
        <w:ind w:left="136"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1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731" w:space="791"/>
            <w:col w:w="2668"/>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24,500,001.00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预付长期资产购置款</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47,269,047.55</w:t>
            </w:r>
          </w:p>
        </w:tc>
        <w:tc>
          <w:tcPr>
            <w:tcW w:w="30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71,769,048.55</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20,000,000.00</w:t>
            </w:r>
          </w:p>
        </w:tc>
      </w:tr>
    </w:tbl>
    <w:p>
      <w:pPr>
        <w:pStyle w:val="BodyText"/>
        <w:spacing w:line="241" w:lineRule="exact"/>
        <w:ind w:left="136" w:right="0"/>
        <w:jc w:val="left"/>
        <w:rPr>
          <w:rFonts w:ascii="宋体" w:hAnsi="宋体" w:cs="宋体" w:eastAsia="宋体" w:hint="default"/>
        </w:rPr>
      </w:pPr>
      <w:r>
        <w:rPr>
          <w:rFonts w:ascii="宋体" w:hAnsi="宋体" w:cs="宋体" w:eastAsia="宋体" w:hint="default"/>
        </w:rPr>
        <w:t>[</w:t>
      </w:r>
      <w:r>
        <w:rPr/>
        <w:t>注</w:t>
      </w:r>
      <w:r>
        <w:rPr>
          <w:spacing w:val="-57"/>
        </w:rPr>
        <w:t> </w:t>
      </w:r>
      <w:r>
        <w:rPr>
          <w:rFonts w:ascii="宋体" w:hAnsi="宋体" w:cs="宋体" w:eastAsia="宋体" w:hint="default"/>
        </w:rPr>
        <w:t>1]</w:t>
      </w:r>
      <w:r>
        <w:rPr/>
        <w:t>：预付投资款详见本财务报表附注十四承诺及或有事项</w:t>
      </w:r>
      <w:r>
        <w:rPr>
          <w:spacing w:val="-56"/>
        </w:rPr>
        <w:t> </w:t>
      </w:r>
      <w:r>
        <w:rPr>
          <w:rFonts w:ascii="宋体" w:hAnsi="宋体" w:cs="宋体" w:eastAsia="宋体" w:hint="default"/>
        </w:rPr>
        <w:t>1</w:t>
      </w:r>
      <w:r>
        <w:rPr/>
        <w:t>（</w:t>
      </w:r>
      <w:r>
        <w:rPr>
          <w:rFonts w:ascii="宋体" w:hAnsi="宋体" w:cs="宋体" w:eastAsia="宋体" w:hint="default"/>
        </w:rPr>
        <w:t>2</w:t>
      </w:r>
      <w:r>
        <w:rPr/>
        <w:t>）、（</w:t>
      </w:r>
      <w:r>
        <w:rPr>
          <w:rFonts w:ascii="宋体" w:hAnsi="宋体" w:cs="宋体" w:eastAsia="宋体" w:hint="default"/>
        </w:rPr>
        <w:t>3</w:t>
      </w:r>
      <w:r>
        <w:rPr/>
        <w:t>）之说明。</w:t>
      </w:r>
      <w:r>
        <w:rPr>
          <w:rFonts w:ascii="宋体" w:hAnsi="宋体" w:cs="宋体" w:eastAsia="宋体" w:hint="default"/>
        </w:rPr>
        <w:t> </w:t>
      </w:r>
    </w:p>
    <w:p>
      <w:pPr>
        <w:pStyle w:val="BodyText"/>
        <w:spacing w:line="274" w:lineRule="exact" w:before="133"/>
        <w:ind w:left="136" w:right="0"/>
        <w:jc w:val="left"/>
        <w:rPr>
          <w:rFonts w:ascii="宋体" w:hAnsi="宋体" w:cs="宋体" w:eastAsia="宋体" w:hint="default"/>
        </w:rPr>
      </w:pPr>
      <w:r>
        <w:rPr>
          <w:rFonts w:ascii="宋体" w:hAnsi="宋体" w:cs="宋体" w:eastAsia="宋体" w:hint="default"/>
        </w:rPr>
        <w:t>[</w:t>
      </w:r>
      <w:r>
        <w:rPr/>
        <w:t>注</w:t>
      </w:r>
      <w:r>
        <w:rPr>
          <w:spacing w:val="-57"/>
        </w:rPr>
        <w:t> </w:t>
      </w:r>
      <w:r>
        <w:rPr>
          <w:rFonts w:ascii="宋体" w:hAnsi="宋体" w:cs="宋体" w:eastAsia="宋体" w:hint="default"/>
        </w:rPr>
        <w:t>2]</w:t>
      </w:r>
      <w:r>
        <w:rPr/>
        <w:t>：预付长期资产购置款详见本财务报表附注十四承诺及或有事项</w:t>
      </w:r>
      <w:r>
        <w:rPr>
          <w:spacing w:val="-57"/>
        </w:rPr>
        <w:t> </w:t>
      </w:r>
      <w:r>
        <w:rPr>
          <w:rFonts w:ascii="宋体" w:hAnsi="宋体" w:cs="宋体" w:eastAsia="宋体" w:hint="default"/>
        </w:rPr>
        <w:t>1</w:t>
      </w:r>
      <w:r>
        <w:rPr/>
        <w:t>（</w:t>
      </w:r>
      <w:r>
        <w:rPr>
          <w:rFonts w:ascii="宋体" w:hAnsi="宋体" w:cs="宋体" w:eastAsia="宋体" w:hint="default"/>
        </w:rPr>
        <w:t>1</w:t>
      </w:r>
      <w:r>
        <w:rPr/>
        <w:t>）之说明。</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90" w:lineRule="auto" w:before="58"/>
        <w:ind w:left="136" w:right="6731"/>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2312"/>
        <w:jc w:val="left"/>
      </w:pPr>
      <w:r>
        <w:rPr/>
        <w:t>√适用 □不适用</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71"/>
        <w:gridCol w:w="3005"/>
        <w:gridCol w:w="3020"/>
      </w:tblGrid>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20,998,362.00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20,998,362.00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136" w:right="0"/>
        <w:jc w:val="left"/>
      </w:pPr>
      <w:r>
        <w:rPr>
          <w:rFonts w:ascii="宋体" w:hAnsi="宋体" w:cs="宋体" w:eastAsia="宋体" w:hint="default"/>
        </w:rPr>
        <w:t>[</w:t>
      </w:r>
      <w:r>
        <w:rPr/>
        <w:t>注</w:t>
      </w:r>
      <w:r>
        <w:rPr>
          <w:rFonts w:ascii="宋体" w:hAnsi="宋体" w:cs="宋体" w:eastAsia="宋体" w:hint="default"/>
        </w:rPr>
        <w:t>]</w:t>
      </w:r>
      <w:r>
        <w:rPr/>
        <w:t>：抵押借款系公司控股子公司恒云控股之子公司恒云科技向 </w:t>
      </w:r>
      <w:r>
        <w:rPr>
          <w:rFonts w:ascii="宋体" w:hAnsi="宋体" w:cs="宋体" w:eastAsia="宋体" w:hint="default"/>
        </w:rPr>
        <w:t>UBS Switzerland</w:t>
      </w:r>
      <w:r>
        <w:rPr>
          <w:rFonts w:ascii="宋体" w:hAnsi="宋体" w:cs="宋体" w:eastAsia="宋体" w:hint="default"/>
          <w:spacing w:val="-59"/>
        </w:rPr>
        <w:t> </w:t>
      </w:r>
      <w:r>
        <w:rPr>
          <w:rFonts w:ascii="宋体" w:hAnsi="宋体" w:cs="宋体" w:eastAsia="宋体" w:hint="default"/>
        </w:rPr>
        <w:t>AG(</w:t>
      </w:r>
      <w:r>
        <w:rPr/>
        <w:t>简称瑞银</w:t>
      </w:r>
    </w:p>
    <w:p>
      <w:pPr>
        <w:pStyle w:val="BodyText"/>
        <w:spacing w:line="240" w:lineRule="auto"/>
        <w:ind w:left="136" w:right="0"/>
        <w:jc w:val="left"/>
        <w:rPr>
          <w:rFonts w:ascii="宋体" w:hAnsi="宋体" w:cs="宋体" w:eastAsia="宋体" w:hint="default"/>
        </w:rPr>
      </w:pPr>
      <w:r>
        <w:rPr>
          <w:spacing w:val="-4"/>
        </w:rPr>
        <w:t>集团</w:t>
      </w:r>
      <w:r>
        <w:rPr>
          <w:rFonts w:ascii="宋体" w:hAnsi="宋体" w:cs="宋体" w:eastAsia="宋体" w:hint="default"/>
          <w:spacing w:val="-4"/>
        </w:rPr>
        <w:t>)</w:t>
      </w:r>
      <w:r>
        <w:rPr>
          <w:spacing w:val="-4"/>
        </w:rPr>
        <w:t>借入资金以补充日常流动资金需求，根据恒云科技与瑞银集团签订的借款协议约定，恒云科</w:t>
      </w:r>
      <w:r>
        <w:rPr>
          <w:spacing w:val="-36"/>
        </w:rPr>
        <w:t> </w:t>
      </w:r>
      <w:r>
        <w:rPr>
          <w:spacing w:val="-36"/>
        </w:rPr>
      </w:r>
      <w:r>
        <w:rPr/>
        <w:t>技取得的借款是以恒云科技存放在瑞银集团账户中可自由交易的金融资产作为抵押担保。</w:t>
      </w:r>
      <w:r>
        <w:rPr>
          <w:rFonts w:ascii="宋体" w:hAnsi="宋体" w:cs="宋体" w:eastAsia="宋体" w:hint="default"/>
        </w:rPr>
        <w:t> </w:t>
      </w:r>
    </w:p>
    <w:p>
      <w:pPr>
        <w:pStyle w:val="BodyText"/>
        <w:spacing w:line="271" w:lineRule="exact"/>
        <w:ind w:left="136" w:right="0"/>
        <w:jc w:val="left"/>
        <w:rPr>
          <w:rFonts w:ascii="宋体" w:hAnsi="宋体" w:cs="宋体" w:eastAsia="宋体" w:hint="default"/>
        </w:rPr>
      </w:pPr>
      <w:r>
        <w:rPr>
          <w:rFonts w:ascii="宋体"/>
          <w:w w:val="100"/>
        </w:rPr>
        <w:t> </w:t>
      </w:r>
    </w:p>
    <w:p>
      <w:pPr>
        <w:pStyle w:val="Heading4"/>
        <w:spacing w:line="290" w:lineRule="auto" w:before="0"/>
        <w:ind w:left="136" w:right="23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6" w:right="2312"/>
        <w:jc w:val="left"/>
      </w:pPr>
      <w:r>
        <w:rPr/>
        <w:t>□适用 √不适用</w:t>
      </w:r>
    </w:p>
    <w:p>
      <w:pPr>
        <w:spacing w:line="240" w:lineRule="auto" w:before="6"/>
        <w:rPr>
          <w:rFonts w:ascii="宋体" w:hAnsi="宋体" w:cs="宋体" w:eastAsia="宋体" w:hint="default"/>
          <w:sz w:val="18"/>
          <w:szCs w:val="18"/>
        </w:rPr>
      </w:pPr>
    </w:p>
    <w:p>
      <w:pPr>
        <w:pStyle w:val="BodyText"/>
        <w:spacing w:line="273" w:lineRule="exact"/>
        <w:ind w:left="136" w:right="2312"/>
        <w:jc w:val="left"/>
      </w:pPr>
      <w:r>
        <w:rPr/>
        <w:t>其中重要的已逾期未偿还的短期借款情况如下：</w:t>
      </w:r>
    </w:p>
    <w:p>
      <w:pPr>
        <w:pStyle w:val="BodyText"/>
        <w:spacing w:line="240" w:lineRule="auto"/>
        <w:ind w:left="136" w:right="67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69" w:lineRule="exact"/>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2312"/>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74" w:lineRule="exact" w:before="56"/>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4"/>
        <w:spacing w:line="240" w:lineRule="auto" w:before="58"/>
        <w:ind w:left="136" w:right="2312"/>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4" w:lineRule="exact" w:before="56"/>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90" w:lineRule="auto"/>
        <w:ind w:left="216" w:right="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商品及材料采购款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21,066,610.40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20,323,195.68</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长期资产购置款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65,248,082.50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55,112,224.79</w:t>
            </w:r>
            <w:r>
              <w:rPr>
                <w:rFonts w:ascii="宋体"/>
                <w:sz w:val="21"/>
              </w:rPr>
              <w:t> </w:t>
            </w:r>
          </w:p>
        </w:tc>
      </w:tr>
      <w:tr>
        <w:trPr>
          <w:trHeight w:val="284"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费用性款项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93,826,790.81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59,612,476.05</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180,141,483.71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135,047,896.52</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682"/>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软件销售及服务款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1,418,248,795.43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1,292,433,289.03</w:t>
            </w:r>
            <w:r>
              <w:rPr>
                <w:rFonts w:ascii="宋体"/>
                <w:sz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1,418,248,795.43</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1,292,433,289.03</w:t>
            </w:r>
            <w:r>
              <w:rPr>
                <w:rFonts w:ascii="宋体"/>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595" w:space="292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89"/>
        <w:gridCol w:w="3012"/>
        <w:gridCol w:w="3049"/>
      </w:tblGrid>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6,629,000.00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未完工</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1,935,000.00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未完工</w:t>
            </w:r>
            <w:r>
              <w:rPr>
                <w:rFonts w:ascii="宋体" w:hAnsi="宋体" w:cs="宋体" w:eastAsia="宋体" w:hint="default"/>
                <w:sz w:val="21"/>
                <w:szCs w:val="21"/>
              </w:rPr>
              <w:t> </w:t>
            </w:r>
          </w:p>
        </w:tc>
      </w:tr>
      <w:tr>
        <w:trPr>
          <w:trHeight w:val="281"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1,645,000.00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未完工</w:t>
            </w:r>
            <w:r>
              <w:rPr>
                <w:rFonts w:ascii="宋体" w:hAnsi="宋体" w:cs="宋体" w:eastAsia="宋体" w:hint="default"/>
                <w:sz w:val="21"/>
                <w:szCs w:val="21"/>
              </w:rPr>
              <w:t> </w:t>
            </w:r>
          </w:p>
        </w:tc>
      </w:tr>
      <w:tr>
        <w:trPr>
          <w:trHeight w:val="283" w:hRule="exact"/>
        </w:trPr>
        <w:tc>
          <w:tcPr>
            <w:tcW w:w="2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10,209,000.00</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694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p>
    <w:p>
      <w:pPr>
        <w:pStyle w:val="BodyText"/>
        <w:spacing w:line="247"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900" w:right="580"/>
        </w:sectPr>
      </w:pPr>
    </w:p>
    <w:p>
      <w:pPr>
        <w:pStyle w:val="Heading4"/>
        <w:spacing w:line="290" w:lineRule="auto" w:before="36"/>
        <w:ind w:left="376" w:right="0"/>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580"/>
          <w:cols w:num="2" w:equalWidth="0">
            <w:col w:w="2595" w:space="3927"/>
            <w:col w:w="3908"/>
          </w:cols>
        </w:sectPr>
      </w:pPr>
    </w:p>
    <w:p>
      <w:pPr>
        <w:spacing w:line="240" w:lineRule="auto" w:before="7"/>
        <w:rPr>
          <w:rFonts w:ascii="宋体" w:hAnsi="宋体" w:cs="宋体" w:eastAsia="宋体" w:hint="default"/>
          <w:sz w:val="2"/>
          <w:szCs w:val="2"/>
        </w:rPr>
      </w:pPr>
    </w:p>
    <w:tbl>
      <w:tblPr>
        <w:tblW w:w="0" w:type="auto"/>
        <w:jc w:val="left"/>
        <w:tblInd w:w="263" w:type="dxa"/>
        <w:tblLayout w:type="fixed"/>
        <w:tblCellMar>
          <w:top w:w="0" w:type="dxa"/>
          <w:left w:w="0" w:type="dxa"/>
          <w:bottom w:w="0" w:type="dxa"/>
          <w:right w:w="0" w:type="dxa"/>
        </w:tblCellMar>
        <w:tblLook w:val="01E0"/>
      </w:tblPr>
      <w:tblGrid>
        <w:gridCol w:w="1887"/>
        <w:gridCol w:w="1889"/>
        <w:gridCol w:w="2036"/>
        <w:gridCol w:w="2035"/>
        <w:gridCol w:w="1745"/>
      </w:tblGrid>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474,715,641.91</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2,050,522,553.77</w:t>
            </w:r>
            <w:r>
              <w:rPr>
                <w:rFonts w:ascii="宋体"/>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1,968,088,855.89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557,149,339.79</w:t>
            </w:r>
            <w:r>
              <w:rPr>
                <w:rFonts w:ascii="宋体"/>
                <w:sz w:val="21"/>
              </w:rPr>
              <w:t> </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14"/>
                <w:sz w:val="21"/>
                <w:szCs w:val="21"/>
              </w:rPr>
              <w:t>二、离职后福利</w:t>
            </w:r>
            <w:r>
              <w:rPr>
                <w:rFonts w:ascii="Times New Roman" w:hAnsi="Times New Roman" w:cs="Times New Roman" w:eastAsia="Times New Roman" w:hint="default"/>
                <w:spacing w:val="14"/>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设定提存计划</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3,130,624.88</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57,601,288.21</w:t>
            </w:r>
            <w:r>
              <w:rPr>
                <w:rFonts w:ascii="宋体"/>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57,471,531.72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3,260,381.37</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3,173,827.20</w:t>
            </w:r>
            <w:r>
              <w:rPr>
                <w:rFonts w:ascii="宋体"/>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3,173,827.20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554"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其他福利</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26,530,471.45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6,380,263.40</w:t>
            </w:r>
            <w:r>
              <w:rPr>
                <w:rFonts w:ascii="宋体"/>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7,842,772.80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25,067,962.05</w:t>
            </w:r>
            <w:r>
              <w:rPr>
                <w:rFonts w:ascii="宋体"/>
                <w:sz w:val="21"/>
              </w:rPr>
              <w:t> </w:t>
            </w:r>
          </w:p>
        </w:tc>
      </w:tr>
      <w:tr>
        <w:trPr>
          <w:trHeight w:val="283" w:hRule="exact"/>
        </w:trPr>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504,376,738.24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2,117,677,932.58</w:t>
            </w:r>
            <w:r>
              <w:rPr>
                <w:rFonts w:ascii="宋体"/>
                <w:sz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2,036,576,987.61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585,477,683.21</w:t>
            </w:r>
            <w:r>
              <w:rPr>
                <w:rFonts w:ascii="宋体"/>
                <w:sz w:val="21"/>
              </w:rPr>
              <w:t> </w:t>
            </w:r>
          </w:p>
        </w:tc>
      </w:tr>
    </w:tbl>
    <w:p>
      <w:pPr>
        <w:pStyle w:val="BodyText"/>
        <w:spacing w:line="240" w:lineRule="exact"/>
        <w:ind w:left="376" w:right="0"/>
        <w:jc w:val="left"/>
      </w:pPr>
      <w:r>
        <w:rPr>
          <w:rFonts w:ascii="宋体" w:hAnsi="宋体" w:cs="宋体" w:eastAsia="宋体" w:hint="default"/>
        </w:rPr>
        <w:t>[</w:t>
      </w:r>
      <w:r>
        <w:rPr/>
        <w:t>注</w:t>
      </w:r>
      <w:r>
        <w:rPr>
          <w:rFonts w:ascii="宋体" w:hAnsi="宋体" w:cs="宋体" w:eastAsia="宋体" w:hint="default"/>
        </w:rPr>
        <w:t>]</w:t>
      </w:r>
      <w:r>
        <w:rPr/>
        <w:t>：软件业务人员薪酬均计入当期损益，按其所属部门主要在销售费用、管理费用、研发费用</w:t>
      </w:r>
    </w:p>
    <w:p>
      <w:pPr>
        <w:pStyle w:val="BodyText"/>
        <w:spacing w:line="273" w:lineRule="exact"/>
        <w:ind w:left="376" w:right="0"/>
        <w:jc w:val="left"/>
      </w:pPr>
      <w:r>
        <w:rPr/>
        <w:t>等报表项目反映。</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900" w:right="580"/>
        </w:sectPr>
      </w:pPr>
    </w:p>
    <w:p>
      <w:pPr>
        <w:pStyle w:val="Heading4"/>
        <w:spacing w:line="240" w:lineRule="auto" w:before="36"/>
        <w:ind w:left="376" w:right="0"/>
        <w:jc w:val="left"/>
        <w:rPr>
          <w:rFonts w:ascii="宋体" w:hAnsi="宋体" w:cs="宋体" w:eastAsia="宋体" w:hint="default"/>
          <w:b w:val="0"/>
          <w:bCs w:val="0"/>
        </w:rPr>
      </w:pPr>
      <w:r>
        <w:rPr>
          <w:rFonts w:ascii="宋体" w:hAnsi="宋体" w:cs="宋体" w:eastAsia="宋体" w:hint="default"/>
        </w:rPr>
        <w:t>(2).</w:t>
      </w:r>
      <w:r>
        <w:rPr/>
        <w:t>短期薪酬列示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7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580"/>
          <w:cols w:num="2" w:equalWidth="0">
            <w:col w:w="2173" w:space="4035"/>
            <w:col w:w="4222"/>
          </w:cols>
        </w:sectPr>
      </w:pP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472"/>
        <w:gridCol w:w="1892"/>
        <w:gridCol w:w="2036"/>
        <w:gridCol w:w="2036"/>
        <w:gridCol w:w="1742"/>
      </w:tblGrid>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一、工资、奖金、津贴和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349,193,129.25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1,774,128,829.91</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1,729,296,585.82</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394,025,373.34</w:t>
            </w:r>
            <w:r>
              <w:rPr>
                <w:rFonts w:ascii="宋体"/>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41,600,518.94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41,600,518.94</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2,564,993.89</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43,624,376.03</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43,516,176.77</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2,673,193.15</w:t>
            </w:r>
            <w:r>
              <w:rPr>
                <w:rFonts w:ascii="宋体"/>
                <w:sz w:val="21"/>
              </w:rPr>
              <w:t> </w:t>
            </w:r>
          </w:p>
        </w:tc>
      </w:tr>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2,263,047.27</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38,584,497.44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38,488,867.19</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2,358,677.52</w:t>
            </w:r>
            <w:r>
              <w:rPr>
                <w:rFonts w:ascii="宋体"/>
                <w:sz w:val="21"/>
              </w:rPr>
              <w:t> </w:t>
            </w:r>
          </w:p>
        </w:tc>
      </w:tr>
      <w:tr>
        <w:trPr>
          <w:trHeight w:val="28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43,593.17</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844,745.35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843,182.81</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45,155.71</w:t>
            </w:r>
            <w:r>
              <w:rPr>
                <w:rFonts w:ascii="宋体"/>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258,353.45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4,195,133.24</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4,184,126.77</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269,359.92</w:t>
            </w:r>
            <w:r>
              <w:rPr>
                <w:rFonts w:ascii="宋体"/>
                <w:sz w:val="21"/>
              </w:rPr>
              <w:t> </w:t>
            </w:r>
          </w:p>
        </w:tc>
      </w:tr>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109,582.80</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134,833,029.53</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134,711,911.42</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230,700.91</w:t>
            </w:r>
            <w:r>
              <w:rPr>
                <w:rFonts w:ascii="宋体"/>
                <w:sz w:val="21"/>
              </w:rPr>
              <w:t> </w:t>
            </w:r>
          </w:p>
        </w:tc>
      </w:tr>
      <w:tr>
        <w:trPr>
          <w:trHeight w:val="554"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五、工会经费和职工教育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122,847,935.97</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56,335,799.36</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18,963,662.94</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160,220,072.39</w:t>
            </w:r>
            <w:r>
              <w:rPr>
                <w:rFonts w:ascii="宋体"/>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474,715,641.91</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2,050,522,553.77</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1,968,088,855.89</w:t>
            </w:r>
            <w:r>
              <w:rPr>
                <w:rFonts w:ascii="宋体"/>
                <w:sz w:val="21"/>
              </w:rPr>
              <w:t> </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557,149,339.79</w:t>
            </w:r>
            <w:r>
              <w:rPr>
                <w:rFonts w:ascii="宋体"/>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900" w:right="580"/>
        </w:sectPr>
      </w:pPr>
    </w:p>
    <w:p>
      <w:pPr>
        <w:pStyle w:val="Heading4"/>
        <w:spacing w:line="290" w:lineRule="auto" w:before="36"/>
        <w:ind w:left="37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37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7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580"/>
          <w:cols w:num="2" w:equalWidth="0">
            <w:col w:w="2595" w:space="3927"/>
            <w:col w:w="3908"/>
          </w:cols>
        </w:sectPr>
      </w:pPr>
    </w:p>
    <w:p>
      <w:pPr>
        <w:spacing w:line="240" w:lineRule="auto" w:before="7"/>
        <w:rPr>
          <w:rFonts w:ascii="宋体" w:hAnsi="宋体" w:cs="宋体" w:eastAsia="宋体" w:hint="default"/>
          <w:sz w:val="2"/>
          <w:szCs w:val="2"/>
        </w:rPr>
      </w:pPr>
    </w:p>
    <w:tbl>
      <w:tblPr>
        <w:tblW w:w="0" w:type="auto"/>
        <w:jc w:val="left"/>
        <w:tblInd w:w="261" w:type="dxa"/>
        <w:tblLayout w:type="fixed"/>
        <w:tblCellMar>
          <w:top w:w="0" w:type="dxa"/>
          <w:left w:w="0" w:type="dxa"/>
          <w:bottom w:w="0" w:type="dxa"/>
          <w:right w:w="0" w:type="dxa"/>
        </w:tblCellMar>
        <w:tblLook w:val="01E0"/>
      </w:tblPr>
      <w:tblGrid>
        <w:gridCol w:w="2585"/>
        <w:gridCol w:w="1623"/>
        <w:gridCol w:w="1896"/>
        <w:gridCol w:w="1745"/>
        <w:gridCol w:w="1601"/>
      </w:tblGrid>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6"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3,022,596.77</w:t>
            </w:r>
            <w:r>
              <w:rPr>
                <w:rFonts w:ascii="宋体"/>
                <w:sz w:val="21"/>
              </w:rPr>
              <w:t> </w:t>
            </w:r>
          </w:p>
        </w:tc>
        <w:tc>
          <w:tcPr>
            <w:tcW w:w="1896"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55,625,542.59</w:t>
            </w:r>
            <w:r>
              <w:rPr>
                <w:rFonts w:ascii="宋体"/>
                <w:sz w:val="21"/>
              </w:rPr>
              <w:t> </w:t>
            </w:r>
          </w:p>
        </w:tc>
        <w:tc>
          <w:tcPr>
            <w:tcW w:w="1745"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55,500,181.66</w:t>
            </w:r>
            <w:r>
              <w:rPr>
                <w:rFonts w:ascii="宋体"/>
                <w:sz w:val="21"/>
              </w:rPr>
              <w:t> </w:t>
            </w:r>
          </w:p>
        </w:tc>
        <w:tc>
          <w:tcPr>
            <w:tcW w:w="16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3,147,957.70</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108,028.11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1,975,745.62</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1,971,350.06</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112,423.67</w:t>
            </w:r>
            <w:r>
              <w:rPr>
                <w:rFonts w:ascii="宋体"/>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3,130,624.88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57,601,288.21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57,471,531.72</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3,260,381.37</w:t>
            </w: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40" w:lineRule="auto" w:before="36"/>
        <w:ind w:left="37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37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37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900" w:right="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17"/>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795" w:space="4728"/>
            <w:col w:w="276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31,928,516.11</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25,781,957.39</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74,295,765.28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12,100,058.21</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7,815,897.73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5,417,519.45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3,726,768.64</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3,465,313.52</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1,620,512.63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1,513,491.17</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2,728,547.06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1,371,278.26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1,208,815.53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74,792.83</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1,041,424.33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952,740.16</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441,258.37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207,149.90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残疾人保障金</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7,801.75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253,074.43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5,679.00</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124,815,307.43</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51,143,054.32</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90" w:lineRule="auto"/>
        <w:ind w:left="216" w:right="-1"/>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795" w:space="472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540,930,362.12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619,494,028.09</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540,930,362.12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619,494,028.09</w:t>
            </w:r>
            <w:r>
              <w:rPr>
                <w:rFonts w:ascii="宋体"/>
                <w:sz w:val="21"/>
              </w:rPr>
              <w:t> </w:t>
            </w:r>
          </w:p>
        </w:tc>
      </w:tr>
    </w:tbl>
    <w:p>
      <w:pPr>
        <w:pStyle w:val="BodyText"/>
        <w:spacing w:line="241" w:lineRule="exact"/>
        <w:ind w:right="0"/>
        <w:jc w:val="left"/>
      </w:pPr>
      <w:r>
        <w:rPr>
          <w:rFonts w:ascii="宋体" w:hAnsi="宋体" w:cs="宋体" w:eastAsia="宋体" w:hint="default"/>
        </w:rPr>
        <w:t>[</w:t>
      </w:r>
      <w:r>
        <w:rPr/>
        <w:t>注</w:t>
      </w:r>
      <w:r>
        <w:rPr>
          <w:rFonts w:ascii="宋体" w:hAnsi="宋体" w:cs="宋体" w:eastAsia="宋体" w:hint="default"/>
        </w:rPr>
        <w:t>]</w:t>
      </w:r>
      <w:r>
        <w:rPr/>
        <w:t>：期初数与上年年末数</w:t>
      </w:r>
      <w:r>
        <w:rPr>
          <w:rFonts w:ascii="宋体" w:hAnsi="宋体" w:cs="宋体" w:eastAsia="宋体" w:hint="default"/>
        </w:rPr>
        <w:t>(2018</w:t>
      </w:r>
      <w:r>
        <w:rPr>
          <w:rFonts w:ascii="宋体" w:hAnsi="宋体" w:cs="宋体" w:eastAsia="宋体" w:hint="default"/>
          <w:spacing w:val="-51"/>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4"/>
        </w:rPr>
        <w:t> </w:t>
      </w:r>
      <w:r>
        <w:rPr/>
        <w:t>日</w:t>
      </w:r>
      <w:r>
        <w:rPr>
          <w:rFonts w:ascii="宋体" w:hAnsi="宋体" w:cs="宋体" w:eastAsia="宋体" w:hint="default"/>
        </w:rPr>
        <w:t>)</w:t>
      </w:r>
      <w:r>
        <w:rPr/>
        <w:t>差异详见本财务报表附注五</w:t>
      </w:r>
      <w:r>
        <w:rPr>
          <w:spacing w:val="-54"/>
        </w:rPr>
        <w:t> </w:t>
      </w:r>
      <w:r>
        <w:rPr>
          <w:rFonts w:ascii="宋体" w:hAnsi="宋体" w:cs="宋体" w:eastAsia="宋体" w:hint="default"/>
        </w:rPr>
        <w:t>41</w:t>
      </w:r>
      <w:r>
        <w:rPr/>
        <w:t>（</w:t>
      </w:r>
      <w:r>
        <w:rPr>
          <w:rFonts w:ascii="宋体" w:hAnsi="宋体" w:cs="宋体" w:eastAsia="宋体" w:hint="default"/>
        </w:rPr>
        <w:t>1</w:t>
      </w:r>
      <w:r>
        <w:rPr/>
        <w:t>）</w:t>
      </w:r>
      <w:r>
        <w:rPr>
          <w:rFonts w:ascii="宋体" w:hAnsi="宋体" w:cs="宋体" w:eastAsia="宋体" w:hint="default"/>
        </w:rPr>
        <w:t>2</w:t>
      </w:r>
      <w:r>
        <w:rPr/>
        <w:t>）之说明。</w:t>
      </w:r>
    </w:p>
    <w:p>
      <w:pPr>
        <w:spacing w:line="240" w:lineRule="auto" w:before="3"/>
        <w:rPr>
          <w:rFonts w:ascii="宋体" w:hAnsi="宋体" w:cs="宋体" w:eastAsia="宋体" w:hint="default"/>
          <w:sz w:val="18"/>
          <w:szCs w:val="18"/>
        </w:rPr>
      </w:pP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90" w:lineRule="auto" w:before="36"/>
        <w:ind w:left="216" w:right="1075"/>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right="107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0"/>
        <w:ind w:left="216" w:right="107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1075"/>
        <w:jc w:val="left"/>
        <w:rPr>
          <w:rFonts w:ascii="宋体" w:hAnsi="宋体" w:cs="宋体" w:eastAsia="宋体" w:hint="default"/>
          <w:b w:val="0"/>
          <w:bCs w:val="0"/>
        </w:rPr>
      </w:pPr>
      <w:r>
        <w:rPr>
          <w:rFonts w:ascii="宋体" w:hAnsi="宋体" w:cs="宋体" w:eastAsia="宋体" w:hint="default"/>
        </w:rPr>
        <w:t>(2).</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107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107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07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141"/>
            <w:col w:w="2767"/>
          </w:cols>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36,753,781.81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129,490,836.80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押金保证金及工程质保金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27,487,362.18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20,082,743.38</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已结算尚未支付的经营款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38,933,695.71</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30,568,505.25</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罚款支出</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414,656,462.07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414,170,095.07</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应付股权受让款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8,748,090.87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13,945,090.87</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单位往来款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2,700,000.00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3,679,724.00</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11,650,969.48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7,557,032.72</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540,930,362.12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619,494,028.09</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355" w:lineRule="auto" w:before="36"/>
        <w:ind w:right="0"/>
        <w:jc w:val="left"/>
        <w:rPr>
          <w:rFonts w:ascii="宋体" w:hAnsi="宋体" w:cs="宋体" w:eastAsia="宋体" w:hint="default"/>
        </w:rPr>
      </w:pPr>
      <w:r>
        <w:rPr>
          <w:rFonts w:ascii="宋体" w:hAnsi="宋体" w:cs="宋体" w:eastAsia="宋体" w:hint="default"/>
        </w:rPr>
        <w:t>[</w:t>
      </w:r>
      <w:r>
        <w:rPr/>
        <w:t>注</w:t>
      </w:r>
      <w:r>
        <w:rPr>
          <w:spacing w:val="-29"/>
        </w:rPr>
        <w:t> </w:t>
      </w:r>
      <w:r>
        <w:rPr>
          <w:rFonts w:ascii="宋体" w:hAnsi="宋体" w:cs="宋体" w:eastAsia="宋体" w:hint="default"/>
          <w:spacing w:val="-5"/>
        </w:rPr>
        <w:t>1]</w:t>
      </w:r>
      <w:r>
        <w:rPr>
          <w:spacing w:val="-5"/>
        </w:rPr>
        <w:t>：罚款支出均系骆峰网络公司行政罚款支出，详见本财务报表附注十六其他重要事项</w:t>
      </w:r>
      <w:r>
        <w:rPr>
          <w:spacing w:val="-27"/>
        </w:rPr>
        <w:t> </w:t>
      </w:r>
      <w:r>
        <w:rPr>
          <w:rFonts w:ascii="宋体" w:hAnsi="宋体" w:cs="宋体" w:eastAsia="宋体" w:hint="default"/>
          <w:spacing w:val="-18"/>
        </w:rPr>
        <w:t>7</w:t>
      </w:r>
      <w:r>
        <w:rPr>
          <w:spacing w:val="-18"/>
        </w:rPr>
        <w:t>（</w:t>
      </w:r>
      <w:r>
        <w:rPr>
          <w:rFonts w:ascii="宋体" w:hAnsi="宋体" w:cs="宋体" w:eastAsia="宋体" w:hint="default"/>
          <w:spacing w:val="-18"/>
        </w:rPr>
        <w:t>1</w:t>
      </w:r>
      <w:r>
        <w:rPr>
          <w:spacing w:val="-18"/>
        </w:rPr>
        <w:t>）</w:t>
      </w:r>
      <w:r>
        <w:rPr>
          <w:spacing w:val="-95"/>
        </w:rPr>
        <w:t> </w:t>
      </w:r>
      <w:r>
        <w:rPr/>
        <w:t>之说明。</w:t>
      </w:r>
      <w:r>
        <w:rPr>
          <w:rFonts w:ascii="宋体" w:hAnsi="宋体" w:cs="宋体" w:eastAsia="宋体" w:hint="default"/>
        </w:rPr>
        <w:t> </w:t>
      </w:r>
    </w:p>
    <w:p>
      <w:pPr>
        <w:pStyle w:val="BodyText"/>
        <w:spacing w:line="355" w:lineRule="auto" w:before="33"/>
        <w:ind w:right="128"/>
        <w:jc w:val="both"/>
        <w:rPr>
          <w:rFonts w:ascii="宋体" w:hAnsi="宋体" w:cs="宋体" w:eastAsia="宋体" w:hint="default"/>
        </w:rPr>
      </w:pPr>
      <w:r>
        <w:rPr>
          <w:rFonts w:ascii="宋体" w:hAnsi="宋体" w:cs="宋体" w:eastAsia="宋体" w:hint="default"/>
        </w:rPr>
        <w:t>[</w:t>
      </w:r>
      <w:r>
        <w:rPr/>
        <w:t>注</w:t>
      </w:r>
      <w:r>
        <w:rPr>
          <w:spacing w:val="-51"/>
        </w:rPr>
        <w:t> </w:t>
      </w:r>
      <w:r>
        <w:rPr>
          <w:rFonts w:ascii="宋体" w:hAnsi="宋体" w:cs="宋体" w:eastAsia="宋体" w:hint="default"/>
          <w:spacing w:val="-4"/>
        </w:rPr>
        <w:t>2]</w:t>
      </w:r>
      <w:r>
        <w:rPr>
          <w:spacing w:val="-4"/>
        </w:rPr>
        <w:t>：应付股权受让款期末余额中</w:t>
      </w:r>
      <w:r>
        <w:rPr>
          <w:spacing w:val="-51"/>
        </w:rPr>
        <w:t> </w:t>
      </w:r>
      <w:r>
        <w:rPr>
          <w:rFonts w:ascii="宋体" w:hAnsi="宋体" w:cs="宋体" w:eastAsia="宋体" w:hint="default"/>
        </w:rPr>
        <w:t>1,600,000.00</w:t>
      </w:r>
      <w:r>
        <w:rPr>
          <w:rFonts w:ascii="宋体" w:hAnsi="宋体" w:cs="宋体" w:eastAsia="宋体" w:hint="default"/>
          <w:spacing w:val="-53"/>
        </w:rPr>
        <w:t> </w:t>
      </w:r>
      <w:r>
        <w:rPr/>
        <w:t>元系公司尚未支付的受让北京海致星图科技有</w:t>
      </w:r>
      <w:r>
        <w:rPr>
          <w:spacing w:val="-99"/>
        </w:rPr>
        <w:t> </w:t>
      </w:r>
      <w:r>
        <w:rPr>
          <w:spacing w:val="-99"/>
        </w:rPr>
      </w:r>
      <w:r>
        <w:rPr>
          <w:spacing w:val="-6"/>
        </w:rPr>
        <w:t>限公司股权受让款，剩余</w:t>
      </w:r>
      <w:r>
        <w:rPr>
          <w:spacing w:val="-39"/>
        </w:rPr>
        <w:t> </w:t>
      </w:r>
      <w:r>
        <w:rPr>
          <w:rFonts w:ascii="宋体" w:hAnsi="宋体" w:cs="宋体" w:eastAsia="宋体" w:hint="default"/>
        </w:rPr>
        <w:t>7,148,090.87</w:t>
      </w:r>
      <w:r>
        <w:rPr>
          <w:rFonts w:ascii="宋体" w:hAnsi="宋体" w:cs="宋体" w:eastAsia="宋体" w:hint="default"/>
          <w:spacing w:val="-37"/>
        </w:rPr>
        <w:t> </w:t>
      </w:r>
      <w:r>
        <w:rPr>
          <w:spacing w:val="-4"/>
        </w:rPr>
        <w:t>元公司尚未支付的受让持股平台员工股权的受让款。公司</w:t>
      </w:r>
      <w:r>
        <w:rPr>
          <w:spacing w:val="-71"/>
        </w:rPr>
        <w:t> </w:t>
      </w:r>
      <w:r>
        <w:rPr>
          <w:spacing w:val="-71"/>
        </w:rPr>
      </w:r>
      <w:r>
        <w:rPr>
          <w:spacing w:val="-2"/>
          <w:w w:val="100"/>
        </w:rPr>
        <w:t>尚未支付的持股平台员工股权的受让款详见本财务报表附注十四承诺及或有事项</w:t>
      </w:r>
      <w:r>
        <w:rPr>
          <w:spacing w:val="-24"/>
          <w:w w:val="100"/>
        </w:rPr>
        <w:t> </w:t>
      </w:r>
      <w:r>
        <w:rPr>
          <w:rFonts w:ascii="宋体" w:hAnsi="宋体" w:cs="宋体" w:eastAsia="宋体" w:hint="default"/>
          <w:spacing w:val="-17"/>
          <w:w w:val="100"/>
        </w:rPr>
        <w:t>2(1)2</w:t>
      </w:r>
      <w:r>
        <w:rPr>
          <w:spacing w:val="-17"/>
          <w:w w:val="100"/>
        </w:rPr>
        <w:t>）之说明。</w:t>
      </w:r>
      <w:r>
        <w:rPr>
          <w:rFonts w:ascii="宋体" w:hAnsi="宋体" w:cs="宋体" w:eastAsia="宋体" w:hint="default"/>
          <w:w w:val="100"/>
        </w:rPr>
        <w:t> </w:t>
      </w:r>
    </w:p>
    <w:p>
      <w:pPr>
        <w:spacing w:after="0" w:line="355" w:lineRule="auto"/>
        <w:jc w:val="both"/>
        <w:rPr>
          <w:rFonts w:ascii="宋体" w:hAnsi="宋体" w:cs="宋体" w:eastAsia="宋体" w:hint="default"/>
        </w:rPr>
        <w:sectPr>
          <w:pgSz w:w="11910" w:h="16840"/>
          <w:pgMar w:header="882" w:footer="1195" w:top="1120" w:bottom="1380" w:left="1060" w:right="1560"/>
        </w:sectPr>
      </w:pPr>
    </w:p>
    <w:p>
      <w:pPr>
        <w:pStyle w:val="Heading4"/>
        <w:spacing w:line="240" w:lineRule="auto" w:before="94"/>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1994"/>
        <w:jc w:val="left"/>
      </w:pPr>
      <w:r>
        <w:rPr/>
        <w:t>□适用 √不适用</w:t>
      </w:r>
      <w:r>
        <w:rPr>
          <w:w w:val="100"/>
        </w:rPr>
        <w:t> </w:t>
      </w:r>
      <w:r>
        <w:rPr/>
        <w:t>其他说明：</w:t>
      </w:r>
    </w:p>
    <w:p>
      <w:pPr>
        <w:pStyle w:val="BodyText"/>
        <w:spacing w:line="271" w:lineRule="exact"/>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06" w:space="27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60,085,890.41</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年内到期的租赁负债</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60,085,890.41</w:t>
            </w:r>
            <w:r>
              <w:rPr>
                <w:rFonts w:ascii="宋体"/>
                <w:sz w:val="21"/>
              </w:rPr>
              <w:t> </w:t>
            </w:r>
          </w:p>
        </w:tc>
      </w:tr>
    </w:tbl>
    <w:p>
      <w:pPr>
        <w:pStyle w:val="BodyText"/>
        <w:spacing w:line="290" w:lineRule="auto" w:before="26"/>
        <w:ind w:right="0"/>
        <w:jc w:val="left"/>
        <w:rPr>
          <w:rFonts w:ascii="宋体" w:hAnsi="宋体" w:cs="宋体" w:eastAsia="宋体" w:hint="default"/>
        </w:rPr>
      </w:pPr>
      <w:r>
        <w:rPr>
          <w:rFonts w:ascii="宋体" w:hAnsi="宋体" w:cs="宋体" w:eastAsia="宋体" w:hint="default"/>
          <w:spacing w:val="-2"/>
          <w:w w:val="100"/>
        </w:rPr>
        <w:t>[</w:t>
      </w:r>
      <w:r>
        <w:rPr>
          <w:spacing w:val="-2"/>
          <w:w w:val="100"/>
        </w:rPr>
        <w:t>注</w:t>
      </w:r>
      <w:r>
        <w:rPr>
          <w:rFonts w:ascii="宋体" w:hAnsi="宋体" w:cs="宋体" w:eastAsia="宋体" w:hint="default"/>
          <w:spacing w:val="-2"/>
          <w:w w:val="100"/>
        </w:rPr>
        <w:t>]</w:t>
      </w:r>
      <w:r>
        <w:rPr>
          <w:spacing w:val="-2"/>
          <w:w w:val="100"/>
        </w:rPr>
        <w:t>：期初数与上年年末数</w:t>
      </w:r>
      <w:r>
        <w:rPr>
          <w:rFonts w:ascii="宋体" w:hAnsi="宋体" w:cs="宋体" w:eastAsia="宋体" w:hint="default"/>
          <w:spacing w:val="-2"/>
          <w:w w:val="100"/>
        </w:rPr>
        <w:t>(2018</w:t>
      </w:r>
      <w:r>
        <w:rPr>
          <w:rFonts w:ascii="宋体" w:hAnsi="宋体" w:cs="宋体" w:eastAsia="宋体" w:hint="default"/>
          <w:spacing w:val="-49"/>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53"/>
          <w:w w:val="100"/>
        </w:rPr>
        <w:t> </w:t>
      </w:r>
      <w:r>
        <w:rPr>
          <w:spacing w:val="-2"/>
          <w:w w:val="100"/>
        </w:rPr>
        <w:t>日</w:t>
      </w:r>
      <w:r>
        <w:rPr>
          <w:rFonts w:ascii="宋体" w:hAnsi="宋体" w:cs="宋体" w:eastAsia="宋体" w:hint="default"/>
          <w:spacing w:val="-2"/>
          <w:w w:val="100"/>
        </w:rPr>
        <w:t>)</w:t>
      </w:r>
      <w:r>
        <w:rPr>
          <w:spacing w:val="-2"/>
          <w:w w:val="100"/>
        </w:rPr>
        <w:t>差异详见本财务报表附注五</w:t>
      </w:r>
      <w:r>
        <w:rPr>
          <w:spacing w:val="-53"/>
          <w:w w:val="100"/>
        </w:rPr>
        <w:t> </w:t>
      </w:r>
      <w:r>
        <w:rPr>
          <w:rFonts w:ascii="宋体" w:hAnsi="宋体" w:cs="宋体" w:eastAsia="宋体" w:hint="default"/>
          <w:spacing w:val="-10"/>
          <w:w w:val="100"/>
        </w:rPr>
        <w:t>41</w:t>
      </w:r>
      <w:r>
        <w:rPr>
          <w:spacing w:val="-10"/>
          <w:w w:val="100"/>
        </w:rPr>
        <w:t>（</w:t>
      </w:r>
      <w:r>
        <w:rPr>
          <w:rFonts w:ascii="宋体" w:hAnsi="宋体" w:cs="宋体" w:eastAsia="宋体" w:hint="default"/>
          <w:spacing w:val="-10"/>
          <w:w w:val="100"/>
        </w:rPr>
        <w:t>1</w:t>
      </w:r>
      <w:r>
        <w:rPr>
          <w:spacing w:val="-10"/>
          <w:w w:val="100"/>
        </w:rPr>
        <w:t>）</w:t>
      </w:r>
      <w:r>
        <w:rPr>
          <w:rFonts w:ascii="宋体" w:hAnsi="宋体" w:cs="宋体" w:eastAsia="宋体" w:hint="default"/>
          <w:spacing w:val="-10"/>
          <w:w w:val="100"/>
        </w:rPr>
        <w:t>2</w:t>
      </w:r>
      <w:r>
        <w:rPr>
          <w:spacing w:val="-10"/>
          <w:w w:val="100"/>
        </w:rPr>
        <w:t>）之说明。</w:t>
      </w:r>
      <w:r>
        <w:rPr>
          <w:spacing w:val="-98"/>
          <w:w w:val="100"/>
        </w:rPr>
        <w:t> </w:t>
      </w:r>
      <w:r>
        <w:rPr>
          <w:rFonts w:ascii="宋体" w:hAnsi="宋体" w:cs="宋体" w:eastAsia="宋体" w:hint="default"/>
          <w:spacing w:val="-98"/>
          <w:w w:val="100"/>
        </w:rPr>
      </w:r>
      <w:r>
        <w:rPr>
          <w:rFonts w:ascii="宋体" w:hAnsi="宋体" w:cs="宋体" w:eastAsia="宋体" w:hint="default"/>
          <w:b/>
          <w:bCs/>
        </w:rPr>
        <w:t>42</w:t>
      </w:r>
      <w:r>
        <w:rPr>
          <w:rFonts w:ascii="宋体" w:hAnsi="宋体" w:cs="宋体" w:eastAsia="宋体" w:hint="default"/>
          <w:b/>
          <w:bCs/>
        </w:rPr>
        <w:t>、</w:t>
      </w:r>
      <w:r>
        <w:rPr>
          <w:rFonts w:ascii="宋体" w:hAnsi="宋体" w:cs="宋体" w:eastAsia="宋体" w:hint="default"/>
          <w:b/>
          <w:bCs/>
          <w:spacing w:val="-26"/>
        </w:rPr>
        <w:t> </w:t>
      </w:r>
      <w:r>
        <w:rPr>
          <w:rFonts w:ascii="宋体" w:hAnsi="宋体" w:cs="宋体" w:eastAsia="宋体" w:hint="default"/>
          <w:b/>
          <w:bCs/>
        </w:rPr>
        <w:t>其他流动负债</w:t>
      </w:r>
      <w:r>
        <w:rPr>
          <w:rFonts w:ascii="宋体" w:hAnsi="宋体" w:cs="宋体" w:eastAsia="宋体" w:hint="default"/>
          <w:b/>
          <w:bCs/>
          <w:w w:val="99"/>
        </w:rPr>
        <w:t> </w:t>
      </w:r>
      <w:r>
        <w:rPr>
          <w:rFonts w:ascii="宋体" w:hAnsi="宋体" w:cs="宋体" w:eastAsia="宋体" w:hint="default"/>
        </w:rPr>
      </w:r>
    </w:p>
    <w:p>
      <w:pPr>
        <w:pStyle w:val="BodyText"/>
        <w:spacing w:line="273" w:lineRule="exact" w:before="15"/>
        <w:ind w:right="0"/>
        <w:jc w:val="left"/>
        <w:rPr>
          <w:rFonts w:ascii="宋体" w:hAnsi="宋体" w:cs="宋体" w:eastAsia="宋体" w:hint="default"/>
        </w:rPr>
      </w:pPr>
      <w:r>
        <w:rPr/>
        <w:t>其他流动负债情况</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未确认的浙江维尔科技有限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公司股权处置收益</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w w:val="100"/>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r>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预提土地增值税</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305,258,151.46</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305,258,151.46</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55,401,926.98</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pPr>
      <w:r>
        <w:rPr/>
        <w:t>短期应付债券的增减变动：</w:t>
      </w:r>
    </w:p>
    <w:p>
      <w:pPr>
        <w:spacing w:after="0" w:line="274" w:lineRule="exact"/>
        <w:jc w:val="left"/>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90" w:lineRule="auto" w:before="36"/>
        <w:ind w:left="136" w:right="673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90" w:lineRule="auto" w:before="14"/>
        <w:ind w:left="136" w:right="96"/>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未确认的浙江维尔科技有限公司股权处置收益详见本财务报表附注十四承诺及或有事项</w:t>
      </w:r>
      <w:r>
        <w:rPr>
          <w:spacing w:val="9"/>
        </w:rPr>
        <w:t> </w:t>
      </w:r>
      <w:r>
        <w:rPr>
          <w:rFonts w:ascii="宋体" w:hAnsi="宋体" w:cs="宋体" w:eastAsia="宋体" w:hint="default"/>
        </w:rPr>
        <w:t>2</w:t>
      </w:r>
      <w:r>
        <w:rPr/>
        <w:t>（</w:t>
      </w:r>
      <w:r>
        <w:rPr>
          <w:rFonts w:ascii="宋体" w:hAnsi="宋体" w:cs="宋体" w:eastAsia="宋体" w:hint="default"/>
        </w:rPr>
        <w:t>1</w:t>
      </w:r>
      <w:r>
        <w:rPr/>
        <w:t>）</w:t>
      </w:r>
    </w:p>
    <w:p>
      <w:pPr>
        <w:pStyle w:val="BodyText"/>
        <w:spacing w:line="240" w:lineRule="auto" w:before="91"/>
        <w:ind w:left="136" w:right="2312"/>
        <w:jc w:val="left"/>
      </w:pPr>
      <w:r>
        <w:rPr>
          <w:rFonts w:ascii="宋体" w:hAnsi="宋体" w:cs="宋体" w:eastAsia="宋体" w:hint="default"/>
        </w:rPr>
        <w:t>1</w:t>
      </w:r>
      <w:r>
        <w:rPr/>
        <w:t>）之说明。</w:t>
      </w:r>
    </w:p>
    <w:p>
      <w:pPr>
        <w:pStyle w:val="BodyText"/>
        <w:spacing w:line="240" w:lineRule="auto" w:before="133"/>
        <w:ind w:left="136" w:right="0"/>
        <w:jc w:val="left"/>
        <w:rPr>
          <w:rFonts w:ascii="宋体" w:hAnsi="宋体" w:cs="宋体" w:eastAsia="宋体" w:hint="default"/>
        </w:rPr>
      </w:pPr>
      <w:r>
        <w:rPr>
          <w:rFonts w:ascii="宋体" w:hAnsi="宋体" w:cs="宋体" w:eastAsia="宋体" w:hint="default"/>
          <w:spacing w:val="-2"/>
        </w:rPr>
        <w:t>2.</w:t>
      </w:r>
      <w:r>
        <w:rPr>
          <w:spacing w:val="-2"/>
        </w:rPr>
        <w:t>预提土地增值税详见本财务报表附注十六其他重要事项</w:t>
      </w:r>
      <w:r>
        <w:rPr>
          <w:spacing w:val="8"/>
        </w:rPr>
        <w:t> </w:t>
      </w:r>
      <w:r>
        <w:rPr>
          <w:rFonts w:ascii="宋体" w:hAnsi="宋体" w:cs="宋体" w:eastAsia="宋体" w:hint="default"/>
          <w:spacing w:val="-2"/>
        </w:rPr>
        <w:t>7</w:t>
      </w:r>
      <w:r>
        <w:rPr>
          <w:spacing w:val="-2"/>
        </w:rPr>
        <w:t>（</w:t>
      </w:r>
      <w:r>
        <w:rPr>
          <w:rFonts w:ascii="宋体" w:hAnsi="宋体" w:cs="宋体" w:eastAsia="宋体" w:hint="default"/>
          <w:spacing w:val="-2"/>
        </w:rPr>
        <w:t>2</w:t>
      </w:r>
      <w:r>
        <w:rPr>
          <w:spacing w:val="-2"/>
        </w:rPr>
        <w:t>）之说明。</w:t>
      </w:r>
      <w:r>
        <w:rPr>
          <w:rFonts w:ascii="宋体" w:hAnsi="宋体" w:cs="宋体" w:eastAsia="宋体" w:hint="default"/>
        </w:rPr>
        <w:t> </w:t>
      </w:r>
    </w:p>
    <w:p>
      <w:pPr>
        <w:pStyle w:val="BodyText"/>
        <w:spacing w:line="240" w:lineRule="auto" w:before="133"/>
        <w:ind w:left="136" w:right="0"/>
        <w:jc w:val="left"/>
        <w:rPr>
          <w:rFonts w:ascii="宋体" w:hAnsi="宋体" w:cs="宋体" w:eastAsia="宋体" w:hint="default"/>
        </w:rPr>
      </w:pPr>
      <w:r>
        <w:rPr>
          <w:rFonts w:ascii="宋体"/>
          <w:w w:val="100"/>
        </w:rPr>
        <w:t> </w:t>
      </w:r>
    </w:p>
    <w:p>
      <w:pPr>
        <w:pStyle w:val="Heading4"/>
        <w:spacing w:line="290" w:lineRule="auto" w:before="58"/>
        <w:ind w:left="136" w:right="6731"/>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6" w:right="2312"/>
        <w:jc w:val="left"/>
      </w:pPr>
      <w:r>
        <w:rPr/>
        <w:t>√适用 □不适用</w:t>
      </w:r>
    </w:p>
    <w:p>
      <w:pPr>
        <w:pStyle w:val="BodyText"/>
        <w:spacing w:line="271" w:lineRule="exact"/>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01"/>
        <w:gridCol w:w="2998"/>
        <w:gridCol w:w="2897"/>
      </w:tblGrid>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202,186,644.72</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7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202,186,644.72</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8" w:lineRule="exact"/>
        <w:ind w:left="136" w:right="0"/>
        <w:jc w:val="left"/>
      </w:pPr>
      <w:r>
        <w:rPr>
          <w:rFonts w:ascii="宋体" w:hAnsi="宋体" w:cs="宋体" w:eastAsia="宋体" w:hint="default"/>
          <w:spacing w:val="-3"/>
        </w:rPr>
        <w:t>[</w:t>
      </w:r>
      <w:r>
        <w:rPr>
          <w:spacing w:val="-3"/>
        </w:rPr>
        <w:t>注</w:t>
      </w:r>
      <w:r>
        <w:rPr>
          <w:rFonts w:ascii="宋体" w:hAnsi="宋体" w:cs="宋体" w:eastAsia="宋体" w:hint="default"/>
          <w:spacing w:val="-3"/>
        </w:rPr>
        <w:t>]</w:t>
      </w:r>
      <w:r>
        <w:rPr>
          <w:spacing w:val="-3"/>
        </w:rPr>
        <w:t>：抵押借款中 </w:t>
      </w:r>
      <w:r>
        <w:rPr>
          <w:rFonts w:ascii="Times New Roman" w:hAnsi="Times New Roman" w:cs="Times New Roman" w:eastAsia="Times New Roman" w:hint="default"/>
          <w:spacing w:val="-4"/>
        </w:rPr>
        <w:t>88,116,111.11</w:t>
      </w:r>
      <w:r>
        <w:rPr>
          <w:rFonts w:ascii="Times New Roman" w:hAnsi="Times New Roman" w:cs="Times New Roman" w:eastAsia="Times New Roman" w:hint="default"/>
          <w:spacing w:val="-22"/>
        </w:rPr>
        <w:t> </w:t>
      </w:r>
      <w:r>
        <w:rPr/>
        <w:t>元借款系由公司以恒生金融云产品生产基地在建工程项目及其土</w:t>
      </w:r>
    </w:p>
    <w:p>
      <w:pPr>
        <w:pStyle w:val="BodyText"/>
        <w:spacing w:line="272" w:lineRule="exact" w:before="19"/>
        <w:ind w:left="136" w:right="203"/>
        <w:jc w:val="left"/>
      </w:pPr>
      <w:r>
        <w:rPr/>
        <w:t>地使用权提供抵押担保；剩余 </w:t>
      </w:r>
      <w:r>
        <w:rPr>
          <w:rFonts w:ascii="Times New Roman" w:hAnsi="Times New Roman" w:cs="Times New Roman" w:eastAsia="Times New Roman" w:hint="default"/>
        </w:rPr>
        <w:t>114,070,533.61</w:t>
      </w:r>
      <w:r>
        <w:rPr>
          <w:rFonts w:ascii="Times New Roman" w:hAnsi="Times New Roman" w:cs="Times New Roman" w:eastAsia="Times New Roman" w:hint="default"/>
          <w:spacing w:val="7"/>
        </w:rPr>
        <w:t> </w:t>
      </w:r>
      <w:r>
        <w:rPr/>
        <w:t>元系由杭州恒生科技园一期和三期项目部分房屋建</w:t>
      </w:r>
      <w:r>
        <w:rPr>
          <w:w w:val="100"/>
        </w:rPr>
        <w:t> </w:t>
      </w:r>
      <w:r>
        <w:rPr/>
        <w:t>筑物及土地使用权提供抵押担保。</w:t>
      </w:r>
    </w:p>
    <w:p>
      <w:pPr>
        <w:pStyle w:val="BodyText"/>
        <w:spacing w:line="247" w:lineRule="exact"/>
        <w:ind w:left="136" w:right="0"/>
        <w:jc w:val="left"/>
        <w:rPr>
          <w:rFonts w:ascii="宋体" w:hAnsi="宋体" w:cs="宋体" w:eastAsia="宋体" w:hint="default"/>
        </w:rPr>
      </w:pPr>
      <w:r>
        <w:rPr>
          <w:rFonts w:ascii="宋体"/>
          <w:w w:val="100"/>
        </w:rPr>
        <w:t> </w:t>
      </w:r>
    </w:p>
    <w:p>
      <w:pPr>
        <w:pStyle w:val="BodyText"/>
        <w:spacing w:line="240" w:lineRule="auto"/>
        <w:ind w:left="136" w:right="23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71" w:lineRule="exact"/>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90" w:lineRule="auto"/>
        <w:ind w:left="136" w:right="6731"/>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Heading4"/>
        <w:spacing w:line="290" w:lineRule="auto" w:before="12"/>
        <w:ind w:left="136" w:right="0"/>
        <w:jc w:val="left"/>
        <w:rPr>
          <w:rFonts w:ascii="宋体" w:hAnsi="宋体" w:cs="宋体" w:eastAsia="宋体" w:hint="default"/>
          <w:b w:val="0"/>
          <w:bCs w:val="0"/>
        </w:rPr>
      </w:pPr>
      <w:r>
        <w:rPr>
          <w:rFonts w:ascii="宋体" w:hAnsi="宋体" w:cs="宋体" w:eastAsia="宋体" w:hint="default"/>
          <w:b w:val="0"/>
          <w:bCs w:val="0"/>
        </w:rPr>
        <w:t>□适用</w:t>
      </w:r>
      <w:r>
        <w:rPr>
          <w:rFonts w:ascii="宋体" w:hAnsi="宋体" w:cs="宋体" w:eastAsia="宋体" w:hint="default"/>
          <w:b w:val="0"/>
          <w:bCs w:val="0"/>
          <w:spacing w:val="-2"/>
        </w:rPr>
        <w:t> </w:t>
      </w:r>
      <w:r>
        <w:rPr>
          <w:rFonts w:ascii="宋体" w:hAnsi="宋体" w:cs="宋体" w:eastAsia="宋体" w:hint="default"/>
          <w:b w:val="0"/>
          <w:bCs w:val="0"/>
        </w:rPr>
        <w:t>√不适用</w:t>
      </w:r>
      <w:r>
        <w:rPr>
          <w:rFonts w:ascii="宋体" w:hAnsi="宋体" w:cs="宋体" w:eastAsia="宋体" w:hint="default"/>
          <w:b w:val="0"/>
          <w:bCs w:val="0"/>
          <w:spacing w:val="-103"/>
        </w:rPr>
        <w:t> </w:t>
      </w:r>
      <w:r>
        <w:rPr>
          <w:rFonts w:ascii="宋体" w:hAnsi="宋体" w:cs="宋体" w:eastAsia="宋体" w:hint="default"/>
          <w:b w:val="0"/>
          <w:bCs w:val="0"/>
          <w:spacing w:val="-103"/>
        </w:rPr>
      </w:r>
      <w:r>
        <w:rPr>
          <w:rFonts w:ascii="宋体" w:hAnsi="宋体" w:cs="宋体" w:eastAsia="宋体" w:hint="default"/>
          <w:spacing w:val="-3"/>
          <w:w w:val="100"/>
        </w:rPr>
        <w:t>(2).</w:t>
      </w:r>
      <w:r>
        <w:rPr>
          <w:spacing w:val="-3"/>
          <w:w w:val="100"/>
        </w:rPr>
        <w:t>应付债券的增减变动：（不包括划分为金融负债的优先股、永续债等其他金融工具）</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306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可</w:t>
      </w:r>
      <w:bookmarkStart w:name="OLE_LINK16" w:id="15"/>
      <w:bookmarkEnd w:id="15"/>
      <w:r>
        <w:rPr>
          <w:rFonts w:ascii="宋体" w:hAnsi="宋体" w:cs="宋体" w:eastAsia="宋体" w:hint="default"/>
          <w:b/>
          <w:bCs/>
          <w:sz w:val="21"/>
          <w:szCs w:val="21"/>
        </w:rPr>
      </w:r>
      <w:bookmarkStart w:name="OLE_LINK18" w:id="16"/>
      <w:bookmarkEnd w:id="16"/>
      <w:r>
        <w:rPr>
          <w:rFonts w:ascii="宋体" w:hAnsi="宋体" w:cs="宋体" w:eastAsia="宋体" w:hint="default"/>
          <w:b/>
          <w:bCs/>
          <w:sz w:val="21"/>
          <w:szCs w:val="21"/>
        </w:rPr>
        <w:t>转换公司</w:t>
      </w:r>
      <w:r>
        <w:rPr>
          <w:rFonts w:ascii="宋体" w:hAnsi="宋体" w:cs="宋体" w:eastAsia="宋体" w:hint="default"/>
          <w:b/>
          <w:bCs/>
          <w:sz w:val="21"/>
          <w:szCs w:val="21"/>
        </w:rPr>
        <w:t>债券的转股条件、转股时间说明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6" w:right="23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58"/>
        <w:ind w:left="136" w:right="23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136" w:right="2312"/>
        <w:jc w:val="left"/>
      </w:pPr>
      <w:r>
        <w:rPr/>
        <w:t>期末发行在外的优先股、永续债等其他金融工具基本情况</w:t>
      </w:r>
    </w:p>
    <w:p>
      <w:pPr>
        <w:pStyle w:val="BodyText"/>
        <w:spacing w:line="272" w:lineRule="exact"/>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6" w:right="2312"/>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46" w:lineRule="exact"/>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136" w:right="2312"/>
        <w:jc w:val="left"/>
        <w:rPr>
          <w:rFonts w:ascii="宋体" w:hAnsi="宋体" w:cs="宋体" w:eastAsia="宋体" w:hint="default"/>
        </w:rPr>
      </w:pPr>
      <w:r>
        <w:rPr/>
        <w:t>其他金融工具划分为金融负债的依据说明：</w:t>
      </w:r>
      <w:r>
        <w:rPr>
          <w:rFonts w:ascii="宋体" w:hAnsi="宋体" w:cs="宋体" w:eastAsia="宋体" w:hint="default"/>
        </w:rPr>
        <w:t> </w:t>
      </w:r>
    </w:p>
    <w:p>
      <w:pPr>
        <w:pStyle w:val="BodyText"/>
        <w:spacing w:line="240" w:lineRule="auto" w:before="56"/>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90" w:lineRule="auto" w:before="58"/>
        <w:ind w:left="136" w:right="23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136"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7"/>
          <w:pgSz w:w="11910" w:h="16840"/>
          <w:pgMar w:footer="1195" w:header="882"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73" w:lineRule="exact" w:before="58"/>
        <w:ind w:left="236" w:right="0"/>
        <w:jc w:val="left"/>
      </w:pPr>
      <w:r>
        <w:rPr/>
        <w:t>□适用 √不适用</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90" w:lineRule="auto"/>
        <w:ind w:left="236" w:right="684"/>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1469"/>
        <w:jc w:val="left"/>
        <w:rPr>
          <w:rFonts w:ascii="宋体" w:hAnsi="宋体" w:cs="宋体" w:eastAsia="宋体" w:hint="default"/>
        </w:rPr>
      </w:pPr>
      <w:r>
        <w:rPr/>
        <w:t>□适用 √不适用</w:t>
      </w:r>
      <w:r>
        <w:rPr>
          <w:w w:val="100"/>
        </w:rPr>
        <w:t> </w:t>
      </w:r>
      <w:r>
        <w:rPr/>
        <w:t>其他说明：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5"/>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4"/>
        <w:spacing w:line="240" w:lineRule="auto" w:before="12"/>
        <w:ind w:left="236" w:right="0"/>
        <w:jc w:val="left"/>
        <w:rPr>
          <w:rFonts w:ascii="宋体" w:hAnsi="宋体" w:cs="宋体" w:eastAsia="宋体" w:hint="default"/>
          <w:b w:val="0"/>
          <w:bCs w:val="0"/>
        </w:rPr>
      </w:pPr>
      <w:r>
        <w:rPr>
          <w:rFonts w:ascii="宋体" w:hAnsi="宋体" w:cs="宋体" w:eastAsia="宋体" w:hint="default"/>
        </w:rPr>
        <w:t>(2).</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0"/>
        <w:gridCol w:w="1486"/>
        <w:gridCol w:w="1591"/>
        <w:gridCol w:w="3764"/>
      </w:tblGrid>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55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438,483.82</w:t>
            </w:r>
            <w:r>
              <w:rPr>
                <w:rFonts w:ascii="宋体"/>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详见本财务报表附注十四承诺及或有</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事项</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）之说明。</w:t>
            </w:r>
            <w:r>
              <w:rPr>
                <w:rFonts w:ascii="宋体" w:hAnsi="宋体" w:cs="宋体" w:eastAsia="宋体" w:hint="default"/>
                <w:sz w:val="21"/>
                <w:szCs w:val="21"/>
              </w:rPr>
              <w:t> </w:t>
            </w:r>
          </w:p>
        </w:tc>
      </w:tr>
      <w:tr>
        <w:trPr>
          <w:trHeight w:val="1099"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9,970,794.97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11,854,505.51</w:t>
            </w:r>
            <w:r>
              <w:rPr>
                <w:rFonts w:ascii="宋体"/>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系根据公司与客户签订的软件销售合</w:t>
            </w:r>
          </w:p>
          <w:p>
            <w:pPr>
              <w:pStyle w:val="TableParagraph"/>
              <w:spacing w:line="237" w:lineRule="auto" w:before="2"/>
              <w:ind w:left="105" w:right="77"/>
              <w:jc w:val="left"/>
              <w:rPr>
                <w:rFonts w:ascii="宋体" w:hAnsi="宋体" w:cs="宋体" w:eastAsia="宋体" w:hint="default"/>
                <w:sz w:val="21"/>
                <w:szCs w:val="21"/>
              </w:rPr>
            </w:pPr>
            <w:r>
              <w:rPr>
                <w:rFonts w:ascii="宋体" w:hAnsi="宋体" w:cs="宋体" w:eastAsia="宋体" w:hint="default"/>
                <w:sz w:val="21"/>
                <w:szCs w:val="21"/>
              </w:rPr>
              <w:t>同中关于承诺</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年免费维护的条款，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相应按软件收入的</w:t>
            </w:r>
            <w:r>
              <w:rPr>
                <w:rFonts w:ascii="宋体" w:hAnsi="宋体" w:cs="宋体" w:eastAsia="宋体" w:hint="default"/>
                <w:spacing w:val="-53"/>
                <w:sz w:val="21"/>
                <w:szCs w:val="21"/>
              </w:rPr>
              <w:t> </w:t>
            </w:r>
            <w:r>
              <w:rPr>
                <w:rFonts w:ascii="宋体" w:hAnsi="宋体" w:cs="宋体" w:eastAsia="宋体" w:hint="default"/>
                <w:sz w:val="21"/>
                <w:szCs w:val="21"/>
              </w:rPr>
              <w:t>0.5%(</w:t>
            </w:r>
            <w:r>
              <w:rPr>
                <w:rFonts w:ascii="宋体" w:hAnsi="宋体" w:cs="宋体" w:eastAsia="宋体" w:hint="default"/>
                <w:sz w:val="21"/>
                <w:szCs w:val="21"/>
              </w:rPr>
              <w:t>根据以往实</w:t>
            </w:r>
            <w:r>
              <w:rPr>
                <w:rFonts w:ascii="宋体" w:hAnsi="宋体" w:cs="宋体" w:eastAsia="宋体" w:hint="default"/>
                <w:w w:val="100"/>
                <w:sz w:val="21"/>
                <w:szCs w:val="21"/>
              </w:rPr>
              <w:t> </w:t>
            </w:r>
            <w:r>
              <w:rPr>
                <w:rFonts w:ascii="宋体" w:hAnsi="宋体" w:cs="宋体" w:eastAsia="宋体" w:hint="default"/>
                <w:sz w:val="21"/>
                <w:szCs w:val="21"/>
              </w:rPr>
              <w:t>际发生数据测算</w:t>
            </w:r>
            <w:r>
              <w:rPr>
                <w:rFonts w:ascii="宋体" w:hAnsi="宋体" w:cs="宋体" w:eastAsia="宋体" w:hint="default"/>
                <w:sz w:val="21"/>
                <w:szCs w:val="21"/>
              </w:rPr>
              <w:t>)</w:t>
            </w:r>
            <w:r>
              <w:rPr>
                <w:rFonts w:ascii="宋体" w:hAnsi="宋体" w:cs="宋体" w:eastAsia="宋体" w:hint="default"/>
                <w:sz w:val="21"/>
                <w:szCs w:val="21"/>
              </w:rPr>
              <w:t>计提软件维护费用。</w:t>
            </w:r>
            <w:r>
              <w:rPr>
                <w:rFonts w:ascii="宋体" w:hAnsi="宋体" w:cs="宋体" w:eastAsia="宋体" w:hint="default"/>
                <w:sz w:val="21"/>
                <w:szCs w:val="21"/>
              </w:rPr>
              <w:t> </w:t>
            </w: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9,970,794.97</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12,292,989.33</w:t>
            </w:r>
            <w:r>
              <w:rPr>
                <w:rFonts w:ascii="宋体"/>
                <w:sz w:val="21"/>
              </w:rPr>
              <w:t> </w:t>
            </w: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7"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366"/>
        <w:gridCol w:w="1592"/>
        <w:gridCol w:w="1486"/>
        <w:gridCol w:w="1592"/>
        <w:gridCol w:w="1591"/>
        <w:gridCol w:w="1436"/>
      </w:tblGrid>
      <w:tr>
        <w:trPr>
          <w:trHeight w:val="34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6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679" w:type="dxa"/>
        <w:tblLayout w:type="fixed"/>
        <w:tblCellMar>
          <w:top w:w="0" w:type="dxa"/>
          <w:left w:w="0" w:type="dxa"/>
          <w:bottom w:w="0" w:type="dxa"/>
          <w:right w:w="0" w:type="dxa"/>
        </w:tblCellMar>
        <w:tblLook w:val="01E0"/>
      </w:tblPr>
      <w:tblGrid>
        <w:gridCol w:w="1366"/>
        <w:gridCol w:w="1592"/>
        <w:gridCol w:w="1486"/>
        <w:gridCol w:w="1592"/>
        <w:gridCol w:w="1591"/>
        <w:gridCol w:w="1436"/>
      </w:tblGrid>
      <w:tr>
        <w:trPr>
          <w:trHeight w:val="1100"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00"/>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sz w:val="21"/>
              </w:rPr>
              <w:t>53,801,738.01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5,456,800.00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15,108,888.23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44,149,649.78</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351.46</w:t>
            </w:r>
            <w:r>
              <w:rPr>
                <w:rFonts w:ascii="宋体" w:hAnsi="宋体" w:cs="宋体" w:eastAsia="宋体" w:hint="default"/>
                <w:sz w:val="21"/>
                <w:szCs w:val="21"/>
              </w:rPr>
              <w:t>万元与</w:t>
            </w:r>
          </w:p>
          <w:p>
            <w:pPr>
              <w:pStyle w:val="TableParagraph"/>
              <w:spacing w:line="265" w:lineRule="exact"/>
              <w:ind w:left="107" w:right="0"/>
              <w:jc w:val="left"/>
              <w:rPr>
                <w:rFonts w:ascii="宋体" w:hAnsi="宋体" w:cs="宋体" w:eastAsia="宋体" w:hint="default"/>
                <w:sz w:val="21"/>
                <w:szCs w:val="21"/>
              </w:rPr>
            </w:pPr>
            <w:r>
              <w:rPr>
                <w:rFonts w:ascii="宋体" w:hAnsi="宋体" w:cs="宋体" w:eastAsia="宋体" w:hint="default"/>
                <w:spacing w:val="29"/>
                <w:sz w:val="21"/>
                <w:szCs w:val="21"/>
              </w:rPr>
              <w:t>收益相关；</w:t>
            </w:r>
            <w:r>
              <w:rPr>
                <w:rFonts w:ascii="宋体" w:hAnsi="宋体" w:cs="宋体" w:eastAsia="宋体" w:hint="default"/>
                <w:spacing w:val="-67"/>
                <w:sz w:val="21"/>
                <w:szCs w:val="21"/>
              </w:rPr>
              <w:t> </w:t>
            </w:r>
            <w:r>
              <w:rPr>
                <w:rFonts w:ascii="宋体" w:hAnsi="宋体" w:cs="宋体" w:eastAsia="宋体" w:hint="default"/>
                <w:sz w:val="21"/>
                <w:szCs w:val="21"/>
              </w:rPr>
            </w:r>
          </w:p>
          <w:p>
            <w:pPr>
              <w:pStyle w:val="TableParagraph"/>
              <w:spacing w:line="280"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4,063.50</w:t>
            </w:r>
            <w:r>
              <w:rPr>
                <w:rFonts w:ascii="Times New Roman" w:hAnsi="Times New Roman" w:cs="Times New Roman" w:eastAsia="Times New Roman" w:hint="default"/>
                <w:spacing w:val="-21"/>
                <w:sz w:val="21"/>
                <w:szCs w:val="21"/>
              </w:rPr>
              <w:t> </w:t>
            </w:r>
            <w:r>
              <w:rPr>
                <w:rFonts w:ascii="宋体" w:hAnsi="宋体" w:cs="宋体" w:eastAsia="宋体" w:hint="default"/>
                <w:spacing w:val="11"/>
                <w:sz w:val="21"/>
                <w:szCs w:val="21"/>
              </w:rPr>
              <w:t>万元</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66" w:lineRule="exact"/>
              <w:ind w:left="107" w:right="-10"/>
              <w:jc w:val="left"/>
              <w:rPr>
                <w:rFonts w:ascii="宋体" w:hAnsi="宋体" w:cs="宋体" w:eastAsia="宋体" w:hint="default"/>
                <w:sz w:val="24"/>
                <w:szCs w:val="24"/>
              </w:rPr>
            </w:pPr>
            <w:r>
              <w:rPr>
                <w:rFonts w:ascii="宋体" w:hAnsi="宋体" w:cs="宋体" w:eastAsia="宋体" w:hint="default"/>
                <w:spacing w:val="-11"/>
                <w:sz w:val="21"/>
                <w:szCs w:val="21"/>
              </w:rPr>
              <w:t>与资产相关。</w:t>
            </w:r>
            <w:r>
              <w:rPr>
                <w:rFonts w:ascii="宋体" w:hAnsi="宋体" w:cs="宋体" w:eastAsia="宋体" w:hint="default"/>
                <w:sz w:val="24"/>
                <w:szCs w:val="24"/>
              </w:rPr>
              <w:t> </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6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53,801,738.01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5,456,800.00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15,108,888.23</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44,149,649.78</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footerReference w:type="default" r:id="rId68"/>
          <w:pgSz w:w="11910" w:h="16840"/>
          <w:pgMar w:footer="1195" w:header="882" w:top="1120" w:bottom="1380" w:left="480" w:right="1000"/>
          <w:pgNumType w:start="161"/>
        </w:sectPr>
      </w:pPr>
    </w:p>
    <w:p>
      <w:pPr>
        <w:pStyle w:val="BodyText"/>
        <w:spacing w:line="290" w:lineRule="auto" w:before="36"/>
        <w:ind w:left="796"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12"/>
        <w:ind w:left="7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spacing w:before="0"/>
        <w:ind w:left="796"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120" w:bottom="1380" w:left="480" w:right="1000"/>
          <w:cols w:num="2" w:equalWidth="0">
            <w:col w:w="3003" w:space="3850"/>
            <w:col w:w="3577"/>
          </w:cols>
        </w:sectPr>
      </w:pPr>
    </w:p>
    <w:p>
      <w:pPr>
        <w:spacing w:line="240" w:lineRule="auto" w:before="9"/>
        <w:rPr>
          <w:rFonts w:ascii="宋体" w:hAnsi="宋体" w:cs="宋体" w:eastAsia="宋体" w:hint="default"/>
          <w:sz w:val="6"/>
          <w:szCs w:val="6"/>
        </w:rPr>
      </w:pPr>
    </w:p>
    <w:tbl>
      <w:tblPr>
        <w:tblW w:w="0" w:type="auto"/>
        <w:jc w:val="left"/>
        <w:tblInd w:w="115" w:type="dxa"/>
        <w:tblLayout w:type="fixed"/>
        <w:tblCellMar>
          <w:top w:w="0" w:type="dxa"/>
          <w:left w:w="0" w:type="dxa"/>
          <w:bottom w:w="0" w:type="dxa"/>
          <w:right w:w="0" w:type="dxa"/>
        </w:tblCellMar>
        <w:tblLook w:val="01E0"/>
      </w:tblPr>
      <w:tblGrid>
        <w:gridCol w:w="1834"/>
        <w:gridCol w:w="1508"/>
        <w:gridCol w:w="1306"/>
        <w:gridCol w:w="965"/>
        <w:gridCol w:w="1397"/>
        <w:gridCol w:w="672"/>
        <w:gridCol w:w="1395"/>
        <w:gridCol w:w="1111"/>
      </w:tblGrid>
      <w:tr>
        <w:trPr>
          <w:trHeight w:val="71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9" w:right="0"/>
              <w:jc w:val="left"/>
              <w:rPr>
                <w:rFonts w:ascii="宋体" w:hAnsi="宋体" w:cs="宋体" w:eastAsia="宋体" w:hint="default"/>
                <w:sz w:val="18"/>
                <w:szCs w:val="18"/>
              </w:rPr>
            </w:pPr>
            <w:r>
              <w:rPr>
                <w:rFonts w:ascii="宋体" w:hAnsi="宋体" w:cs="宋体" w:eastAsia="宋体" w:hint="default"/>
                <w:sz w:val="18"/>
                <w:szCs w:val="18"/>
              </w:rPr>
              <w:t>负债项目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465" w:right="108"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r>
              <w:rPr>
                <w:rFonts w:ascii="宋体" w:hAnsi="宋体" w:cs="宋体" w:eastAsia="宋体" w:hint="default"/>
                <w:sz w:val="18"/>
                <w:szCs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本期计入</w:t>
            </w:r>
          </w:p>
          <w:p>
            <w:pPr>
              <w:pStyle w:val="TableParagraph"/>
              <w:spacing w:line="232" w:lineRule="exact" w:before="24"/>
              <w:ind w:left="203" w:right="119" w:hanging="89"/>
              <w:jc w:val="left"/>
              <w:rPr>
                <w:rFonts w:ascii="宋体" w:hAnsi="宋体" w:cs="宋体" w:eastAsia="宋体" w:hint="default"/>
                <w:sz w:val="18"/>
                <w:szCs w:val="18"/>
              </w:rPr>
            </w:pPr>
            <w:r>
              <w:rPr>
                <w:rFonts w:ascii="宋体" w:hAnsi="宋体" w:cs="宋体" w:eastAsia="宋体" w:hint="default"/>
                <w:sz w:val="18"/>
                <w:szCs w:val="18"/>
              </w:rPr>
              <w:t>营业外收 入金额</w:t>
            </w:r>
            <w:r>
              <w:rPr>
                <w:rFonts w:ascii="宋体" w:hAnsi="宋体" w:cs="宋体" w:eastAsia="宋体" w:hint="default"/>
                <w:sz w:val="18"/>
                <w:szCs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334" w:right="153" w:hanging="181"/>
              <w:jc w:val="left"/>
              <w:rPr>
                <w:rFonts w:ascii="宋体" w:hAnsi="宋体" w:cs="宋体" w:eastAsia="宋体" w:hint="default"/>
                <w:sz w:val="18"/>
                <w:szCs w:val="18"/>
              </w:rPr>
            </w:pPr>
            <w:r>
              <w:rPr>
                <w:rFonts w:ascii="宋体" w:hAnsi="宋体" w:cs="宋体" w:eastAsia="宋体" w:hint="default"/>
                <w:sz w:val="18"/>
                <w:szCs w:val="18"/>
              </w:rPr>
              <w:t>本期计入其他 收益金额</w:t>
            </w:r>
            <w:r>
              <w:rPr>
                <w:rFonts w:ascii="宋体" w:hAnsi="宋体" w:cs="宋体" w:eastAsia="宋体"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8" w:right="61"/>
              <w:jc w:val="left"/>
              <w:rPr>
                <w:rFonts w:ascii="宋体" w:hAnsi="宋体" w:cs="宋体" w:eastAsia="宋体" w:hint="default"/>
                <w:sz w:val="18"/>
                <w:szCs w:val="18"/>
              </w:rPr>
            </w:pPr>
            <w:r>
              <w:rPr>
                <w:rFonts w:ascii="宋体" w:hAnsi="宋体" w:cs="宋体" w:eastAsia="宋体" w:hint="default"/>
                <w:sz w:val="18"/>
                <w:szCs w:val="18"/>
              </w:rPr>
              <w:t>其他 变动</w:t>
            </w:r>
            <w:r>
              <w:rPr>
                <w:rFonts w:ascii="宋体" w:hAnsi="宋体" w:cs="宋体" w:eastAsia="宋体" w:hint="default"/>
                <w:sz w:val="18"/>
                <w:szCs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4" w:right="0" w:firstLine="45"/>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2" w:lineRule="exact" w:before="24"/>
              <w:ind w:left="369" w:right="144" w:hanging="226"/>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w:t>
            </w:r>
            <w:r>
              <w:rPr>
                <w:rFonts w:ascii="宋体" w:hAnsi="宋体" w:cs="宋体" w:eastAsia="宋体" w:hint="default"/>
                <w:sz w:val="18"/>
                <w:szCs w:val="18"/>
              </w:rPr>
              <w:t>与收益 相关</w:t>
            </w:r>
            <w:r>
              <w:rPr>
                <w:rFonts w:ascii="宋体" w:hAnsi="宋体" w:cs="宋体" w:eastAsia="宋体" w:hint="default"/>
                <w:sz w:val="18"/>
                <w:szCs w:val="18"/>
              </w:rPr>
              <w:t> </w:t>
            </w: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7" w:right="0"/>
              <w:jc w:val="left"/>
              <w:rPr>
                <w:rFonts w:ascii="宋体" w:hAnsi="宋体" w:cs="宋体" w:eastAsia="宋体" w:hint="default"/>
                <w:sz w:val="18"/>
                <w:szCs w:val="18"/>
              </w:rPr>
            </w:pPr>
            <w:r>
              <w:rPr>
                <w:rFonts w:ascii="宋体" w:hAnsi="宋体" w:cs="宋体" w:eastAsia="宋体" w:hint="default"/>
                <w:sz w:val="18"/>
                <w:szCs w:val="18"/>
              </w:rPr>
              <w:t>云计算工程项目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pacing w:val="-1"/>
                <w:sz w:val="18"/>
              </w:rPr>
              <w:t>9,051,744.65</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6,000,000.00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3,051,744.65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省级重点企业研究</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院建设项目 </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10,000,000.00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10,000,000.00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94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基于金融行业信息</w:t>
            </w:r>
          </w:p>
          <w:p>
            <w:pPr>
              <w:pStyle w:val="TableParagraph"/>
              <w:spacing w:line="237" w:lineRule="auto"/>
              <w:ind w:left="107" w:right="274"/>
              <w:jc w:val="both"/>
              <w:rPr>
                <w:rFonts w:ascii="宋体" w:hAnsi="宋体" w:cs="宋体" w:eastAsia="宋体" w:hint="default"/>
                <w:sz w:val="18"/>
                <w:szCs w:val="18"/>
              </w:rPr>
            </w:pPr>
            <w:r>
              <w:rPr>
                <w:rFonts w:ascii="宋体" w:hAnsi="宋体" w:cs="宋体" w:eastAsia="宋体" w:hint="default"/>
                <w:sz w:val="18"/>
                <w:szCs w:val="18"/>
              </w:rPr>
              <w:t>知识库的工具集软 件研发及产业化项 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2,559,600.08</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884,000.00</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1,675,600.08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8" w:right="271"/>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 </w:t>
            </w:r>
          </w:p>
        </w:tc>
      </w:tr>
      <w:tr>
        <w:trPr>
          <w:trHeight w:val="141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107" w:right="229"/>
              <w:jc w:val="both"/>
              <w:rPr>
                <w:rFonts w:ascii="宋体" w:hAnsi="宋体" w:cs="宋体" w:eastAsia="宋体" w:hint="default"/>
                <w:sz w:val="18"/>
                <w:szCs w:val="18"/>
              </w:rPr>
            </w:pPr>
            <w:r>
              <w:rPr>
                <w:rFonts w:ascii="宋体" w:hAnsi="宋体" w:cs="宋体" w:eastAsia="宋体" w:hint="default"/>
                <w:sz w:val="18"/>
                <w:szCs w:val="18"/>
              </w:rPr>
              <w:t>证券安全可靠业务 系统研发及应用示 范国家项目</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5,000,000.00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5,000,000.00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both"/>
              <w:rPr>
                <w:rFonts w:ascii="宋体" w:hAnsi="宋体" w:cs="宋体" w:eastAsia="宋体" w:hint="default"/>
                <w:sz w:val="18"/>
                <w:szCs w:val="18"/>
              </w:rPr>
            </w:pPr>
            <w:r>
              <w:rPr>
                <w:rFonts w:ascii="宋体" w:hAnsi="宋体" w:cs="宋体" w:eastAsia="宋体" w:hint="default"/>
                <w:sz w:val="18"/>
                <w:szCs w:val="18"/>
              </w:rPr>
              <w:t>340.00</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32" w:lineRule="exact" w:before="23"/>
              <w:ind w:left="108" w:right="271"/>
              <w:jc w:val="both"/>
              <w:rPr>
                <w:rFonts w:ascii="宋体" w:hAnsi="宋体" w:cs="宋体" w:eastAsia="宋体" w:hint="default"/>
                <w:sz w:val="18"/>
                <w:szCs w:val="18"/>
              </w:rPr>
            </w:pPr>
            <w:r>
              <w:rPr>
                <w:rFonts w:ascii="宋体" w:hAnsi="宋体" w:cs="宋体" w:eastAsia="宋体" w:hint="default"/>
                <w:sz w:val="18"/>
                <w:szCs w:val="18"/>
              </w:rPr>
              <w:t>元与资产 相关，</w:t>
            </w:r>
          </w:p>
          <w:p>
            <w:pPr>
              <w:pStyle w:val="TableParagraph"/>
              <w:spacing w:line="232" w:lineRule="exact" w:before="3"/>
              <w:ind w:left="108" w:right="223"/>
              <w:jc w:val="both"/>
              <w:rPr>
                <w:rFonts w:ascii="宋体" w:hAnsi="宋体" w:cs="宋体" w:eastAsia="宋体" w:hint="default"/>
                <w:sz w:val="18"/>
                <w:szCs w:val="18"/>
              </w:rPr>
            </w:pPr>
            <w:r>
              <w:rPr>
                <w:rFonts w:ascii="宋体" w:hAnsi="宋体" w:cs="宋体" w:eastAsia="宋体" w:hint="default"/>
                <w:sz w:val="18"/>
                <w:szCs w:val="18"/>
              </w:rPr>
              <w:t>160.00</w:t>
            </w:r>
            <w:r>
              <w:rPr>
                <w:rFonts w:ascii="宋体" w:hAnsi="宋体" w:cs="宋体" w:eastAsia="宋体" w:hint="default"/>
                <w:spacing w:val="-44"/>
                <w:sz w:val="18"/>
                <w:szCs w:val="18"/>
              </w:rPr>
              <w:t> </w:t>
            </w:r>
            <w:r>
              <w:rPr>
                <w:rFonts w:ascii="宋体" w:hAnsi="宋体" w:cs="宋体" w:eastAsia="宋体" w:hint="default"/>
                <w:sz w:val="18"/>
                <w:szCs w:val="18"/>
              </w:rPr>
              <w:t>万 元与收益 相关。</w:t>
            </w:r>
            <w:r>
              <w:rPr>
                <w:rFonts w:ascii="宋体" w:hAnsi="宋体" w:cs="宋体" w:eastAsia="宋体" w:hint="default"/>
                <w:sz w:val="18"/>
                <w:szCs w:val="18"/>
              </w:rPr>
              <w:t> </w:t>
            </w:r>
          </w:p>
        </w:tc>
      </w:tr>
      <w:tr>
        <w:trPr>
          <w:trHeight w:val="944"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金融云计算与大数</w:t>
            </w:r>
          </w:p>
          <w:p>
            <w:pPr>
              <w:pStyle w:val="TableParagraph"/>
              <w:spacing w:line="237" w:lineRule="auto" w:before="1"/>
              <w:ind w:left="107" w:right="274"/>
              <w:jc w:val="both"/>
              <w:rPr>
                <w:rFonts w:ascii="宋体" w:hAnsi="宋体" w:cs="宋体" w:eastAsia="宋体" w:hint="default"/>
                <w:sz w:val="18"/>
                <w:szCs w:val="18"/>
              </w:rPr>
            </w:pPr>
            <w:r>
              <w:rPr>
                <w:rFonts w:ascii="宋体" w:hAnsi="宋体" w:cs="宋体" w:eastAsia="宋体" w:hint="default"/>
                <w:sz w:val="18"/>
                <w:szCs w:val="18"/>
              </w:rPr>
              <w:t>据安全应用试点示 范国家高技术产业 发展项目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1,052,149.92</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800,000.00</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252,149.92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8" w:right="271"/>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 </w:t>
            </w:r>
          </w:p>
        </w:tc>
      </w:tr>
      <w:tr>
        <w:trPr>
          <w:trHeight w:val="943"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both"/>
              <w:rPr>
                <w:rFonts w:ascii="宋体" w:hAnsi="宋体" w:cs="宋体" w:eastAsia="宋体" w:hint="default"/>
                <w:sz w:val="18"/>
                <w:szCs w:val="18"/>
              </w:rPr>
            </w:pPr>
            <w:r>
              <w:rPr>
                <w:rFonts w:ascii="宋体" w:hAnsi="宋体" w:cs="宋体" w:eastAsia="宋体" w:hint="default"/>
                <w:sz w:val="18"/>
                <w:szCs w:val="18"/>
              </w:rPr>
              <w:t>金融云计算服务平</w:t>
            </w:r>
          </w:p>
          <w:p>
            <w:pPr>
              <w:pStyle w:val="TableParagraph"/>
              <w:spacing w:line="237" w:lineRule="auto"/>
              <w:ind w:left="107" w:right="274"/>
              <w:jc w:val="both"/>
              <w:rPr>
                <w:rFonts w:ascii="宋体" w:hAnsi="宋体" w:cs="宋体" w:eastAsia="宋体" w:hint="default"/>
                <w:sz w:val="18"/>
                <w:szCs w:val="18"/>
              </w:rPr>
            </w:pPr>
            <w:r>
              <w:rPr>
                <w:rFonts w:ascii="宋体" w:hAnsi="宋体" w:cs="宋体" w:eastAsia="宋体" w:hint="default"/>
                <w:sz w:val="18"/>
                <w:szCs w:val="18"/>
              </w:rPr>
              <w:t>台与金融大数据支 撑平台开发与应用 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3,600,000.00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1,827,276.64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1,772,723.36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8" w:right="271"/>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 </w:t>
            </w: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年战略性新兴</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产业项目</w:t>
            </w:r>
            <w:r>
              <w:rPr>
                <w:rFonts w:ascii="宋体" w:hAnsi="宋体" w:cs="宋体" w:eastAsia="宋体" w:hint="default"/>
                <w:spacing w:val="-46"/>
                <w:sz w:val="18"/>
                <w:szCs w:val="18"/>
              </w:rPr>
              <w:t> </w:t>
            </w:r>
            <w:r>
              <w:rPr>
                <w:rFonts w:ascii="宋体" w:hAnsi="宋体" w:cs="宋体" w:eastAsia="宋体" w:hint="default"/>
                <w:sz w:val="18"/>
                <w:szCs w:val="18"/>
              </w:rPr>
              <w:t>IPV6</w:t>
            </w:r>
            <w:r>
              <w:rPr>
                <w:rFonts w:ascii="宋体" w:hAnsi="宋体" w:cs="宋体" w:eastAsia="宋体" w:hint="default"/>
                <w:spacing w:val="-45"/>
                <w:sz w:val="18"/>
                <w:szCs w:val="18"/>
              </w:rPr>
              <w:t> </w:t>
            </w:r>
            <w:r>
              <w:rPr>
                <w:rFonts w:ascii="宋体" w:hAnsi="宋体" w:cs="宋体" w:eastAsia="宋体" w:hint="default"/>
                <w:sz w:val="18"/>
                <w:szCs w:val="18"/>
              </w:rPr>
              <w:t>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1,356,260.39</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600,000.00</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756,260.39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47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金融大数据基础架</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构项目</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pacing w:val="-1"/>
                <w:sz w:val="18"/>
              </w:rPr>
              <w:t>3,000,000.00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1,500,000.00</w:t>
            </w: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1,955,440.61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2,544,559.39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71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恒生金融业务系统</w:t>
            </w:r>
          </w:p>
          <w:p>
            <w:pPr>
              <w:pStyle w:val="TableParagraph"/>
              <w:spacing w:line="232" w:lineRule="exact" w:before="23"/>
              <w:ind w:left="107" w:right="274"/>
              <w:jc w:val="left"/>
              <w:rPr>
                <w:rFonts w:ascii="宋体" w:hAnsi="宋体" w:cs="宋体" w:eastAsia="宋体" w:hint="default"/>
                <w:sz w:val="18"/>
                <w:szCs w:val="18"/>
              </w:rPr>
            </w:pPr>
            <w:r>
              <w:rPr>
                <w:rFonts w:ascii="宋体" w:hAnsi="宋体" w:cs="宋体" w:eastAsia="宋体" w:hint="default"/>
                <w:sz w:val="18"/>
                <w:szCs w:val="18"/>
              </w:rPr>
              <w:t>生产线扩建技术改 造项目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316,000.00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316,000.00</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8" w:right="271"/>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 </w:t>
            </w:r>
          </w:p>
        </w:tc>
      </w:tr>
      <w:tr>
        <w:trPr>
          <w:trHeight w:val="711"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恒生金融云平台产</w:t>
            </w:r>
          </w:p>
          <w:p>
            <w:pPr>
              <w:pStyle w:val="TableParagraph"/>
              <w:spacing w:line="232" w:lineRule="exact" w:before="23"/>
              <w:ind w:left="107" w:right="182"/>
              <w:jc w:val="left"/>
              <w:rPr>
                <w:rFonts w:ascii="宋体" w:hAnsi="宋体" w:cs="宋体" w:eastAsia="宋体" w:hint="default"/>
                <w:sz w:val="18"/>
                <w:szCs w:val="18"/>
              </w:rPr>
            </w:pPr>
            <w:r>
              <w:rPr>
                <w:rFonts w:ascii="宋体" w:hAnsi="宋体" w:cs="宋体" w:eastAsia="宋体" w:hint="default"/>
                <w:sz w:val="18"/>
                <w:szCs w:val="18"/>
              </w:rPr>
              <w:t>业化项目</w:t>
            </w:r>
            <w:r>
              <w:rPr>
                <w:rFonts w:ascii="宋体" w:hAnsi="宋体" w:cs="宋体" w:eastAsia="宋体" w:hint="default"/>
                <w:sz w:val="18"/>
                <w:szCs w:val="18"/>
              </w:rPr>
              <w:t>(</w:t>
            </w:r>
            <w:r>
              <w:rPr>
                <w:rFonts w:ascii="宋体" w:hAnsi="宋体" w:cs="宋体" w:eastAsia="宋体" w:hint="default"/>
                <w:sz w:val="18"/>
                <w:szCs w:val="18"/>
              </w:rPr>
              <w:t>软件园扩 建项目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300,000.00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300,000.00</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0"/>
              <w:ind w:left="108" w:right="271"/>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 </w:t>
            </w: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年省级企业研</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究院专项资金</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116,649.29</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116,649.29</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71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基于大数据模型驱</w:t>
            </w:r>
          </w:p>
          <w:p>
            <w:pPr>
              <w:pStyle w:val="TableParagraph"/>
              <w:spacing w:line="240" w:lineRule="auto"/>
              <w:ind w:left="107" w:right="274"/>
              <w:jc w:val="left"/>
              <w:rPr>
                <w:rFonts w:ascii="宋体" w:hAnsi="宋体" w:cs="宋体" w:eastAsia="宋体" w:hint="default"/>
                <w:sz w:val="18"/>
                <w:szCs w:val="18"/>
              </w:rPr>
            </w:pPr>
            <w:r>
              <w:rPr>
                <w:rFonts w:ascii="宋体" w:hAnsi="宋体" w:cs="宋体" w:eastAsia="宋体" w:hint="default"/>
                <w:sz w:val="18"/>
                <w:szCs w:val="18"/>
              </w:rPr>
              <w:t>动的智能量化交易 平台项目</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141,333.68</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141,333.68</w:t>
            </w: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8" w:right="271"/>
              <w:jc w:val="left"/>
              <w:rPr>
                <w:rFonts w:ascii="宋体" w:hAnsi="宋体" w:cs="宋体" w:eastAsia="宋体" w:hint="default"/>
                <w:sz w:val="18"/>
                <w:szCs w:val="18"/>
              </w:rPr>
            </w:pPr>
            <w:r>
              <w:rPr>
                <w:rFonts w:ascii="宋体" w:hAnsi="宋体" w:cs="宋体" w:eastAsia="宋体" w:hint="default"/>
                <w:sz w:val="18"/>
                <w:szCs w:val="18"/>
              </w:rPr>
              <w:t>与资产相 关</w:t>
            </w:r>
            <w:r>
              <w:rPr>
                <w:rFonts w:ascii="宋体" w:hAnsi="宋体" w:cs="宋体" w:eastAsia="宋体" w:hint="default"/>
                <w:sz w:val="18"/>
                <w:szCs w:val="18"/>
              </w:rPr>
              <w:t> </w:t>
            </w: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恒生金融云产品生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产基地</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16,710,000.00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16,710,000.00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47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跨界服务设计方法</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与关键技术</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0"/>
              <w:jc w:val="right"/>
              <w:rPr>
                <w:rFonts w:ascii="宋体" w:hAnsi="宋体" w:cs="宋体" w:eastAsia="宋体" w:hint="default"/>
                <w:sz w:val="18"/>
                <w:szCs w:val="18"/>
              </w:rPr>
            </w:pPr>
            <w:r>
              <w:rPr>
                <w:rFonts w:ascii="宋体"/>
                <w:spacing w:val="-1"/>
                <w:sz w:val="18"/>
              </w:rPr>
              <w:t>308,000.00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240,000.00</w:t>
            </w: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548,000.00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478"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跨界服务集成方法</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与支撑载体</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pacing w:val="-1"/>
                <w:sz w:val="18"/>
              </w:rPr>
              <w:t>290,000.00</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227,800.00</w:t>
            </w: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517,800.00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bl>
    <w:p>
      <w:pPr>
        <w:spacing w:after="0" w:line="234" w:lineRule="exact"/>
        <w:jc w:val="left"/>
        <w:rPr>
          <w:rFonts w:ascii="宋体" w:hAnsi="宋体" w:cs="宋体" w:eastAsia="宋体" w:hint="default"/>
          <w:sz w:val="18"/>
          <w:szCs w:val="18"/>
        </w:rPr>
        <w:sectPr>
          <w:type w:val="continuous"/>
          <w:pgSz w:w="11910" w:h="16840"/>
          <w:pgMar w:top="1120" w:bottom="1380" w:left="480" w:right="1000"/>
        </w:sectPr>
      </w:pPr>
    </w:p>
    <w:p>
      <w:pPr>
        <w:spacing w:line="240" w:lineRule="auto" w:before="0"/>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834"/>
        <w:gridCol w:w="1508"/>
        <w:gridCol w:w="1306"/>
        <w:gridCol w:w="965"/>
        <w:gridCol w:w="1397"/>
        <w:gridCol w:w="672"/>
        <w:gridCol w:w="1395"/>
        <w:gridCol w:w="1111"/>
      </w:tblGrid>
      <w:tr>
        <w:trPr>
          <w:trHeight w:val="1412"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32" w:lineRule="exact"/>
              <w:ind w:left="107" w:right="185"/>
              <w:jc w:val="left"/>
              <w:rPr>
                <w:rFonts w:ascii="宋体" w:hAnsi="宋体" w:cs="宋体" w:eastAsia="宋体" w:hint="default"/>
                <w:sz w:val="18"/>
                <w:szCs w:val="18"/>
              </w:rPr>
            </w:pPr>
            <w:r>
              <w:rPr>
                <w:rFonts w:ascii="宋体" w:hAnsi="宋体" w:cs="宋体" w:eastAsia="宋体" w:hint="default"/>
                <w:sz w:val="18"/>
                <w:szCs w:val="18"/>
              </w:rPr>
              <w:t>重大基于大数据的 智能投顾服务平台</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3,000,000.00</w:t>
            </w: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2,168,188.01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831,811.99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both"/>
              <w:rPr>
                <w:rFonts w:ascii="宋体" w:hAnsi="宋体" w:cs="宋体" w:eastAsia="宋体" w:hint="default"/>
                <w:sz w:val="18"/>
                <w:szCs w:val="18"/>
              </w:rPr>
            </w:pPr>
            <w:r>
              <w:rPr>
                <w:rFonts w:ascii="宋体" w:hAnsi="宋体" w:cs="宋体" w:eastAsia="宋体" w:hint="default"/>
                <w:sz w:val="18"/>
                <w:szCs w:val="18"/>
              </w:rPr>
              <w:t>108.54</w:t>
            </w:r>
            <w:r>
              <w:rPr>
                <w:rFonts w:ascii="宋体" w:hAnsi="宋体" w:cs="宋体" w:eastAsia="宋体" w:hint="default"/>
                <w:spacing w:val="-44"/>
                <w:sz w:val="18"/>
                <w:szCs w:val="18"/>
              </w:rPr>
              <w:t> </w:t>
            </w:r>
            <w:r>
              <w:rPr>
                <w:rFonts w:ascii="宋体" w:hAnsi="宋体" w:cs="宋体" w:eastAsia="宋体" w:hint="default"/>
                <w:sz w:val="18"/>
                <w:szCs w:val="18"/>
              </w:rPr>
              <w:t>万</w:t>
            </w:r>
          </w:p>
          <w:p>
            <w:pPr>
              <w:pStyle w:val="TableParagraph"/>
              <w:spacing w:line="240" w:lineRule="auto"/>
              <w:ind w:left="108" w:right="271"/>
              <w:jc w:val="both"/>
              <w:rPr>
                <w:rFonts w:ascii="宋体" w:hAnsi="宋体" w:cs="宋体" w:eastAsia="宋体" w:hint="default"/>
                <w:sz w:val="18"/>
                <w:szCs w:val="18"/>
              </w:rPr>
            </w:pPr>
            <w:r>
              <w:rPr>
                <w:rFonts w:ascii="宋体" w:hAnsi="宋体" w:cs="宋体" w:eastAsia="宋体" w:hint="default"/>
                <w:sz w:val="18"/>
                <w:szCs w:val="18"/>
              </w:rPr>
              <w:t>元与资产 相关，</w:t>
            </w:r>
          </w:p>
          <w:p>
            <w:pPr>
              <w:pStyle w:val="TableParagraph"/>
              <w:spacing w:line="232" w:lineRule="exact" w:before="22"/>
              <w:ind w:left="108" w:right="223"/>
              <w:jc w:val="both"/>
              <w:rPr>
                <w:rFonts w:ascii="宋体" w:hAnsi="宋体" w:cs="宋体" w:eastAsia="宋体" w:hint="default"/>
                <w:sz w:val="18"/>
                <w:szCs w:val="18"/>
              </w:rPr>
            </w:pPr>
            <w:r>
              <w:rPr>
                <w:rFonts w:ascii="宋体" w:hAnsi="宋体" w:cs="宋体" w:eastAsia="宋体" w:hint="default"/>
                <w:sz w:val="18"/>
                <w:szCs w:val="18"/>
              </w:rPr>
              <w:t>191.46</w:t>
            </w:r>
            <w:r>
              <w:rPr>
                <w:rFonts w:ascii="宋体" w:hAnsi="宋体" w:cs="宋体" w:eastAsia="宋体" w:hint="default"/>
                <w:spacing w:val="-44"/>
                <w:sz w:val="18"/>
                <w:szCs w:val="18"/>
              </w:rPr>
              <w:t> </w:t>
            </w:r>
            <w:r>
              <w:rPr>
                <w:rFonts w:ascii="宋体" w:hAnsi="宋体" w:cs="宋体" w:eastAsia="宋体" w:hint="default"/>
                <w:sz w:val="18"/>
                <w:szCs w:val="18"/>
              </w:rPr>
              <w:t>万 元与收益 相关。</w:t>
            </w:r>
            <w:r>
              <w:rPr>
                <w:rFonts w:ascii="宋体" w:hAnsi="宋体" w:cs="宋体" w:eastAsia="宋体" w:hint="default"/>
                <w:sz w:val="18"/>
                <w:szCs w:val="18"/>
              </w:rPr>
              <w:t> </w:t>
            </w:r>
          </w:p>
        </w:tc>
      </w:tr>
      <w:tr>
        <w:trPr>
          <w:trHeight w:val="47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智能服务适配理论</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与关键技术</w:t>
            </w:r>
            <w:r>
              <w:rPr>
                <w:rFonts w:ascii="宋体" w:hAnsi="宋体" w:cs="宋体" w:eastAsia="宋体" w:hint="default"/>
                <w:sz w:val="18"/>
                <w:szCs w:val="18"/>
              </w:rPr>
              <w:t>[</w:t>
            </w: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宋体" w:hAnsi="宋体" w:cs="宋体" w:eastAsia="宋体" w:hint="default"/>
                <w:sz w:val="18"/>
                <w:szCs w:val="18"/>
              </w:rPr>
              <w:t>1]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489,000.00</w:t>
            </w: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489,000.00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与资产相</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关</w:t>
            </w:r>
            <w:r>
              <w:rPr>
                <w:rFonts w:ascii="宋体" w:hAnsi="宋体" w:cs="宋体" w:eastAsia="宋体" w:hint="default"/>
                <w:sz w:val="18"/>
                <w:szCs w:val="18"/>
              </w:rPr>
              <w:t> </w:t>
            </w:r>
          </w:p>
        </w:tc>
      </w:tr>
      <w:tr>
        <w:trPr>
          <w:trHeight w:val="245"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0"/>
              <w:jc w:val="right"/>
              <w:rPr>
                <w:rFonts w:ascii="宋体" w:hAnsi="宋体" w:cs="宋体" w:eastAsia="宋体" w:hint="default"/>
                <w:sz w:val="18"/>
                <w:szCs w:val="18"/>
              </w:rPr>
            </w:pPr>
            <w:r>
              <w:rPr>
                <w:rFonts w:ascii="宋体"/>
                <w:spacing w:val="-1"/>
                <w:sz w:val="18"/>
              </w:rPr>
              <w:t>53,801,738.01</w:t>
            </w:r>
            <w:r>
              <w:rPr>
                <w:rFonts w:ascii="宋体"/>
                <w:sz w:val="18"/>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5,456,800.00</w:t>
            </w:r>
            <w:r>
              <w:rPr>
                <w:rFonts w:ascii="宋体"/>
                <w:sz w:val="18"/>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15,108,888.23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44,149,649.78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8" w:right="0"/>
              <w:jc w:val="left"/>
              <w:rPr>
                <w:rFonts w:ascii="宋体" w:hAnsi="宋体" w:cs="宋体" w:eastAsia="宋体" w:hint="default"/>
                <w:sz w:val="18"/>
                <w:szCs w:val="18"/>
              </w:rPr>
            </w:pPr>
            <w:r>
              <w:rPr>
                <w:rFonts w:ascii="宋体"/>
                <w:sz w:val="18"/>
              </w:rPr>
              <w:t> </w:t>
            </w:r>
          </w:p>
        </w:tc>
      </w:tr>
    </w:tbl>
    <w:p>
      <w:pPr>
        <w:pStyle w:val="BodyText"/>
        <w:spacing w:line="241" w:lineRule="exact"/>
        <w:ind w:left="796" w:right="0"/>
        <w:jc w:val="left"/>
        <w:rPr>
          <w:rFonts w:ascii="宋体" w:hAnsi="宋体" w:cs="宋体" w:eastAsia="宋体" w:hint="default"/>
        </w:rPr>
      </w:pPr>
      <w:r>
        <w:rPr>
          <w:rFonts w:ascii="宋体" w:hAnsi="宋体" w:cs="宋体" w:eastAsia="宋体" w:hint="default"/>
        </w:rPr>
        <w:t>[</w:t>
      </w:r>
      <w:r>
        <w:rPr/>
        <w:t>注</w:t>
      </w:r>
      <w:r>
        <w:rPr>
          <w:spacing w:val="-53"/>
        </w:rPr>
        <w:t> </w:t>
      </w:r>
      <w:r>
        <w:rPr>
          <w:rFonts w:ascii="宋体" w:hAnsi="宋体" w:cs="宋体" w:eastAsia="宋体" w:hint="default"/>
        </w:rPr>
        <w:t>1]</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日，均尚未验收。</w:t>
      </w:r>
      <w:r>
        <w:rPr>
          <w:rFonts w:ascii="宋体" w:hAnsi="宋体" w:cs="宋体" w:eastAsia="宋体" w:hint="default"/>
        </w:rPr>
        <w:t> </w:t>
      </w:r>
    </w:p>
    <w:p>
      <w:pPr>
        <w:pStyle w:val="BodyText"/>
        <w:spacing w:line="355" w:lineRule="auto" w:before="133"/>
        <w:ind w:left="796" w:right="0"/>
        <w:jc w:val="left"/>
        <w:rPr>
          <w:rFonts w:ascii="宋体" w:hAnsi="宋体" w:cs="宋体" w:eastAsia="宋体" w:hint="default"/>
        </w:rPr>
      </w:pPr>
      <w:r>
        <w:rPr>
          <w:rFonts w:ascii="宋体" w:hAnsi="宋体" w:cs="宋体" w:eastAsia="宋体" w:hint="default"/>
        </w:rPr>
        <w:t>[</w:t>
      </w:r>
      <w:r>
        <w:rPr/>
        <w:t>注 </w:t>
      </w:r>
      <w:r>
        <w:rPr>
          <w:rFonts w:ascii="宋体" w:hAnsi="宋体" w:cs="宋体" w:eastAsia="宋体" w:hint="default"/>
          <w:spacing w:val="-2"/>
        </w:rPr>
        <w:t>2]</w:t>
      </w:r>
      <w:r>
        <w:rPr>
          <w:spacing w:val="-2"/>
        </w:rPr>
        <w:t>：政府补助本期计入当期损益金额情况详见本财务报表附注合并财务报表项目注释之政府</w:t>
      </w:r>
      <w:r>
        <w:rPr>
          <w:spacing w:val="-81"/>
        </w:rPr>
        <w:t> </w:t>
      </w:r>
      <w:r>
        <w:rPr>
          <w:spacing w:val="-81"/>
        </w:rPr>
      </w:r>
      <w:r>
        <w:rPr/>
        <w:t>补助说明。</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480" w:right="1000"/>
        </w:sectPr>
      </w:pPr>
    </w:p>
    <w:p>
      <w:pPr>
        <w:pStyle w:val="BodyText"/>
        <w:spacing w:line="240" w:lineRule="auto" w:before="94"/>
        <w:ind w:left="796" w:right="0"/>
        <w:jc w:val="left"/>
        <w:rPr>
          <w:rFonts w:ascii="宋体" w:hAnsi="宋体" w:cs="宋体" w:eastAsia="宋体" w:hint="default"/>
        </w:rPr>
      </w:pPr>
      <w:bookmarkStart w:name="OLE_LINK84" w:id="17"/>
      <w:bookmarkEnd w:id="17"/>
      <w:r>
        <w:rPr/>
      </w:r>
      <w:bookmarkStart w:name="OLE_LINK85" w:id="18"/>
      <w:bookmarkEnd w:id="18"/>
      <w:r>
        <w:rPr/>
      </w:r>
      <w:r>
        <w:rPr/>
        <w:t>其他说明：</w:t>
      </w:r>
      <w:r>
        <w:rPr>
          <w:rFonts w:ascii="宋体" w:hAnsi="宋体" w:cs="宋体" w:eastAsia="宋体" w:hint="default"/>
        </w:rPr>
        <w:t> </w:t>
      </w:r>
    </w:p>
    <w:p>
      <w:pPr>
        <w:pStyle w:val="BodyText"/>
        <w:spacing w:line="240" w:lineRule="auto" w:before="57"/>
        <w:ind w:left="7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796" w:right="0"/>
        <w:jc w:val="left"/>
        <w:rPr>
          <w:rFonts w:ascii="宋体" w:hAnsi="宋体" w:cs="宋体" w:eastAsia="宋体" w:hint="default"/>
        </w:rPr>
      </w:pPr>
      <w:r>
        <w:rPr>
          <w:rFonts w:ascii="宋体"/>
          <w:w w:val="100"/>
        </w:rPr>
        <w:t> </w:t>
      </w:r>
    </w:p>
    <w:p>
      <w:pPr>
        <w:pStyle w:val="Heading4"/>
        <w:spacing w:line="240" w:lineRule="auto"/>
        <w:ind w:left="79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796" w:right="0"/>
        <w:jc w:val="left"/>
        <w:rPr>
          <w:rFonts w:ascii="宋体" w:hAnsi="宋体" w:cs="宋体" w:eastAsia="宋体" w:hint="default"/>
        </w:rPr>
      </w:pPr>
      <w:r>
        <w:rPr>
          <w:rFonts w:ascii="宋体"/>
          <w:w w:val="100"/>
        </w:rPr>
        <w:t> </w:t>
      </w:r>
    </w:p>
    <w:p>
      <w:pPr>
        <w:pStyle w:val="BodyText"/>
        <w:spacing w:line="274" w:lineRule="exact"/>
        <w:ind w:left="796" w:right="0"/>
        <w:jc w:val="left"/>
        <w:rPr>
          <w:rFonts w:ascii="宋体" w:hAnsi="宋体" w:cs="宋体" w:eastAsia="宋体" w:hint="default"/>
        </w:rPr>
      </w:pPr>
      <w:r>
        <w:rPr>
          <w:rFonts w:ascii="宋体"/>
          <w:w w:val="100"/>
        </w:rPr>
        <w:t> </w:t>
      </w:r>
    </w:p>
    <w:p>
      <w:pPr>
        <w:pStyle w:val="Heading4"/>
        <w:spacing w:line="240" w:lineRule="auto"/>
        <w:ind w:left="79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BodyText"/>
        <w:spacing w:line="240" w:lineRule="auto"/>
        <w:ind w:left="79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80" w:right="1000"/>
          <w:cols w:num="2" w:equalWidth="0">
            <w:col w:w="2883" w:space="3639"/>
            <w:col w:w="3908"/>
          </w:cols>
        </w:sectPr>
      </w:pPr>
    </w:p>
    <w:p>
      <w:pPr>
        <w:spacing w:line="240" w:lineRule="auto" w:before="4"/>
        <w:rPr>
          <w:rFonts w:ascii="宋体" w:hAnsi="宋体" w:cs="宋体" w:eastAsia="宋体" w:hint="default"/>
          <w:sz w:val="2"/>
          <w:szCs w:val="2"/>
        </w:rPr>
      </w:pPr>
    </w:p>
    <w:tbl>
      <w:tblPr>
        <w:tblW w:w="0" w:type="auto"/>
        <w:jc w:val="left"/>
        <w:tblInd w:w="252" w:type="dxa"/>
        <w:tblLayout w:type="fixed"/>
        <w:tblCellMar>
          <w:top w:w="0" w:type="dxa"/>
          <w:left w:w="0" w:type="dxa"/>
          <w:bottom w:w="0" w:type="dxa"/>
          <w:right w:w="0" w:type="dxa"/>
        </w:tblCellMar>
        <w:tblLook w:val="01E0"/>
      </w:tblPr>
      <w:tblGrid>
        <w:gridCol w:w="1049"/>
        <w:gridCol w:w="1685"/>
        <w:gridCol w:w="687"/>
        <w:gridCol w:w="1687"/>
        <w:gridCol w:w="924"/>
        <w:gridCol w:w="425"/>
        <w:gridCol w:w="1687"/>
        <w:gridCol w:w="1745"/>
      </w:tblGrid>
      <w:tr>
        <w:trPr>
          <w:trHeight w:val="283" w:hRule="exact"/>
        </w:trPr>
        <w:tc>
          <w:tcPr>
            <w:tcW w:w="1049" w:type="dxa"/>
            <w:vMerge w:val="restart"/>
            <w:tcBorders>
              <w:top w:val="single" w:sz="4" w:space="0" w:color="000000"/>
              <w:left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4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9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74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5" w:hRule="exact"/>
        </w:trPr>
        <w:tc>
          <w:tcPr>
            <w:tcW w:w="1049"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127"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3" w:right="-5"/>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745" w:type="dxa"/>
            <w:vMerge/>
            <w:tcBorders>
              <w:left w:val="single" w:sz="4" w:space="0" w:color="000000"/>
              <w:bottom w:val="single" w:sz="4" w:space="0" w:color="000000"/>
              <w:right w:val="single" w:sz="4" w:space="0" w:color="000000"/>
            </w:tcBorders>
          </w:tcPr>
          <w:p>
            <w:pPr/>
          </w:p>
        </w:tc>
      </w:tr>
      <w:tr>
        <w:trPr>
          <w:trHeight w:val="557" w:hRule="exact"/>
        </w:trPr>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617,805,180.00 </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185,341,554.00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185,341,554.00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1" w:right="-3"/>
              <w:jc w:val="left"/>
              <w:rPr>
                <w:rFonts w:ascii="宋体" w:hAnsi="宋体" w:cs="宋体" w:eastAsia="宋体" w:hint="default"/>
                <w:sz w:val="21"/>
                <w:szCs w:val="21"/>
              </w:rPr>
            </w:pPr>
            <w:r>
              <w:rPr>
                <w:rFonts w:ascii="宋体"/>
                <w:sz w:val="21"/>
              </w:rPr>
              <w:t>803,146,734.00 </w:t>
            </w:r>
          </w:p>
        </w:tc>
      </w:tr>
    </w:tbl>
    <w:p>
      <w:pPr>
        <w:spacing w:line="240" w:lineRule="auto" w:before="7"/>
        <w:rPr>
          <w:rFonts w:ascii="宋体" w:hAnsi="宋体" w:cs="宋体" w:eastAsia="宋体" w:hint="default"/>
          <w:sz w:val="17"/>
          <w:szCs w:val="17"/>
        </w:rPr>
      </w:pPr>
    </w:p>
    <w:p>
      <w:pPr>
        <w:pStyle w:val="BodyText"/>
        <w:spacing w:line="240" w:lineRule="auto" w:before="36"/>
        <w:ind w:left="79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1217" w:right="0"/>
        <w:jc w:val="left"/>
      </w:pPr>
      <w:r>
        <w:rPr>
          <w:rFonts w:ascii="宋体" w:hAnsi="宋体" w:cs="宋体" w:eastAsia="宋体" w:hint="default"/>
        </w:rPr>
        <w:t>2019</w:t>
      </w:r>
      <w:r>
        <w:rPr>
          <w:rFonts w:ascii="宋体" w:hAnsi="宋体" w:cs="宋体" w:eastAsia="宋体" w:hint="default"/>
          <w:spacing w:val="-51"/>
        </w:rPr>
        <w:t> </w:t>
      </w:r>
      <w:r>
        <w:rPr/>
        <w:t>年</w:t>
      </w:r>
      <w:r>
        <w:rPr>
          <w:spacing w:val="-49"/>
        </w:rPr>
        <w:t> </w:t>
      </w:r>
      <w:r>
        <w:rPr>
          <w:rFonts w:ascii="宋体" w:hAnsi="宋体" w:cs="宋体" w:eastAsia="宋体" w:hint="default"/>
        </w:rPr>
        <w:t>5</w:t>
      </w:r>
      <w:r>
        <w:rPr>
          <w:rFonts w:ascii="宋体" w:hAnsi="宋体" w:cs="宋体" w:eastAsia="宋体" w:hint="default"/>
          <w:spacing w:val="-51"/>
        </w:rPr>
        <w:t> </w:t>
      </w:r>
      <w:r>
        <w:rPr/>
        <w:t>月</w:t>
      </w:r>
      <w:r>
        <w:rPr>
          <w:spacing w:val="-49"/>
        </w:rPr>
        <w:t> </w:t>
      </w:r>
      <w:r>
        <w:rPr>
          <w:rFonts w:ascii="宋体" w:hAnsi="宋体" w:cs="宋体" w:eastAsia="宋体" w:hint="default"/>
        </w:rPr>
        <w:t>16</w:t>
      </w:r>
      <w:r>
        <w:rPr>
          <w:rFonts w:ascii="宋体" w:hAnsi="宋体" w:cs="宋体" w:eastAsia="宋体" w:hint="default"/>
          <w:spacing w:val="-51"/>
        </w:rPr>
        <w:t> </w:t>
      </w:r>
      <w:r>
        <w:rPr>
          <w:spacing w:val="-5"/>
        </w:rPr>
        <w:t>日，根据公司</w:t>
      </w:r>
      <w:r>
        <w:rPr>
          <w:spacing w:val="-48"/>
        </w:rPr>
        <w:t> </w:t>
      </w:r>
      <w:r>
        <w:rPr>
          <w:rFonts w:ascii="宋体" w:hAnsi="宋体" w:cs="宋体" w:eastAsia="宋体" w:hint="default"/>
        </w:rPr>
        <w:t>2018</w:t>
      </w:r>
      <w:r>
        <w:rPr>
          <w:rFonts w:ascii="宋体" w:hAnsi="宋体" w:cs="宋体" w:eastAsia="宋体" w:hint="default"/>
          <w:spacing w:val="-49"/>
        </w:rPr>
        <w:t> </w:t>
      </w:r>
      <w:r>
        <w:rPr>
          <w:spacing w:val="-3"/>
        </w:rPr>
        <w:t>年度股东大会通过的利润分配方案，公司以</w:t>
      </w:r>
      <w:r>
        <w:rPr>
          <w:spacing w:val="-49"/>
        </w:rPr>
        <w:t> </w:t>
      </w:r>
      <w:r>
        <w:rPr>
          <w:rFonts w:ascii="宋体" w:hAnsi="宋体" w:cs="宋体" w:eastAsia="宋体" w:hint="default"/>
        </w:rPr>
        <w:t>2018</w:t>
      </w:r>
      <w:r>
        <w:rPr>
          <w:rFonts w:ascii="宋体" w:hAnsi="宋体" w:cs="宋体" w:eastAsia="宋体" w:hint="default"/>
          <w:spacing w:val="-48"/>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p>
    <w:p>
      <w:pPr>
        <w:pStyle w:val="BodyText"/>
        <w:spacing w:line="240" w:lineRule="auto" w:before="133"/>
        <w:ind w:left="796" w:right="0"/>
        <w:jc w:val="left"/>
        <w:rPr>
          <w:rFonts w:ascii="宋体" w:hAnsi="宋体" w:cs="宋体" w:eastAsia="宋体" w:hint="default"/>
        </w:rPr>
      </w:pPr>
      <w:r>
        <w:rPr>
          <w:rFonts w:ascii="宋体" w:hAnsi="宋体" w:cs="宋体" w:eastAsia="宋体" w:hint="default"/>
        </w:rPr>
        <w:t>31</w:t>
      </w:r>
      <w:r>
        <w:rPr>
          <w:rFonts w:ascii="宋体" w:hAnsi="宋体" w:cs="宋体" w:eastAsia="宋体" w:hint="default"/>
          <w:spacing w:val="-53"/>
        </w:rPr>
        <w:t> </w:t>
      </w:r>
      <w:r>
        <w:rPr/>
        <w:t>日股本总数</w:t>
      </w:r>
      <w:r>
        <w:rPr>
          <w:spacing w:val="-54"/>
        </w:rPr>
        <w:t> </w:t>
      </w:r>
      <w:r>
        <w:rPr>
          <w:rFonts w:ascii="宋体" w:hAnsi="宋体" w:cs="宋体" w:eastAsia="宋体" w:hint="default"/>
        </w:rPr>
        <w:t>617,805,180</w:t>
      </w:r>
      <w:r>
        <w:rPr>
          <w:rFonts w:ascii="宋体" w:hAnsi="宋体" w:cs="宋体" w:eastAsia="宋体" w:hint="default"/>
          <w:spacing w:val="-54"/>
        </w:rPr>
        <w:t> </w:t>
      </w:r>
      <w:r>
        <w:rPr/>
        <w:t>股为基数，向全体股东按每</w:t>
      </w:r>
      <w:r>
        <w:rPr>
          <w:spacing w:val="-53"/>
        </w:rPr>
        <w:t> </w:t>
      </w:r>
      <w:r>
        <w:rPr>
          <w:rFonts w:ascii="宋体" w:hAnsi="宋体" w:cs="宋体" w:eastAsia="宋体" w:hint="default"/>
        </w:rPr>
        <w:t>10</w:t>
      </w:r>
      <w:r>
        <w:rPr>
          <w:rFonts w:ascii="宋体" w:hAnsi="宋体" w:cs="宋体" w:eastAsia="宋体" w:hint="default"/>
          <w:spacing w:val="-53"/>
        </w:rPr>
        <w:t> </w:t>
      </w:r>
      <w:r>
        <w:rPr/>
        <w:t>股发放现金股利</w:t>
      </w:r>
      <w:r>
        <w:rPr>
          <w:spacing w:val="-56"/>
        </w:rPr>
        <w:t> </w:t>
      </w:r>
      <w:r>
        <w:rPr>
          <w:rFonts w:ascii="宋体" w:hAnsi="宋体" w:cs="宋体" w:eastAsia="宋体" w:hint="default"/>
        </w:rPr>
        <w:t>3.2</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，每</w:t>
      </w:r>
      <w:r>
        <w:rPr>
          <w:spacing w:val="-54"/>
        </w:rPr>
        <w:t> </w:t>
      </w:r>
      <w:r>
        <w:rPr>
          <w:rFonts w:ascii="宋体" w:hAnsi="宋体" w:cs="宋体" w:eastAsia="宋体" w:hint="default"/>
        </w:rPr>
        <w:t>10</w:t>
      </w:r>
    </w:p>
    <w:p>
      <w:pPr>
        <w:pStyle w:val="BodyText"/>
        <w:spacing w:line="355" w:lineRule="auto" w:before="133"/>
        <w:ind w:left="796" w:right="502"/>
        <w:jc w:val="left"/>
        <w:rPr>
          <w:rFonts w:ascii="宋体" w:hAnsi="宋体" w:cs="宋体" w:eastAsia="宋体" w:hint="default"/>
        </w:rPr>
      </w:pPr>
      <w:r>
        <w:rPr/>
        <w:t>股派送红股</w:t>
      </w:r>
      <w:r>
        <w:rPr>
          <w:spacing w:val="-48"/>
        </w:rPr>
        <w:t> </w:t>
      </w:r>
      <w:r>
        <w:rPr>
          <w:rFonts w:ascii="宋体" w:hAnsi="宋体" w:cs="宋体" w:eastAsia="宋体" w:hint="default"/>
        </w:rPr>
        <w:t>3</w:t>
      </w:r>
      <w:r>
        <w:rPr>
          <w:rFonts w:ascii="宋体" w:hAnsi="宋体" w:cs="宋体" w:eastAsia="宋体" w:hint="default"/>
          <w:spacing w:val="-49"/>
        </w:rPr>
        <w:t> </w:t>
      </w:r>
      <w:r>
        <w:rPr>
          <w:spacing w:val="-5"/>
        </w:rPr>
        <w:t>股，合计派发现金股利</w:t>
      </w:r>
      <w:r>
        <w:rPr>
          <w:spacing w:val="-48"/>
        </w:rPr>
        <w:t> </w:t>
      </w:r>
      <w:r>
        <w:rPr>
          <w:rFonts w:ascii="宋体" w:hAnsi="宋体" w:cs="宋体" w:eastAsia="宋体" w:hint="default"/>
        </w:rPr>
        <w:t>197,697,657.60</w:t>
      </w:r>
      <w:r>
        <w:rPr>
          <w:rFonts w:ascii="宋体" w:hAnsi="宋体" w:cs="宋体" w:eastAsia="宋体" w:hint="default"/>
          <w:spacing w:val="-49"/>
        </w:rPr>
        <w:t> </w:t>
      </w:r>
      <w:r>
        <w:rPr>
          <w:spacing w:val="-5"/>
        </w:rPr>
        <w:t>元</w:t>
      </w:r>
      <w:r>
        <w:rPr>
          <w:rFonts w:ascii="宋体" w:hAnsi="宋体" w:cs="宋体" w:eastAsia="宋体" w:hint="default"/>
          <w:spacing w:val="-5"/>
        </w:rPr>
        <w:t>(</w:t>
      </w:r>
      <w:r>
        <w:rPr>
          <w:spacing w:val="-5"/>
        </w:rPr>
        <w:t>含税</w:t>
      </w:r>
      <w:r>
        <w:rPr>
          <w:rFonts w:ascii="宋体" w:hAnsi="宋体" w:cs="宋体" w:eastAsia="宋体" w:hint="default"/>
          <w:spacing w:val="-5"/>
        </w:rPr>
        <w:t>)</w:t>
      </w:r>
      <w:r>
        <w:rPr>
          <w:spacing w:val="-5"/>
        </w:rPr>
        <w:t>，派送红股</w:t>
      </w:r>
      <w:r>
        <w:rPr>
          <w:spacing w:val="-49"/>
        </w:rPr>
        <w:t> </w:t>
      </w:r>
      <w:r>
        <w:rPr>
          <w:rFonts w:ascii="宋体" w:hAnsi="宋体" w:cs="宋体" w:eastAsia="宋体" w:hint="default"/>
        </w:rPr>
        <w:t>185,341,554</w:t>
      </w:r>
      <w:r>
        <w:rPr>
          <w:rFonts w:ascii="宋体" w:hAnsi="宋体" w:cs="宋体" w:eastAsia="宋体" w:hint="default"/>
          <w:spacing w:val="-51"/>
        </w:rPr>
        <w:t> </w:t>
      </w:r>
      <w:r>
        <w:rPr>
          <w:spacing w:val="-9"/>
        </w:rPr>
        <w:t>股。上述</w:t>
      </w:r>
      <w:r>
        <w:rPr>
          <w:spacing w:val="-95"/>
        </w:rPr>
        <w:t> </w:t>
      </w:r>
      <w:r>
        <w:rPr>
          <w:spacing w:val="-95"/>
        </w:rPr>
      </w:r>
      <w:r>
        <w:rPr>
          <w:spacing w:val="-2"/>
        </w:rPr>
        <w:t>转增事项业经天健会计师事务所</w:t>
      </w:r>
      <w:r>
        <w:rPr>
          <w:rFonts w:ascii="宋体" w:hAnsi="宋体" w:cs="宋体" w:eastAsia="宋体" w:hint="default"/>
          <w:spacing w:val="-2"/>
        </w:rPr>
        <w:t>(</w:t>
      </w:r>
      <w:r>
        <w:rPr>
          <w:spacing w:val="-2"/>
        </w:rPr>
        <w:t>特殊普通合伙</w:t>
      </w:r>
      <w:r>
        <w:rPr>
          <w:rFonts w:ascii="宋体" w:hAnsi="宋体" w:cs="宋体" w:eastAsia="宋体" w:hint="default"/>
          <w:spacing w:val="-2"/>
        </w:rPr>
        <w:t>)</w:t>
      </w:r>
      <w:r>
        <w:rPr>
          <w:spacing w:val="-2"/>
        </w:rPr>
        <w:t>审验，并由其出具《验资报告》</w:t>
      </w:r>
      <w:r>
        <w:rPr>
          <w:rFonts w:ascii="宋体" w:hAnsi="宋体" w:cs="宋体" w:eastAsia="宋体" w:hint="default"/>
          <w:spacing w:val="-2"/>
        </w:rPr>
        <w:t>(</w:t>
      </w:r>
      <w:r>
        <w:rPr>
          <w:spacing w:val="-2"/>
        </w:rPr>
        <w:t>天健验〔</w:t>
      </w:r>
      <w:r>
        <w:rPr>
          <w:rFonts w:ascii="宋体" w:hAnsi="宋体" w:cs="宋体" w:eastAsia="宋体" w:hint="default"/>
          <w:spacing w:val="-2"/>
        </w:rPr>
        <w:t>2019</w:t>
      </w:r>
      <w:r>
        <w:rPr>
          <w:spacing w:val="-2"/>
        </w:rPr>
        <w:t>〕</w:t>
      </w:r>
      <w:r>
        <w:rPr>
          <w:spacing w:val="-13"/>
        </w:rPr>
        <w:t> </w:t>
      </w:r>
      <w:r>
        <w:rPr>
          <w:rFonts w:ascii="宋体" w:hAnsi="宋体" w:cs="宋体" w:eastAsia="宋体" w:hint="default"/>
        </w:rPr>
        <w:t>150</w:t>
      </w:r>
      <w:r>
        <w:rPr>
          <w:rFonts w:ascii="宋体" w:hAnsi="宋体" w:cs="宋体" w:eastAsia="宋体" w:hint="default"/>
          <w:spacing w:val="-54"/>
        </w:rPr>
        <w:t> </w:t>
      </w:r>
      <w:r>
        <w:rPr/>
        <w:t>号</w:t>
      </w:r>
      <w:r>
        <w:rPr>
          <w:rFonts w:ascii="宋体" w:hAnsi="宋体" w:cs="宋体" w:eastAsia="宋体" w:hint="default"/>
        </w:rPr>
        <w:t>)</w:t>
      </w:r>
      <w:r>
        <w:rPr/>
        <w:t>。</w:t>
      </w:r>
      <w:r>
        <w:rPr>
          <w:rFonts w:ascii="宋体" w:hAnsi="宋体" w:cs="宋体" w:eastAsia="宋体" w:hint="default"/>
        </w:rPr>
        <w:t> </w:t>
      </w:r>
    </w:p>
    <w:p>
      <w:pPr>
        <w:pStyle w:val="BodyText"/>
        <w:spacing w:line="240" w:lineRule="auto" w:before="34"/>
        <w:ind w:left="796" w:right="0"/>
        <w:jc w:val="left"/>
        <w:rPr>
          <w:rFonts w:ascii="宋体" w:hAnsi="宋体" w:cs="宋体" w:eastAsia="宋体" w:hint="default"/>
        </w:rPr>
      </w:pPr>
      <w:r>
        <w:rPr>
          <w:rFonts w:ascii="宋体"/>
          <w:w w:val="100"/>
        </w:rPr>
        <w:t> </w:t>
      </w:r>
    </w:p>
    <w:p>
      <w:pPr>
        <w:pStyle w:val="Heading4"/>
        <w:spacing w:line="290" w:lineRule="auto" w:before="57"/>
        <w:ind w:left="796" w:right="218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796" w:right="0"/>
        <w:jc w:val="left"/>
      </w:pPr>
      <w:r>
        <w:rPr/>
        <w:t>□适用 √不适用</w:t>
      </w:r>
    </w:p>
    <w:p>
      <w:pPr>
        <w:spacing w:line="240" w:lineRule="auto" w:before="11"/>
        <w:rPr>
          <w:rFonts w:ascii="宋体" w:hAnsi="宋体" w:cs="宋体" w:eastAsia="宋体" w:hint="default"/>
          <w:sz w:val="22"/>
          <w:szCs w:val="22"/>
        </w:rPr>
      </w:pPr>
    </w:p>
    <w:p>
      <w:pPr>
        <w:pStyle w:val="Heading4"/>
        <w:spacing w:line="240" w:lineRule="auto" w:before="0"/>
        <w:ind w:left="796" w:right="0"/>
        <w:jc w:val="left"/>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796" w:right="218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47" w:lineRule="exact"/>
        <w:ind w:left="79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79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spacing w:after="0" w:line="240" w:lineRule="auto"/>
        <w:jc w:val="left"/>
        <w:rPr>
          <w:rFonts w:ascii="宋体" w:hAnsi="宋体" w:cs="宋体" w:eastAsia="宋体" w:hint="default"/>
        </w:rPr>
        <w:sectPr>
          <w:type w:val="continuous"/>
          <w:pgSz w:w="11910" w:h="16840"/>
          <w:pgMar w:top="1120" w:bottom="1380" w:left="480" w:right="100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3" w:lineRule="exact" w:before="3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165"/>
        <w:gridCol w:w="1733"/>
        <w:gridCol w:w="1736"/>
        <w:gridCol w:w="1730"/>
        <w:gridCol w:w="1697"/>
      </w:tblGrid>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资本</w:t>
            </w:r>
            <w:r>
              <w:rPr>
                <w:rFonts w:ascii="宋体" w:hAnsi="宋体" w:cs="宋体" w:eastAsia="宋体" w:hint="default"/>
                <w:spacing w:val="-3"/>
                <w:w w:val="100"/>
                <w:sz w:val="21"/>
                <w:szCs w:val="21"/>
              </w:rPr>
              <w:t>溢</w:t>
            </w:r>
            <w:r>
              <w:rPr>
                <w:rFonts w:ascii="宋体" w:hAnsi="宋体" w:cs="宋体" w:eastAsia="宋体" w:hint="default"/>
                <w:spacing w:val="-58"/>
                <w:w w:val="100"/>
                <w:sz w:val="21"/>
                <w:szCs w:val="21"/>
              </w:rPr>
              <w:t>价</w:t>
            </w:r>
            <w:r>
              <w:rPr>
                <w:rFonts w:ascii="宋体" w:hAnsi="宋体" w:cs="宋体" w:eastAsia="宋体" w:hint="default"/>
                <w:w w:val="100"/>
                <w:sz w:val="21"/>
                <w:szCs w:val="21"/>
              </w:rPr>
              <w:t>（</w:t>
            </w:r>
            <w:r>
              <w:rPr>
                <w:rFonts w:ascii="宋体" w:hAnsi="宋体" w:cs="宋体" w:eastAsia="宋体" w:hint="default"/>
                <w:spacing w:val="-3"/>
                <w:w w:val="100"/>
                <w:sz w:val="21"/>
                <w:szCs w:val="21"/>
              </w:rPr>
              <w:t>股</w:t>
            </w:r>
            <w:r>
              <w:rPr>
                <w:rFonts w:ascii="宋体" w:hAnsi="宋体" w:cs="宋体" w:eastAsia="宋体" w:hint="default"/>
                <w:w w:val="100"/>
                <w:sz w:val="21"/>
                <w:szCs w:val="21"/>
              </w:rPr>
              <w:t>本</w:t>
            </w:r>
            <w:r>
              <w:rPr>
                <w:rFonts w:ascii="宋体" w:hAnsi="宋体" w:cs="宋体" w:eastAsia="宋体" w:hint="default"/>
                <w:spacing w:val="-3"/>
                <w:w w:val="100"/>
                <w:sz w:val="21"/>
                <w:szCs w:val="21"/>
              </w:rPr>
              <w:t>溢</w:t>
            </w:r>
            <w:r>
              <w:rPr>
                <w:rFonts w:ascii="宋体" w:hAnsi="宋体" w:cs="宋体" w:eastAsia="宋体" w:hint="default"/>
                <w:w w:val="100"/>
                <w:sz w:val="21"/>
                <w:szCs w:val="21"/>
              </w:rPr>
              <w:t>价</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5,882,293.61</w:t>
            </w: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2,523,596.74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3,358,696.87</w:t>
            </w:r>
            <w:r>
              <w:rPr>
                <w:rFonts w:ascii="宋体"/>
                <w:sz w:val="21"/>
              </w:rPr>
              <w:t> </w:t>
            </w:r>
          </w:p>
        </w:tc>
      </w:tr>
      <w:tr>
        <w:trPr>
          <w:trHeight w:val="281"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402,718,703.11</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66,041,244.43</w:t>
            </w: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468,759,947.54</w:t>
            </w:r>
            <w:r>
              <w:rPr>
                <w:rFonts w:ascii="宋体"/>
                <w:sz w:val="21"/>
              </w:rPr>
              <w:t> </w:t>
            </w:r>
          </w:p>
        </w:tc>
      </w:tr>
      <w:tr>
        <w:trPr>
          <w:trHeight w:val="283" w:hRule="exact"/>
        </w:trPr>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402,718,703.11</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71,923,538.04</w:t>
            </w:r>
            <w:r>
              <w:rPr>
                <w:rFonts w:ascii="宋体"/>
                <w:sz w:val="21"/>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2,523,596.74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472,118,644.41</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2" w:lineRule="exact" w:before="64"/>
        <w:ind w:left="657" w:right="4050" w:hanging="421"/>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6"/>
        </w:rPr>
        <w:t> </w:t>
      </w:r>
      <w:r>
        <w:rPr/>
        <w:t>资本溢价</w:t>
      </w:r>
      <w:r>
        <w:rPr>
          <w:rFonts w:ascii="宋体" w:hAnsi="宋体" w:cs="宋体" w:eastAsia="宋体" w:hint="default"/>
        </w:rPr>
        <w:t>(</w:t>
      </w:r>
      <w:r>
        <w:rPr/>
        <w:t>股本溢价</w:t>
      </w:r>
      <w:r>
        <w:rPr>
          <w:rFonts w:ascii="宋体" w:hAnsi="宋体" w:cs="宋体" w:eastAsia="宋体" w:hint="default"/>
        </w:rPr>
        <w:t>)</w:t>
      </w:r>
      <w:r>
        <w:rPr/>
        <w:t>变动说明</w:t>
      </w:r>
      <w:r>
        <w:rPr>
          <w:rFonts w:ascii="宋体" w:hAnsi="宋体" w:cs="宋体" w:eastAsia="宋体" w:hint="default"/>
        </w:rPr>
        <w:t> </w:t>
      </w:r>
    </w:p>
    <w:p>
      <w:pPr>
        <w:pStyle w:val="BodyText"/>
        <w:spacing w:line="357" w:lineRule="auto" w:before="108"/>
        <w:ind w:left="236" w:right="222" w:firstLine="420"/>
        <w:jc w:val="left"/>
        <w:rPr>
          <w:rFonts w:ascii="宋体" w:hAnsi="宋体" w:cs="宋体" w:eastAsia="宋体" w:hint="default"/>
        </w:rPr>
      </w:pPr>
      <w:r>
        <w:rPr/>
        <w:t>子公司上海聚源期初实收资本</w:t>
      </w:r>
      <w:r>
        <w:rPr>
          <w:spacing w:val="-46"/>
        </w:rPr>
        <w:t> </w:t>
      </w:r>
      <w:r>
        <w:rPr>
          <w:rFonts w:ascii="宋体" w:hAnsi="宋体" w:cs="宋体" w:eastAsia="宋体" w:hint="default"/>
        </w:rPr>
        <w:t>10,924.00</w:t>
      </w:r>
      <w:r>
        <w:rPr>
          <w:rFonts w:ascii="宋体" w:hAnsi="宋体" w:cs="宋体" w:eastAsia="宋体" w:hint="default"/>
          <w:spacing w:val="-50"/>
        </w:rPr>
        <w:t> </w:t>
      </w:r>
      <w:r>
        <w:rPr>
          <w:spacing w:val="-6"/>
        </w:rPr>
        <w:t>万元，其中本公司实缴出资</w:t>
      </w:r>
      <w:r>
        <w:rPr>
          <w:spacing w:val="-47"/>
        </w:rPr>
        <w:t> </w:t>
      </w:r>
      <w:r>
        <w:rPr>
          <w:rFonts w:ascii="宋体" w:hAnsi="宋体" w:cs="宋体" w:eastAsia="宋体" w:hint="default"/>
        </w:rPr>
        <w:t>6,999.00</w:t>
      </w:r>
      <w:r>
        <w:rPr>
          <w:rFonts w:ascii="宋体" w:hAnsi="宋体" w:cs="宋体" w:eastAsia="宋体" w:hint="default"/>
          <w:spacing w:val="-47"/>
        </w:rPr>
        <w:t> </w:t>
      </w:r>
      <w:r>
        <w:rPr>
          <w:spacing w:val="-9"/>
        </w:rPr>
        <w:t>万元，占其实</w:t>
      </w:r>
      <w:r>
        <w:rPr>
          <w:w w:val="100"/>
        </w:rPr>
        <w:t> </w:t>
      </w:r>
      <w:r>
        <w:rPr/>
        <w:t>收资本的</w:t>
      </w:r>
      <w:r>
        <w:rPr>
          <w:spacing w:val="-54"/>
        </w:rPr>
        <w:t> </w:t>
      </w:r>
      <w:r>
        <w:rPr>
          <w:rFonts w:ascii="宋体" w:hAnsi="宋体" w:cs="宋体" w:eastAsia="宋体" w:hint="default"/>
        </w:rPr>
        <w:t>64.07%</w:t>
      </w:r>
      <w:r>
        <w:rPr/>
        <w:t>。本期宁波高新区云越股权投资管理合伙企业</w:t>
      </w:r>
      <w:r>
        <w:rPr>
          <w:rFonts w:ascii="宋体" w:hAnsi="宋体" w:cs="宋体" w:eastAsia="宋体" w:hint="default"/>
        </w:rPr>
        <w:t>(</w:t>
      </w:r>
      <w:r>
        <w:rPr/>
        <w:t>有限合伙</w:t>
      </w:r>
      <w:r>
        <w:rPr>
          <w:rFonts w:ascii="宋体" w:hAnsi="宋体" w:cs="宋体" w:eastAsia="宋体" w:hint="default"/>
        </w:rPr>
        <w:t>)</w:t>
      </w:r>
      <w:r>
        <w:rPr/>
        <w:t>对上海聚源缴纳出资</w:t>
      </w:r>
      <w:r>
        <w:rPr>
          <w:w w:val="100"/>
        </w:rPr>
        <w:t> </w:t>
      </w:r>
      <w:r>
        <w:rPr>
          <w:rFonts w:ascii="宋体" w:hAnsi="宋体" w:cs="宋体" w:eastAsia="宋体" w:hint="default"/>
        </w:rPr>
        <w:t>28.40</w:t>
      </w:r>
      <w:r>
        <w:rPr>
          <w:rFonts w:ascii="宋体" w:hAnsi="宋体" w:cs="宋体" w:eastAsia="宋体" w:hint="default"/>
          <w:spacing w:val="-55"/>
        </w:rPr>
        <w:t> </w:t>
      </w:r>
      <w:r>
        <w:rPr/>
        <w:t>万元，收到上述实缴出资后，上海聚源的实收资本变更为</w:t>
      </w:r>
      <w:r>
        <w:rPr>
          <w:spacing w:val="-53"/>
        </w:rPr>
        <w:t> </w:t>
      </w:r>
      <w:r>
        <w:rPr>
          <w:rFonts w:ascii="宋体" w:hAnsi="宋体" w:cs="宋体" w:eastAsia="宋体" w:hint="default"/>
        </w:rPr>
        <w:t>10,952.40</w:t>
      </w:r>
      <w:r>
        <w:rPr>
          <w:rFonts w:ascii="宋体" w:hAnsi="宋体" w:cs="宋体" w:eastAsia="宋体" w:hint="default"/>
          <w:spacing w:val="-55"/>
        </w:rPr>
        <w:t> </w:t>
      </w:r>
      <w:r>
        <w:rPr/>
        <w:t>万元，公司实缴比例</w:t>
      </w:r>
      <w:r>
        <w:rPr>
          <w:w w:val="100"/>
        </w:rPr>
        <w:t> </w:t>
      </w:r>
      <w:r>
        <w:rPr/>
        <w:t>变更为</w:t>
      </w:r>
      <w:r>
        <w:rPr>
          <w:spacing w:val="-53"/>
        </w:rPr>
        <w:t> </w:t>
      </w:r>
      <w:r>
        <w:rPr>
          <w:rFonts w:ascii="宋体" w:hAnsi="宋体" w:cs="宋体" w:eastAsia="宋体" w:hint="default"/>
        </w:rPr>
        <w:t>63.90%</w:t>
      </w:r>
      <w:r>
        <w:rPr/>
        <w:t>。公司按出资前后实缴比例计算其在上海聚源账面净资产份额之间的差额</w:t>
      </w:r>
      <w:r>
        <w:rPr>
          <w:w w:val="100"/>
        </w:rPr>
        <w:t> </w:t>
      </w:r>
      <w:r>
        <w:rPr>
          <w:rFonts w:ascii="宋体" w:hAnsi="宋体" w:cs="宋体" w:eastAsia="宋体" w:hint="default"/>
        </w:rPr>
        <w:t>232,404.00</w:t>
      </w:r>
      <w:r>
        <w:rPr>
          <w:rFonts w:ascii="宋体" w:hAnsi="宋体" w:cs="宋体" w:eastAsia="宋体" w:hint="default"/>
          <w:spacing w:val="-59"/>
        </w:rPr>
        <w:t> </w:t>
      </w:r>
      <w:r>
        <w:rPr/>
        <w:t>元，确认为资本公积</w:t>
      </w:r>
      <w:r>
        <w:rPr>
          <w:rFonts w:ascii="宋体" w:hAnsi="宋体" w:cs="宋体" w:eastAsia="宋体" w:hint="default"/>
        </w:rPr>
        <w:t>-</w:t>
      </w:r>
      <w:r>
        <w:rPr/>
        <w:t>资本溢价。</w:t>
      </w:r>
      <w:r>
        <w:rPr>
          <w:rFonts w:ascii="宋体" w:hAnsi="宋体" w:cs="宋体" w:eastAsia="宋体" w:hint="default"/>
        </w:rPr>
        <w:t> </w:t>
      </w:r>
    </w:p>
    <w:p>
      <w:pPr>
        <w:pStyle w:val="BodyText"/>
        <w:spacing w:line="240" w:lineRule="auto" w:before="32"/>
        <w:ind w:left="657" w:right="0"/>
        <w:jc w:val="left"/>
      </w:pPr>
      <w:r>
        <w:rPr/>
        <w:t>子公司鲸腾网络原注册资本</w:t>
      </w:r>
      <w:r>
        <w:rPr>
          <w:spacing w:val="-55"/>
        </w:rPr>
        <w:t> </w:t>
      </w:r>
      <w:r>
        <w:rPr>
          <w:rFonts w:ascii="宋体" w:hAnsi="宋体" w:cs="宋体" w:eastAsia="宋体" w:hint="default"/>
        </w:rPr>
        <w:t>5,000.00</w:t>
      </w:r>
      <w:r>
        <w:rPr>
          <w:rFonts w:ascii="宋体" w:hAnsi="宋体" w:cs="宋体" w:eastAsia="宋体" w:hint="default"/>
          <w:spacing w:val="-55"/>
        </w:rPr>
        <w:t> </w:t>
      </w:r>
      <w:r>
        <w:rPr/>
        <w:t>万元，其中本公司出资</w:t>
      </w:r>
      <w:r>
        <w:rPr>
          <w:spacing w:val="-55"/>
        </w:rPr>
        <w:t> </w:t>
      </w:r>
      <w:r>
        <w:rPr>
          <w:rFonts w:ascii="宋体" w:hAnsi="宋体" w:cs="宋体" w:eastAsia="宋体" w:hint="default"/>
        </w:rPr>
        <w:t>3,000.00</w:t>
      </w:r>
      <w:r>
        <w:rPr>
          <w:rFonts w:ascii="宋体" w:hAnsi="宋体" w:cs="宋体" w:eastAsia="宋体" w:hint="default"/>
          <w:spacing w:val="-57"/>
        </w:rPr>
        <w:t> </w:t>
      </w:r>
      <w:r>
        <w:rPr/>
        <w:t>万元，占其注册资本</w:t>
      </w:r>
    </w:p>
    <w:p>
      <w:pPr>
        <w:pStyle w:val="BodyText"/>
        <w:spacing w:line="240" w:lineRule="auto" w:before="133"/>
        <w:ind w:left="236" w:right="0"/>
        <w:jc w:val="both"/>
      </w:pPr>
      <w:r>
        <w:rPr/>
        <w:t>的</w:t>
      </w:r>
      <w:r>
        <w:rPr>
          <w:spacing w:val="-43"/>
        </w:rPr>
        <w:t> </w:t>
      </w:r>
      <w:r>
        <w:rPr>
          <w:rFonts w:ascii="宋体" w:hAnsi="宋体" w:cs="宋体" w:eastAsia="宋体" w:hint="default"/>
          <w:spacing w:val="-3"/>
        </w:rPr>
        <w:t>60.00%</w:t>
      </w:r>
      <w:r>
        <w:rPr>
          <w:spacing w:val="-3"/>
        </w:rPr>
        <w:t>。根据公司</w:t>
      </w:r>
      <w:r>
        <w:rPr>
          <w:spacing w:val="-44"/>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2</w:t>
      </w:r>
      <w:r>
        <w:rPr>
          <w:rFonts w:ascii="宋体" w:hAnsi="宋体" w:cs="宋体" w:eastAsia="宋体" w:hint="default"/>
          <w:spacing w:val="-46"/>
        </w:rPr>
        <w:t> </w:t>
      </w:r>
      <w:r>
        <w:rPr/>
        <w:t>月</w:t>
      </w:r>
      <w:r>
        <w:rPr>
          <w:spacing w:val="-44"/>
        </w:rPr>
        <w:t> </w:t>
      </w:r>
      <w:r>
        <w:rPr>
          <w:rFonts w:ascii="宋体" w:hAnsi="宋体" w:cs="宋体" w:eastAsia="宋体" w:hint="default"/>
        </w:rPr>
        <w:t>19</w:t>
      </w:r>
      <w:r>
        <w:rPr>
          <w:rFonts w:ascii="宋体" w:hAnsi="宋体" w:cs="宋体" w:eastAsia="宋体" w:hint="default"/>
          <w:spacing w:val="-46"/>
        </w:rPr>
        <w:t> </w:t>
      </w:r>
      <w:r>
        <w:rPr>
          <w:spacing w:val="-3"/>
        </w:rPr>
        <w:t>日六届二十五次董事会决议，审议通过本公司与共青城空山</w:t>
      </w:r>
    </w:p>
    <w:p>
      <w:pPr>
        <w:pStyle w:val="BodyText"/>
        <w:spacing w:line="357" w:lineRule="auto" w:before="133"/>
        <w:ind w:left="236" w:right="229"/>
        <w:jc w:val="both"/>
        <w:rPr>
          <w:rFonts w:ascii="宋体" w:hAnsi="宋体" w:cs="宋体" w:eastAsia="宋体" w:hint="default"/>
        </w:rPr>
      </w:pPr>
      <w:r>
        <w:rPr/>
        <w:t>投资合伙企业</w:t>
      </w:r>
      <w:r>
        <w:rPr>
          <w:rFonts w:ascii="宋体" w:hAnsi="宋体" w:cs="宋体" w:eastAsia="宋体" w:hint="default"/>
        </w:rPr>
        <w:t>(</w:t>
      </w:r>
      <w:r>
        <w:rPr/>
        <w:t>有限合伙</w:t>
      </w:r>
      <w:r>
        <w:rPr>
          <w:rFonts w:ascii="宋体" w:hAnsi="宋体" w:cs="宋体" w:eastAsia="宋体" w:hint="default"/>
        </w:rPr>
        <w:t>)</w:t>
      </w:r>
      <w:r>
        <w:rPr/>
        <w:t>分别增资</w:t>
      </w:r>
      <w:r>
        <w:rPr>
          <w:spacing w:val="-54"/>
        </w:rPr>
        <w:t> </w:t>
      </w:r>
      <w:r>
        <w:rPr>
          <w:rFonts w:ascii="宋体" w:hAnsi="宋体" w:cs="宋体" w:eastAsia="宋体" w:hint="default"/>
        </w:rPr>
        <w:t>214.29</w:t>
      </w:r>
      <w:r>
        <w:rPr>
          <w:rFonts w:ascii="宋体" w:hAnsi="宋体" w:cs="宋体" w:eastAsia="宋体" w:hint="default"/>
          <w:spacing w:val="-55"/>
        </w:rPr>
        <w:t> </w:t>
      </w:r>
      <w:r>
        <w:rPr/>
        <w:t>万元。增资后，鲸腾网络的注册资本变更为</w:t>
      </w:r>
      <w:r>
        <w:rPr>
          <w:spacing w:val="-54"/>
        </w:rPr>
        <w:t> </w:t>
      </w:r>
      <w:r>
        <w:rPr>
          <w:rFonts w:ascii="宋体" w:hAnsi="宋体" w:cs="宋体" w:eastAsia="宋体" w:hint="default"/>
        </w:rPr>
        <w:t>5,428.58</w:t>
      </w:r>
      <w:r>
        <w:rPr>
          <w:rFonts w:ascii="宋体" w:hAnsi="宋体" w:cs="宋体" w:eastAsia="宋体" w:hint="default"/>
          <w:w w:val="100"/>
        </w:rPr>
        <w:t> </w:t>
      </w:r>
      <w:r>
        <w:rPr>
          <w:spacing w:val="-4"/>
        </w:rPr>
        <w:t>万元，公司持有</w:t>
      </w:r>
      <w:r>
        <w:rPr>
          <w:spacing w:val="-13"/>
        </w:rPr>
        <w:t> </w:t>
      </w:r>
      <w:r>
        <w:rPr>
          <w:rFonts w:ascii="宋体" w:hAnsi="宋体" w:cs="宋体" w:eastAsia="宋体" w:hint="default"/>
          <w:spacing w:val="-2"/>
        </w:rPr>
        <w:t>59.21%</w:t>
      </w:r>
      <w:r>
        <w:rPr>
          <w:spacing w:val="-2"/>
        </w:rPr>
        <w:t>股份。公司按增资前后持股比例计算其在鲸腾网络账面净资产份额之间的</w:t>
      </w:r>
      <w:r>
        <w:rPr>
          <w:spacing w:val="-90"/>
        </w:rPr>
        <w:t> </w:t>
      </w:r>
      <w:r>
        <w:rPr>
          <w:spacing w:val="-90"/>
        </w:rPr>
      </w:r>
      <w:r>
        <w:rPr/>
        <w:t>差额</w:t>
      </w:r>
      <w:r>
        <w:rPr>
          <w:spacing w:val="-55"/>
        </w:rPr>
        <w:t> </w:t>
      </w:r>
      <w:r>
        <w:rPr>
          <w:rFonts w:ascii="宋体" w:hAnsi="宋体" w:cs="宋体" w:eastAsia="宋体" w:hint="default"/>
        </w:rPr>
        <w:t>5,649,889.61</w:t>
      </w:r>
      <w:r>
        <w:rPr>
          <w:rFonts w:ascii="宋体" w:hAnsi="宋体" w:cs="宋体" w:eastAsia="宋体" w:hint="default"/>
          <w:spacing w:val="-58"/>
        </w:rPr>
        <w:t> </w:t>
      </w:r>
      <w:r>
        <w:rPr/>
        <w:t>元，确认为资本公积</w:t>
      </w:r>
      <w:r>
        <w:rPr>
          <w:rFonts w:ascii="宋体" w:hAnsi="宋体" w:cs="宋体" w:eastAsia="宋体" w:hint="default"/>
        </w:rPr>
        <w:t>-</w:t>
      </w:r>
      <w:r>
        <w:rPr/>
        <w:t>资本溢价。</w:t>
      </w:r>
      <w:r>
        <w:rPr>
          <w:rFonts w:ascii="宋体" w:hAnsi="宋体" w:cs="宋体" w:eastAsia="宋体" w:hint="default"/>
        </w:rPr>
        <w:t> </w:t>
      </w:r>
    </w:p>
    <w:p>
      <w:pPr>
        <w:pStyle w:val="BodyText"/>
        <w:spacing w:line="355" w:lineRule="auto" w:before="32"/>
        <w:ind w:left="236" w:right="0" w:firstLine="420"/>
        <w:jc w:val="left"/>
      </w:pPr>
      <w:r>
        <w:rPr/>
        <w:t>子公司北京商智原注册资本</w:t>
      </w:r>
      <w:r>
        <w:rPr>
          <w:spacing w:val="-54"/>
        </w:rPr>
        <w:t> </w:t>
      </w:r>
      <w:r>
        <w:rPr>
          <w:rFonts w:ascii="宋体" w:hAnsi="宋体" w:cs="宋体" w:eastAsia="宋体" w:hint="default"/>
        </w:rPr>
        <w:t>2,266.89</w:t>
      </w:r>
      <w:r>
        <w:rPr>
          <w:rFonts w:ascii="宋体" w:hAnsi="宋体" w:cs="宋体" w:eastAsia="宋体" w:hint="default"/>
          <w:spacing w:val="-54"/>
        </w:rPr>
        <w:t> </w:t>
      </w:r>
      <w:r>
        <w:rPr/>
        <w:t>万元，其中公司出资</w:t>
      </w:r>
      <w:r>
        <w:rPr>
          <w:spacing w:val="-54"/>
        </w:rPr>
        <w:t> </w:t>
      </w:r>
      <w:r>
        <w:rPr>
          <w:rFonts w:ascii="宋体" w:hAnsi="宋体" w:cs="宋体" w:eastAsia="宋体" w:hint="default"/>
        </w:rPr>
        <w:t>702.74</w:t>
      </w:r>
      <w:r>
        <w:rPr>
          <w:rFonts w:ascii="宋体" w:hAnsi="宋体" w:cs="宋体" w:eastAsia="宋体" w:hint="default"/>
          <w:spacing w:val="-56"/>
        </w:rPr>
        <w:t> </w:t>
      </w:r>
      <w:r>
        <w:rPr/>
        <w:t>万元，占其注册资本的</w:t>
      </w:r>
      <w:r>
        <w:rPr>
          <w:w w:val="100"/>
        </w:rPr>
        <w:t> </w:t>
      </w:r>
      <w:r>
        <w:rPr>
          <w:rFonts w:ascii="宋体" w:hAnsi="宋体" w:cs="宋体" w:eastAsia="宋体" w:hint="default"/>
          <w:spacing w:val="-2"/>
        </w:rPr>
        <w:t>31.00%</w:t>
      </w:r>
      <w:r>
        <w:rPr>
          <w:spacing w:val="-2"/>
        </w:rPr>
        <w:t>。根据北京商智董事会决议和修改后的公司章程，审议通过公司和杭州云飞富隆股权投资</w:t>
      </w:r>
      <w:r>
        <w:rPr>
          <w:spacing w:val="-20"/>
        </w:rPr>
        <w:t> </w:t>
      </w:r>
      <w:r>
        <w:rPr>
          <w:spacing w:val="-20"/>
        </w:rPr>
      </w:r>
      <w:r>
        <w:rPr>
          <w:spacing w:val="-2"/>
          <w:w w:val="100"/>
        </w:rPr>
        <w:t>管理合伙企业</w:t>
      </w:r>
      <w:r>
        <w:rPr>
          <w:rFonts w:ascii="宋体" w:hAnsi="宋体" w:cs="宋体" w:eastAsia="宋体" w:hint="default"/>
          <w:spacing w:val="-2"/>
          <w:w w:val="100"/>
        </w:rPr>
        <w:t>(</w:t>
      </w:r>
      <w:r>
        <w:rPr>
          <w:spacing w:val="-2"/>
          <w:w w:val="100"/>
        </w:rPr>
        <w:t>有限合伙</w:t>
      </w:r>
      <w:r>
        <w:rPr>
          <w:rFonts w:ascii="宋体" w:hAnsi="宋体" w:cs="宋体" w:eastAsia="宋体" w:hint="default"/>
          <w:spacing w:val="-2"/>
          <w:w w:val="100"/>
        </w:rPr>
        <w:t>)(</w:t>
      </w:r>
      <w:r>
        <w:rPr>
          <w:spacing w:val="-2"/>
          <w:w w:val="100"/>
        </w:rPr>
        <w:t>以下简称云飞富隆</w:t>
      </w:r>
      <w:r>
        <w:rPr>
          <w:rFonts w:ascii="宋体" w:hAnsi="宋体" w:cs="宋体" w:eastAsia="宋体" w:hint="default"/>
          <w:spacing w:val="-2"/>
          <w:w w:val="100"/>
        </w:rPr>
        <w:t>)</w:t>
      </w:r>
      <w:r>
        <w:rPr>
          <w:spacing w:val="-2"/>
          <w:w w:val="100"/>
        </w:rPr>
        <w:t>对北京商智增资</w:t>
      </w:r>
      <w:r>
        <w:rPr>
          <w:w w:val="100"/>
        </w:rPr>
        <w:t> </w:t>
      </w:r>
      <w:r>
        <w:rPr>
          <w:rFonts w:ascii="宋体" w:hAnsi="宋体" w:cs="宋体" w:eastAsia="宋体" w:hint="default"/>
          <w:spacing w:val="-1"/>
          <w:w w:val="100"/>
        </w:rPr>
        <w:t>226.69</w:t>
      </w:r>
      <w:r>
        <w:rPr>
          <w:rFonts w:ascii="宋体" w:hAnsi="宋体" w:cs="宋体" w:eastAsia="宋体" w:hint="default"/>
          <w:spacing w:val="-81"/>
          <w:w w:val="100"/>
        </w:rPr>
        <w:t> </w:t>
      </w:r>
      <w:r>
        <w:rPr>
          <w:spacing w:val="-10"/>
          <w:w w:val="100"/>
        </w:rPr>
        <w:t>万元，公司和云飞富隆分别</w:t>
      </w:r>
    </w:p>
    <w:p>
      <w:pPr>
        <w:pStyle w:val="BodyText"/>
        <w:spacing w:line="240" w:lineRule="auto" w:before="32"/>
        <w:ind w:left="236" w:right="0"/>
        <w:jc w:val="both"/>
        <w:rPr>
          <w:rFonts w:ascii="宋体" w:hAnsi="宋体" w:cs="宋体" w:eastAsia="宋体" w:hint="default"/>
        </w:rPr>
      </w:pPr>
      <w:r>
        <w:rPr>
          <w:w w:val="100"/>
        </w:rPr>
        <w:t>增资</w:t>
      </w:r>
      <w:r>
        <w:rPr>
          <w:spacing w:val="-74"/>
        </w:rPr>
        <w:t> </w:t>
      </w:r>
      <w:r>
        <w:rPr>
          <w:rFonts w:ascii="宋体" w:hAnsi="宋体" w:cs="宋体" w:eastAsia="宋体" w:hint="default"/>
          <w:w w:val="100"/>
        </w:rPr>
        <w:t>16</w:t>
      </w:r>
      <w:r>
        <w:rPr>
          <w:rFonts w:ascii="宋体" w:hAnsi="宋体" w:cs="宋体" w:eastAsia="宋体" w:hint="default"/>
          <w:spacing w:val="-3"/>
          <w:w w:val="100"/>
        </w:rPr>
        <w:t>5</w:t>
      </w:r>
      <w:r>
        <w:rPr>
          <w:rFonts w:ascii="宋体" w:hAnsi="宋体" w:cs="宋体" w:eastAsia="宋体" w:hint="default"/>
          <w:w w:val="100"/>
        </w:rPr>
        <w:t>.48</w:t>
      </w:r>
      <w:r>
        <w:rPr>
          <w:rFonts w:ascii="宋体" w:hAnsi="宋体" w:cs="宋体" w:eastAsia="宋体" w:hint="default"/>
          <w:spacing w:val="-74"/>
        </w:rPr>
        <w:t> </w:t>
      </w:r>
      <w:r>
        <w:rPr>
          <w:spacing w:val="-3"/>
          <w:w w:val="100"/>
        </w:rPr>
        <w:t>万</w:t>
      </w:r>
      <w:r>
        <w:rPr>
          <w:w w:val="100"/>
        </w:rPr>
        <w:t>元和</w:t>
      </w:r>
      <w:r>
        <w:rPr>
          <w:spacing w:val="-74"/>
        </w:rPr>
        <w:t> </w:t>
      </w:r>
      <w:r>
        <w:rPr>
          <w:rFonts w:ascii="宋体" w:hAnsi="宋体" w:cs="宋体" w:eastAsia="宋体" w:hint="default"/>
          <w:spacing w:val="-3"/>
          <w:w w:val="100"/>
        </w:rPr>
        <w:t>6</w:t>
      </w:r>
      <w:r>
        <w:rPr>
          <w:rFonts w:ascii="宋体" w:hAnsi="宋体" w:cs="宋体" w:eastAsia="宋体" w:hint="default"/>
          <w:w w:val="100"/>
        </w:rPr>
        <w:t>1.21</w:t>
      </w:r>
      <w:r>
        <w:rPr>
          <w:rFonts w:ascii="宋体" w:hAnsi="宋体" w:cs="宋体" w:eastAsia="宋体" w:hint="default"/>
          <w:spacing w:val="-77"/>
        </w:rPr>
        <w:t> </w:t>
      </w:r>
      <w:r>
        <w:rPr>
          <w:w w:val="100"/>
        </w:rPr>
        <w:t>万元</w:t>
      </w:r>
      <w:r>
        <w:rPr>
          <w:spacing w:val="-108"/>
          <w:w w:val="100"/>
        </w:rPr>
        <w:t>。</w:t>
      </w:r>
      <w:r>
        <w:rPr>
          <w:w w:val="100"/>
        </w:rPr>
        <w:t>增</w:t>
      </w:r>
      <w:r>
        <w:rPr>
          <w:spacing w:val="-3"/>
          <w:w w:val="100"/>
        </w:rPr>
        <w:t>资</w:t>
      </w:r>
      <w:r>
        <w:rPr>
          <w:w w:val="100"/>
        </w:rPr>
        <w:t>后</w:t>
      </w:r>
      <w:r>
        <w:rPr>
          <w:spacing w:val="-106"/>
          <w:w w:val="100"/>
        </w:rPr>
        <w:t>，</w:t>
      </w:r>
      <w:r>
        <w:rPr>
          <w:spacing w:val="-3"/>
          <w:w w:val="100"/>
        </w:rPr>
        <w:t>北</w:t>
      </w:r>
      <w:r>
        <w:rPr>
          <w:w w:val="100"/>
        </w:rPr>
        <w:t>京</w:t>
      </w:r>
      <w:r>
        <w:rPr>
          <w:spacing w:val="-3"/>
          <w:w w:val="100"/>
        </w:rPr>
        <w:t>商</w:t>
      </w:r>
      <w:r>
        <w:rPr>
          <w:spacing w:val="-1"/>
          <w:w w:val="100"/>
        </w:rPr>
        <w:t>智</w:t>
      </w:r>
      <w:r>
        <w:rPr>
          <w:spacing w:val="-3"/>
          <w:w w:val="100"/>
        </w:rPr>
        <w:t>注</w:t>
      </w:r>
      <w:r>
        <w:rPr>
          <w:w w:val="100"/>
        </w:rPr>
        <w:t>册资</w:t>
      </w:r>
      <w:r>
        <w:rPr>
          <w:spacing w:val="-3"/>
          <w:w w:val="100"/>
        </w:rPr>
        <w:t>本</w:t>
      </w:r>
      <w:r>
        <w:rPr>
          <w:w w:val="100"/>
        </w:rPr>
        <w:t>变</w:t>
      </w:r>
      <w:r>
        <w:rPr>
          <w:spacing w:val="-3"/>
          <w:w w:val="100"/>
        </w:rPr>
        <w:t>更</w:t>
      </w:r>
      <w:r>
        <w:rPr>
          <w:w w:val="100"/>
        </w:rPr>
        <w:t>为</w:t>
      </w:r>
      <w:r>
        <w:rPr>
          <w:spacing w:val="-74"/>
        </w:rPr>
        <w:t> </w:t>
      </w:r>
      <w:r>
        <w:rPr>
          <w:rFonts w:ascii="宋体" w:hAnsi="宋体" w:cs="宋体" w:eastAsia="宋体" w:hint="default"/>
          <w:w w:val="100"/>
        </w:rPr>
        <w:t>2,</w:t>
      </w:r>
      <w:r>
        <w:rPr>
          <w:rFonts w:ascii="宋体" w:hAnsi="宋体" w:cs="宋体" w:eastAsia="宋体" w:hint="default"/>
          <w:spacing w:val="-3"/>
          <w:w w:val="100"/>
        </w:rPr>
        <w:t>4</w:t>
      </w:r>
      <w:r>
        <w:rPr>
          <w:rFonts w:ascii="宋体" w:hAnsi="宋体" w:cs="宋体" w:eastAsia="宋体" w:hint="default"/>
          <w:w w:val="100"/>
        </w:rPr>
        <w:t>93.58</w:t>
      </w:r>
      <w:r>
        <w:rPr>
          <w:rFonts w:ascii="宋体" w:hAnsi="宋体" w:cs="宋体" w:eastAsia="宋体" w:hint="default"/>
          <w:spacing w:val="-77"/>
        </w:rPr>
        <w:t> </w:t>
      </w:r>
      <w:r>
        <w:rPr>
          <w:spacing w:val="-3"/>
          <w:w w:val="100"/>
        </w:rPr>
        <w:t>万</w:t>
      </w:r>
      <w:r>
        <w:rPr>
          <w:w w:val="100"/>
        </w:rPr>
        <w:t>元</w:t>
      </w:r>
      <w:r>
        <w:rPr>
          <w:spacing w:val="-106"/>
          <w:w w:val="100"/>
        </w:rPr>
        <w:t>，</w:t>
      </w:r>
      <w:r>
        <w:rPr>
          <w:spacing w:val="-3"/>
          <w:w w:val="100"/>
        </w:rPr>
        <w:t>公</w:t>
      </w:r>
      <w:r>
        <w:rPr>
          <w:w w:val="100"/>
        </w:rPr>
        <w:t>司持有</w:t>
      </w:r>
      <w:r>
        <w:rPr>
          <w:spacing w:val="-76"/>
        </w:rPr>
        <w:t> </w:t>
      </w:r>
      <w:r>
        <w:rPr>
          <w:rFonts w:ascii="宋体" w:hAnsi="宋体" w:cs="宋体" w:eastAsia="宋体" w:hint="default"/>
          <w:w w:val="100"/>
        </w:rPr>
        <w:t>34.</w:t>
      </w:r>
      <w:r>
        <w:rPr>
          <w:rFonts w:ascii="宋体" w:hAnsi="宋体" w:cs="宋体" w:eastAsia="宋体" w:hint="default"/>
          <w:spacing w:val="-3"/>
          <w:w w:val="100"/>
        </w:rPr>
        <w:t>8</w:t>
      </w:r>
      <w:r>
        <w:rPr>
          <w:rFonts w:ascii="宋体" w:hAnsi="宋体" w:cs="宋体" w:eastAsia="宋体" w:hint="default"/>
          <w:w w:val="100"/>
        </w:rPr>
        <w:t>2%</w:t>
      </w:r>
    </w:p>
    <w:p>
      <w:pPr>
        <w:pStyle w:val="BodyText"/>
        <w:spacing w:line="357" w:lineRule="auto" w:before="133"/>
        <w:ind w:left="236" w:right="231"/>
        <w:jc w:val="both"/>
        <w:rPr>
          <w:rFonts w:ascii="宋体" w:hAnsi="宋体" w:cs="宋体" w:eastAsia="宋体" w:hint="default"/>
        </w:rPr>
      </w:pPr>
      <w:r>
        <w:rPr/>
        <w:t>股份。截至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2"/>
        </w:rPr>
        <w:t> </w:t>
      </w:r>
      <w:r>
        <w:rPr/>
        <w:t>日，公司已出资</w:t>
      </w:r>
      <w:r>
        <w:rPr>
          <w:spacing w:val="-53"/>
        </w:rPr>
        <w:t> </w:t>
      </w:r>
      <w:r>
        <w:rPr>
          <w:rFonts w:ascii="宋体" w:hAnsi="宋体" w:cs="宋体" w:eastAsia="宋体" w:hint="default"/>
        </w:rPr>
        <w:t>165.48</w:t>
      </w:r>
      <w:r>
        <w:rPr>
          <w:rFonts w:ascii="宋体" w:hAnsi="宋体" w:cs="宋体" w:eastAsia="宋体" w:hint="default"/>
          <w:spacing w:val="-53"/>
        </w:rPr>
        <w:t> </w:t>
      </w:r>
      <w:r>
        <w:rPr/>
        <w:t>万元，云飞富隆尚未出资。公司按增资前后</w:t>
      </w:r>
      <w:r>
        <w:rPr>
          <w:w w:val="100"/>
        </w:rPr>
        <w:t> </w:t>
      </w:r>
      <w:r>
        <w:rPr/>
        <w:t>实缴比例计算其在北京商智账面净资产份额之间的差额</w:t>
      </w:r>
      <w:r>
        <w:rPr>
          <w:rFonts w:ascii="宋体" w:hAnsi="宋体" w:cs="宋体" w:eastAsia="宋体" w:hint="default"/>
        </w:rPr>
        <w:t>-2,523,596.74</w:t>
      </w:r>
      <w:r>
        <w:rPr>
          <w:rFonts w:ascii="宋体" w:hAnsi="宋体" w:cs="宋体" w:eastAsia="宋体" w:hint="default"/>
          <w:spacing w:val="-49"/>
        </w:rPr>
        <w:t> </w:t>
      </w:r>
      <w:r>
        <w:rPr>
          <w:spacing w:val="-5"/>
        </w:rPr>
        <w:t>元，确认为资本公积</w:t>
      </w:r>
      <w:r>
        <w:rPr>
          <w:rFonts w:ascii="宋体" w:hAnsi="宋体" w:cs="宋体" w:eastAsia="宋体" w:hint="default"/>
          <w:spacing w:val="-5"/>
        </w:rPr>
        <w:t>-</w:t>
      </w:r>
      <w:r>
        <w:rPr>
          <w:spacing w:val="-5"/>
        </w:rPr>
        <w:t>资本</w:t>
      </w:r>
      <w:r>
        <w:rPr>
          <w:spacing w:val="-102"/>
        </w:rPr>
        <w:t> </w:t>
      </w:r>
      <w:r>
        <w:rPr/>
        <w:t>溢价。</w:t>
      </w:r>
      <w:r>
        <w:rPr>
          <w:rFonts w:ascii="宋体" w:hAnsi="宋体" w:cs="宋体" w:eastAsia="宋体" w:hint="default"/>
        </w:rPr>
        <w:t> </w:t>
      </w:r>
    </w:p>
    <w:p>
      <w:pPr>
        <w:pStyle w:val="BodyText"/>
        <w:spacing w:line="240" w:lineRule="auto" w:before="30"/>
        <w:ind w:left="657"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6"/>
        </w:rPr>
        <w:t> </w:t>
      </w:r>
      <w:r>
        <w:rPr/>
        <w:t>其他资本公积变动说明</w:t>
      </w:r>
      <w:r>
        <w:rPr>
          <w:rFonts w:ascii="宋体" w:hAnsi="宋体" w:cs="宋体" w:eastAsia="宋体" w:hint="default"/>
        </w:rPr>
        <w:t> </w:t>
      </w:r>
    </w:p>
    <w:p>
      <w:pPr>
        <w:pStyle w:val="BodyText"/>
        <w:spacing w:line="357" w:lineRule="auto" w:before="133"/>
        <w:ind w:left="236" w:right="228" w:firstLine="420"/>
        <w:jc w:val="both"/>
        <w:rPr>
          <w:rFonts w:ascii="宋体" w:hAnsi="宋体" w:cs="宋体" w:eastAsia="宋体" w:hint="default"/>
        </w:rPr>
      </w:pPr>
      <w:r>
        <w:rPr>
          <w:spacing w:val="-1"/>
          <w:w w:val="100"/>
        </w:rPr>
        <w:t>根据公司</w:t>
      </w:r>
      <w:r>
        <w:rPr>
          <w:spacing w:val="4"/>
          <w:w w:val="100"/>
        </w:rPr>
        <w:t> </w:t>
      </w:r>
      <w:r>
        <w:rPr>
          <w:rFonts w:ascii="宋体" w:hAnsi="宋体" w:cs="宋体" w:eastAsia="宋体" w:hint="default"/>
          <w:spacing w:val="4"/>
          <w:w w:val="100"/>
        </w:rPr>
      </w:r>
      <w:r>
        <w:rPr>
          <w:rFonts w:ascii="宋体" w:hAnsi="宋体" w:cs="宋体" w:eastAsia="宋体" w:hint="default"/>
          <w:spacing w:val="-1"/>
          <w:w w:val="100"/>
        </w:rPr>
        <w:t>2015</w:t>
      </w:r>
      <w:r>
        <w:rPr>
          <w:rFonts w:ascii="宋体" w:hAnsi="宋体" w:cs="宋体" w:eastAsia="宋体" w:hint="default"/>
          <w:spacing w:val="1"/>
          <w:w w:val="100"/>
        </w:rPr>
        <w:t> </w:t>
      </w:r>
      <w:r>
        <w:rPr>
          <w:w w:val="100"/>
        </w:rPr>
        <w:t>年</w:t>
      </w:r>
      <w:r>
        <w:rPr>
          <w:spacing w:val="-52"/>
          <w:w w:val="100"/>
        </w:rPr>
        <w:t> </w:t>
      </w:r>
      <w:r>
        <w:rPr>
          <w:rFonts w:ascii="宋体" w:hAnsi="宋体" w:cs="宋体" w:eastAsia="宋体" w:hint="default"/>
          <w:w w:val="100"/>
        </w:rPr>
        <w:t>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12</w:t>
      </w:r>
      <w:r>
        <w:rPr>
          <w:rFonts w:ascii="宋体" w:hAnsi="宋体" w:cs="宋体" w:eastAsia="宋体" w:hint="default"/>
          <w:spacing w:val="-53"/>
          <w:w w:val="100"/>
        </w:rPr>
        <w:t> </w:t>
      </w:r>
      <w:r>
        <w:rPr>
          <w:spacing w:val="-5"/>
          <w:w w:val="100"/>
        </w:rPr>
        <w:t>日的第五届二十一次董事会审议通过的《恒生电子股份有限公司核</w:t>
      </w:r>
      <w:r>
        <w:rPr>
          <w:w w:val="100"/>
        </w:rPr>
        <w:t> </w:t>
      </w:r>
      <w:r>
        <w:rPr>
          <w:spacing w:val="-2"/>
        </w:rPr>
        <w:t>心员工入股“创新业务子公司”投资与管理办法》，公司本期授予子公司云赢网络骨干员工相应</w:t>
      </w:r>
      <w:r>
        <w:rPr>
          <w:spacing w:val="-25"/>
        </w:rPr>
        <w:t> </w:t>
      </w:r>
      <w:r>
        <w:rPr>
          <w:spacing w:val="-25"/>
        </w:rPr>
      </w:r>
      <w:r>
        <w:rPr/>
        <w:t>子公司股权并立即行权。前述以权益结算的股份支付计入本期资本公积的金额如下：</w:t>
      </w:r>
      <w:r>
        <w:rPr>
          <w:rFonts w:ascii="宋体" w:hAnsi="宋体" w:cs="宋体" w:eastAsia="宋体" w:hint="default"/>
        </w:rPr>
        <w:t> </w:t>
      </w:r>
    </w:p>
    <w:p>
      <w:pPr>
        <w:spacing w:before="31"/>
        <w:ind w:left="657" w:right="0" w:firstLine="0"/>
        <w:jc w:val="left"/>
        <w:rPr>
          <w:rFonts w:ascii="宋体" w:hAnsi="宋体" w:cs="宋体" w:eastAsia="宋体" w:hint="default"/>
          <w:sz w:val="18"/>
          <w:szCs w:val="18"/>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 </w:t>
      </w:r>
      <w:r>
        <w:rPr>
          <w:rFonts w:ascii="宋体" w:hAnsi="宋体" w:cs="宋体" w:eastAsia="宋体" w:hint="default"/>
          <w:spacing w:val="-2"/>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单位：元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1966"/>
        <w:gridCol w:w="2127"/>
        <w:gridCol w:w="1702"/>
        <w:gridCol w:w="2552"/>
      </w:tblGrid>
      <w:tr>
        <w:trPr>
          <w:trHeight w:val="360"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540" w:right="0"/>
              <w:jc w:val="left"/>
              <w:rPr>
                <w:rFonts w:ascii="宋体" w:hAnsi="宋体" w:cs="宋体" w:eastAsia="宋体" w:hint="default"/>
                <w:sz w:val="18"/>
                <w:szCs w:val="18"/>
              </w:rPr>
            </w:pPr>
            <w:r>
              <w:rPr>
                <w:rFonts w:ascii="宋体" w:hAnsi="宋体" w:cs="宋体" w:eastAsia="宋体" w:hint="default"/>
                <w:sz w:val="18"/>
                <w:szCs w:val="18"/>
              </w:rPr>
              <w:t>子公司名称</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8" w:right="0"/>
              <w:jc w:val="left"/>
              <w:rPr>
                <w:rFonts w:ascii="宋体" w:hAnsi="宋体" w:cs="宋体" w:eastAsia="宋体" w:hint="default"/>
                <w:sz w:val="18"/>
                <w:szCs w:val="18"/>
              </w:rPr>
            </w:pPr>
            <w:r>
              <w:rPr>
                <w:rFonts w:ascii="宋体" w:hAnsi="宋体" w:cs="宋体" w:eastAsia="宋体" w:hint="default"/>
                <w:sz w:val="18"/>
                <w:szCs w:val="18"/>
              </w:rPr>
              <w:t>股份支付费用金额</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47"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 </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41" w:right="0"/>
              <w:jc w:val="left"/>
              <w:rPr>
                <w:rFonts w:ascii="宋体" w:hAnsi="宋体" w:cs="宋体" w:eastAsia="宋体" w:hint="default"/>
                <w:sz w:val="18"/>
                <w:szCs w:val="18"/>
              </w:rPr>
            </w:pPr>
            <w:r>
              <w:rPr>
                <w:rFonts w:ascii="宋体" w:hAnsi="宋体" w:cs="宋体" w:eastAsia="宋体" w:hint="default"/>
                <w:sz w:val="18"/>
                <w:szCs w:val="18"/>
              </w:rPr>
              <w:t>增加资本公积</w:t>
            </w:r>
            <w:r>
              <w:rPr>
                <w:rFonts w:ascii="宋体" w:hAnsi="宋体" w:cs="宋体" w:eastAsia="宋体" w:hint="default"/>
                <w:sz w:val="18"/>
                <w:szCs w:val="18"/>
              </w:rPr>
              <w:t>-</w:t>
            </w:r>
            <w:r>
              <w:rPr>
                <w:rFonts w:ascii="宋体" w:hAnsi="宋体" w:cs="宋体" w:eastAsia="宋体" w:hint="default"/>
                <w:sz w:val="18"/>
                <w:szCs w:val="18"/>
              </w:rPr>
              <w:t>其他资本公积</w:t>
            </w:r>
            <w:r>
              <w:rPr>
                <w:rFonts w:ascii="宋体" w:hAnsi="宋体" w:cs="宋体" w:eastAsia="宋体" w:hint="default"/>
                <w:sz w:val="18"/>
                <w:szCs w:val="18"/>
              </w:rPr>
              <w:t> </w:t>
            </w:r>
          </w:p>
        </w:tc>
      </w:tr>
      <w:tr>
        <w:trPr>
          <w:trHeight w:val="463" w:hRule="exact"/>
        </w:trPr>
        <w:tc>
          <w:tcPr>
            <w:tcW w:w="1966"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云赢网络</w:t>
            </w:r>
            <w:r>
              <w:rPr>
                <w:rFonts w:ascii="宋体" w:hAnsi="宋体" w:cs="宋体" w:eastAsia="宋体" w:hint="default"/>
                <w:sz w:val="18"/>
                <w:szCs w:val="18"/>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114" w:right="0"/>
              <w:jc w:val="left"/>
              <w:rPr>
                <w:rFonts w:ascii="宋体" w:hAnsi="宋体" w:cs="宋体" w:eastAsia="宋体" w:hint="default"/>
                <w:sz w:val="18"/>
                <w:szCs w:val="18"/>
              </w:rPr>
            </w:pPr>
            <w:r>
              <w:rPr>
                <w:rFonts w:ascii="宋体"/>
                <w:sz w:val="18"/>
              </w:rPr>
              <w:t>583,200.00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775" w:right="0"/>
              <w:jc w:val="left"/>
              <w:rPr>
                <w:rFonts w:ascii="宋体" w:hAnsi="宋体" w:cs="宋体" w:eastAsia="宋体" w:hint="default"/>
                <w:sz w:val="18"/>
                <w:szCs w:val="18"/>
              </w:rPr>
            </w:pPr>
            <w:r>
              <w:rPr>
                <w:rFonts w:ascii="宋体"/>
                <w:sz w:val="18"/>
              </w:rPr>
              <w:t>60.00 </w:t>
            </w:r>
          </w:p>
        </w:tc>
        <w:tc>
          <w:tcPr>
            <w:tcW w:w="2552"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1535" w:right="0"/>
              <w:jc w:val="left"/>
              <w:rPr>
                <w:rFonts w:ascii="宋体" w:hAnsi="宋体" w:cs="宋体" w:eastAsia="宋体" w:hint="default"/>
                <w:sz w:val="18"/>
                <w:szCs w:val="18"/>
              </w:rPr>
            </w:pPr>
            <w:r>
              <w:rPr>
                <w:rFonts w:ascii="宋体"/>
                <w:sz w:val="18"/>
              </w:rPr>
              <w:t>349,920.00 </w:t>
            </w:r>
          </w:p>
        </w:tc>
      </w:tr>
    </w:tbl>
    <w:p>
      <w:pPr>
        <w:spacing w:after="0" w:line="203" w:lineRule="exact"/>
        <w:jc w:val="left"/>
        <w:rPr>
          <w:rFonts w:ascii="宋体" w:hAnsi="宋体" w:cs="宋体" w:eastAsia="宋体" w:hint="default"/>
          <w:sz w:val="18"/>
          <w:szCs w:val="18"/>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BodyText"/>
        <w:spacing w:line="357" w:lineRule="auto" w:before="36"/>
        <w:ind w:left="796" w:right="1371" w:firstLine="420"/>
        <w:jc w:val="both"/>
        <w:rPr>
          <w:rFonts w:ascii="宋体" w:hAnsi="宋体" w:cs="宋体" w:eastAsia="宋体" w:hint="default"/>
        </w:rPr>
      </w:pPr>
      <w:r>
        <w:rPr>
          <w:spacing w:val="-2"/>
        </w:rPr>
        <w:t>公司持股平台持有公司合并范围内子公司本期除净损益、利润分配以外引起的所有者权益的</w:t>
      </w:r>
      <w:r>
        <w:rPr>
          <w:w w:val="100"/>
        </w:rPr>
        <w:t> </w:t>
      </w:r>
      <w:r>
        <w:rPr>
          <w:spacing w:val="-4"/>
        </w:rPr>
        <w:t>其他变动，在合并报表中通过交叉持股对子公司享有份额</w:t>
      </w:r>
      <w:r>
        <w:rPr>
          <w:spacing w:val="-27"/>
        </w:rPr>
        <w:t> </w:t>
      </w:r>
      <w:r>
        <w:rPr>
          <w:rFonts w:ascii="宋体" w:hAnsi="宋体" w:cs="宋体" w:eastAsia="宋体" w:hint="default"/>
        </w:rPr>
        <w:t>34,588,313.95</w:t>
      </w:r>
      <w:r>
        <w:rPr>
          <w:rFonts w:ascii="宋体" w:hAnsi="宋体" w:cs="宋体" w:eastAsia="宋体" w:hint="default"/>
          <w:spacing w:val="-29"/>
        </w:rPr>
        <w:t> </w:t>
      </w:r>
      <w:r>
        <w:rPr>
          <w:spacing w:val="-6"/>
        </w:rPr>
        <w:t>元，增加资本公积</w:t>
      </w:r>
      <w:r>
        <w:rPr>
          <w:rFonts w:ascii="宋体" w:hAnsi="宋体" w:cs="宋体" w:eastAsia="宋体" w:hint="default"/>
          <w:spacing w:val="-6"/>
        </w:rPr>
        <w:t>-</w:t>
      </w:r>
      <w:r>
        <w:rPr>
          <w:spacing w:val="-6"/>
        </w:rPr>
        <w:t>其他</w:t>
      </w:r>
      <w:r>
        <w:rPr>
          <w:spacing w:val="-94"/>
        </w:rPr>
        <w:t> </w:t>
      </w:r>
      <w:r>
        <w:rPr/>
        <w:t>资本公积。</w:t>
      </w:r>
      <w:r>
        <w:rPr>
          <w:rFonts w:ascii="宋体" w:hAnsi="宋体" w:cs="宋体" w:eastAsia="宋体" w:hint="default"/>
        </w:rPr>
        <w:t> </w:t>
      </w:r>
    </w:p>
    <w:p>
      <w:pPr>
        <w:pStyle w:val="BodyText"/>
        <w:spacing w:line="355" w:lineRule="auto" w:before="32"/>
        <w:ind w:left="796" w:right="1378" w:firstLine="420"/>
        <w:jc w:val="both"/>
        <w:rPr>
          <w:rFonts w:ascii="宋体" w:hAnsi="宋体" w:cs="宋体" w:eastAsia="宋体" w:hint="default"/>
        </w:rPr>
      </w:pPr>
      <w:r>
        <w:rPr>
          <w:spacing w:val="-2"/>
        </w:rPr>
        <w:t>公司联营企业除净损益、利润分配以外引起的所有者权益的其他变动，公司按持股比例计算</w:t>
      </w:r>
      <w:r>
        <w:rPr>
          <w:w w:val="100"/>
        </w:rPr>
        <w:t> </w:t>
      </w:r>
      <w:r>
        <w:rPr/>
        <w:t>应享有的份额</w:t>
      </w:r>
      <w:r>
        <w:rPr>
          <w:spacing w:val="-59"/>
        </w:rPr>
        <w:t> </w:t>
      </w:r>
      <w:r>
        <w:rPr>
          <w:rFonts w:ascii="宋体" w:hAnsi="宋体" w:cs="宋体" w:eastAsia="宋体" w:hint="default"/>
        </w:rPr>
        <w:t>31,103,010.48</w:t>
      </w:r>
      <w:r>
        <w:rPr>
          <w:rFonts w:ascii="宋体" w:hAnsi="宋体" w:cs="宋体" w:eastAsia="宋体" w:hint="default"/>
          <w:spacing w:val="-59"/>
        </w:rPr>
        <w:t> </w:t>
      </w:r>
      <w:r>
        <w:rPr/>
        <w:t>元，增加资本公积</w:t>
      </w:r>
      <w:r>
        <w:rPr>
          <w:rFonts w:ascii="宋体" w:hAnsi="宋体" w:cs="宋体" w:eastAsia="宋体" w:hint="default"/>
        </w:rPr>
        <w:t>-</w:t>
      </w:r>
      <w:r>
        <w:rPr/>
        <w:t>其他资本公积。</w:t>
      </w:r>
      <w:r>
        <w:rPr>
          <w:rFonts w:ascii="宋体" w:hAnsi="宋体" w:cs="宋体" w:eastAsia="宋体" w:hint="default"/>
        </w:rPr>
        <w:t> </w:t>
      </w:r>
    </w:p>
    <w:p>
      <w:pPr>
        <w:pStyle w:val="BodyText"/>
        <w:spacing w:line="240" w:lineRule="auto" w:before="32"/>
        <w:ind w:left="1217" w:right="0"/>
        <w:jc w:val="left"/>
        <w:rPr>
          <w:rFonts w:ascii="宋体" w:hAnsi="宋体" w:cs="宋体" w:eastAsia="宋体" w:hint="default"/>
        </w:rPr>
      </w:pPr>
      <w:r>
        <w:rPr>
          <w:rFonts w:ascii="宋体"/>
          <w:w w:val="100"/>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2" w:footer="1195" w:top="1120" w:bottom="1380" w:left="480" w:right="420"/>
        </w:sectPr>
      </w:pPr>
    </w:p>
    <w:p>
      <w:pPr>
        <w:pStyle w:val="Heading4"/>
        <w:spacing w:line="240" w:lineRule="auto" w:before="36"/>
        <w:ind w:left="79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96" w:right="0"/>
        <w:jc w:val="left"/>
      </w:pPr>
      <w:r>
        <w:rPr/>
        <w:t>□适用 √不适用</w:t>
      </w:r>
    </w:p>
    <w:p>
      <w:pPr>
        <w:pStyle w:val="Heading4"/>
        <w:spacing w:line="272" w:lineRule="exact" w:before="0"/>
        <w:ind w:left="796" w:right="0"/>
        <w:jc w:val="left"/>
        <w:rPr>
          <w:rFonts w:ascii="宋体" w:hAnsi="宋体" w:cs="宋体" w:eastAsia="宋体" w:hint="default"/>
          <w:b w:val="0"/>
          <w:bCs w:val="0"/>
        </w:rPr>
      </w:pPr>
      <w:r>
        <w:rPr>
          <w:rFonts w:ascii="宋体"/>
          <w:w w:val="99"/>
        </w:rPr>
        <w:t> </w:t>
      </w:r>
      <w:r>
        <w:rPr>
          <w:rFonts w:ascii="宋体"/>
          <w:b w:val="0"/>
        </w:rPr>
      </w:r>
    </w:p>
    <w:p>
      <w:pPr>
        <w:pStyle w:val="BodyText"/>
        <w:spacing w:line="274" w:lineRule="exact"/>
        <w:ind w:left="796" w:right="0"/>
        <w:jc w:val="left"/>
        <w:rPr>
          <w:rFonts w:ascii="宋体" w:hAnsi="宋体" w:cs="宋体" w:eastAsia="宋体" w:hint="default"/>
        </w:rPr>
      </w:pPr>
      <w:r>
        <w:rPr>
          <w:rFonts w:ascii="宋体"/>
          <w:w w:val="100"/>
        </w:rPr>
        <w:t> </w:t>
      </w:r>
    </w:p>
    <w:p>
      <w:pPr>
        <w:pStyle w:val="Heading4"/>
        <w:spacing w:line="240" w:lineRule="auto" w:before="57"/>
        <w:ind w:left="796" w:right="0"/>
        <w:jc w:val="left"/>
        <w:rPr>
          <w:rFonts w:ascii="宋体" w:hAnsi="宋体" w:cs="宋体" w:eastAsia="宋体" w:hint="default"/>
          <w:b w:val="0"/>
          <w:bCs w:val="0"/>
        </w:rPr>
      </w:pPr>
      <w:r>
        <w:rPr>
          <w:rFonts w:ascii="宋体" w:hAnsi="宋体" w:cs="宋体" w:eastAsia="宋体" w:hint="default"/>
        </w:rPr>
        <w:t>55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796" w:right="0"/>
        <w:jc w:val="left"/>
      </w:pPr>
      <w:r>
        <w:rPr/>
        <w:t>√适用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spacing w:before="0"/>
        <w:ind w:left="796"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120" w:bottom="1380" w:left="480" w:right="420"/>
          <w:cols w:num="2" w:equalWidth="0">
            <w:col w:w="2672" w:space="4181"/>
            <w:col w:w="4157"/>
          </w:cols>
        </w:sectPr>
      </w:pPr>
    </w:p>
    <w:p>
      <w:pPr>
        <w:spacing w:line="240" w:lineRule="auto" w:before="1"/>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757"/>
        <w:gridCol w:w="1387"/>
        <w:gridCol w:w="1385"/>
        <w:gridCol w:w="888"/>
        <w:gridCol w:w="879"/>
        <w:gridCol w:w="576"/>
        <w:gridCol w:w="1296"/>
        <w:gridCol w:w="1297"/>
        <w:gridCol w:w="1296"/>
      </w:tblGrid>
      <w:tr>
        <w:trPr>
          <w:trHeight w:val="245" w:hRule="exact"/>
        </w:trPr>
        <w:tc>
          <w:tcPr>
            <w:tcW w:w="17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08" w:right="416"/>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c>
          <w:tcPr>
            <w:tcW w:w="6321" w:type="dxa"/>
            <w:gridSpan w:val="6"/>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2" w:right="0"/>
              <w:jc w:val="center"/>
              <w:rPr>
                <w:rFonts w:ascii="宋体" w:hAnsi="宋体" w:cs="宋体" w:eastAsia="宋体" w:hint="default"/>
                <w:sz w:val="18"/>
                <w:szCs w:val="18"/>
              </w:rPr>
            </w:pPr>
            <w:r>
              <w:rPr>
                <w:rFonts w:ascii="宋体" w:hAnsi="宋体" w:cs="宋体" w:eastAsia="宋体" w:hint="default"/>
                <w:sz w:val="18"/>
                <w:szCs w:val="18"/>
              </w:rPr>
              <w:t>本期发生金额</w:t>
            </w:r>
            <w:r>
              <w:rPr>
                <w:rFonts w:ascii="宋体" w:hAnsi="宋体" w:cs="宋体" w:eastAsia="宋体" w:hint="default"/>
                <w:sz w:val="18"/>
                <w:szCs w:val="18"/>
              </w:rPr>
              <w:t> </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60" w:right="373"/>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z w:val="18"/>
                <w:szCs w:val="18"/>
              </w:rPr>
              <w:t> </w:t>
            </w:r>
            <w:r>
              <w:rPr>
                <w:rFonts w:ascii="宋体" w:hAnsi="宋体" w:cs="宋体" w:eastAsia="宋体" w:hint="default"/>
                <w:sz w:val="18"/>
                <w:szCs w:val="18"/>
              </w:rPr>
              <w:t>余额</w:t>
            </w:r>
            <w:r>
              <w:rPr>
                <w:rFonts w:ascii="宋体" w:hAnsi="宋体" w:cs="宋体" w:eastAsia="宋体" w:hint="default"/>
                <w:sz w:val="18"/>
                <w:szCs w:val="18"/>
              </w:rPr>
              <w:t> </w:t>
            </w:r>
          </w:p>
        </w:tc>
      </w:tr>
      <w:tr>
        <w:trPr>
          <w:trHeight w:val="1644" w:hRule="exact"/>
        </w:trPr>
        <w:tc>
          <w:tcPr>
            <w:tcW w:w="1757" w:type="dxa"/>
            <w:vMerge/>
            <w:tcBorders>
              <w:left w:val="single" w:sz="4" w:space="0" w:color="000000"/>
              <w:bottom w:val="single" w:sz="4" w:space="0" w:color="000000"/>
              <w:right w:val="single" w:sz="4" w:space="0" w:color="000000"/>
            </w:tcBorders>
          </w:tcPr>
          <w:p>
            <w:pPr/>
          </w:p>
        </w:tc>
        <w:tc>
          <w:tcPr>
            <w:tcW w:w="1387" w:type="dxa"/>
            <w:vMerge/>
            <w:tcBorders>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415" w:right="146" w:hanging="269"/>
              <w:jc w:val="left"/>
              <w:rPr>
                <w:rFonts w:ascii="宋体" w:hAnsi="宋体" w:cs="宋体" w:eastAsia="宋体" w:hint="default"/>
                <w:sz w:val="18"/>
                <w:szCs w:val="18"/>
              </w:rPr>
            </w:pPr>
            <w:r>
              <w:rPr>
                <w:rFonts w:ascii="宋体" w:hAnsi="宋体" w:cs="宋体" w:eastAsia="宋体" w:hint="default"/>
                <w:sz w:val="18"/>
                <w:szCs w:val="18"/>
              </w:rPr>
              <w:t>本期所得税前 发生额</w:t>
            </w:r>
            <w:r>
              <w:rPr>
                <w:rFonts w:ascii="宋体" w:hAnsi="宋体" w:cs="宋体" w:eastAsia="宋体" w:hint="default"/>
                <w:sz w:val="18"/>
                <w:szCs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3" w:right="101"/>
              <w:jc w:val="center"/>
              <w:rPr>
                <w:rFonts w:ascii="宋体" w:hAnsi="宋体" w:cs="宋体" w:eastAsia="宋体" w:hint="default"/>
                <w:sz w:val="18"/>
                <w:szCs w:val="18"/>
              </w:rPr>
            </w:pPr>
            <w:r>
              <w:rPr>
                <w:rFonts w:ascii="宋体" w:hAnsi="宋体" w:cs="宋体" w:eastAsia="宋体" w:hint="default"/>
                <w:spacing w:val="-13"/>
                <w:sz w:val="18"/>
                <w:szCs w:val="18"/>
              </w:rPr>
              <w:t>减：前期</w:t>
            </w:r>
            <w:r>
              <w:rPr>
                <w:rFonts w:ascii="宋体" w:hAnsi="宋体" w:cs="宋体" w:eastAsia="宋体" w:hint="default"/>
                <w:sz w:val="18"/>
                <w:szCs w:val="18"/>
              </w:rPr>
              <w:t> 计入其 他综合 收益当 期转入 损益</w:t>
            </w:r>
            <w:r>
              <w:rPr>
                <w:rFonts w:ascii="宋体" w:hAnsi="宋体" w:cs="宋体" w:eastAsia="宋体" w:hint="default"/>
                <w:sz w:val="18"/>
                <w:szCs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pacing w:val="-15"/>
                <w:sz w:val="18"/>
                <w:szCs w:val="18"/>
              </w:rPr>
              <w:t>减：前期</w:t>
            </w:r>
          </w:p>
          <w:p>
            <w:pPr>
              <w:pStyle w:val="TableParagraph"/>
              <w:spacing w:line="237" w:lineRule="auto"/>
              <w:ind w:left="160" w:right="166"/>
              <w:jc w:val="center"/>
              <w:rPr>
                <w:rFonts w:ascii="宋体" w:hAnsi="宋体" w:cs="宋体" w:eastAsia="宋体" w:hint="default"/>
                <w:sz w:val="18"/>
                <w:szCs w:val="18"/>
              </w:rPr>
            </w:pPr>
            <w:r>
              <w:rPr>
                <w:rFonts w:ascii="宋体" w:hAnsi="宋体" w:cs="宋体" w:eastAsia="宋体" w:hint="default"/>
                <w:sz w:val="18"/>
                <w:szCs w:val="18"/>
              </w:rPr>
              <w:t>计入其 他综合 收益当 期转入 留存收 益</w:t>
            </w:r>
            <w:r>
              <w:rPr>
                <w:rFonts w:ascii="宋体" w:hAnsi="宋体" w:cs="宋体" w:eastAsia="宋体" w:hint="default"/>
                <w:sz w:val="18"/>
                <w:szCs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103"/>
              <w:jc w:val="both"/>
              <w:rPr>
                <w:rFonts w:ascii="宋体" w:hAnsi="宋体" w:cs="宋体" w:eastAsia="宋体" w:hint="default"/>
                <w:sz w:val="18"/>
                <w:szCs w:val="18"/>
              </w:rPr>
            </w:pPr>
            <w:r>
              <w:rPr>
                <w:rFonts w:ascii="宋体" w:hAnsi="宋体" w:cs="宋体" w:eastAsia="宋体" w:hint="default"/>
                <w:sz w:val="18"/>
                <w:szCs w:val="18"/>
              </w:rPr>
              <w:t>减： 所得 税费 用</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460" w:right="103" w:hanging="360"/>
              <w:jc w:val="left"/>
              <w:rPr>
                <w:rFonts w:ascii="宋体" w:hAnsi="宋体" w:cs="宋体" w:eastAsia="宋体" w:hint="default"/>
                <w:sz w:val="18"/>
                <w:szCs w:val="18"/>
              </w:rPr>
            </w:pPr>
            <w:r>
              <w:rPr>
                <w:rFonts w:ascii="宋体" w:hAnsi="宋体" w:cs="宋体" w:eastAsia="宋体" w:hint="default"/>
                <w:sz w:val="18"/>
                <w:szCs w:val="18"/>
              </w:rPr>
              <w:t>税后归属于母 公司</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32" w:lineRule="exact"/>
              <w:ind w:left="370" w:right="104" w:hanging="270"/>
              <w:jc w:val="left"/>
              <w:rPr>
                <w:rFonts w:ascii="宋体" w:hAnsi="宋体" w:cs="宋体" w:eastAsia="宋体" w:hint="default"/>
                <w:sz w:val="18"/>
                <w:szCs w:val="18"/>
              </w:rPr>
            </w:pPr>
            <w:r>
              <w:rPr>
                <w:rFonts w:ascii="宋体" w:hAnsi="宋体" w:cs="宋体" w:eastAsia="宋体" w:hint="default"/>
                <w:sz w:val="18"/>
                <w:szCs w:val="18"/>
              </w:rPr>
              <w:t>税后归属于少 数股东</w:t>
            </w:r>
            <w:r>
              <w:rPr>
                <w:rFonts w:ascii="宋体" w:hAnsi="宋体" w:cs="宋体" w:eastAsia="宋体" w:hint="default"/>
                <w:sz w:val="18"/>
                <w:szCs w:val="18"/>
              </w:rPr>
              <w:t> </w:t>
            </w:r>
          </w:p>
        </w:tc>
        <w:tc>
          <w:tcPr>
            <w:tcW w:w="1296" w:type="dxa"/>
            <w:vMerge/>
            <w:tcBorders>
              <w:left w:val="single" w:sz="4" w:space="0" w:color="000000"/>
              <w:bottom w:val="single" w:sz="4" w:space="0" w:color="000000"/>
              <w:right w:val="single" w:sz="4" w:space="0" w:color="000000"/>
            </w:tcBorders>
          </w:tcPr>
          <w:p>
            <w:pPr/>
          </w:p>
        </w:tc>
      </w:tr>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0"/>
                <w:sz w:val="18"/>
                <w:szCs w:val="18"/>
              </w:rPr>
              <w:t>、</w:t>
            </w:r>
            <w:r>
              <w:rPr>
                <w:rFonts w:ascii="宋体" w:hAnsi="宋体" w:cs="宋体" w:eastAsia="宋体" w:hint="default"/>
                <w:sz w:val="18"/>
                <w:szCs w:val="18"/>
              </w:rPr>
              <w:t>不能重分类进损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益的其他综合收益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r>
      <w:tr>
        <w:trPr>
          <w:trHeight w:val="476"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重新计量设定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受益计划变动额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r>
      <w:tr>
        <w:trPr>
          <w:trHeight w:val="71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权益法下不能转</w:t>
            </w:r>
          </w:p>
          <w:p>
            <w:pPr>
              <w:pStyle w:val="TableParagraph"/>
              <w:spacing w:line="232" w:lineRule="exact" w:before="24"/>
              <w:ind w:left="100" w:right="204"/>
              <w:jc w:val="left"/>
              <w:rPr>
                <w:rFonts w:ascii="宋体" w:hAnsi="宋体" w:cs="宋体" w:eastAsia="宋体" w:hint="default"/>
                <w:sz w:val="18"/>
                <w:szCs w:val="18"/>
              </w:rPr>
            </w:pPr>
            <w:r>
              <w:rPr>
                <w:rFonts w:ascii="宋体" w:hAnsi="宋体" w:cs="宋体" w:eastAsia="宋体" w:hint="default"/>
                <w:sz w:val="18"/>
                <w:szCs w:val="18"/>
              </w:rPr>
              <w:t>损益的其他综合收 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其他权益工具投</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资公允价值变动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r>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企业自身信用风</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险公允价值变动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r>
      <w:tr>
        <w:trPr>
          <w:trHeight w:val="47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0"/>
                <w:sz w:val="18"/>
                <w:szCs w:val="18"/>
              </w:rPr>
              <w:t>、</w:t>
            </w:r>
            <w:r>
              <w:rPr>
                <w:rFonts w:ascii="宋体" w:hAnsi="宋体" w:cs="宋体" w:eastAsia="宋体" w:hint="default"/>
                <w:sz w:val="18"/>
                <w:szCs w:val="18"/>
              </w:rPr>
              <w:t>将重分类进损益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的其他综合收益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-244,045.33</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11,371,786.99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9,907,591.27</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1,464,195.72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9,663,545.94</w:t>
            </w:r>
            <w:r>
              <w:rPr>
                <w:rFonts w:ascii="宋体"/>
                <w:sz w:val="18"/>
              </w:rPr>
              <w:t> </w:t>
            </w:r>
          </w:p>
        </w:tc>
      </w:tr>
      <w:tr>
        <w:trPr>
          <w:trHeight w:val="710"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0"/>
                <w:sz w:val="18"/>
                <w:szCs w:val="18"/>
              </w:rPr>
              <w:t>：</w:t>
            </w:r>
            <w:r>
              <w:rPr>
                <w:rFonts w:ascii="宋体" w:hAnsi="宋体" w:cs="宋体" w:eastAsia="宋体" w:hint="default"/>
                <w:sz w:val="18"/>
                <w:szCs w:val="18"/>
              </w:rPr>
              <w:t>权益法下可转</w:t>
            </w:r>
          </w:p>
          <w:p>
            <w:pPr>
              <w:pStyle w:val="TableParagraph"/>
              <w:spacing w:line="232" w:lineRule="exact" w:before="24"/>
              <w:ind w:left="100" w:right="204"/>
              <w:jc w:val="left"/>
              <w:rPr>
                <w:rFonts w:ascii="宋体" w:hAnsi="宋体" w:cs="宋体" w:eastAsia="宋体" w:hint="default"/>
                <w:sz w:val="18"/>
                <w:szCs w:val="18"/>
              </w:rPr>
            </w:pPr>
            <w:r>
              <w:rPr>
                <w:rFonts w:ascii="宋体" w:hAnsi="宋体" w:cs="宋体" w:eastAsia="宋体" w:hint="default"/>
                <w:sz w:val="18"/>
                <w:szCs w:val="18"/>
              </w:rPr>
              <w:t>损益的其他综合收 益</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1,248,972.79</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pacing w:val="-1"/>
                <w:sz w:val="18"/>
              </w:rPr>
              <w:t>1,248,972.79</w:t>
            </w:r>
            <w:r>
              <w:rPr>
                <w:rFonts w:ascii="宋体"/>
                <w:sz w:val="18"/>
              </w:rPr>
              <w:t> </w:t>
            </w:r>
          </w:p>
        </w:tc>
      </w:tr>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其他债权投资公</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允价值变动</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1,289,886.40</w:t>
            </w: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1,244,095.43</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45,790.97</w:t>
            </w: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1,244,095.43</w:t>
            </w:r>
            <w:r>
              <w:rPr>
                <w:rFonts w:ascii="宋体"/>
                <w:sz w:val="18"/>
              </w:rPr>
              <w:t> </w:t>
            </w:r>
          </w:p>
        </w:tc>
      </w:tr>
      <w:tr>
        <w:trPr>
          <w:trHeight w:val="71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firstLine="180"/>
              <w:jc w:val="left"/>
              <w:rPr>
                <w:rFonts w:ascii="宋体" w:hAnsi="宋体" w:cs="宋体" w:eastAsia="宋体" w:hint="default"/>
                <w:sz w:val="18"/>
                <w:szCs w:val="18"/>
              </w:rPr>
            </w:pPr>
            <w:r>
              <w:rPr>
                <w:rFonts w:ascii="宋体" w:hAnsi="宋体" w:cs="宋体" w:eastAsia="宋体" w:hint="default"/>
                <w:sz w:val="18"/>
                <w:szCs w:val="18"/>
              </w:rPr>
              <w:t>金融资产重分类</w:t>
            </w:r>
          </w:p>
          <w:p>
            <w:pPr>
              <w:pStyle w:val="TableParagraph"/>
              <w:spacing w:line="240" w:lineRule="auto"/>
              <w:ind w:left="100" w:right="204"/>
              <w:jc w:val="left"/>
              <w:rPr>
                <w:rFonts w:ascii="宋体" w:hAnsi="宋体" w:cs="宋体" w:eastAsia="宋体" w:hint="default"/>
                <w:sz w:val="18"/>
                <w:szCs w:val="18"/>
              </w:rPr>
            </w:pPr>
            <w:r>
              <w:rPr>
                <w:rFonts w:ascii="宋体" w:hAnsi="宋体" w:cs="宋体" w:eastAsia="宋体" w:hint="default"/>
                <w:sz w:val="18"/>
                <w:szCs w:val="18"/>
              </w:rPr>
              <w:t>计入其他综合收益 的金额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r>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80" w:right="0"/>
              <w:jc w:val="left"/>
              <w:rPr>
                <w:rFonts w:ascii="宋体" w:hAnsi="宋体" w:cs="宋体" w:eastAsia="宋体" w:hint="default"/>
                <w:sz w:val="18"/>
                <w:szCs w:val="18"/>
              </w:rPr>
            </w:pPr>
            <w:r>
              <w:rPr>
                <w:rFonts w:ascii="宋体" w:hAnsi="宋体" w:cs="宋体" w:eastAsia="宋体" w:hint="default"/>
                <w:sz w:val="18"/>
                <w:szCs w:val="18"/>
              </w:rPr>
              <w:t>其他债权投资信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用减值准备</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r>
      <w:tr>
        <w:trPr>
          <w:trHeight w:val="47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现金流量套期损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益的有效部分</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r>
      <w:tr>
        <w:trPr>
          <w:trHeight w:val="478"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外币财务报表折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算差额</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-1,493,018.12</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pacing w:val="-1"/>
                <w:sz w:val="18"/>
              </w:rPr>
              <w:t>10,081,900.59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8,663,495.84</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1,418,404.75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7,170,477.72</w:t>
            </w:r>
            <w:r>
              <w:rPr>
                <w:rFonts w:ascii="宋体"/>
                <w:sz w:val="18"/>
              </w:rPr>
              <w:t> </w:t>
            </w:r>
          </w:p>
        </w:tc>
      </w:tr>
      <w:tr>
        <w:trPr>
          <w:trHeight w:val="245"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其他综合收益合计</w:t>
            </w:r>
            <w:r>
              <w:rPr>
                <w:rFonts w:ascii="宋体" w:hAnsi="宋体" w:cs="宋体" w:eastAsia="宋体" w:hint="default"/>
                <w:sz w:val="18"/>
                <w:szCs w:val="18"/>
              </w:rPr>
              <w:t> </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-244,045.33</w:t>
            </w:r>
            <w:r>
              <w:rPr>
                <w:rFonts w:ascii="宋体"/>
                <w:sz w:val="18"/>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pacing w:val="-1"/>
                <w:sz w:val="18"/>
              </w:rPr>
              <w:t>11,371,786.99 </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9,907,591.27</w:t>
            </w: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1,464,195.72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pacing w:val="-1"/>
                <w:sz w:val="18"/>
              </w:rPr>
              <w:t>9,663,545.94</w:t>
            </w:r>
            <w:r>
              <w:rPr>
                <w:rFonts w:ascii="宋体"/>
                <w:sz w:val="18"/>
              </w:rPr>
              <w:t> </w:t>
            </w:r>
          </w:p>
        </w:tc>
      </w:tr>
    </w:tbl>
    <w:p>
      <w:pPr>
        <w:pStyle w:val="BodyText"/>
        <w:spacing w:line="239" w:lineRule="exact"/>
        <w:ind w:left="796" w:right="0"/>
        <w:jc w:val="left"/>
        <w:rPr>
          <w:rFonts w:ascii="宋体" w:hAnsi="宋体" w:cs="宋体" w:eastAsia="宋体" w:hint="default"/>
        </w:rPr>
      </w:pPr>
      <w:r>
        <w:rPr>
          <w:rFonts w:ascii="宋体" w:hAnsi="宋体" w:cs="宋体" w:eastAsia="宋体" w:hint="default"/>
          <w:spacing w:val="-7"/>
        </w:rPr>
        <w:t>[</w:t>
      </w:r>
      <w:r>
        <w:rPr>
          <w:spacing w:val="-7"/>
        </w:rPr>
        <w:t>注</w:t>
      </w:r>
      <w:r>
        <w:rPr>
          <w:rFonts w:ascii="宋体" w:hAnsi="宋体" w:cs="宋体" w:eastAsia="宋体" w:hint="default"/>
          <w:spacing w:val="-7"/>
        </w:rPr>
        <w:t>]</w:t>
      </w:r>
      <w:r>
        <w:rPr>
          <w:spacing w:val="-7"/>
        </w:rPr>
        <w:t>：期初数与上年年末数（</w:t>
      </w:r>
      <w:r>
        <w:rPr>
          <w:rFonts w:ascii="宋体" w:hAnsi="宋体" w:cs="宋体" w:eastAsia="宋体" w:hint="default"/>
          <w:spacing w:val="-7"/>
        </w:rPr>
        <w:t>2018</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3"/>
        </w:rPr>
        <w:t> </w:t>
      </w:r>
      <w:r>
        <w:rPr>
          <w:spacing w:val="-5"/>
        </w:rPr>
        <w:t>日）差异详见本财务报表附注五</w:t>
      </w:r>
      <w:r>
        <w:rPr>
          <w:spacing w:val="-43"/>
        </w:rPr>
        <w:t> </w:t>
      </w:r>
      <w:r>
        <w:rPr>
          <w:rFonts w:ascii="宋体" w:hAnsi="宋体" w:cs="宋体" w:eastAsia="宋体" w:hint="default"/>
          <w:spacing w:val="-16"/>
        </w:rPr>
        <w:t>41</w:t>
      </w:r>
      <w:r>
        <w:rPr>
          <w:spacing w:val="-16"/>
        </w:rPr>
        <w:t>（</w:t>
      </w:r>
      <w:r>
        <w:rPr>
          <w:rFonts w:ascii="宋体" w:hAnsi="宋体" w:cs="宋体" w:eastAsia="宋体" w:hint="default"/>
          <w:spacing w:val="-16"/>
        </w:rPr>
        <w:t>1</w:t>
      </w:r>
      <w:r>
        <w:rPr>
          <w:spacing w:val="-16"/>
        </w:rPr>
        <w:t>）</w:t>
      </w:r>
      <w:r>
        <w:rPr>
          <w:rFonts w:ascii="宋体" w:hAnsi="宋体" w:cs="宋体" w:eastAsia="宋体" w:hint="default"/>
          <w:spacing w:val="-16"/>
        </w:rPr>
        <w:t>2</w:t>
      </w:r>
      <w:r>
        <w:rPr>
          <w:spacing w:val="-16"/>
        </w:rPr>
        <w:t>）之说明。</w:t>
      </w:r>
      <w:r>
        <w:rPr>
          <w:rFonts w:ascii="宋体" w:hAnsi="宋体" w:cs="宋体" w:eastAsia="宋体" w:hint="default"/>
        </w:rPr>
        <w:t> </w:t>
      </w:r>
    </w:p>
    <w:p>
      <w:pPr>
        <w:pStyle w:val="BodyText"/>
        <w:spacing w:line="273" w:lineRule="exact"/>
        <w:ind w:left="79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480" w:right="4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17"/>
        <w:jc w:val="left"/>
      </w:pPr>
      <w:r>
        <w:rPr/>
        <w:t>□适用 √不适用</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57</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815" w:space="4708"/>
            <w:col w:w="2787"/>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49,506,708.36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spacing w:val="-1"/>
                <w:sz w:val="21"/>
              </w:rPr>
              <w:t>137,413,632.61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186,920,340.97</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49,506,708.36</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137,413,632.61</w:t>
            </w:r>
            <w:r>
              <w:rPr>
                <w:rFonts w:ascii="宋体"/>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186,920,340.97</w:t>
            </w:r>
            <w:r>
              <w:rPr>
                <w:rFonts w:ascii="宋体"/>
                <w:sz w:val="21"/>
              </w:rPr>
              <w:t> </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BodyText"/>
        <w:spacing w:line="290" w:lineRule="auto" w:before="36"/>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根据母公司净利润计提法定盈余公积。</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98" w:space="924"/>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1,929,694,106.29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1,463,487,169.20</w:t>
            </w:r>
            <w:r>
              <w:rPr>
                <w:rFonts w:ascii="宋体"/>
                <w:sz w:val="21"/>
              </w:rPr>
              <w:t> </w:t>
            </w:r>
          </w:p>
        </w:tc>
      </w:tr>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182,024,216.72</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2,111,718,323.01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1,463,487,169.20</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1,415,848,641.24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spacing w:val="-1"/>
                <w:sz w:val="21"/>
              </w:rPr>
              <w:t>645,370,439.29</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137,413,632.61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197,697,657.60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179,163,502.20</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185,341,554.00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3,007,114,120.04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1,929,694,106.29</w:t>
            </w:r>
            <w:r>
              <w:rPr>
                <w:rFonts w:ascii="宋体"/>
                <w:sz w:val="21"/>
              </w:rPr>
              <w:t> </w:t>
            </w:r>
          </w:p>
        </w:tc>
      </w:tr>
    </w:tbl>
    <w:p>
      <w:pPr>
        <w:spacing w:line="240" w:lineRule="auto" w:before="10"/>
        <w:rPr>
          <w:rFonts w:ascii="宋体" w:hAnsi="宋体" w:cs="宋体" w:eastAsia="宋体" w:hint="default"/>
          <w:sz w:val="17"/>
          <w:szCs w:val="17"/>
        </w:rPr>
      </w:pPr>
    </w:p>
    <w:p>
      <w:pPr>
        <w:pStyle w:val="BodyText"/>
        <w:spacing w:line="290" w:lineRule="auto" w:before="36"/>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spacing w:val="-2"/>
          <w:w w:val="100"/>
        </w:rPr>
        <w:t>由于《企业会计准则》及其相关新规定进行追溯调整，影响期初未分配利润</w:t>
      </w:r>
      <w:r>
        <w:rPr>
          <w:w w:val="100"/>
        </w:rPr>
        <w:t> </w:t>
      </w:r>
      <w:r>
        <w:rPr>
          <w:rFonts w:ascii="宋体" w:hAnsi="宋体" w:cs="宋体" w:eastAsia="宋体" w:hint="default"/>
          <w:spacing w:val="-1"/>
          <w:w w:val="100"/>
        </w:rPr>
        <w:t>182,024,216.72</w:t>
      </w:r>
      <w:r>
        <w:rPr>
          <w:rFonts w:ascii="宋体" w:hAnsi="宋体" w:cs="宋体" w:eastAsia="宋体" w:hint="default"/>
          <w:spacing w:val="-77"/>
          <w:w w:val="100"/>
        </w:rPr>
        <w:t> </w:t>
      </w:r>
      <w:r>
        <w:rPr>
          <w:spacing w:val="-52"/>
          <w:w w:val="100"/>
        </w:rPr>
        <w:t>元。</w:t>
      </w:r>
      <w:r>
        <w:rPr>
          <w:rFonts w:ascii="宋体" w:hAnsi="宋体" w:cs="宋体" w:eastAsia="宋体" w:hint="default"/>
          <w:w w:val="100"/>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4"/>
        <w:spacing w:line="290" w:lineRule="auto"/>
        <w:ind w:left="236" w:right="5406"/>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t>√适用</w:t>
      </w:r>
      <w:r>
        <w:rPr>
          <w:spacing w:val="1"/>
        </w:rPr>
        <w:t> </w:t>
      </w:r>
      <w:r>
        <w:rPr>
          <w:rFonts w:ascii="Times New Roman" w:hAnsi="Times New Roman" w:cs="Times New Roman" w:eastAsia="Times New Roman" w:hint="default"/>
        </w:rPr>
        <w:t>□</w:t>
      </w:r>
      <w:r>
        <w:rPr/>
        <w:t>不适用</w:t>
      </w:r>
    </w:p>
    <w:p>
      <w:pPr>
        <w:pStyle w:val="BodyText"/>
        <w:spacing w:line="258"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19"/>
        <w:gridCol w:w="1897"/>
        <w:gridCol w:w="1860"/>
        <w:gridCol w:w="1896"/>
        <w:gridCol w:w="1858"/>
      </w:tblGrid>
      <w:tr>
        <w:trPr>
          <w:trHeight w:val="283"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07"/>
              <w:ind w:left="49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4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419"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1"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3,866,228,617.07</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124,518,614.96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3,255,712,003.49</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93,870,436.76</w:t>
            </w:r>
            <w:r>
              <w:rPr>
                <w:rFonts w:ascii="宋体"/>
                <w:sz w:val="21"/>
              </w:rPr>
              <w:t> </w:t>
            </w:r>
          </w:p>
        </w:tc>
      </w:tr>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5,611,393.24</w:t>
            </w:r>
            <w:r>
              <w:rPr>
                <w:rFonts w:ascii="宋体"/>
                <w:sz w:val="21"/>
              </w:rPr>
              <w:t>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261,062.97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7,167,212.27</w:t>
            </w:r>
            <w:r>
              <w:rPr>
                <w:rFonts w:ascii="宋体"/>
                <w:sz w:val="21"/>
              </w:rPr>
              <w:t>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588,220.79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46" w:type="dxa"/>
        <w:tblLayout w:type="fixed"/>
        <w:tblCellMar>
          <w:top w:w="0" w:type="dxa"/>
          <w:left w:w="0" w:type="dxa"/>
          <w:bottom w:w="0" w:type="dxa"/>
          <w:right w:w="0" w:type="dxa"/>
        </w:tblCellMar>
        <w:tblLook w:val="01E0"/>
      </w:tblPr>
      <w:tblGrid>
        <w:gridCol w:w="1419"/>
        <w:gridCol w:w="1897"/>
        <w:gridCol w:w="1860"/>
        <w:gridCol w:w="1896"/>
        <w:gridCol w:w="1858"/>
      </w:tblGrid>
      <w:tr>
        <w:trPr>
          <w:trHeight w:val="28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3,871,840,010.31 </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3" w:right="-1"/>
              <w:jc w:val="left"/>
              <w:rPr>
                <w:rFonts w:ascii="宋体" w:hAnsi="宋体" w:cs="宋体" w:eastAsia="宋体" w:hint="default"/>
                <w:sz w:val="21"/>
                <w:szCs w:val="21"/>
              </w:rPr>
            </w:pPr>
            <w:r>
              <w:rPr>
                <w:rFonts w:ascii="宋体"/>
                <w:sz w:val="21"/>
              </w:rPr>
              <w:t>124,779,677.93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3,262,879,215.76 </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1"/>
              <w:jc w:val="left"/>
              <w:rPr>
                <w:rFonts w:ascii="宋体" w:hAnsi="宋体" w:cs="宋体" w:eastAsia="宋体" w:hint="default"/>
                <w:sz w:val="21"/>
                <w:szCs w:val="21"/>
              </w:rPr>
            </w:pPr>
            <w:r>
              <w:rPr>
                <w:rFonts w:ascii="宋体"/>
                <w:sz w:val="21"/>
              </w:rPr>
              <w:t>94,458,657.55 </w:t>
            </w:r>
          </w:p>
        </w:tc>
      </w:tr>
    </w:tbl>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901" w:space="4621"/>
            <w:col w:w="2788"/>
          </w:cols>
        </w:sectPr>
      </w:pPr>
    </w:p>
    <w:p>
      <w:pPr>
        <w:spacing w:line="240" w:lineRule="auto" w:before="7"/>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25,562.77</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22,655,920.62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22,056,713.30</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9,709,658.01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9,451,940.77</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2,996,963.01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2,033,712.87</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891,896.79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269,852.46</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1,758,335.07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1,803,593.46</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6,455,906.88</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6,266,569.84</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日本消费税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1,803,479.86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1,301,031.57</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土地增值税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622,050.50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196,729.20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25,800.00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32,560.00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文化事业建设费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7,380.00</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5,679.00</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46,927,390.74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43,443,945.24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815" w:space="4708"/>
            <w:col w:w="278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639,897,359.56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586,596,761.49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396,273.97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1,939,042.70</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117,921,631.72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115,787,302.53</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120,011,980.35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112,926,765.70</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28,043,459.77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46,557,916.97</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8,239,364.16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6,137,571.65</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4,388,894.98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4,888,882.71</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折旧与摊销</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3,250,491.93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3,320,792.61</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3,786,837.16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2,800,951.09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672,414.95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1,113,160.68</w:t>
            </w:r>
            <w:r>
              <w:rPr>
                <w:rFonts w:ascii="宋体"/>
                <w:sz w:val="21"/>
              </w:rPr>
              <w:t> </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926,608,708.55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882,069,148.13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40" w:lineRule="auto" w:before="58"/>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6"/>
        <w:ind w:left="236"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1815" w:space="4708"/>
            <w:col w:w="278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217,332,646.32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193,617,720.69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1,910,953.81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7,937,804.29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59,808,527.26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63,960,239.78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90,081,456.08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76,671,229.98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40,770,571.70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40,623,196.05</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24,229,862.85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19,178,051.75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15,415,931.03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23,283,707.48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11,424,913.20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5,496,893.86</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6,567,639.72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7,548,246.45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3,585,020.24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3,060,051.46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w:t>
            </w:r>
            <w:r>
              <w:rPr>
                <w:rFonts w:ascii="宋体" w:hAnsi="宋体" w:cs="宋体" w:eastAsia="宋体" w:hint="default"/>
                <w:spacing w:val="3"/>
                <w:sz w:val="21"/>
                <w:szCs w:val="21"/>
              </w:rPr>
              <w:t> </w:t>
            </w:r>
            <w:r>
              <w:rPr>
                <w:rFonts w:ascii="宋体" w:hAnsi="宋体" w:cs="宋体" w:eastAsia="宋体" w:hint="default"/>
                <w:sz w:val="21"/>
                <w:szCs w:val="21"/>
              </w:rPr>
              <w:t>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4,324,560.99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4,413,795.02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
                <w:sz w:val="21"/>
                <w:szCs w:val="21"/>
              </w:rPr>
              <w:t> </w:t>
            </w:r>
            <w:r>
              <w:rPr>
                <w:rFonts w:ascii="宋体" w:hAnsi="宋体" w:cs="宋体" w:eastAsia="宋体" w:hint="default"/>
                <w:sz w:val="21"/>
                <w:szCs w:val="21"/>
              </w:rPr>
              <w:t>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10,699,747.13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223,093.00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486,151,830.33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446,014,029.81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right="-7"/>
        <w:jc w:val="left"/>
      </w:pPr>
      <w:r>
        <w:rPr>
          <w:rFonts w:ascii="宋体" w:hAnsi="宋体" w:cs="宋体" w:eastAsia="宋体" w:hint="default"/>
        </w:rPr>
        <w:t>[</w:t>
      </w:r>
      <w:r>
        <w:rPr/>
        <w:t>注</w:t>
      </w:r>
      <w:r>
        <w:rPr>
          <w:rFonts w:ascii="宋体" w:hAnsi="宋体" w:cs="宋体" w:eastAsia="宋体" w:hint="default"/>
        </w:rPr>
        <w:t>]:</w:t>
      </w:r>
      <w:r>
        <w:rPr/>
        <w:t>其他明细中</w:t>
      </w:r>
      <w:r>
        <w:rPr>
          <w:spacing w:val="-58"/>
        </w:rPr>
        <w:t> </w:t>
      </w:r>
      <w:r>
        <w:rPr>
          <w:rFonts w:ascii="宋体" w:hAnsi="宋体" w:cs="宋体" w:eastAsia="宋体" w:hint="default"/>
        </w:rPr>
        <w:t>10,401,729.09</w:t>
      </w:r>
      <w:r>
        <w:rPr>
          <w:rFonts w:ascii="宋体" w:hAnsi="宋体" w:cs="宋体" w:eastAsia="宋体" w:hint="default"/>
          <w:spacing w:val="-57"/>
        </w:rPr>
        <w:t> </w:t>
      </w:r>
      <w:r>
        <w:rPr/>
        <w:t>元系公司发放给员工的人才激励款。</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4"/>
        <w:spacing w:line="240" w:lineRule="auto"/>
        <w:ind w:left="216" w:right="-7"/>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9"/>
        <w:ind w:right="-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126" w:val="left" w:leader="none"/>
        </w:tabs>
        <w:spacing w:line="240" w:lineRule="auto" w:before="138"/>
        <w:ind w:left="74"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6625" w:space="40"/>
            <w:col w:w="262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1,245,382,162.81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1,109,659,129.14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1,145,098.86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3,646,285.09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技术开发费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108,410,191.01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99,018,766.22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68,391,364.36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55,383,112.93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64,840,805.86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63,425,453.72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项目咨询费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40,461,601.28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46,749,868.87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22,353,603.30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18,326,018.51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3,659,745.60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3,094,660.74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3,826,736.88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1,825,691.05</w:t>
            </w:r>
            <w:r>
              <w:rPr>
                <w:rFonts w:ascii="宋体"/>
                <w:sz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838,361.41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901,376.00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722,246.76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2,009,517.63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628,962.06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1,560,031,918.13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1,404,668,841.96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Heading4"/>
        <w:spacing w:line="240" w:lineRule="auto" w:before="36"/>
        <w:ind w:left="216" w:right="-17"/>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8"/>
        <w:ind w:right="-17"/>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713" w:space="480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4,983,615.42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4,433,625.85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-4,706,061.07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-2,830,168.24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汇兑净损益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1,603,785.88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-403,820.64</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1,082,363.20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730,619.06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2,963,703.43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1,930,256.03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13,194,251.11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13,798,295.23</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与收益相关的政府补助</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212,964,220.39</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193,464,714.08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代扣个人所得税手续费返还</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60,829.83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1,191,876.31</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增值税进项税加计扣除</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724,309.13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226,943,610.46</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208,454,885.62</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right="0"/>
        <w:jc w:val="left"/>
      </w:pPr>
      <w:r>
        <w:rPr/>
        <w:t>其他说明：</w:t>
      </w:r>
    </w:p>
    <w:p>
      <w:pPr>
        <w:pStyle w:val="BodyText"/>
        <w:spacing w:line="240" w:lineRule="auto"/>
        <w:ind w:right="0" w:firstLine="420"/>
        <w:jc w:val="left"/>
        <w:rPr>
          <w:rFonts w:ascii="宋体" w:hAnsi="宋体" w:cs="宋体" w:eastAsia="宋体" w:hint="default"/>
        </w:rPr>
      </w:pPr>
      <w:r>
        <w:rPr>
          <w:spacing w:val="-2"/>
        </w:rPr>
        <w:t>本期计入其他收益的政府补助情况详见本财务报表附注合并财务报表项目注释其他之政府补</w:t>
      </w:r>
      <w:r>
        <w:rPr>
          <w:w w:val="100"/>
        </w:rPr>
        <w:t> </w:t>
      </w:r>
      <w:r>
        <w:rPr/>
        <w:t>助说明。</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17"/>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795" w:space="4728"/>
            <w:col w:w="2767"/>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18,151,711.00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59,531,955.70</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63,501,024.60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50,929,182.28</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40,608,547.89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2,125,496.30</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350,876,601.19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959,622.56</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51,542,958.37</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2,748,676.19</w:t>
            </w:r>
            <w:r>
              <w:rPr>
                <w:rFonts w:ascii="宋体"/>
                <w:sz w:val="21"/>
              </w:rPr>
              <w:t> </w:t>
            </w: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交易性金融资产在持有期间的投资收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其他权益工具投资在持有期间取得的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其他债权投资在持有期间取得的利息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2,166,358.96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处置其他权益工具投资取得的投资收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41,961.90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处置理财产品、信托计划取得的投资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84,294,383.15</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理财产品、信托计持有期间取得的投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资收益</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4,565,370.79</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475,346,205.54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256,697,645.34</w:t>
            </w:r>
            <w:r>
              <w:rPr>
                <w:rFonts w:ascii="宋体"/>
                <w:sz w:val="21"/>
              </w:rPr>
              <w:t> </w:t>
            </w:r>
          </w:p>
        </w:tc>
      </w:tr>
    </w:tbl>
    <w:p>
      <w:pPr>
        <w:spacing w:line="240" w:lineRule="auto" w:before="2"/>
        <w:rPr>
          <w:rFonts w:ascii="宋体" w:hAnsi="宋体" w:cs="宋体" w:eastAsia="宋体" w:hint="default"/>
          <w:b/>
          <w:bCs/>
          <w:sz w:val="13"/>
          <w:szCs w:val="13"/>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73" w:lineRule="exact"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68</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515" w:space="4008"/>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138,189,885.51</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按公允价值计量的投资性房地产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以现金结算的股份支付负债的公允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-3,511,136.76</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-8,542,600.25</w:t>
            </w:r>
            <w:r>
              <w:rPr>
                <w:rFonts w:ascii="宋体"/>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-14,856,662.89</w:t>
            </w:r>
            <w:r>
              <w:rPr>
                <w:rFonts w:ascii="宋体"/>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134,678,748.75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-23,399,263.14</w:t>
            </w:r>
            <w:r>
              <w:rPr>
                <w:rFonts w:ascii="宋体"/>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ind w:left="216" w:right="-18"/>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8"/>
        <w:ind w:right="0"/>
        <w:jc w:val="left"/>
      </w:pPr>
      <w:r>
        <w:rPr/>
        <w:t>√适用</w:t>
      </w:r>
      <w:r>
        <w:rPr>
          <w:spacing w:val="1"/>
        </w:rPr>
        <w:t>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1989" w:space="453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-6,301,439.65</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应收帐款坏账损失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-12,322,224.24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-18,623,663.89</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-28,183,581.68</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-277,145.97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-1,727,012.49</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-59,844,755.93</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-41,325,091.00</w:t>
            </w:r>
            <w:r>
              <w:rPr>
                <w:rFonts w:ascii="宋体"/>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-880,503.08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-13,494,170.51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-14,651,819.56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-131,080,441.10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69"/>
          <w:pgSz w:w="11910" w:h="16840"/>
          <w:pgMar w:footer="1195" w:header="882" w:top="1120" w:bottom="1380" w:left="1060" w:right="1560"/>
        </w:sectPr>
      </w:pPr>
    </w:p>
    <w:p>
      <w:pPr>
        <w:pStyle w:val="Heading4"/>
        <w:spacing w:line="240" w:lineRule="auto" w:before="36"/>
        <w:ind w:left="21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7"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34"/>
        <w:gridCol w:w="2957"/>
        <w:gridCol w:w="2933"/>
      </w:tblGrid>
      <w:tr>
        <w:trPr>
          <w:trHeight w:val="283"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6"/>
              <w:jc w:val="right"/>
              <w:rPr>
                <w:rFonts w:ascii="宋体" w:hAnsi="宋体" w:cs="宋体" w:eastAsia="宋体" w:hint="default"/>
                <w:sz w:val="21"/>
                <w:szCs w:val="21"/>
              </w:rPr>
            </w:pPr>
            <w:r>
              <w:rPr>
                <w:rFonts w:ascii="宋体" w:hAnsi="宋体" w:cs="宋体" w:eastAsia="宋体" w:hint="default"/>
                <w:spacing w:val="-2"/>
                <w:sz w:val="21"/>
                <w:szCs w:val="21"/>
              </w:rPr>
              <w:t>固定资产处置收益</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184,000.00</w:t>
            </w:r>
            <w:r>
              <w:rPr>
                <w:rFonts w:ascii="宋体"/>
                <w:sz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93,781.39</w:t>
            </w:r>
            <w:r>
              <w:rPr>
                <w:rFonts w:ascii="宋体"/>
                <w:sz w:val="21"/>
              </w:rPr>
              <w:t> </w:t>
            </w:r>
          </w:p>
        </w:tc>
      </w:tr>
      <w:tr>
        <w:trPr>
          <w:trHeight w:val="283" w:hRule="exact"/>
        </w:trPr>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184,000.00</w:t>
            </w:r>
            <w:r>
              <w:rPr>
                <w:rFonts w:ascii="宋体"/>
                <w:sz w:val="21"/>
              </w:rPr>
              <w:t> </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93,781.39</w:t>
            </w:r>
            <w:r>
              <w:rPr>
                <w:rFonts w:ascii="宋体"/>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60" w:right="1560"/>
        </w:sectPr>
      </w:pPr>
    </w:p>
    <w:p>
      <w:pPr>
        <w:pStyle w:val="BodyText"/>
        <w:spacing w:line="240" w:lineRule="auto" w:before="36"/>
        <w:ind w:right="0"/>
        <w:jc w:val="left"/>
        <w:rPr>
          <w:rFonts w:ascii="宋体" w:hAnsi="宋体" w:cs="宋体" w:eastAsia="宋体" w:hint="default"/>
        </w:rPr>
      </w:pPr>
      <w:r>
        <w:rPr>
          <w:rFonts w:ascii="宋体"/>
          <w:w w:val="100"/>
        </w:rPr>
        <w:t> </w:t>
      </w:r>
    </w:p>
    <w:p>
      <w:pPr>
        <w:spacing w:line="290" w:lineRule="auto" w:before="5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p>
    <w:p>
      <w:pPr>
        <w:pStyle w:val="BodyText"/>
        <w:tabs>
          <w:tab w:pos="1059" w:val="left" w:leader="none"/>
        </w:tabs>
        <w:spacing w:line="227" w:lineRule="exact"/>
        <w:ind w:right="-12"/>
        <w:jc w:val="left"/>
      </w:pPr>
      <w:r>
        <w:rPr/>
        <w:t>√适用</w:t>
        <w:tab/>
      </w:r>
      <w:r>
        <w:rPr>
          <w:spacing w:val="-2"/>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1900" w:space="4622"/>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49"/>
        <w:gridCol w:w="2035"/>
        <w:gridCol w:w="2038"/>
        <w:gridCol w:w="1928"/>
      </w:tblGrid>
      <w:tr>
        <w:trPr>
          <w:trHeight w:val="555"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8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计入当期非经常性</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损益的金额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132,680.00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1,391.50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132,680.00</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132,680.00</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1,391.50</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132,680.00</w:t>
            </w:r>
            <w:r>
              <w:rPr>
                <w:rFonts w:ascii="宋体"/>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无法支付款项</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803,600.18</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309,281.63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803,600.18</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赔、罚款收入</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1,544,685.58</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1,829,985.41</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1,544,685.58</w:t>
            </w:r>
            <w:r>
              <w:rPr>
                <w:rFonts w:ascii="宋体"/>
                <w:sz w:val="21"/>
              </w:rPr>
              <w:t> </w:t>
            </w:r>
          </w:p>
        </w:tc>
      </w:tr>
      <w:tr>
        <w:trPr>
          <w:trHeight w:val="283"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48,721.06</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83,647.53</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48,721.06</w:t>
            </w:r>
            <w:r>
              <w:rPr>
                <w:rFonts w:ascii="宋体"/>
                <w:sz w:val="21"/>
              </w:rPr>
              <w:t> </w:t>
            </w:r>
          </w:p>
        </w:tc>
      </w:tr>
      <w:tr>
        <w:trPr>
          <w:trHeight w:val="284" w:hRule="exact"/>
        </w:trPr>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2,529,686.82</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2,224,306.07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2,529,686.82</w:t>
            </w: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right="0"/>
        <w:jc w:val="left"/>
        <w:rPr>
          <w:rFonts w:ascii="宋体" w:hAnsi="宋体" w:cs="宋体" w:eastAsia="宋体" w:hint="default"/>
        </w:rPr>
      </w:pPr>
      <w:r>
        <w:rPr/>
        <w:t>计入当期损益的政府补助</w:t>
      </w:r>
      <w:r>
        <w:rPr>
          <w:rFonts w:ascii="宋体" w:hAnsi="宋体" w:cs="宋体" w:eastAsia="宋体" w:hint="default"/>
        </w:rPr>
        <w:t> </w:t>
      </w:r>
    </w:p>
    <w:p>
      <w:pPr>
        <w:pStyle w:val="BodyText"/>
        <w:spacing w:line="355" w:lineRule="auto"/>
        <w:ind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4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413"/>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1,078,660.27</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670,780.34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1,078,660.27</w:t>
            </w:r>
            <w:r>
              <w:rPr>
                <w:rFonts w:ascii="宋体"/>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1,078,660.27</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670,780.34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1,078,660.27</w:t>
            </w:r>
            <w:r>
              <w:rPr>
                <w:rFonts w:ascii="宋体"/>
                <w:sz w:val="21"/>
              </w:rPr>
              <w:t> </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398,000.00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398,000.00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赔、罚款支出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1,953,660.14</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2,310,083.75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1,953,660.14</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10,010.26</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450,764.68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10,010.26</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8,338.65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3,440,330.67</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3,639,967.42</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3,440,330.67</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70"/>
          <w:pgSz w:w="11910" w:h="16840"/>
          <w:pgMar w:footer="1195" w:header="882" w:top="1120" w:bottom="1380" w:left="1040" w:right="1560"/>
          <w:pgNumType w:start="171"/>
        </w:sectPr>
      </w:pPr>
    </w:p>
    <w:p>
      <w:pPr>
        <w:pStyle w:val="Heading4"/>
        <w:spacing w:line="290" w:lineRule="auto" w:before="36"/>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88,251,326.22</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43,100,597.93</w:t>
            </w:r>
            <w:r>
              <w:rPr>
                <w:rFonts w:ascii="宋体"/>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23,679,420.14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-21,815,529.85</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spacing w:val="-1"/>
                <w:sz w:val="21"/>
              </w:rPr>
              <w:t>111,930,746.36</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1"/>
              <w:jc w:val="right"/>
              <w:rPr>
                <w:rFonts w:ascii="宋体" w:hAnsi="宋体" w:cs="宋体" w:eastAsia="宋体" w:hint="default"/>
                <w:sz w:val="21"/>
                <w:szCs w:val="21"/>
              </w:rPr>
            </w:pPr>
            <w:r>
              <w:rPr>
                <w:rFonts w:ascii="宋体"/>
                <w:spacing w:val="-1"/>
                <w:sz w:val="21"/>
              </w:rPr>
              <w:t>21,285,068.08</w:t>
            </w:r>
            <w:r>
              <w:rPr>
                <w:rFonts w:ascii="宋体"/>
                <w:sz w:val="21"/>
              </w:rPr>
              <w:t> </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1,527,343,218.65</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152,734,321.86</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4,353,695.87</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6,375,772.34</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-5,109,188.49</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13,730,671.86</w:t>
            </w:r>
            <w:r>
              <w:rPr>
                <w:rFonts w:ascii="宋体"/>
                <w:sz w:val="21"/>
              </w:rPr>
              <w:t> </w:t>
            </w:r>
          </w:p>
        </w:tc>
      </w:tr>
      <w:tr>
        <w:trPr>
          <w:trHeight w:val="560"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22,320,099.08</w:t>
            </w:r>
            <w:r>
              <w:rPr>
                <w:rFonts w:ascii="宋体"/>
                <w:sz w:val="21"/>
              </w:rPr>
              <w:t> </w:t>
            </w:r>
          </w:p>
        </w:tc>
      </w:tr>
      <w:tr>
        <w:trPr>
          <w:trHeight w:val="28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研发费、残疾人工资加计扣除的影响</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-82,474,626.16</w:t>
            </w:r>
            <w:r>
              <w:rPr>
                <w:rFonts w:ascii="宋体"/>
                <w:sz w:val="21"/>
              </w:rPr>
              <w:t> </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111,930,746.36</w:t>
            </w:r>
            <w:r>
              <w:rPr>
                <w:rFonts w:ascii="宋体"/>
                <w:sz w:val="21"/>
              </w:rPr>
              <w:t> </w:t>
            </w:r>
          </w:p>
        </w:tc>
      </w:tr>
    </w:tbl>
    <w:p>
      <w:pPr>
        <w:spacing w:line="240" w:lineRule="auto" w:before="10"/>
        <w:rPr>
          <w:rFonts w:ascii="宋体" w:hAnsi="宋体" w:cs="宋体" w:eastAsia="宋体" w:hint="default"/>
          <w:sz w:val="17"/>
          <w:szCs w:val="17"/>
        </w:r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36"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36" w:right="7557"/>
        <w:jc w:val="left"/>
      </w:pPr>
      <w:r>
        <w:rPr/>
        <w:t>√适用</w:t>
      </w:r>
      <w:r>
        <w:rPr>
          <w:spacing w:val="1"/>
        </w:rPr>
        <w:t> </w:t>
      </w:r>
      <w:r>
        <w:rPr>
          <w:rFonts w:ascii="Times New Roman" w:hAnsi="Times New Roman" w:cs="Times New Roman" w:eastAsia="Times New Roman" w:hint="default"/>
        </w:rPr>
        <w:t>□</w:t>
      </w:r>
      <w:r>
        <w:rPr/>
        <w:t>不适用</w:t>
      </w:r>
      <w:r>
        <w:rPr>
          <w:w w:val="100"/>
        </w:rPr>
        <w:t> </w:t>
      </w:r>
      <w:r>
        <w:rPr/>
        <w:t>详见附注</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040" w:right="1560"/>
        </w:sectPr>
      </w:pPr>
    </w:p>
    <w:p>
      <w:pPr>
        <w:pStyle w:val="Heading4"/>
        <w:spacing w:line="290" w:lineRule="auto" w:before="36"/>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24,089,748.18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82,367,654.66</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收到押金及保证金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25,180,536.66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19,115,459.98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33,544,128.81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32,493,337.31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收到保函保证金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20,866,634.00</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6,033,280.00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出租房产收到的现金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2,951,948.89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4,696,204.95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4,706,061.07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2,830,168.24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2,123,040.04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4,096,681.38</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113,462,097.65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151,632,786.52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付现的管理费用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205,795,595.80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192,231,633.19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付现的研发费用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279,612,174.63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272,957,205.02</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付现的销售费用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276,782,702.15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307,462,452.61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22,992,565.23</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13,676,919.86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应付暂收款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113,338,464.90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17,392,320.41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罚款支出</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114,662.05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4,601,865.66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支付捐赠款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398,000.00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支付保函保证金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8,486,268.50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8,142,190.00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3,708,018.26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1,925,872.71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911,228,451.52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818,590,459.46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300" w:lineRule="auto" w:before="73"/>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696"/>
            <w:col w:w="2682"/>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取得子公司及其他营业单位收到的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现金净额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81,334,723.86</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收到购买时买价中所包含的已到付</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息期的利息</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937,270.00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82,271,993.86</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925"/>
        <w:gridCol w:w="2475"/>
        <w:gridCol w:w="2662"/>
      </w:tblGrid>
      <w:tr>
        <w:trPr>
          <w:trHeight w:val="284"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投资事项涉及诉讼被冻结的货币资金</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1,064,820.01</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支付购买债券时买价中包含已到付息期</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尚未领取的利息</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996,967.98</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处置子公司现金净流出</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326,156.84</w:t>
            </w:r>
            <w:r>
              <w:rPr>
                <w:rFonts w:ascii="宋体"/>
                <w:sz w:val="21"/>
              </w:rPr>
              <w:t> </w:t>
            </w:r>
          </w:p>
        </w:tc>
      </w:tr>
      <w:tr>
        <w:trPr>
          <w:trHeight w:val="283" w:hRule="exact"/>
        </w:trPr>
        <w:tc>
          <w:tcPr>
            <w:tcW w:w="39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2,061,787.99</w:t>
            </w:r>
            <w:r>
              <w:rPr>
                <w:rFonts w:ascii="宋体"/>
                <w:sz w:val="21"/>
              </w:rPr>
              <w:t> </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326,156.84</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Heading4"/>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pPr>
      <w:r>
        <w:rPr/>
        <w:t>□适用 √不适用</w:t>
      </w:r>
    </w:p>
    <w:p>
      <w:pPr>
        <w:spacing w:after="0" w:line="240" w:lineRule="auto"/>
        <w:jc w:val="left"/>
        <w:sectPr>
          <w:type w:val="continuous"/>
          <w:pgSz w:w="11910" w:h="16840"/>
          <w:pgMar w:top="1120" w:bottom="1380" w:left="1040" w:right="156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882" w:footer="1195" w:top="1120" w:bottom="1380" w:left="1040" w:right="1560"/>
        </w:sect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支付收购恒云控股少数股东股权款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455,075,000.00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子公司支付少数股东减资款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12,000,000.00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467,075,000.00</w:t>
            </w:r>
            <w:r>
              <w:rPr>
                <w:rFonts w:ascii="宋体"/>
                <w:sz w:val="21"/>
              </w:rPr>
              <w:t> </w:t>
            </w:r>
          </w:p>
        </w:tc>
      </w:tr>
    </w:tbl>
    <w:p>
      <w:pPr>
        <w:spacing w:line="240" w:lineRule="auto" w:before="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4"/>
        <w:spacing w:line="290"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12"/>
        <w:ind w:left="236"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385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1,415,412,472.29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678,360,215.72</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33,275,483.45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131,080,441.10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56,646,610.45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52,754,845.90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10,903,893.39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10,485,805.71</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2,218,372.37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2,557,925.93</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-184,000.00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-93,781.39</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945,980.27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669,388.84</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-134,678,748.75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23,399,263.14</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6,587,401.30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4,029,805.21</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-475,346,205.54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-256,697,645.34</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12,499,201.14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-21,579,746.27</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11,432,558.22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-239,200.16</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-7,346,345.90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26,060,266.17</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-106,992,621.11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62,825,373.22</w:t>
            </w:r>
            <w:r>
              <w:rPr>
                <w:rFonts w:ascii="宋体"/>
                <w:b/>
                <w:w w:val="99"/>
                <w:sz w:val="21"/>
              </w:rPr>
              <w:t> </w:t>
            </w:r>
            <w:r>
              <w:rPr>
                <w:rFonts w:ascii="宋体"/>
                <w:sz w:val="21"/>
              </w:rPr>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244,830,702.70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220,209,255.22</w:t>
            </w:r>
            <w:r>
              <w:rPr>
                <w:rFonts w:ascii="宋体"/>
                <w:b/>
                <w:w w:val="99"/>
                <w:sz w:val="21"/>
              </w:rPr>
              <w:t> </w:t>
            </w:r>
            <w:r>
              <w:rPr>
                <w:rFonts w:ascii="宋体"/>
                <w:sz w:val="21"/>
              </w:rPr>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583,200.00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3,260,448.39</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1,070,787,954.28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937,082,661.39</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1,317,931,756.94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562,238,594.65</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562,238,594.65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497,841,237.08</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755,693,162.29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64,397,357.57</w:t>
            </w:r>
            <w:r>
              <w:rPr>
                <w:rFonts w:ascii="宋体"/>
                <w:sz w:val="21"/>
              </w:rPr>
              <w:t> </w:t>
            </w:r>
          </w:p>
        </w:tc>
      </w:tr>
    </w:tbl>
    <w:p>
      <w:pPr>
        <w:pStyle w:val="BodyText"/>
        <w:spacing w:line="241" w:lineRule="exact"/>
        <w:ind w:right="0"/>
        <w:jc w:val="left"/>
      </w:pPr>
      <w:r>
        <w:rPr>
          <w:rFonts w:ascii="宋体" w:hAnsi="宋体" w:cs="宋体" w:eastAsia="宋体" w:hint="default"/>
          <w:w w:val="100"/>
        </w:rPr>
        <w:t>[</w:t>
      </w:r>
      <w:r>
        <w:rPr>
          <w:w w:val="100"/>
        </w:rPr>
        <w:t>注</w:t>
      </w:r>
      <w:r>
        <w:rPr>
          <w:rFonts w:ascii="宋体" w:hAnsi="宋体" w:cs="宋体" w:eastAsia="宋体" w:hint="default"/>
          <w:w w:val="100"/>
        </w:rPr>
        <w:t>]</w:t>
      </w:r>
      <w:r>
        <w:rPr>
          <w:spacing w:val="-108"/>
          <w:w w:val="100"/>
        </w:rPr>
        <w:t>：</w:t>
      </w:r>
      <w:r>
        <w:rPr>
          <w:w w:val="100"/>
        </w:rPr>
        <w:t>“</w:t>
      </w:r>
      <w:r>
        <w:rPr>
          <w:spacing w:val="-3"/>
          <w:w w:val="100"/>
        </w:rPr>
        <w:t>其</w:t>
      </w:r>
      <w:r>
        <w:rPr>
          <w:w w:val="100"/>
        </w:rPr>
        <w:t>他</w:t>
      </w:r>
      <w:r>
        <w:rPr>
          <w:spacing w:val="-3"/>
          <w:w w:val="100"/>
        </w:rPr>
        <w:t>”</w:t>
      </w:r>
      <w:r>
        <w:rPr>
          <w:w w:val="100"/>
        </w:rPr>
        <w:t>系</w:t>
      </w:r>
      <w:r>
        <w:rPr>
          <w:spacing w:val="-3"/>
          <w:w w:val="100"/>
        </w:rPr>
        <w:t>以</w:t>
      </w:r>
      <w:r>
        <w:rPr>
          <w:w w:val="100"/>
        </w:rPr>
        <w:t>权</w:t>
      </w:r>
      <w:r>
        <w:rPr>
          <w:spacing w:val="-3"/>
          <w:w w:val="100"/>
        </w:rPr>
        <w:t>益结</w:t>
      </w:r>
      <w:r>
        <w:rPr>
          <w:w w:val="100"/>
        </w:rPr>
        <w:t>算的</w:t>
      </w:r>
      <w:r>
        <w:rPr>
          <w:spacing w:val="-3"/>
          <w:w w:val="100"/>
        </w:rPr>
        <w:t>股</w:t>
      </w:r>
      <w:r>
        <w:rPr>
          <w:w w:val="100"/>
        </w:rPr>
        <w:t>份</w:t>
      </w:r>
      <w:r>
        <w:rPr>
          <w:spacing w:val="-3"/>
          <w:w w:val="100"/>
        </w:rPr>
        <w:t>支</w:t>
      </w:r>
      <w:r>
        <w:rPr>
          <w:w w:val="100"/>
        </w:rPr>
        <w:t>付</w:t>
      </w:r>
      <w:r>
        <w:rPr>
          <w:spacing w:val="-3"/>
          <w:w w:val="100"/>
        </w:rPr>
        <w:t>换</w:t>
      </w:r>
      <w:r>
        <w:rPr>
          <w:w w:val="100"/>
        </w:rPr>
        <w:t>取</w:t>
      </w:r>
      <w:r>
        <w:rPr>
          <w:spacing w:val="-3"/>
          <w:w w:val="100"/>
        </w:rPr>
        <w:t>职</w:t>
      </w:r>
      <w:r>
        <w:rPr>
          <w:w w:val="100"/>
        </w:rPr>
        <w:t>工</w:t>
      </w:r>
      <w:r>
        <w:rPr>
          <w:spacing w:val="-3"/>
          <w:w w:val="100"/>
        </w:rPr>
        <w:t>服</w:t>
      </w:r>
      <w:r>
        <w:rPr>
          <w:w w:val="100"/>
        </w:rPr>
        <w:t>务的</w:t>
      </w:r>
      <w:r>
        <w:rPr>
          <w:spacing w:val="-3"/>
          <w:w w:val="100"/>
        </w:rPr>
        <w:t>金</w:t>
      </w:r>
      <w:r>
        <w:rPr>
          <w:w w:val="100"/>
        </w:rPr>
        <w:t>额。</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81,334,723.86</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其中：恒生百川公司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81,334,723.86</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-81,334,723.86</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060" w:right="1560"/>
        </w:sectPr>
      </w:pPr>
    </w:p>
    <w:p>
      <w:pPr>
        <w:pStyle w:val="Heading4"/>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现金和现金等价物的构成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70" w:space="3453"/>
            <w:col w:w="2767"/>
          </w:cols>
        </w:sectPr>
      </w:pP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1,317,931,756.94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562,238,594.65</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504,376.88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507,203.56</w:t>
            </w:r>
            <w:r>
              <w:rPr>
                <w:rFonts w:ascii="宋体"/>
                <w:sz w:val="21"/>
              </w:rPr>
              <w:t> </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1,310,004,028.20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538,275,312.84</w:t>
            </w:r>
            <w:r>
              <w:rPr>
                <w:rFonts w:ascii="宋体"/>
                <w:sz w:val="21"/>
              </w:rPr>
              <w:t> </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7,423,351.86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23,456,078.25</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523" w:right="0"/>
              <w:jc w:val="left"/>
              <w:rPr>
                <w:rFonts w:ascii="宋体" w:hAnsi="宋体" w:cs="宋体" w:eastAsia="宋体" w:hint="default"/>
                <w:sz w:val="21"/>
                <w:szCs w:val="21"/>
              </w:rPr>
            </w:pP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1,317,931,756.94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562,238,594.65</w:t>
            </w:r>
            <w:r>
              <w:rPr>
                <w:rFonts w:ascii="宋体"/>
                <w:sz w:val="21"/>
              </w:rPr>
              <w:t> </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line="240" w:lineRule="auto" w:before="7"/>
        <w:rPr>
          <w:rFonts w:ascii="宋体" w:hAnsi="宋体" w:cs="宋体" w:eastAsia="宋体" w:hint="default"/>
          <w:b/>
          <w:bCs/>
          <w:sz w:val="17"/>
          <w:szCs w:val="17"/>
        </w:rPr>
      </w:pPr>
    </w:p>
    <w:p>
      <w:pPr>
        <w:pStyle w:val="BodyText"/>
        <w:spacing w:line="240" w:lineRule="auto" w:before="36"/>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637" w:right="0"/>
        <w:jc w:val="left"/>
      </w:pPr>
      <w:r>
        <w:rPr>
          <w:spacing w:val="-5"/>
        </w:rPr>
        <w:t>合并现金流量表“期末现金及现金等价物余额”为 </w:t>
      </w:r>
      <w:r>
        <w:rPr>
          <w:rFonts w:ascii="宋体" w:hAnsi="宋体" w:cs="宋体" w:eastAsia="宋体" w:hint="default"/>
        </w:rPr>
        <w:t>1,317,931,756.94</w:t>
      </w:r>
      <w:r>
        <w:rPr>
          <w:rFonts w:ascii="宋体" w:hAnsi="宋体" w:cs="宋体" w:eastAsia="宋体" w:hint="default"/>
          <w:spacing w:val="-44"/>
        </w:rPr>
        <w:t> </w:t>
      </w:r>
      <w:r>
        <w:rPr>
          <w:spacing w:val="-5"/>
        </w:rPr>
        <w:t>元，资产负债表中货币</w:t>
      </w:r>
    </w:p>
    <w:p>
      <w:pPr>
        <w:pStyle w:val="BodyText"/>
        <w:spacing w:line="240" w:lineRule="auto" w:before="133"/>
        <w:ind w:right="0"/>
        <w:jc w:val="left"/>
      </w:pPr>
      <w:r>
        <w:rPr/>
        <w:t>资金期末数为 </w:t>
      </w:r>
      <w:r>
        <w:rPr>
          <w:rFonts w:ascii="宋体" w:hAnsi="宋体" w:cs="宋体" w:eastAsia="宋体" w:hint="default"/>
        </w:rPr>
        <w:t>1,328,708,097.95</w:t>
      </w:r>
      <w:r>
        <w:rPr>
          <w:rFonts w:ascii="宋体" w:hAnsi="宋体" w:cs="宋体" w:eastAsia="宋体" w:hint="default"/>
          <w:spacing w:val="-65"/>
        </w:rPr>
        <w:t> </w:t>
      </w:r>
      <w:r>
        <w:rPr>
          <w:spacing w:val="-5"/>
        </w:rPr>
        <w:t>元，差额系公司现金流量表“期末现金及现金等价物余额”扣除</w:t>
      </w:r>
    </w:p>
    <w:p>
      <w:pPr>
        <w:pStyle w:val="BodyText"/>
        <w:spacing w:line="240" w:lineRule="auto" w:before="135"/>
        <w:ind w:right="0"/>
        <w:jc w:val="left"/>
        <w:rPr>
          <w:rFonts w:ascii="宋体" w:hAnsi="宋体" w:cs="宋体" w:eastAsia="宋体" w:hint="default"/>
        </w:rPr>
      </w:pPr>
      <w:r>
        <w:rPr/>
        <w:t>了不符合现金及现金等价物标准的保函保证金等</w:t>
      </w:r>
      <w:r>
        <w:rPr>
          <w:spacing w:val="-54"/>
        </w:rPr>
        <w:t> </w:t>
      </w:r>
      <w:r>
        <w:rPr>
          <w:rFonts w:ascii="宋体" w:hAnsi="宋体" w:cs="宋体" w:eastAsia="宋体" w:hint="default"/>
        </w:rPr>
        <w:t>10,776,341.01</w:t>
      </w:r>
      <w:r>
        <w:rPr>
          <w:rFonts w:ascii="宋体" w:hAnsi="宋体" w:cs="宋体" w:eastAsia="宋体" w:hint="default"/>
          <w:spacing w:val="-55"/>
        </w:rPr>
        <w:t> </w:t>
      </w:r>
      <w:r>
        <w:rPr>
          <w:spacing w:val="-3"/>
        </w:rPr>
        <w:t>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657" w:right="0"/>
        <w:jc w:val="left"/>
      </w:pPr>
      <w:r>
        <w:rPr>
          <w:spacing w:val="-5"/>
        </w:rPr>
        <w:t>合并现金流量表“期初现金及现金等价物余额”为 </w:t>
      </w:r>
      <w:r>
        <w:rPr>
          <w:rFonts w:ascii="宋体" w:hAnsi="宋体" w:cs="宋体" w:eastAsia="宋体" w:hint="default"/>
        </w:rPr>
        <w:t>562,238,594.65</w:t>
      </w:r>
      <w:r>
        <w:rPr>
          <w:rFonts w:ascii="宋体" w:hAnsi="宋体" w:cs="宋体" w:eastAsia="宋体" w:hint="default"/>
          <w:spacing w:val="-37"/>
        </w:rPr>
        <w:t> </w:t>
      </w:r>
      <w:r>
        <w:rPr>
          <w:spacing w:val="-5"/>
        </w:rPr>
        <w:t>元，资产负债表中货币资</w:t>
      </w:r>
    </w:p>
    <w:p>
      <w:pPr>
        <w:pStyle w:val="BodyText"/>
        <w:spacing w:line="240" w:lineRule="auto" w:before="133"/>
        <w:ind w:left="236" w:right="0"/>
        <w:jc w:val="left"/>
      </w:pPr>
      <w:r>
        <w:rPr/>
        <w:t>金期初数为 </w:t>
      </w:r>
      <w:r>
        <w:rPr>
          <w:rFonts w:ascii="宋体" w:hAnsi="宋体" w:cs="宋体" w:eastAsia="宋体" w:hint="default"/>
        </w:rPr>
        <w:t>566,504,181.15</w:t>
      </w:r>
      <w:r>
        <w:rPr>
          <w:rFonts w:ascii="宋体" w:hAnsi="宋体" w:cs="宋体" w:eastAsia="宋体" w:hint="default"/>
          <w:spacing w:val="-55"/>
        </w:rPr>
        <w:t> </w:t>
      </w:r>
      <w:r>
        <w:rPr>
          <w:spacing w:val="-5"/>
        </w:rPr>
        <w:t>元，差额系公司现金流量表“期初现金及现金等价物余额”扣除了不</w:t>
      </w:r>
    </w:p>
    <w:p>
      <w:pPr>
        <w:pStyle w:val="BodyText"/>
        <w:spacing w:line="240" w:lineRule="auto" w:before="133"/>
        <w:ind w:left="236" w:right="0"/>
        <w:jc w:val="left"/>
        <w:rPr>
          <w:rFonts w:ascii="宋体" w:hAnsi="宋体" w:cs="宋体" w:eastAsia="宋体" w:hint="default"/>
        </w:rPr>
      </w:pPr>
      <w:r>
        <w:rPr/>
        <w:t>符合现金及现金等价物标准的保函保证金等</w:t>
      </w:r>
      <w:r>
        <w:rPr>
          <w:spacing w:val="-54"/>
        </w:rPr>
        <w:t> </w:t>
      </w:r>
      <w:r>
        <w:rPr>
          <w:rFonts w:ascii="宋体" w:hAnsi="宋体" w:cs="宋体" w:eastAsia="宋体" w:hint="default"/>
        </w:rPr>
        <w:t>4,265,586.50</w:t>
      </w:r>
      <w:r>
        <w:rPr>
          <w:rFonts w:ascii="宋体" w:hAnsi="宋体" w:cs="宋体" w:eastAsia="宋体" w:hint="default"/>
          <w:spacing w:val="-55"/>
        </w:rPr>
        <w:t> </w:t>
      </w:r>
      <w:r>
        <w:rPr>
          <w:spacing w:val="-3"/>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spacing w:line="290" w:lineRule="auto" w:before="174"/>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pacing w:val="-2"/>
          <w:sz w:val="21"/>
          <w:szCs w:val="21"/>
        </w:rPr>
        <w:t>说明对上年期末余额进行调整的“其他”项目名称及调整金额等事项：</w:t>
      </w:r>
    </w:p>
    <w:p>
      <w:pPr>
        <w:pStyle w:val="BodyText"/>
        <w:spacing w:line="226" w:lineRule="exact"/>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4" w:lineRule="exact"/>
        <w:ind w:left="236" w:right="0"/>
        <w:jc w:val="left"/>
        <w:rPr>
          <w:rFonts w:ascii="宋体" w:hAnsi="宋体" w:cs="宋体" w:eastAsia="宋体" w:hint="default"/>
        </w:rPr>
      </w:pPr>
      <w:r>
        <w:rPr>
          <w:rFonts w:ascii="宋体"/>
          <w:w w:val="100"/>
        </w:rPr>
        <w:t> </w:t>
      </w:r>
    </w:p>
    <w:p>
      <w:pPr>
        <w:pStyle w:val="Heading4"/>
        <w:spacing w:line="24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6"/>
        <w:ind w:left="-35"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754" w:space="40"/>
            <w:col w:w="2516"/>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6"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5,966,721.00</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3,744,800.00</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按揭保证金</w:t>
            </w:r>
            <w:r>
              <w:rPr>
                <w:rFonts w:ascii="宋体" w:hAnsi="宋体" w:cs="宋体" w:eastAsia="宋体" w:hint="default"/>
                <w:sz w:val="21"/>
                <w:szCs w:val="21"/>
              </w:rPr>
              <w:t> </w:t>
            </w:r>
          </w:p>
        </w:tc>
      </w:tr>
      <w:tr>
        <w:trPr>
          <w:trHeight w:val="286"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1,064,820.01</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诉讼财产保全冻结</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6,361,303.20</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诉讼财产保全冻结</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20,998,362.00</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银行借款抵押</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75,137,015.71</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银行借款抵押</w:t>
            </w:r>
            <w:r>
              <w:rPr>
                <w:rFonts w:ascii="宋体" w:hAnsi="宋体" w:cs="宋体" w:eastAsia="宋体" w:hint="default"/>
                <w:sz w:val="21"/>
                <w:szCs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57,351,558.96</w:t>
            </w:r>
            <w:r>
              <w:rPr>
                <w:rFonts w:ascii="宋体"/>
                <w:sz w:val="21"/>
              </w:rPr>
              <w:t> </w:t>
            </w:r>
          </w:p>
        </w:tc>
        <w:tc>
          <w:tcPr>
            <w:tcW w:w="2744"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银行借款抵押</w:t>
            </w:r>
            <w:r>
              <w:rPr>
                <w:rFonts w:ascii="宋体" w:hAnsi="宋体" w:cs="宋体" w:eastAsia="宋体" w:hint="default"/>
                <w:sz w:val="21"/>
                <w:szCs w:val="21"/>
              </w:rPr>
              <w:t> </w:t>
            </w:r>
          </w:p>
        </w:tc>
      </w:tr>
      <w:tr>
        <w:trPr>
          <w:trHeight w:val="286"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76,398,538.69</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银行借款抵押</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310,326,824.06</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银行借款抵押</w:t>
            </w:r>
            <w:r>
              <w:rPr>
                <w:rFonts w:ascii="宋体" w:hAnsi="宋体" w:cs="宋体" w:eastAsia="宋体" w:hint="default"/>
                <w:sz w:val="21"/>
                <w:szCs w:val="21"/>
              </w:rPr>
              <w:t> </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557,349,943.63</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4"/>
        <w:spacing w:line="290" w:lineRule="auto" w:before="59"/>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7"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47,767.32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333,234.38</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858,358,555.00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55,020,783.38</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81,728,113.45</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73,212,044.03</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140,602,277.00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9,012,605.96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23,857,228.80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21,371,305.56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马来西亚林吉特</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1.6986</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849,300.00</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50,316,521.00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3,225,289.00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3,173,001.11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2,842,374.39</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20,998,362.00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58,491,838.93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3,749,326.88</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1,071,202.91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959,583.57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pacing w:val="-2"/>
                <w:sz w:val="21"/>
                <w:szCs w:val="21"/>
              </w:rPr>
              <w:t>其他应付款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pacing w:val="-2"/>
                <w:sz w:val="21"/>
                <w:szCs w:val="21"/>
              </w:rPr>
              <w:t>其中：日元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542,759,021.00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0.0641</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34,790,853.25</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pacing w:val="-2"/>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1,767,946.59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1,583,726.56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5"/>
              <w:jc w:val="right"/>
              <w:rPr>
                <w:rFonts w:ascii="宋体" w:hAnsi="宋体" w:cs="宋体" w:eastAsia="宋体" w:hint="default"/>
                <w:sz w:val="21"/>
                <w:szCs w:val="21"/>
              </w:rPr>
            </w:pPr>
            <w:r>
              <w:rPr>
                <w:rFonts w:ascii="宋体" w:hAnsi="宋体" w:cs="宋体" w:eastAsia="宋体" w:hint="default"/>
                <w:spacing w:val="-2"/>
                <w:sz w:val="21"/>
                <w:szCs w:val="21"/>
              </w:rPr>
              <w:t>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216,038.00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1,507,124.30</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ind w:left="66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151"/>
        <w:gridCol w:w="2139"/>
        <w:gridCol w:w="2136"/>
        <w:gridCol w:w="2139"/>
      </w:tblGrid>
      <w:tr>
        <w:trPr>
          <w:trHeight w:val="42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sz w:val="21"/>
                <w:szCs w:val="21"/>
              </w:rPr>
              <w:t>公司名称</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记账本位币</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选择依据</w:t>
            </w:r>
            <w:r>
              <w:rPr>
                <w:rFonts w:ascii="宋体" w:hAnsi="宋体" w:cs="宋体" w:eastAsia="宋体" w:hint="default"/>
                <w:sz w:val="21"/>
                <w:szCs w:val="21"/>
              </w:rPr>
              <w:t> </w:t>
            </w:r>
          </w:p>
        </w:tc>
      </w:tr>
      <w:tr>
        <w:trPr>
          <w:trHeight w:val="41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日本恒生</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日本东京</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1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恒云控股</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港</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2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恒云科技</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港</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1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香港恒生</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港</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1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新加坡艾雅斯</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6" w:right="0"/>
              <w:jc w:val="left"/>
              <w:rPr>
                <w:rFonts w:ascii="宋体" w:hAnsi="宋体" w:cs="宋体" w:eastAsia="宋体" w:hint="default"/>
                <w:sz w:val="21"/>
                <w:szCs w:val="21"/>
              </w:rPr>
            </w:pPr>
            <w:r>
              <w:rPr>
                <w:rFonts w:ascii="宋体" w:hAnsi="宋体" w:cs="宋体" w:eastAsia="宋体" w:hint="default"/>
                <w:sz w:val="21"/>
                <w:szCs w:val="21"/>
              </w:rPr>
              <w:t>新加坡</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新加坡元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2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洲际控股</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99"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港</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1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美国恒生</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4"/>
              <w:jc w:val="right"/>
              <w:rPr>
                <w:rFonts w:ascii="宋体" w:hAnsi="宋体" w:cs="宋体" w:eastAsia="宋体" w:hint="default"/>
                <w:sz w:val="21"/>
                <w:szCs w:val="21"/>
              </w:rPr>
            </w:pPr>
            <w:r>
              <w:rPr>
                <w:rFonts w:ascii="宋体" w:hAnsi="宋体" w:cs="宋体" w:eastAsia="宋体" w:hint="default"/>
                <w:spacing w:val="-2"/>
                <w:sz w:val="21"/>
                <w:szCs w:val="21"/>
              </w:rPr>
              <w:t>美国德拉威州</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20"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香港清链</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9" w:right="0"/>
              <w:jc w:val="left"/>
              <w:rPr>
                <w:rFonts w:ascii="宋体" w:hAnsi="宋体" w:cs="宋体" w:eastAsia="宋体" w:hint="default"/>
                <w:sz w:val="21"/>
                <w:szCs w:val="21"/>
              </w:rPr>
            </w:pPr>
            <w:r>
              <w:rPr>
                <w:rFonts w:ascii="宋体" w:hAnsi="宋体" w:cs="宋体" w:eastAsia="宋体" w:hint="default"/>
                <w:sz w:val="21"/>
                <w:szCs w:val="21"/>
              </w:rPr>
              <w:t>香</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港</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港</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r>
        <w:trPr>
          <w:trHeight w:val="418" w:hRule="exact"/>
        </w:trPr>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恒生国际</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2"/>
                <w:sz w:val="21"/>
                <w:szCs w:val="21"/>
              </w:rPr>
              <w:t>英属维尔京群岛</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美</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元</w:t>
            </w:r>
            <w:r>
              <w:rPr>
                <w:rFonts w:ascii="宋体" w:hAnsi="宋体" w:cs="宋体" w:eastAsia="宋体" w:hint="default"/>
                <w:sz w:val="21"/>
                <w:szCs w:val="21"/>
              </w:rPr>
              <w:t> </w:t>
            </w:r>
          </w:p>
        </w:tc>
        <w:tc>
          <w:tcPr>
            <w:tcW w:w="213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经营地通用货币</w:t>
            </w:r>
            <w:r>
              <w:rPr>
                <w:rFonts w:ascii="宋体" w:hAnsi="宋体" w:cs="宋体" w:eastAsia="宋体" w:hint="default"/>
                <w:sz w:val="21"/>
                <w:szCs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4"/>
        <w:spacing w:line="240" w:lineRule="auto" w:before="59"/>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4"/>
        <w:spacing w:line="290" w:lineRule="auto" w:before="36"/>
        <w:ind w:left="236"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tabs>
          <w:tab w:pos="1079" w:val="left" w:leader="none"/>
        </w:tabs>
        <w:spacing w:line="240" w:lineRule="auto" w:before="14"/>
        <w:ind w:left="236"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58" w:space="4064"/>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776"/>
        <w:gridCol w:w="1745"/>
        <w:gridCol w:w="1267"/>
        <w:gridCol w:w="2261"/>
      </w:tblGrid>
      <w:tr>
        <w:trPr>
          <w:trHeight w:val="28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与资产相关的政府补助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42,549,649.78</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13,194,251.11</w:t>
            </w:r>
            <w:r>
              <w:rPr>
                <w:rFonts w:ascii="宋体"/>
                <w:sz w:val="21"/>
              </w:rPr>
              <w:t> </w:t>
            </w:r>
          </w:p>
        </w:tc>
      </w:tr>
      <w:tr>
        <w:trPr>
          <w:trHeight w:val="55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与收益相关，且用于补偿公司以后期间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的相关成本费用或损失的政府补助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1,600,000.00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1,914,637.12</w:t>
            </w:r>
            <w:r>
              <w:rPr>
                <w:rFonts w:ascii="宋体"/>
                <w:sz w:val="21"/>
              </w:rPr>
              <w:t> </w:t>
            </w:r>
          </w:p>
        </w:tc>
      </w:tr>
      <w:tr>
        <w:trPr>
          <w:trHeight w:val="555"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与收益相关，且用于补偿公司已发生的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相关成本费用或损失的政府补助</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211,049,583.27</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211,049,583.27</w:t>
            </w:r>
            <w:r>
              <w:rPr>
                <w:rFonts w:ascii="宋体"/>
                <w:sz w:val="21"/>
              </w:rPr>
              <w:t> </w:t>
            </w:r>
          </w:p>
        </w:tc>
      </w:tr>
    </w:tbl>
    <w:p>
      <w:pPr>
        <w:spacing w:line="240" w:lineRule="auto" w:before="10"/>
        <w:rPr>
          <w:rFonts w:ascii="宋体" w:hAnsi="宋体" w:cs="宋体" w:eastAsia="宋体" w:hint="default"/>
          <w:sz w:val="17"/>
          <w:szCs w:val="17"/>
        </w:rPr>
      </w:pPr>
    </w:p>
    <w:p>
      <w:pPr>
        <w:pStyle w:val="Heading4"/>
        <w:spacing w:line="240" w:lineRule="auto" w:before="36"/>
        <w:ind w:left="23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4"/>
        <w:spacing w:line="240" w:lineRule="auto" w:before="0"/>
        <w:ind w:left="23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73" w:lineRule="exact" w:before="58"/>
        <w:ind w:left="236" w:right="0"/>
        <w:jc w:val="left"/>
      </w:pPr>
      <w:r>
        <w:rPr/>
        <w:t>□适用 √不适用</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880"/>
        </w:sectPr>
      </w:pPr>
    </w:p>
    <w:p>
      <w:pPr>
        <w:pStyle w:val="Heading4"/>
        <w:spacing w:line="240" w:lineRule="auto" w:before="36"/>
        <w:ind w:left="21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4"/>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pPr>
      <w:r>
        <w:rPr/>
        <w:t>√适用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spacing w:before="0"/>
        <w:ind w:left="216" w:right="0" w:firstLine="0"/>
        <w:jc w:val="left"/>
        <w:rPr>
          <w:rFonts w:ascii="宋体" w:hAnsi="宋体" w:cs="宋体" w:eastAsia="宋体" w:hint="default"/>
          <w:sz w:val="18"/>
          <w:szCs w:val="18"/>
        </w:rPr>
      </w:pPr>
      <w:r>
        <w:rPr>
          <w:rFonts w:ascii="宋体" w:hAnsi="宋体" w:cs="宋体" w:eastAsia="宋体" w:hint="default"/>
          <w:sz w:val="18"/>
          <w:szCs w:val="18"/>
        </w:rPr>
        <w:t>单位：元</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币种：人民币</w:t>
      </w:r>
      <w:r>
        <w:rPr>
          <w:rFonts w:ascii="宋体" w:hAnsi="宋体" w:cs="宋体" w:eastAsia="宋体" w:hint="default"/>
          <w:sz w:val="18"/>
          <w:szCs w:val="18"/>
        </w:rPr>
        <w:t> </w:t>
      </w:r>
    </w:p>
    <w:p>
      <w:pPr>
        <w:spacing w:after="0"/>
        <w:jc w:val="left"/>
        <w:rPr>
          <w:rFonts w:ascii="宋体" w:hAnsi="宋体" w:cs="宋体" w:eastAsia="宋体" w:hint="default"/>
          <w:sz w:val="18"/>
          <w:szCs w:val="18"/>
        </w:rPr>
        <w:sectPr>
          <w:type w:val="continuous"/>
          <w:pgSz w:w="11910" w:h="16840"/>
          <w:pgMar w:top="1120" w:bottom="1380" w:left="1060" w:right="880"/>
          <w:cols w:num="2" w:equalWidth="0">
            <w:col w:w="3912" w:space="2941"/>
            <w:col w:w="311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36"/>
        <w:gridCol w:w="1116"/>
        <w:gridCol w:w="1388"/>
        <w:gridCol w:w="794"/>
        <w:gridCol w:w="1088"/>
        <w:gridCol w:w="1027"/>
        <w:gridCol w:w="797"/>
        <w:gridCol w:w="1297"/>
        <w:gridCol w:w="1296"/>
      </w:tblGrid>
      <w:tr>
        <w:trPr>
          <w:trHeight w:val="962"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3" w:right="101" w:hanging="181"/>
              <w:jc w:val="left"/>
              <w:rPr>
                <w:rFonts w:ascii="宋体" w:hAnsi="宋体" w:cs="宋体" w:eastAsia="宋体" w:hint="default"/>
                <w:sz w:val="18"/>
                <w:szCs w:val="18"/>
              </w:rPr>
            </w:pPr>
            <w:r>
              <w:rPr>
                <w:rFonts w:ascii="宋体" w:hAnsi="宋体" w:cs="宋体" w:eastAsia="宋体" w:hint="default"/>
                <w:sz w:val="18"/>
                <w:szCs w:val="18"/>
              </w:rPr>
              <w:t>被购买方 名称</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63" w:right="101" w:hanging="360"/>
              <w:jc w:val="left"/>
              <w:rPr>
                <w:rFonts w:ascii="宋体" w:hAnsi="宋体" w:cs="宋体" w:eastAsia="宋体" w:hint="default"/>
                <w:sz w:val="18"/>
                <w:szCs w:val="18"/>
              </w:rPr>
            </w:pPr>
            <w:r>
              <w:rPr>
                <w:rFonts w:ascii="宋体" w:hAnsi="宋体" w:cs="宋体" w:eastAsia="宋体" w:hint="default"/>
                <w:sz w:val="18"/>
                <w:szCs w:val="18"/>
              </w:rPr>
              <w:t>股权取得时 点</w:t>
            </w:r>
            <w:r>
              <w:rPr>
                <w:rFonts w:ascii="宋体" w:hAnsi="宋体" w:cs="宋体" w:eastAsia="宋体" w:hint="default"/>
                <w:sz w:val="18"/>
                <w:szCs w:val="18"/>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56"/>
              <w:jc w:val="right"/>
              <w:rPr>
                <w:rFonts w:ascii="宋体" w:hAnsi="宋体" w:cs="宋体" w:eastAsia="宋体" w:hint="default"/>
                <w:sz w:val="18"/>
                <w:szCs w:val="18"/>
              </w:rPr>
            </w:pPr>
            <w:r>
              <w:rPr>
                <w:rFonts w:ascii="宋体" w:hAnsi="宋体" w:cs="宋体" w:eastAsia="宋体" w:hint="default"/>
                <w:sz w:val="18"/>
                <w:szCs w:val="18"/>
              </w:rPr>
              <w:t>股权取得成本</w:t>
            </w:r>
            <w:r>
              <w:rPr>
                <w:rFonts w:ascii="宋体" w:hAnsi="宋体" w:cs="宋体" w:eastAsia="宋体" w:hint="default"/>
                <w:sz w:val="18"/>
                <w:szCs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20" w:right="32"/>
              <w:jc w:val="left"/>
              <w:rPr>
                <w:rFonts w:ascii="宋体" w:hAnsi="宋体" w:cs="宋体" w:eastAsia="宋体" w:hint="default"/>
                <w:sz w:val="18"/>
                <w:szCs w:val="18"/>
              </w:rPr>
            </w:pPr>
            <w:r>
              <w:rPr>
                <w:rFonts w:ascii="宋体" w:hAnsi="宋体" w:cs="宋体" w:eastAsia="宋体" w:hint="default"/>
                <w:sz w:val="18"/>
                <w:szCs w:val="18"/>
              </w:rPr>
              <w:t>股权取 得比例</w:t>
            </w:r>
            <w:r>
              <w:rPr>
                <w:rFonts w:ascii="宋体" w:hAnsi="宋体" w:cs="宋体" w:eastAsia="宋体" w:hint="default"/>
                <w:sz w:val="18"/>
                <w:szCs w:val="18"/>
              </w:rPr>
              <w:t> </w:t>
            </w:r>
          </w:p>
          <w:p>
            <w:pPr>
              <w:pStyle w:val="TableParagraph"/>
              <w:spacing w:line="212" w:lineRule="exact"/>
              <w:ind w:left="1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57" w:right="178" w:hanging="180"/>
              <w:jc w:val="left"/>
              <w:rPr>
                <w:rFonts w:ascii="宋体" w:hAnsi="宋体" w:cs="宋体" w:eastAsia="宋体" w:hint="default"/>
                <w:sz w:val="18"/>
                <w:szCs w:val="18"/>
              </w:rPr>
            </w:pPr>
            <w:r>
              <w:rPr>
                <w:rFonts w:ascii="宋体" w:hAnsi="宋体" w:cs="宋体" w:eastAsia="宋体" w:hint="default"/>
                <w:sz w:val="18"/>
                <w:szCs w:val="18"/>
              </w:rPr>
              <w:t>股权取得 方式</w:t>
            </w:r>
            <w:r>
              <w:rPr>
                <w:rFonts w:ascii="宋体" w:hAnsi="宋体" w:cs="宋体" w:eastAsia="宋体" w:hint="default"/>
                <w:sz w:val="18"/>
                <w:szCs w:val="18"/>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购买日</w:t>
            </w:r>
            <w:r>
              <w:rPr>
                <w:rFonts w:ascii="宋体" w:hAnsi="宋体" w:cs="宋体" w:eastAsia="宋体"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22" w:right="122"/>
              <w:jc w:val="both"/>
              <w:rPr>
                <w:rFonts w:ascii="宋体" w:hAnsi="宋体" w:cs="宋体" w:eastAsia="宋体" w:hint="default"/>
                <w:sz w:val="18"/>
                <w:szCs w:val="18"/>
              </w:rPr>
            </w:pPr>
            <w:r>
              <w:rPr>
                <w:rFonts w:ascii="宋体" w:hAnsi="宋体" w:cs="宋体" w:eastAsia="宋体" w:hint="default"/>
                <w:sz w:val="18"/>
                <w:szCs w:val="18"/>
              </w:rPr>
              <w:t>购买日 的确定 依据</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01"/>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r>
              <w:rPr>
                <w:rFonts w:ascii="宋体" w:hAnsi="宋体" w:cs="宋体" w:eastAsia="宋体" w:hint="default"/>
                <w:sz w:val="18"/>
                <w:szCs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101"/>
              <w:jc w:val="center"/>
              <w:rPr>
                <w:rFonts w:ascii="宋体" w:hAnsi="宋体" w:cs="宋体" w:eastAsia="宋体" w:hint="default"/>
                <w:sz w:val="18"/>
                <w:szCs w:val="18"/>
              </w:rPr>
            </w:pPr>
            <w:r>
              <w:rPr>
                <w:rFonts w:ascii="宋体" w:hAnsi="宋体" w:cs="宋体" w:eastAsia="宋体" w:hint="default"/>
                <w:sz w:val="18"/>
                <w:szCs w:val="18"/>
              </w:rPr>
              <w:t>购买日至期末 被购买方的净 利润</w:t>
            </w:r>
            <w:r>
              <w:rPr>
                <w:rFonts w:ascii="宋体" w:hAnsi="宋体" w:cs="宋体" w:eastAsia="宋体" w:hint="default"/>
                <w:sz w:val="18"/>
                <w:szCs w:val="18"/>
              </w:rPr>
              <w:t> </w:t>
            </w:r>
          </w:p>
        </w:tc>
      </w:tr>
      <w:tr>
        <w:trPr>
          <w:trHeight w:val="710" w:hRule="exact"/>
        </w:trPr>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恒生百川</w:t>
            </w:r>
            <w:r>
              <w:rPr>
                <w:rFonts w:ascii="宋体" w:hAnsi="宋体" w:cs="宋体" w:eastAsia="宋体" w:hint="default"/>
                <w:sz w:val="18"/>
                <w:szCs w:val="18"/>
              </w:rPr>
              <w:t> </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2017.10.20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pacing w:val="-1"/>
                <w:sz w:val="18"/>
              </w:rPr>
              <w:t>62,300,000.00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41.78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投资设立</w:t>
            </w:r>
          </w:p>
          <w:p>
            <w:pPr>
              <w:pStyle w:val="TableParagraph"/>
              <w:spacing w:line="232" w:lineRule="exact" w:before="24"/>
              <w:ind w:left="103" w:right="252"/>
              <w:jc w:val="left"/>
              <w:rPr>
                <w:rFonts w:ascii="宋体" w:hAnsi="宋体" w:cs="宋体" w:eastAsia="宋体" w:hint="default"/>
                <w:sz w:val="18"/>
                <w:szCs w:val="18"/>
              </w:rPr>
            </w:pPr>
            <w:r>
              <w:rPr>
                <w:rFonts w:ascii="宋体" w:hAnsi="宋体" w:cs="宋体" w:eastAsia="宋体" w:hint="default"/>
                <w:sz w:val="18"/>
                <w:szCs w:val="18"/>
              </w:rPr>
              <w:t>与股权转 让</w:t>
            </w:r>
            <w:r>
              <w:rPr>
                <w:rFonts w:ascii="宋体" w:hAnsi="宋体" w:cs="宋体" w:eastAsia="宋体" w:hint="default"/>
                <w:sz w:val="18"/>
                <w:szCs w:val="18"/>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r>
      <w:tr>
        <w:trPr>
          <w:trHeight w:val="478" w:hRule="exact"/>
        </w:trPr>
        <w:tc>
          <w:tcPr>
            <w:tcW w:w="936" w:type="dxa"/>
            <w:vMerge/>
            <w:tcBorders>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2019.9.24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 </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z w:val="18"/>
              </w:rPr>
              <w:t>51.09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其他股东</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减资退出</w:t>
            </w:r>
            <w:r>
              <w:rPr>
                <w:rFonts w:ascii="宋体" w:hAnsi="宋体" w:cs="宋体" w:eastAsia="宋体" w:hint="default"/>
                <w:sz w:val="18"/>
                <w:szCs w:val="18"/>
              </w:rPr>
              <w:t> </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sz w:val="18"/>
              </w:rPr>
              <w:t>2019.9.24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取得控</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制权</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3,107,726.85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1"/>
              <w:jc w:val="right"/>
              <w:rPr>
                <w:rFonts w:ascii="宋体" w:hAnsi="宋体" w:cs="宋体" w:eastAsia="宋体" w:hint="default"/>
                <w:sz w:val="18"/>
                <w:szCs w:val="18"/>
              </w:rPr>
            </w:pPr>
            <w:r>
              <w:rPr>
                <w:rFonts w:ascii="宋体"/>
                <w:spacing w:val="-1"/>
                <w:sz w:val="18"/>
              </w:rPr>
              <w:t>3,490,307.59</w:t>
            </w:r>
            <w:r>
              <w:rPr>
                <w:rFonts w:ascii="宋体"/>
                <w:sz w:val="18"/>
              </w:rPr>
              <w:t> </w:t>
            </w:r>
          </w:p>
        </w:tc>
      </w:tr>
    </w:tbl>
    <w:p>
      <w:pPr>
        <w:spacing w:after="0" w:line="240" w:lineRule="auto"/>
        <w:jc w:val="right"/>
        <w:rPr>
          <w:rFonts w:ascii="宋体" w:hAnsi="宋体" w:cs="宋体" w:eastAsia="宋体" w:hint="default"/>
          <w:sz w:val="18"/>
          <w:szCs w:val="18"/>
        </w:rPr>
        <w:sectPr>
          <w:type w:val="continuous"/>
          <w:pgSz w:w="11910" w:h="16840"/>
          <w:pgMar w:top="1120" w:bottom="1380" w:left="1060" w:right="880"/>
        </w:sectPr>
      </w:pPr>
    </w:p>
    <w:p>
      <w:pPr>
        <w:pStyle w:val="BodyText"/>
        <w:spacing w:line="241" w:lineRule="exact"/>
        <w:ind w:right="0"/>
        <w:jc w:val="left"/>
        <w:rPr>
          <w:rFonts w:ascii="宋体" w:hAnsi="宋体" w:cs="宋体" w:eastAsia="宋体" w:hint="default"/>
        </w:rPr>
      </w:pPr>
      <w:r>
        <w:rPr>
          <w:rFonts w:ascii="宋体"/>
          <w:w w:val="100"/>
        </w:rPr>
        <w:t> </w:t>
      </w:r>
    </w:p>
    <w:p>
      <w:pPr>
        <w:pStyle w:val="Heading4"/>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880"/>
          <w:cols w:num="2" w:equalWidth="0">
            <w:col w:w="2227" w:space="4296"/>
            <w:col w:w="344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恒生百川</w:t>
            </w:r>
            <w:r>
              <w:rPr>
                <w:rFonts w:ascii="宋体" w:hAnsi="宋体" w:cs="宋体" w:eastAsia="宋体" w:hint="default"/>
                <w:sz w:val="21"/>
                <w:szCs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121,843,392.33</w:t>
            </w:r>
            <w:r>
              <w:rPr>
                <w:rFonts w:ascii="宋体"/>
                <w:sz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121,843,392.33</w:t>
            </w:r>
            <w:r>
              <w:rPr>
                <w:rFonts w:ascii="宋体"/>
                <w:sz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112,686,471.27</w:t>
            </w:r>
            <w:r>
              <w:rPr>
                <w:rFonts w:ascii="宋体"/>
                <w:sz w:val="21"/>
              </w:rPr>
              <w:t> </w:t>
            </w:r>
          </w:p>
        </w:tc>
      </w:tr>
      <w:tr>
        <w:trPr>
          <w:trHeight w:val="557"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9,156,921.06</w:t>
            </w: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40" w:lineRule="auto" w:before="36"/>
        <w:ind w:left="637" w:right="0" w:hanging="421"/>
        <w:jc w:val="left"/>
      </w:pPr>
      <w:r>
        <w:rPr/>
        <w:t>合并成本公允价值的确定方法、或有对价及其变动的说明：</w:t>
      </w:r>
      <w:r>
        <w:rPr>
          <w:rFonts w:ascii="宋体" w:hAnsi="宋体" w:cs="宋体" w:eastAsia="宋体" w:hint="default"/>
          <w:w w:val="100"/>
        </w:rPr>
        <w:t> </w:t>
      </w:r>
      <w:r>
        <w:rPr>
          <w:spacing w:val="-2"/>
        </w:rPr>
        <w:t>根据子公司恒生百川股东会决议和变更后的公司章程规定，同意恒生百川原股东杭州启迪协</w:t>
      </w:r>
    </w:p>
    <w:p>
      <w:pPr>
        <w:pStyle w:val="BodyText"/>
        <w:spacing w:line="357" w:lineRule="auto" w:before="133"/>
        <w:ind w:right="909"/>
        <w:jc w:val="both"/>
      </w:pPr>
      <w:r>
        <w:rPr>
          <w:spacing w:val="-2"/>
        </w:rPr>
        <w:t>信实业有限公司</w:t>
      </w:r>
      <w:r>
        <w:rPr>
          <w:rFonts w:ascii="宋体" w:hAnsi="宋体" w:cs="宋体" w:eastAsia="宋体" w:hint="default"/>
          <w:spacing w:val="-2"/>
        </w:rPr>
        <w:t>(</w:t>
      </w:r>
      <w:r>
        <w:rPr>
          <w:spacing w:val="-2"/>
        </w:rPr>
        <w:t>以下简称启迪实业</w:t>
      </w:r>
      <w:r>
        <w:rPr>
          <w:rFonts w:ascii="宋体" w:hAnsi="宋体" w:cs="宋体" w:eastAsia="宋体" w:hint="default"/>
          <w:spacing w:val="-2"/>
        </w:rPr>
        <w:t>)</w:t>
      </w:r>
      <w:r>
        <w:rPr>
          <w:spacing w:val="-2"/>
        </w:rPr>
        <w:t>以非同比例减资方式实现完全退出，交易价格以启迪实业聘</w:t>
      </w:r>
      <w:r>
        <w:rPr>
          <w:spacing w:val="-29"/>
        </w:rPr>
        <w:t> </w:t>
      </w:r>
      <w:r>
        <w:rPr>
          <w:spacing w:val="-29"/>
        </w:rPr>
      </w:r>
      <w:r>
        <w:rPr>
          <w:spacing w:val="-2"/>
        </w:rPr>
        <w:t>请的北京卓信大华资产评估有限公司出具的《杭州启迪协信实业有限公司拟转让杭州恒生百川科</w:t>
      </w:r>
      <w:r>
        <w:rPr>
          <w:spacing w:val="-25"/>
        </w:rPr>
        <w:t> </w:t>
      </w:r>
      <w:r>
        <w:rPr>
          <w:spacing w:val="-25"/>
        </w:rPr>
      </w:r>
      <w:r>
        <w:rPr>
          <w:spacing w:val="-3"/>
        </w:rPr>
        <w:t>技有限公司股权评估项目资产评估报告》</w:t>
      </w:r>
      <w:r>
        <w:rPr>
          <w:rFonts w:ascii="宋体" w:hAnsi="宋体" w:cs="宋体" w:eastAsia="宋体" w:hint="default"/>
          <w:spacing w:val="-3"/>
        </w:rPr>
        <w:t>(</w:t>
      </w:r>
      <w:r>
        <w:rPr>
          <w:spacing w:val="-3"/>
        </w:rPr>
        <w:t>卓信大华评报字</w:t>
      </w:r>
      <w:r>
        <w:rPr>
          <w:rFonts w:ascii="宋体" w:hAnsi="宋体" w:cs="宋体" w:eastAsia="宋体" w:hint="default"/>
          <w:spacing w:val="-3"/>
        </w:rPr>
        <w:t>(2019)</w:t>
      </w:r>
      <w:r>
        <w:rPr>
          <w:spacing w:val="-3"/>
        </w:rPr>
        <w:t>第 </w:t>
      </w:r>
      <w:r>
        <w:rPr>
          <w:rFonts w:ascii="宋体" w:hAnsi="宋体" w:cs="宋体" w:eastAsia="宋体" w:hint="default"/>
        </w:rPr>
        <w:t>2091</w:t>
      </w:r>
      <w:r>
        <w:rPr>
          <w:rFonts w:ascii="宋体" w:hAnsi="宋体" w:cs="宋体" w:eastAsia="宋体" w:hint="default"/>
          <w:spacing w:val="-39"/>
        </w:rPr>
        <w:t> </w:t>
      </w:r>
      <w:r>
        <w:rPr>
          <w:spacing w:val="-6"/>
        </w:rPr>
        <w:t>号</w:t>
      </w:r>
      <w:r>
        <w:rPr>
          <w:rFonts w:ascii="宋体" w:hAnsi="宋体" w:cs="宋体" w:eastAsia="宋体" w:hint="default"/>
          <w:spacing w:val="-6"/>
        </w:rPr>
        <w:t>)</w:t>
      </w:r>
      <w:r>
        <w:rPr>
          <w:spacing w:val="-6"/>
        </w:rPr>
        <w:t>为依据，评估基准日</w:t>
      </w:r>
    </w:p>
    <w:p>
      <w:pPr>
        <w:pStyle w:val="BodyText"/>
        <w:spacing w:line="240" w:lineRule="auto" w:before="31"/>
        <w:ind w:right="0"/>
        <w:jc w:val="both"/>
        <w:rPr>
          <w:rFonts w:ascii="宋体" w:hAnsi="宋体" w:cs="宋体" w:eastAsia="宋体" w:hint="default"/>
        </w:rPr>
      </w:pPr>
      <w:r>
        <w:rPr/>
        <w:t>为</w:t>
      </w:r>
      <w:r>
        <w:rPr>
          <w:spacing w:val="-52"/>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w:t>
      </w:r>
      <w:r>
        <w:rPr>
          <w:rFonts w:ascii="宋体" w:hAnsi="宋体" w:cs="宋体" w:eastAsia="宋体" w:hint="default"/>
        </w:rPr>
        <w:t> </w:t>
      </w:r>
    </w:p>
    <w:p>
      <w:pPr>
        <w:pStyle w:val="BodyText"/>
        <w:spacing w:line="273" w:lineRule="exact" w:before="133"/>
        <w:ind w:right="0"/>
        <w:jc w:val="both"/>
        <w:rPr>
          <w:rFonts w:ascii="宋体" w:hAnsi="宋体" w:cs="宋体" w:eastAsia="宋体" w:hint="default"/>
        </w:rPr>
      </w:pPr>
      <w:r>
        <w:rPr>
          <w:rFonts w:ascii="宋体"/>
          <w:w w:val="100"/>
        </w:rPr>
        <w:t> </w:t>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被购买方</w:t>
      </w:r>
      <w:r>
        <w:rPr>
          <w:spacing w:val="-1"/>
          <w:w w:val="100"/>
        </w:rPr>
        <w:t>于</w:t>
      </w:r>
      <w:r>
        <w:rPr>
          <w:w w:val="100"/>
        </w:rPr>
        <w:t>购买日</w:t>
      </w:r>
      <w:r>
        <w:rPr>
          <w:spacing w:val="-3"/>
          <w:w w:val="100"/>
        </w:rPr>
        <w:t>可</w:t>
      </w:r>
      <w:r>
        <w:rPr>
          <w:w w:val="100"/>
        </w:rPr>
        <w:t>辨</w:t>
      </w:r>
      <w:r>
        <w:rPr>
          <w:spacing w:val="-3"/>
          <w:w w:val="100"/>
        </w:rPr>
        <w:t>认</w:t>
      </w:r>
      <w:r>
        <w:rPr>
          <w:w w:val="100"/>
        </w:rPr>
        <w:t>资产、负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both"/>
      </w:pPr>
      <w:r>
        <w:rPr/>
        <w:t>√适用 □不适用</w:t>
      </w:r>
    </w:p>
    <w:p>
      <w:pPr>
        <w:pStyle w:val="BodyText"/>
        <w:spacing w:line="274" w:lineRule="exact"/>
        <w:ind w:left="0" w:right="8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5"/>
        <w:gridCol w:w="3197"/>
        <w:gridCol w:w="2948"/>
      </w:tblGrid>
      <w:tr>
        <w:trPr>
          <w:trHeight w:val="283" w:hRule="exact"/>
        </w:trPr>
        <w:tc>
          <w:tcPr>
            <w:tcW w:w="2905"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614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恒生百川</w:t>
            </w:r>
            <w:r>
              <w:rPr>
                <w:rFonts w:ascii="宋体" w:hAnsi="宋体" w:cs="宋体" w:eastAsia="宋体" w:hint="default"/>
                <w:sz w:val="21"/>
                <w:szCs w:val="21"/>
              </w:rPr>
              <w:t> </w:t>
            </w:r>
          </w:p>
        </w:tc>
      </w:tr>
      <w:tr>
        <w:trPr>
          <w:trHeight w:val="290" w:hRule="exact"/>
        </w:trPr>
        <w:tc>
          <w:tcPr>
            <w:tcW w:w="2905" w:type="dxa"/>
            <w:vMerge/>
            <w:tcBorders>
              <w:left w:val="single" w:sz="4" w:space="0" w:color="000000"/>
              <w:bottom w:val="single" w:sz="4" w:space="0" w:color="000000"/>
              <w:right w:val="single" w:sz="4" w:space="0" w:color="000000"/>
            </w:tcBorders>
          </w:tcPr>
          <w:p>
            <w:pP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856"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2"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736,053,070.35</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655,447,898.44</w:t>
            </w:r>
            <w:r>
              <w:rPr>
                <w:rFonts w:ascii="宋体"/>
                <w:sz w:val="21"/>
              </w:rPr>
              <w:t> </w:t>
            </w:r>
          </w:p>
        </w:tc>
      </w:tr>
      <w:tr>
        <w:trPr>
          <w:trHeight w:val="32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160,227,295.86</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160,227,295.86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88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05"/>
        <w:gridCol w:w="3197"/>
        <w:gridCol w:w="2948"/>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406,000,000.00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406,000,000.00</w:t>
            </w:r>
            <w:r>
              <w:rPr>
                <w:rFonts w:ascii="宋体"/>
                <w:sz w:val="21"/>
              </w:rPr>
              <w:t> </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19,568,977.34</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19,568,977.34</w:t>
            </w:r>
            <w:r>
              <w:rPr>
                <w:rFonts w:ascii="宋体"/>
                <w:sz w:val="21"/>
              </w:rPr>
              <w:t> </w:t>
            </w:r>
          </w:p>
        </w:tc>
      </w:tr>
      <w:tr>
        <w:trPr>
          <w:trHeight w:val="32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10,529,131.05</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5,713,218.60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67,947,804.79</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37,004,771.82</w:t>
            </w:r>
            <w:r>
              <w:rPr>
                <w:rFonts w:ascii="宋体"/>
                <w:sz w:val="21"/>
              </w:rPr>
              <w:t> </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71,285,420.64</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22,692,909.56</w:t>
            </w:r>
            <w:r>
              <w:rPr>
                <w:rFonts w:ascii="宋体"/>
                <w:sz w:val="21"/>
              </w:rPr>
              <w:t> </w:t>
            </w:r>
          </w:p>
        </w:tc>
      </w:tr>
      <w:tr>
        <w:trPr>
          <w:trHeight w:val="32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3,746,284.59</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282,253.00</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282,253.00</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212,187.67</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212,187.67</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444,422,164.82</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444,422,164.82</w:t>
            </w:r>
            <w:r>
              <w:rPr>
                <w:rFonts w:ascii="宋体"/>
                <w:sz w:val="21"/>
              </w:rPr>
              <w:t> </w:t>
            </w:r>
          </w:p>
        </w:tc>
      </w:tr>
      <w:tr>
        <w:trPr>
          <w:trHeight w:val="32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114,055,030.56</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114,055,030.56</w:t>
            </w:r>
            <w:r>
              <w:rPr>
                <w:rFonts w:ascii="宋体"/>
                <w:sz w:val="21"/>
              </w:rPr>
              <w:t> </w:t>
            </w:r>
          </w:p>
        </w:tc>
      </w:tr>
      <w:tr>
        <w:trPr>
          <w:trHeight w:val="322"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11,968,788.54</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11,968,788.54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970,321.69</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970,321.69</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12,092,597.89</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12,092,597.89</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305,335,426.14</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305,335,426.14</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291,630,905.53</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211,025,733.62</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291,630,905.53</w:t>
            </w:r>
            <w:r>
              <w:rPr>
                <w:rFonts w:ascii="宋体"/>
                <w:sz w:val="21"/>
              </w:rPr>
              <w:t> </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211,025,733.62</w:t>
            </w:r>
            <w:r>
              <w:rPr>
                <w:rFonts w:ascii="宋体"/>
                <w:sz w:val="21"/>
              </w:rPr>
              <w:t> </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rPr>
          <w:rFonts w:ascii="宋体" w:hAnsi="宋体" w:cs="宋体" w:eastAsia="宋体" w:hint="default"/>
        </w:rPr>
      </w:pPr>
      <w:r>
        <w:rPr/>
        <w:t>可辨认资产、负债公允价值的确定方法：</w:t>
      </w:r>
      <w:r>
        <w:rPr>
          <w:rFonts w:ascii="宋体" w:hAnsi="宋体" w:cs="宋体" w:eastAsia="宋体" w:hint="default"/>
        </w:rPr>
        <w:t> </w:t>
      </w:r>
    </w:p>
    <w:p>
      <w:pPr>
        <w:pStyle w:val="BodyText"/>
        <w:spacing w:line="357" w:lineRule="auto" w:before="56"/>
        <w:ind w:right="0" w:firstLine="420"/>
        <w:jc w:val="left"/>
        <w:rPr>
          <w:rFonts w:ascii="宋体" w:hAnsi="宋体" w:cs="宋体" w:eastAsia="宋体" w:hint="default"/>
        </w:rPr>
      </w:pPr>
      <w:r>
        <w:rPr/>
        <w:t>恒生百川可辨认资产公允价值系根据北京卓信大华资产评估有限公司于</w:t>
      </w:r>
      <w:r>
        <w:rPr>
          <w:spacing w:val="-51"/>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19</w:t>
      </w:r>
      <w:r>
        <w:rPr>
          <w:rFonts w:ascii="宋体" w:hAnsi="宋体" w:cs="宋体" w:eastAsia="宋体" w:hint="default"/>
          <w:spacing w:val="-51"/>
        </w:rPr>
        <w:t> </w:t>
      </w:r>
      <w:r>
        <w:rPr>
          <w:spacing w:val="-3"/>
        </w:rPr>
        <w:t>日出</w:t>
      </w:r>
      <w:r>
        <w:rPr>
          <w:spacing w:val="-3"/>
          <w:w w:val="100"/>
        </w:rPr>
        <w:t> </w:t>
      </w:r>
      <w:r>
        <w:rPr>
          <w:spacing w:val="-4"/>
          <w:w w:val="100"/>
        </w:rPr>
        <w:t>具的《杭州启迪协信实业有限公司拟转让杭州恒生百川科技有限公司股权评估项目资产评估报告》</w:t>
      </w:r>
      <w:r>
        <w:rPr>
          <w:spacing w:val="-85"/>
          <w:w w:val="100"/>
        </w:rPr>
        <w:t> </w:t>
      </w:r>
      <w:r>
        <w:rPr>
          <w:spacing w:val="-85"/>
          <w:w w:val="100"/>
        </w:rPr>
      </w:r>
      <w:r>
        <w:rPr>
          <w:rFonts w:ascii="宋体" w:hAnsi="宋体" w:cs="宋体" w:eastAsia="宋体" w:hint="default"/>
        </w:rPr>
        <w:t>(</w:t>
      </w:r>
      <w:r>
        <w:rPr/>
        <w:t>卓信大华评报字</w:t>
      </w:r>
      <w:r>
        <w:rPr>
          <w:rFonts w:ascii="宋体" w:hAnsi="宋体" w:cs="宋体" w:eastAsia="宋体" w:hint="default"/>
        </w:rPr>
        <w:t>(2019)</w:t>
      </w:r>
      <w:r>
        <w:rPr/>
        <w:t>第</w:t>
      </w:r>
      <w:r>
        <w:rPr>
          <w:spacing w:val="-57"/>
        </w:rPr>
        <w:t> </w:t>
      </w:r>
      <w:r>
        <w:rPr>
          <w:rFonts w:ascii="宋体" w:hAnsi="宋体" w:cs="宋体" w:eastAsia="宋体" w:hint="default"/>
        </w:rPr>
        <w:t>2091</w:t>
      </w:r>
      <w:r>
        <w:rPr>
          <w:rFonts w:ascii="宋体" w:hAnsi="宋体" w:cs="宋体" w:eastAsia="宋体" w:hint="default"/>
          <w:spacing w:val="-56"/>
        </w:rPr>
        <w:t> </w:t>
      </w:r>
      <w:r>
        <w:rPr/>
        <w:t>号</w:t>
      </w:r>
      <w:r>
        <w:rPr>
          <w:rFonts w:ascii="宋体" w:hAnsi="宋体" w:cs="宋体" w:eastAsia="宋体" w:hint="default"/>
        </w:rPr>
        <w:t>)</w:t>
      </w:r>
      <w:r>
        <w:rPr/>
        <w:t>确定。</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9" w:lineRule="exact"/>
        <w:ind w:right="0"/>
        <w:jc w:val="left"/>
      </w:pPr>
      <w:r>
        <w:rPr/>
        <w:t>√适用 □不适用</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80"/>
        <w:gridCol w:w="1685"/>
        <w:gridCol w:w="1688"/>
        <w:gridCol w:w="1476"/>
        <w:gridCol w:w="1606"/>
        <w:gridCol w:w="1616"/>
      </w:tblGrid>
      <w:tr>
        <w:trPr>
          <w:trHeight w:val="137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8" w:right="62"/>
              <w:jc w:val="left"/>
              <w:rPr>
                <w:rFonts w:ascii="宋体" w:hAnsi="宋体" w:cs="宋体" w:eastAsia="宋体" w:hint="default"/>
                <w:sz w:val="21"/>
                <w:szCs w:val="21"/>
              </w:rPr>
            </w:pPr>
            <w:r>
              <w:rPr>
                <w:rFonts w:ascii="宋体" w:hAnsi="宋体" w:cs="宋体" w:eastAsia="宋体" w:hint="default"/>
                <w:sz w:val="21"/>
                <w:szCs w:val="21"/>
              </w:rPr>
              <w:t>被购买</w:t>
            </w:r>
            <w:r>
              <w:rPr>
                <w:rFonts w:ascii="宋体" w:hAnsi="宋体" w:cs="宋体" w:eastAsia="宋体" w:hint="default"/>
                <w:spacing w:val="-102"/>
                <w:sz w:val="21"/>
                <w:szCs w:val="21"/>
              </w:rPr>
              <w:t> </w:t>
            </w:r>
            <w:r>
              <w:rPr>
                <w:rFonts w:ascii="宋体" w:hAnsi="宋体" w:cs="宋体" w:eastAsia="宋体" w:hint="default"/>
                <w:sz w:val="21"/>
                <w:szCs w:val="21"/>
              </w:rPr>
              <w:t>方名称</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6"/>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的账面价值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pacing w:val="-1"/>
                <w:sz w:val="21"/>
                <w:szCs w:val="21"/>
              </w:rPr>
              <w:t>购买日之前原持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有股权在购买日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的公允价值</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购买日之前原</w:t>
            </w:r>
          </w:p>
          <w:p>
            <w:pPr>
              <w:pStyle w:val="TableParagraph"/>
              <w:spacing w:line="237" w:lineRule="auto"/>
              <w:ind w:left="103" w:right="99"/>
              <w:jc w:val="center"/>
              <w:rPr>
                <w:rFonts w:ascii="宋体" w:hAnsi="宋体" w:cs="宋体" w:eastAsia="宋体" w:hint="default"/>
                <w:sz w:val="21"/>
                <w:szCs w:val="21"/>
              </w:rPr>
            </w:pPr>
            <w:r>
              <w:rPr>
                <w:rFonts w:ascii="宋体" w:hAnsi="宋体" w:cs="宋体" w:eastAsia="宋体" w:hint="default"/>
                <w:spacing w:val="-1"/>
                <w:sz w:val="21"/>
                <w:szCs w:val="21"/>
              </w:rPr>
              <w:t>持有股权按照</w:t>
            </w:r>
            <w:r>
              <w:rPr>
                <w:rFonts w:ascii="宋体" w:hAnsi="宋体" w:cs="宋体" w:eastAsia="宋体" w:hint="default"/>
                <w:w w:val="100"/>
                <w:sz w:val="21"/>
                <w:szCs w:val="21"/>
              </w:rPr>
              <w:t> </w:t>
            </w:r>
            <w:r>
              <w:rPr>
                <w:rFonts w:ascii="宋体" w:hAnsi="宋体" w:cs="宋体" w:eastAsia="宋体" w:hint="default"/>
                <w:spacing w:val="-1"/>
                <w:sz w:val="21"/>
                <w:szCs w:val="21"/>
              </w:rPr>
              <w:t>公允价值重新</w:t>
            </w:r>
            <w:r>
              <w:rPr>
                <w:rFonts w:ascii="宋体" w:hAnsi="宋体" w:cs="宋体" w:eastAsia="宋体" w:hint="default"/>
                <w:w w:val="100"/>
                <w:sz w:val="21"/>
                <w:szCs w:val="21"/>
              </w:rPr>
              <w:t> </w:t>
            </w:r>
            <w:r>
              <w:rPr>
                <w:rFonts w:ascii="宋体" w:hAnsi="宋体" w:cs="宋体" w:eastAsia="宋体" w:hint="default"/>
                <w:spacing w:val="-1"/>
                <w:sz w:val="21"/>
                <w:szCs w:val="21"/>
              </w:rPr>
              <w:t>计量产生的利</w:t>
            </w:r>
            <w:r>
              <w:rPr>
                <w:rFonts w:ascii="宋体" w:hAnsi="宋体" w:cs="宋体" w:eastAsia="宋体" w:hint="default"/>
                <w:w w:val="100"/>
                <w:sz w:val="21"/>
                <w:szCs w:val="21"/>
              </w:rPr>
              <w:t> </w:t>
            </w:r>
            <w:r>
              <w:rPr>
                <w:rFonts w:ascii="宋体" w:hAnsi="宋体" w:cs="宋体" w:eastAsia="宋体" w:hint="default"/>
                <w:sz w:val="21"/>
                <w:szCs w:val="21"/>
              </w:rPr>
              <w:t>得或损失</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both"/>
              <w:rPr>
                <w:rFonts w:ascii="宋体" w:hAnsi="宋体" w:cs="宋体" w:eastAsia="宋体" w:hint="default"/>
                <w:sz w:val="21"/>
                <w:szCs w:val="21"/>
              </w:rPr>
            </w:pPr>
            <w:r>
              <w:rPr>
                <w:rFonts w:ascii="宋体" w:hAnsi="宋体" w:cs="宋体" w:eastAsia="宋体" w:hint="default"/>
                <w:sz w:val="21"/>
                <w:szCs w:val="21"/>
              </w:rPr>
              <w:t>购买日之前原</w:t>
            </w:r>
          </w:p>
          <w:p>
            <w:pPr>
              <w:pStyle w:val="TableParagraph"/>
              <w:spacing w:line="237" w:lineRule="auto"/>
              <w:ind w:left="167" w:right="163"/>
              <w:jc w:val="both"/>
              <w:rPr>
                <w:rFonts w:ascii="宋体" w:hAnsi="宋体" w:cs="宋体" w:eastAsia="宋体" w:hint="default"/>
                <w:sz w:val="21"/>
                <w:szCs w:val="21"/>
              </w:rPr>
            </w:pPr>
            <w:r>
              <w:rPr>
                <w:rFonts w:ascii="宋体" w:hAnsi="宋体" w:cs="宋体" w:eastAsia="宋体" w:hint="default"/>
                <w:sz w:val="21"/>
                <w:szCs w:val="21"/>
              </w:rPr>
              <w:t>持有股权在购</w:t>
            </w:r>
            <w:r>
              <w:rPr>
                <w:rFonts w:ascii="宋体" w:hAnsi="宋体" w:cs="宋体" w:eastAsia="宋体" w:hint="default"/>
                <w:w w:val="100"/>
                <w:sz w:val="21"/>
                <w:szCs w:val="21"/>
              </w:rPr>
              <w:t> </w:t>
            </w:r>
            <w:r>
              <w:rPr>
                <w:rFonts w:ascii="宋体" w:hAnsi="宋体" w:cs="宋体" w:eastAsia="宋体" w:hint="default"/>
                <w:sz w:val="21"/>
                <w:szCs w:val="21"/>
              </w:rPr>
              <w:t>买日的公允价</w:t>
            </w:r>
            <w:r>
              <w:rPr>
                <w:rFonts w:ascii="宋体" w:hAnsi="宋体" w:cs="宋体" w:eastAsia="宋体" w:hint="default"/>
                <w:w w:val="100"/>
                <w:sz w:val="21"/>
                <w:szCs w:val="21"/>
              </w:rPr>
              <w:t> </w:t>
            </w:r>
            <w:r>
              <w:rPr>
                <w:rFonts w:ascii="宋体" w:hAnsi="宋体" w:cs="宋体" w:eastAsia="宋体" w:hint="default"/>
                <w:sz w:val="21"/>
                <w:szCs w:val="21"/>
              </w:rPr>
              <w:t>值的确定方法</w:t>
            </w:r>
            <w:r>
              <w:rPr>
                <w:rFonts w:ascii="宋体" w:hAnsi="宋体" w:cs="宋体" w:eastAsia="宋体" w:hint="default"/>
                <w:w w:val="100"/>
                <w:sz w:val="21"/>
                <w:szCs w:val="21"/>
              </w:rPr>
              <w:t> </w:t>
            </w:r>
            <w:r>
              <w:rPr>
                <w:rFonts w:ascii="宋体" w:hAnsi="宋体" w:cs="宋体" w:eastAsia="宋体" w:hint="default"/>
                <w:sz w:val="21"/>
                <w:szCs w:val="21"/>
              </w:rPr>
              <w:t>及主要假设</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both"/>
              <w:rPr>
                <w:rFonts w:ascii="宋体" w:hAnsi="宋体" w:cs="宋体" w:eastAsia="宋体" w:hint="default"/>
                <w:sz w:val="21"/>
                <w:szCs w:val="21"/>
              </w:rPr>
            </w:pPr>
            <w:r>
              <w:rPr>
                <w:rFonts w:ascii="宋体" w:hAnsi="宋体" w:cs="宋体" w:eastAsia="宋体" w:hint="default"/>
                <w:sz w:val="21"/>
                <w:szCs w:val="21"/>
              </w:rPr>
              <w:t>购买日之前与</w:t>
            </w:r>
          </w:p>
          <w:p>
            <w:pPr>
              <w:pStyle w:val="TableParagraph"/>
              <w:spacing w:line="237" w:lineRule="auto"/>
              <w:ind w:left="170" w:right="170"/>
              <w:jc w:val="both"/>
              <w:rPr>
                <w:rFonts w:ascii="宋体" w:hAnsi="宋体" w:cs="宋体" w:eastAsia="宋体" w:hint="default"/>
                <w:sz w:val="21"/>
                <w:szCs w:val="21"/>
              </w:rPr>
            </w:pPr>
            <w:r>
              <w:rPr>
                <w:rFonts w:ascii="宋体" w:hAnsi="宋体" w:cs="宋体" w:eastAsia="宋体" w:hint="default"/>
                <w:sz w:val="21"/>
                <w:szCs w:val="21"/>
              </w:rPr>
              <w:t>原持有股权相</w:t>
            </w:r>
            <w:r>
              <w:rPr>
                <w:rFonts w:ascii="宋体" w:hAnsi="宋体" w:cs="宋体" w:eastAsia="宋体" w:hint="default"/>
                <w:w w:val="100"/>
                <w:sz w:val="21"/>
                <w:szCs w:val="21"/>
              </w:rPr>
              <w:t> </w:t>
            </w:r>
            <w:r>
              <w:rPr>
                <w:rFonts w:ascii="宋体" w:hAnsi="宋体" w:cs="宋体" w:eastAsia="宋体" w:hint="default"/>
                <w:sz w:val="21"/>
                <w:szCs w:val="21"/>
              </w:rPr>
              <w:t>关的其他综合</w:t>
            </w:r>
            <w:r>
              <w:rPr>
                <w:rFonts w:ascii="宋体" w:hAnsi="宋体" w:cs="宋体" w:eastAsia="宋体" w:hint="default"/>
                <w:w w:val="100"/>
                <w:sz w:val="21"/>
                <w:szCs w:val="21"/>
              </w:rPr>
              <w:t> </w:t>
            </w:r>
            <w:r>
              <w:rPr>
                <w:rFonts w:ascii="宋体" w:hAnsi="宋体" w:cs="宋体" w:eastAsia="宋体" w:hint="default"/>
                <w:sz w:val="21"/>
                <w:szCs w:val="21"/>
              </w:rPr>
              <w:t>收益转入投资</w:t>
            </w:r>
            <w:r>
              <w:rPr>
                <w:rFonts w:ascii="宋体" w:hAnsi="宋体" w:cs="宋体" w:eastAsia="宋体" w:hint="default"/>
                <w:w w:val="100"/>
                <w:sz w:val="21"/>
                <w:szCs w:val="21"/>
              </w:rPr>
              <w:t> </w:t>
            </w:r>
            <w:r>
              <w:rPr>
                <w:rFonts w:ascii="宋体" w:hAnsi="宋体" w:cs="宋体" w:eastAsia="宋体" w:hint="default"/>
                <w:sz w:val="21"/>
                <w:szCs w:val="21"/>
              </w:rPr>
              <w:t>收益的金额</w:t>
            </w:r>
            <w:r>
              <w:rPr>
                <w:rFonts w:ascii="宋体" w:hAnsi="宋体" w:cs="宋体" w:eastAsia="宋体" w:hint="default"/>
                <w:sz w:val="21"/>
                <w:szCs w:val="21"/>
              </w:rPr>
              <w:t> </w:t>
            </w:r>
          </w:p>
        </w:tc>
      </w:tr>
      <w:tr>
        <w:trPr>
          <w:trHeight w:val="557"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5"/>
              <w:jc w:val="left"/>
              <w:rPr>
                <w:rFonts w:ascii="宋体" w:hAnsi="宋体" w:cs="宋体" w:eastAsia="宋体" w:hint="default"/>
                <w:sz w:val="21"/>
                <w:szCs w:val="21"/>
              </w:rPr>
            </w:pPr>
            <w:r>
              <w:rPr>
                <w:rFonts w:ascii="宋体"/>
                <w:sz w:val="21"/>
              </w:rPr>
              <w:t>117,246,485.29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sz w:val="21"/>
              </w:rPr>
              <w:t>121,843,392.33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sz w:val="21"/>
              </w:rPr>
              <w:t>4,596,907.04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资产评估报告</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持续经营</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Heading4"/>
        <w:spacing w:line="290" w:lineRule="auto" w:before="0"/>
        <w:ind w:left="216" w:right="111"/>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购买日或合并当期</w:t>
      </w:r>
      <w:r>
        <w:rPr>
          <w:spacing w:val="-3"/>
          <w:w w:val="100"/>
        </w:rPr>
        <w:t>期</w:t>
      </w:r>
      <w:r>
        <w:rPr>
          <w:w w:val="100"/>
        </w:rPr>
        <w:t>末</w:t>
      </w:r>
      <w:r>
        <w:rPr>
          <w:spacing w:val="-3"/>
          <w:w w:val="100"/>
        </w:rPr>
        <w:t>无</w:t>
      </w:r>
      <w:r>
        <w:rPr>
          <w:w w:val="100"/>
        </w:rPr>
        <w:t>法合理确定合并对</w:t>
      </w:r>
      <w:r>
        <w:rPr>
          <w:spacing w:val="-3"/>
          <w:w w:val="100"/>
        </w:rPr>
        <w:t>价</w:t>
      </w:r>
      <w:r>
        <w:rPr>
          <w:w w:val="100"/>
        </w:rPr>
        <w:t>或</w:t>
      </w:r>
      <w:r>
        <w:rPr>
          <w:spacing w:val="-3"/>
          <w:w w:val="100"/>
        </w:rPr>
        <w:t>被</w:t>
      </w:r>
      <w:r>
        <w:rPr>
          <w:w w:val="100"/>
        </w:rPr>
        <w:t>购买方可辨认资产</w:t>
      </w:r>
      <w:r>
        <w:rPr>
          <w:spacing w:val="-27"/>
          <w:w w:val="100"/>
        </w:rPr>
        <w:t>、</w:t>
      </w:r>
      <w:r>
        <w:rPr>
          <w:w w:val="100"/>
        </w:rPr>
        <w:t>负</w:t>
      </w:r>
      <w:r>
        <w:rPr>
          <w:spacing w:val="-3"/>
          <w:w w:val="100"/>
        </w:rPr>
        <w:t>债</w:t>
      </w:r>
      <w:r>
        <w:rPr>
          <w:w w:val="100"/>
        </w:rPr>
        <w:t>公允价值的相关</w:t>
      </w:r>
      <w:r>
        <w:rPr>
          <w:b w:val="0"/>
          <w:bCs w:val="0"/>
          <w:w w:val="100"/>
        </w:rPr>
      </w:r>
    </w:p>
    <w:p>
      <w:pPr>
        <w:pStyle w:val="Heading4"/>
        <w:spacing w:line="227" w:lineRule="exact" w:before="0"/>
        <w:ind w:left="644" w:right="0"/>
        <w:jc w:val="left"/>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line="240" w:lineRule="auto" w:before="9"/>
        <w:rPr>
          <w:rFonts w:ascii="宋体" w:hAnsi="宋体" w:cs="宋体" w:eastAsia="宋体" w:hint="default"/>
          <w:sz w:val="18"/>
          <w:szCs w:val="18"/>
        </w:rPr>
      </w:pPr>
    </w:p>
    <w:p>
      <w:pPr>
        <w:pStyle w:val="Heading4"/>
        <w:spacing w:line="240" w:lineRule="auto" w:before="36"/>
        <w:ind w:left="1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4"/>
        <w:spacing w:line="240" w:lineRule="auto"/>
        <w:ind w:left="1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6" w:right="0"/>
        <w:jc w:val="left"/>
      </w:pPr>
      <w:r>
        <w:rPr/>
        <w:t>□适用 √不适用</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140" w:right="1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75"/>
        <w:ind w:left="140" w:right="9133"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8" w:lineRule="exact"/>
        <w:ind w:left="140" w:right="913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9133"/>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40" w:right="913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3375"/>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2" w:lineRule="exact"/>
        <w:ind w:left="140" w:right="9133"/>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375"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27" w:lineRule="exact"/>
        <w:ind w:left="140" w:right="9133"/>
        <w:jc w:val="left"/>
      </w:pPr>
      <w:r>
        <w:rPr/>
        <w:t>√适用 □不适用</w:t>
      </w:r>
    </w:p>
    <w:p>
      <w:pPr>
        <w:spacing w:line="240" w:lineRule="auto" w:before="2"/>
        <w:rPr>
          <w:rFonts w:ascii="宋体" w:hAnsi="宋体" w:cs="宋体" w:eastAsia="宋体"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1306"/>
        <w:gridCol w:w="1558"/>
        <w:gridCol w:w="1702"/>
        <w:gridCol w:w="2018"/>
        <w:gridCol w:w="1872"/>
      </w:tblGrid>
      <w:tr>
        <w:trPr>
          <w:trHeight w:val="418"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公司名称</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股权取得方式</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center"/>
              <w:rPr>
                <w:rFonts w:ascii="宋体" w:hAnsi="宋体" w:cs="宋体" w:eastAsia="宋体" w:hint="default"/>
                <w:sz w:val="21"/>
                <w:szCs w:val="21"/>
              </w:rPr>
            </w:pPr>
            <w:r>
              <w:rPr>
                <w:rFonts w:ascii="宋体" w:hAnsi="宋体" w:cs="宋体" w:eastAsia="宋体" w:hint="default"/>
                <w:sz w:val="21"/>
                <w:szCs w:val="21"/>
              </w:rPr>
              <w:t>股权取得时点</w:t>
            </w:r>
            <w:r>
              <w:rPr>
                <w:rFonts w:ascii="宋体" w:hAnsi="宋体" w:cs="宋体" w:eastAsia="宋体" w:hint="default"/>
                <w:sz w:val="21"/>
                <w:szCs w:val="21"/>
              </w:rPr>
              <w:t>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center"/>
              <w:rPr>
                <w:rFonts w:ascii="宋体" w:hAnsi="宋体" w:cs="宋体" w:eastAsia="宋体" w:hint="default"/>
                <w:sz w:val="21"/>
                <w:szCs w:val="21"/>
              </w:rPr>
            </w:pPr>
            <w:r>
              <w:rPr>
                <w:rFonts w:ascii="宋体" w:hAnsi="宋体" w:cs="宋体" w:eastAsia="宋体" w:hint="default"/>
                <w:sz w:val="21"/>
                <w:szCs w:val="21"/>
              </w:rPr>
              <w:t>出资额</w:t>
            </w:r>
            <w:r>
              <w:rPr>
                <w:rFonts w:ascii="宋体" w:hAnsi="宋体" w:cs="宋体" w:eastAsia="宋体" w:hint="default"/>
                <w:sz w:val="21"/>
                <w:szCs w:val="21"/>
              </w:rPr>
              <w:t> </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3"/>
              <w:ind w:right="252"/>
              <w:jc w:val="right"/>
              <w:rPr>
                <w:rFonts w:ascii="宋体" w:hAnsi="宋体" w:cs="宋体" w:eastAsia="宋体" w:hint="default"/>
                <w:sz w:val="21"/>
                <w:szCs w:val="21"/>
              </w:rPr>
            </w:pPr>
            <w:r>
              <w:rPr>
                <w:rFonts w:ascii="宋体" w:hAnsi="宋体" w:cs="宋体" w:eastAsia="宋体" w:hint="default"/>
                <w:spacing w:val="-2"/>
                <w:sz w:val="21"/>
                <w:szCs w:val="21"/>
              </w:rPr>
              <w:t>出资比例</w:t>
            </w:r>
            <w:r>
              <w:rPr>
                <w:rFonts w:ascii="宋体" w:hAnsi="宋体" w:cs="宋体" w:eastAsia="宋体" w:hint="default"/>
                <w:spacing w:val="-2"/>
                <w:sz w:val="21"/>
                <w:szCs w:val="21"/>
              </w:rPr>
              <w:t>(%)</w:t>
            </w:r>
            <w:r>
              <w:rPr>
                <w:rFonts w:ascii="宋体" w:hAnsi="宋体" w:cs="宋体" w:eastAsia="宋体" w:hint="default"/>
                <w:sz w:val="21"/>
                <w:szCs w:val="21"/>
              </w:rPr>
              <w:t> </w:t>
            </w:r>
          </w:p>
        </w:tc>
      </w:tr>
      <w:tr>
        <w:trPr>
          <w:trHeight w:val="418"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杭州贝瀛</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2018.11.29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 </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2] </w:t>
            </w:r>
          </w:p>
        </w:tc>
      </w:tr>
      <w:tr>
        <w:trPr>
          <w:trHeight w:val="420"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恒生国际</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5" w:right="0"/>
              <w:jc w:val="center"/>
              <w:rPr>
                <w:rFonts w:ascii="宋体" w:hAnsi="宋体" w:cs="宋体" w:eastAsia="宋体" w:hint="default"/>
                <w:sz w:val="21"/>
                <w:szCs w:val="21"/>
              </w:rPr>
            </w:pPr>
            <w:r>
              <w:rPr>
                <w:rFonts w:ascii="宋体"/>
                <w:sz w:val="21"/>
              </w:rPr>
              <w:t>2019.5.28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 </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4" w:lineRule="exact"/>
              <w:ind w:right="218"/>
              <w:jc w:val="righ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4] </w:t>
            </w:r>
          </w:p>
        </w:tc>
      </w:tr>
      <w:tr>
        <w:trPr>
          <w:trHeight w:val="418"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云港科技</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2019.6.14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 </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100.00[</w:t>
            </w:r>
            <w:r>
              <w:rPr>
                <w:rFonts w:ascii="宋体" w:hAnsi="宋体" w:cs="宋体" w:eastAsia="宋体" w:hint="default"/>
                <w:sz w:val="21"/>
                <w:szCs w:val="21"/>
              </w:rPr>
              <w:t>注</w:t>
            </w:r>
            <w:r>
              <w:rPr>
                <w:rFonts w:ascii="宋体" w:hAnsi="宋体" w:cs="宋体" w:eastAsia="宋体" w:hint="default"/>
                <w:spacing w:val="-55"/>
                <w:sz w:val="21"/>
                <w:szCs w:val="21"/>
              </w:rPr>
              <w:t> </w:t>
            </w:r>
            <w:r>
              <w:rPr>
                <w:rFonts w:ascii="宋体" w:hAnsi="宋体" w:cs="宋体" w:eastAsia="宋体" w:hint="default"/>
                <w:sz w:val="21"/>
                <w:szCs w:val="21"/>
              </w:rPr>
              <w:t>6] </w:t>
            </w:r>
          </w:p>
        </w:tc>
      </w:tr>
      <w:tr>
        <w:trPr>
          <w:trHeight w:val="420" w:hRule="exact"/>
        </w:trPr>
        <w:tc>
          <w:tcPr>
            <w:tcW w:w="130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恒迈科技</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 w:right="0"/>
              <w:jc w:val="center"/>
              <w:rPr>
                <w:rFonts w:ascii="宋体" w:hAnsi="宋体" w:cs="宋体" w:eastAsia="宋体" w:hint="default"/>
                <w:sz w:val="21"/>
                <w:szCs w:val="21"/>
              </w:rPr>
            </w:pPr>
            <w:r>
              <w:rPr>
                <w:rFonts w:ascii="宋体" w:hAnsi="宋体" w:cs="宋体" w:eastAsia="宋体" w:hint="default"/>
                <w:sz w:val="21"/>
                <w:szCs w:val="21"/>
              </w:rPr>
              <w:t>投资设立</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center"/>
              <w:rPr>
                <w:rFonts w:ascii="宋体" w:hAnsi="宋体" w:cs="宋体" w:eastAsia="宋体" w:hint="default"/>
                <w:sz w:val="21"/>
                <w:szCs w:val="21"/>
              </w:rPr>
            </w:pPr>
            <w:r>
              <w:rPr>
                <w:rFonts w:ascii="宋体"/>
                <w:sz w:val="21"/>
              </w:rPr>
              <w:t>2019.11.21 </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46,900,000.00 </w:t>
            </w:r>
          </w:p>
        </w:tc>
        <w:tc>
          <w:tcPr>
            <w:tcW w:w="18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60" w:right="0"/>
              <w:jc w:val="left"/>
              <w:rPr>
                <w:rFonts w:ascii="宋体" w:hAnsi="宋体" w:cs="宋体" w:eastAsia="宋体" w:hint="default"/>
                <w:sz w:val="21"/>
                <w:szCs w:val="21"/>
              </w:rPr>
            </w:pPr>
            <w:r>
              <w:rPr>
                <w:rFonts w:ascii="宋体"/>
                <w:sz w:val="21"/>
              </w:rPr>
              <w:t>67.00 </w:t>
            </w:r>
          </w:p>
        </w:tc>
      </w:tr>
    </w:tbl>
    <w:p>
      <w:pPr>
        <w:pStyle w:val="BodyText"/>
        <w:spacing w:line="241" w:lineRule="exact"/>
        <w:ind w:left="140" w:right="3375"/>
        <w:jc w:val="left"/>
        <w:rPr>
          <w:rFonts w:ascii="宋体" w:hAnsi="宋体" w:cs="宋体" w:eastAsia="宋体" w:hint="default"/>
        </w:rPr>
      </w:pPr>
      <w:r>
        <w:rPr>
          <w:rFonts w:ascii="宋体" w:hAnsi="宋体" w:cs="宋体" w:eastAsia="宋体" w:hint="default"/>
        </w:rPr>
        <w:t>[</w:t>
      </w:r>
      <w:r>
        <w:rPr/>
        <w:t>注</w:t>
      </w:r>
      <w:r>
        <w:rPr>
          <w:spacing w:val="-52"/>
        </w:rPr>
        <w:t> </w:t>
      </w:r>
      <w:r>
        <w:rPr>
          <w:rFonts w:ascii="宋体" w:hAnsi="宋体" w:cs="宋体" w:eastAsia="宋体" w:hint="default"/>
        </w:rPr>
        <w:t>1]</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日，该公司注册资本尚未实缴。</w:t>
      </w:r>
      <w:r>
        <w:rPr>
          <w:rFonts w:ascii="宋体" w:hAnsi="宋体" w:cs="宋体" w:eastAsia="宋体" w:hint="default"/>
        </w:rPr>
        <w:t> </w:t>
      </w:r>
    </w:p>
    <w:p>
      <w:pPr>
        <w:pStyle w:val="BodyText"/>
        <w:spacing w:line="240" w:lineRule="auto" w:before="133"/>
        <w:ind w:left="140" w:right="3375"/>
        <w:jc w:val="left"/>
        <w:rPr>
          <w:rFonts w:ascii="宋体" w:hAnsi="宋体" w:cs="宋体" w:eastAsia="宋体" w:hint="default"/>
        </w:rPr>
      </w:pPr>
      <w:r>
        <w:rPr>
          <w:rFonts w:ascii="宋体" w:hAnsi="宋体" w:cs="宋体" w:eastAsia="宋体" w:hint="default"/>
        </w:rPr>
        <w:t>[</w:t>
      </w:r>
      <w:r>
        <w:rPr/>
        <w:t>注</w:t>
      </w:r>
      <w:r>
        <w:rPr>
          <w:spacing w:val="-57"/>
        </w:rPr>
        <w:t> </w:t>
      </w:r>
      <w:r>
        <w:rPr>
          <w:rFonts w:ascii="宋体" w:hAnsi="宋体" w:cs="宋体" w:eastAsia="宋体" w:hint="default"/>
        </w:rPr>
        <w:t>2]</w:t>
      </w:r>
      <w:r>
        <w:rPr/>
        <w:t>：系控股子公司日本恒生对该公司的出资比例。</w:t>
      </w:r>
      <w:r>
        <w:rPr>
          <w:rFonts w:ascii="宋体" w:hAnsi="宋体" w:cs="宋体" w:eastAsia="宋体" w:hint="default"/>
        </w:rPr>
        <w:t> </w:t>
      </w:r>
    </w:p>
    <w:p>
      <w:pPr>
        <w:pStyle w:val="BodyText"/>
        <w:spacing w:line="357" w:lineRule="auto" w:before="133"/>
        <w:ind w:left="140" w:right="7989"/>
        <w:jc w:val="left"/>
        <w:rPr>
          <w:rFonts w:ascii="宋体" w:hAnsi="宋体" w:cs="宋体" w:eastAsia="宋体" w:hint="default"/>
        </w:rPr>
      </w:pPr>
      <w:r>
        <w:rPr>
          <w:rFonts w:ascii="宋体" w:hAnsi="宋体" w:cs="宋体" w:eastAsia="宋体" w:hint="default"/>
        </w:rPr>
        <w:t>[</w:t>
      </w:r>
      <w:r>
        <w:rPr/>
        <w:t>注</w:t>
      </w:r>
      <w:r>
        <w:rPr>
          <w:spacing w:val="-52"/>
        </w:rPr>
        <w:t> </w:t>
      </w:r>
      <w:r>
        <w:rPr>
          <w:rFonts w:ascii="宋体" w:hAnsi="宋体" w:cs="宋体" w:eastAsia="宋体" w:hint="default"/>
        </w:rPr>
        <w:t>3]</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日，该公司注册资本尚未实缴。</w:t>
      </w:r>
      <w:r>
        <w:rPr>
          <w:rFonts w:ascii="宋体" w:hAnsi="宋体" w:cs="宋体" w:eastAsia="宋体" w:hint="default"/>
          <w:w w:val="100"/>
        </w:rPr>
        <w:t> </w:t>
      </w:r>
      <w:r>
        <w:rPr>
          <w:rFonts w:ascii="宋体" w:hAnsi="宋体" w:cs="宋体" w:eastAsia="宋体" w:hint="default"/>
        </w:rPr>
        <w:t>[</w:t>
      </w:r>
      <w:r>
        <w:rPr/>
        <w:t>注</w:t>
      </w:r>
      <w:r>
        <w:rPr>
          <w:spacing w:val="-58"/>
        </w:rPr>
        <w:t> </w:t>
      </w:r>
      <w:r>
        <w:rPr>
          <w:rFonts w:ascii="宋体" w:hAnsi="宋体" w:cs="宋体" w:eastAsia="宋体" w:hint="default"/>
        </w:rPr>
        <w:t>4]</w:t>
      </w:r>
      <w:r>
        <w:rPr/>
        <w:t>：系控股子公司洲际控股对该公司的出资比例。</w:t>
      </w:r>
      <w:r>
        <w:rPr>
          <w:rFonts w:ascii="宋体" w:hAnsi="宋体" w:cs="宋体" w:eastAsia="宋体" w:hint="default"/>
        </w:rPr>
        <w:t> </w:t>
      </w:r>
    </w:p>
    <w:p>
      <w:pPr>
        <w:pStyle w:val="BodyText"/>
        <w:spacing w:line="240" w:lineRule="auto" w:before="32"/>
        <w:ind w:left="140" w:right="3375"/>
        <w:jc w:val="left"/>
        <w:rPr>
          <w:rFonts w:ascii="宋体" w:hAnsi="宋体" w:cs="宋体" w:eastAsia="宋体" w:hint="default"/>
        </w:rPr>
      </w:pPr>
      <w:r>
        <w:rPr>
          <w:rFonts w:ascii="宋体" w:hAnsi="宋体" w:cs="宋体" w:eastAsia="宋体" w:hint="default"/>
        </w:rPr>
        <w:t>[</w:t>
      </w:r>
      <w:r>
        <w:rPr/>
        <w:t>注</w:t>
      </w:r>
      <w:r>
        <w:rPr>
          <w:spacing w:val="-52"/>
        </w:rPr>
        <w:t> </w:t>
      </w:r>
      <w:r>
        <w:rPr>
          <w:rFonts w:ascii="宋体" w:hAnsi="宋体" w:cs="宋体" w:eastAsia="宋体" w:hint="default"/>
        </w:rPr>
        <w:t>5]</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日，该公司注册资本尚未实缴。</w:t>
      </w:r>
      <w:r>
        <w:rPr>
          <w:rFonts w:ascii="宋体" w:hAnsi="宋体" w:cs="宋体" w:eastAsia="宋体" w:hint="default"/>
        </w:rPr>
        <w:t> </w:t>
      </w:r>
    </w:p>
    <w:p>
      <w:pPr>
        <w:pStyle w:val="BodyText"/>
        <w:spacing w:line="240" w:lineRule="auto" w:before="133"/>
        <w:ind w:left="140" w:right="3375"/>
        <w:jc w:val="left"/>
      </w:pPr>
      <w:r>
        <w:rPr>
          <w:rFonts w:ascii="宋体" w:hAnsi="宋体" w:cs="宋体" w:eastAsia="宋体" w:hint="default"/>
        </w:rPr>
        <w:t>[</w:t>
      </w:r>
      <w:r>
        <w:rPr/>
        <w:t>注</w:t>
      </w:r>
      <w:r>
        <w:rPr>
          <w:spacing w:val="3"/>
        </w:rPr>
        <w:t> </w:t>
      </w:r>
      <w:r>
        <w:rPr>
          <w:rFonts w:ascii="宋体" w:hAnsi="宋体" w:cs="宋体" w:eastAsia="宋体" w:hint="default"/>
          <w:spacing w:val="-2"/>
        </w:rPr>
        <w:t>6]</w:t>
      </w:r>
      <w:r>
        <w:rPr>
          <w:spacing w:val="-2"/>
        </w:rPr>
        <w:t>：系控股子公司恒云控股之子公司恒云科技对该公司的出资比例。</w:t>
      </w:r>
    </w:p>
    <w:p>
      <w:pPr>
        <w:spacing w:after="0" w:line="240" w:lineRule="auto"/>
        <w:jc w:val="left"/>
        <w:sectPr>
          <w:headerReference w:type="default" r:id="rId71"/>
          <w:footerReference w:type="default" r:id="rId72"/>
          <w:pgSz w:w="16840" w:h="11910" w:orient="landscape"/>
          <w:pgMar w:header="882" w:footer="1195" w:top="1120" w:bottom="1380" w:left="1300" w:right="1400"/>
          <w:pgNumType w:start="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left="140" w:right="9133"/>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913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400"/>
        </w:sectPr>
      </w:pPr>
    </w:p>
    <w:p>
      <w:pPr>
        <w:spacing w:line="240" w:lineRule="auto" w:before="9"/>
        <w:rPr>
          <w:rFonts w:ascii="宋体" w:hAnsi="宋体" w:cs="宋体" w:eastAsia="宋体" w:hint="default"/>
          <w:sz w:val="29"/>
          <w:szCs w:val="29"/>
        </w:rPr>
      </w:pPr>
    </w:p>
    <w:p>
      <w:pPr>
        <w:pStyle w:val="Heading4"/>
        <w:spacing w:line="290" w:lineRule="auto" w:before="36"/>
        <w:ind w:left="1078" w:right="7151"/>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078" w:right="7151"/>
        <w:jc w:val="left"/>
      </w:pPr>
      <w:r>
        <w:rPr/>
        <w:t>√适用 □不适用</w:t>
      </w:r>
    </w:p>
    <w:p>
      <w:pPr>
        <w:spacing w:line="240" w:lineRule="auto" w:before="4"/>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54"/>
        <w:gridCol w:w="1018"/>
        <w:gridCol w:w="1018"/>
        <w:gridCol w:w="1313"/>
        <w:gridCol w:w="1015"/>
        <w:gridCol w:w="1745"/>
        <w:gridCol w:w="1452"/>
      </w:tblGrid>
      <w:tr>
        <w:trPr>
          <w:trHeight w:val="283" w:hRule="exact"/>
        </w:trPr>
        <w:tc>
          <w:tcPr>
            <w:tcW w:w="3054" w:type="dxa"/>
            <w:vMerge w:val="restart"/>
            <w:tcBorders>
              <w:top w:val="single" w:sz="4" w:space="0" w:color="000000"/>
              <w:left w:val="single" w:sz="4" w:space="0" w:color="000000"/>
              <w:right w:val="single" w:sz="4" w:space="0" w:color="000000"/>
            </w:tcBorders>
          </w:tcPr>
          <w:p>
            <w:pPr>
              <w:pStyle w:val="TableParagraph"/>
              <w:spacing w:line="272" w:lineRule="exact" w:before="3"/>
              <w:ind w:left="1205" w:right="1100"/>
              <w:jc w:val="center"/>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018" w:type="dxa"/>
            <w:vMerge w:val="restart"/>
            <w:tcBorders>
              <w:top w:val="single" w:sz="4" w:space="0" w:color="000000"/>
              <w:left w:val="single" w:sz="4" w:space="0" w:color="000000"/>
              <w:right w:val="single" w:sz="4" w:space="0" w:color="000000"/>
            </w:tcBorders>
          </w:tcPr>
          <w:p>
            <w:pPr>
              <w:pStyle w:val="TableParagraph"/>
              <w:spacing w:line="272" w:lineRule="exact" w:before="3"/>
              <w:ind w:left="292" w:right="185"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10"/>
              <w:ind w:left="187"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110"/>
              <w:ind w:left="23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7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6"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52" w:type="dxa"/>
            <w:vMerge w:val="restart"/>
            <w:tcBorders>
              <w:top w:val="single" w:sz="4" w:space="0" w:color="000000"/>
              <w:left w:val="single" w:sz="4" w:space="0" w:color="000000"/>
              <w:right w:val="single" w:sz="4" w:space="0" w:color="000000"/>
            </w:tcBorders>
          </w:tcPr>
          <w:p>
            <w:pPr>
              <w:pStyle w:val="TableParagraph"/>
              <w:spacing w:line="272" w:lineRule="exact" w:before="3"/>
              <w:ind w:left="511" w:right="403"/>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3054"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018" w:type="dxa"/>
            <w:vMerge/>
            <w:tcBorders>
              <w:left w:val="single" w:sz="4" w:space="0" w:color="000000"/>
              <w:bottom w:val="single" w:sz="4" w:space="0" w:color="000000"/>
              <w:right w:val="single" w:sz="4" w:space="0" w:color="000000"/>
            </w:tcBorders>
          </w:tcPr>
          <w:p>
            <w:pPr/>
          </w:p>
        </w:tc>
        <w:tc>
          <w:tcPr>
            <w:tcW w:w="1313" w:type="dxa"/>
            <w:vMerge/>
            <w:tcBorders>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52" w:type="dxa"/>
            <w:vMerge/>
            <w:tcBorders>
              <w:left w:val="single" w:sz="4" w:space="0" w:color="000000"/>
              <w:bottom w:val="single" w:sz="4" w:space="0" w:color="000000"/>
              <w:right w:val="single" w:sz="4" w:space="0" w:color="000000"/>
            </w:tcBorders>
          </w:tcPr>
          <w:p>
            <w:pP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杭州恒生云投资控股有限公司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69.70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无锡恒华科技发展有限公司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江苏无</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锡</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房地产业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55.00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87.70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杭州骆峰网络技术服务有限公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15.06</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
              <w:jc w:val="left"/>
              <w:rPr>
                <w:rFonts w:ascii="宋体" w:hAnsi="宋体" w:cs="宋体" w:eastAsia="宋体" w:hint="default"/>
                <w:sz w:val="21"/>
                <w:szCs w:val="21"/>
              </w:rPr>
            </w:pPr>
            <w:r>
              <w:rPr>
                <w:rFonts w:ascii="宋体" w:hAnsi="宋体" w:cs="宋体" w:eastAsia="宋体" w:hint="default"/>
                <w:spacing w:val="-9"/>
                <w:sz w:val="21"/>
                <w:szCs w:val="21"/>
              </w:rPr>
              <w:t>金锐软件技术（杭州）有限公司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人力外包</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北京钱塘恒生科技有限公司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上海易锐管理咨询有限公司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管理咨询</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日本恒生软件株式会社</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恒云国际科技控股有限公司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96.45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上海力铭科技有限公司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63.90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6.01</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杭州云晖投资管理有限公司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杭州云赢网络科技有限公司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13.19</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杭州证投网络科技有限公司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13.46</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杭州云毅网络科技有限公司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56.25</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11.83</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杭州云永网络科技有限公司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13.19</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56.60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11.74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杭州云纪网络科技有限公司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56.48</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11.08</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杭州云连网络科技有限公司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23.54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杭州善商网络科技有限公司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23.54</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杭州恒生芸擎网络科技有限公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杭州翌马投资管理有限公司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恒生洲际控股</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广东粤财金融创新研究院</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广东广</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广东广</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学术交流研</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73"/>
          <w:footerReference w:type="default" r:id="rId74"/>
          <w:pgSz w:w="11910" w:h="16840"/>
          <w:pgMar w:header="882" w:footer="1195" w:top="1120" w:bottom="1380" w:left="720" w:right="340"/>
          <w:pgNumType w:start="18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3054"/>
        <w:gridCol w:w="1018"/>
        <w:gridCol w:w="1018"/>
        <w:gridCol w:w="1313"/>
        <w:gridCol w:w="1015"/>
        <w:gridCol w:w="1745"/>
        <w:gridCol w:w="1452"/>
      </w:tblGrid>
      <w:tr>
        <w:trPr>
          <w:trHeight w:val="557"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讨；培养高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端金融人才</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
        </w:tc>
        <w:tc>
          <w:tcPr>
            <w:tcW w:w="174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杭州</w:t>
            </w:r>
            <w:r>
              <w:rPr>
                <w:rFonts w:ascii="宋体" w:hAnsi="宋体" w:cs="宋体" w:eastAsia="宋体" w:hint="default"/>
                <w:spacing w:val="-3"/>
                <w:w w:val="100"/>
                <w:sz w:val="21"/>
                <w:szCs w:val="21"/>
              </w:rPr>
              <w:t>星</w:t>
            </w:r>
            <w:r>
              <w:rPr>
                <w:rFonts w:ascii="宋体" w:hAnsi="宋体" w:cs="宋体" w:eastAsia="宋体" w:hint="default"/>
                <w:w w:val="100"/>
                <w:sz w:val="21"/>
                <w:szCs w:val="21"/>
              </w:rPr>
              <w:t>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3"/>
                <w:w w:val="100"/>
                <w:sz w:val="21"/>
                <w:szCs w:val="21"/>
              </w:rPr>
              <w:t>企</w:t>
            </w:r>
            <w:r>
              <w:rPr>
                <w:rFonts w:ascii="宋体" w:hAnsi="宋体" w:cs="宋体" w:eastAsia="宋体" w:hint="default"/>
                <w:spacing w:val="-104"/>
                <w:w w:val="100"/>
                <w:sz w:val="21"/>
                <w:szCs w:val="21"/>
              </w:rPr>
              <w:t>业</w:t>
            </w:r>
            <w:r>
              <w:rPr>
                <w:rFonts w:ascii="宋体" w:hAnsi="宋体" w:cs="宋体" w:eastAsia="宋体" w:hint="default"/>
                <w:w w:val="100"/>
                <w:sz w:val="21"/>
                <w:szCs w:val="21"/>
              </w:rPr>
              <w:t>（有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限合伙）</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74.69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0.41</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
              <w:jc w:val="left"/>
              <w:rPr>
                <w:rFonts w:ascii="宋体" w:hAnsi="宋体" w:cs="宋体" w:eastAsia="宋体" w:hint="default"/>
                <w:sz w:val="21"/>
                <w:szCs w:val="21"/>
              </w:rPr>
            </w:pPr>
            <w:r>
              <w:rPr>
                <w:rFonts w:ascii="宋体" w:hAnsi="宋体" w:cs="宋体" w:eastAsia="宋体" w:hint="default"/>
                <w:spacing w:val="-9"/>
                <w:sz w:val="21"/>
                <w:szCs w:val="21"/>
              </w:rPr>
              <w:t>商智神州（北京）软件有限公司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35.69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7.02</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下企业合并</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上海恒生盛天网络科技有限公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上海市</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杭州智股网络科技有限公司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13.45</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浙江鲸腾网络科技有限公司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59.21</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12.19</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无锡星禄天成投资管理合伙企</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业（有限合伙）</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江苏无</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锡</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江苏无</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锡</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59.80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0.33</w:t>
            </w:r>
            <w:r>
              <w:rPr>
                <w:rFonts w:ascii="宋体"/>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恒迈神州科技有限公司</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浙江杭</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 </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67.00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239" w:lineRule="exact"/>
        <w:ind w:left="1078" w:right="0"/>
        <w:jc w:val="left"/>
        <w:rPr>
          <w:rFonts w:ascii="宋体" w:hAnsi="宋体" w:cs="宋体" w:eastAsia="宋体" w:hint="default"/>
        </w:rPr>
      </w:pPr>
      <w:r>
        <w:rPr>
          <w:rFonts w:ascii="宋体"/>
          <w:w w:val="100"/>
        </w:rPr>
        <w:t> </w:t>
      </w:r>
    </w:p>
    <w:p>
      <w:pPr>
        <w:pStyle w:val="BodyText"/>
        <w:spacing w:line="272" w:lineRule="exact" w:before="26"/>
        <w:ind w:left="1078" w:right="632"/>
        <w:jc w:val="left"/>
        <w:rPr>
          <w:rFonts w:ascii="宋体" w:hAnsi="宋体" w:cs="宋体" w:eastAsia="宋体" w:hint="default"/>
        </w:rPr>
      </w:pPr>
      <w:r>
        <w:rPr>
          <w:spacing w:val="-2"/>
        </w:rPr>
        <w:t>持有半数或以下表决权但仍控制被投资单位、以及持有半数以上表决权但不控制被投资单位的依</w:t>
      </w:r>
      <w:r>
        <w:rPr>
          <w:spacing w:val="-25"/>
        </w:rPr>
        <w:t> </w:t>
      </w:r>
      <w:r>
        <w:rPr>
          <w:spacing w:val="-25"/>
        </w:rPr>
      </w:r>
      <w:r>
        <w:rPr/>
        <w:t>据：</w:t>
      </w:r>
      <w:r>
        <w:rPr>
          <w:rFonts w:ascii="宋体" w:hAnsi="宋体" w:cs="宋体" w:eastAsia="宋体" w:hint="default"/>
        </w:rPr>
        <w:t> </w:t>
      </w:r>
    </w:p>
    <w:p>
      <w:pPr>
        <w:pStyle w:val="BodyText"/>
        <w:spacing w:line="249" w:lineRule="exact"/>
        <w:ind w:left="1498" w:right="0"/>
        <w:jc w:val="left"/>
      </w:pPr>
      <w:r>
        <w:rPr/>
        <w:t>公司持有日本恒生</w:t>
      </w:r>
      <w:r>
        <w:rPr>
          <w:spacing w:val="-32"/>
        </w:rPr>
        <w:t> </w:t>
      </w:r>
      <w:r>
        <w:rPr>
          <w:rFonts w:ascii="宋体" w:hAnsi="宋体" w:cs="宋体" w:eastAsia="宋体" w:hint="default"/>
          <w:spacing w:val="-3"/>
        </w:rPr>
        <w:t>48.95%</w:t>
      </w:r>
      <w:r>
        <w:rPr>
          <w:spacing w:val="-3"/>
        </w:rPr>
        <w:t>的股权，为该公司第一大股东，该公司董事会</w:t>
      </w:r>
      <w:r>
        <w:rPr>
          <w:spacing w:val="-33"/>
        </w:rPr>
        <w:t> </w:t>
      </w:r>
      <w:r>
        <w:rPr>
          <w:rFonts w:ascii="宋体" w:hAnsi="宋体" w:cs="宋体" w:eastAsia="宋体" w:hint="default"/>
        </w:rPr>
        <w:t>3</w:t>
      </w:r>
      <w:r>
        <w:rPr>
          <w:rFonts w:ascii="宋体" w:hAnsi="宋体" w:cs="宋体" w:eastAsia="宋体" w:hint="default"/>
          <w:spacing w:val="-36"/>
        </w:rPr>
        <w:t> </w:t>
      </w:r>
      <w:r>
        <w:rPr>
          <w:spacing w:val="-4"/>
        </w:rPr>
        <w:t>名董事，其中公司</w:t>
      </w:r>
    </w:p>
    <w:p>
      <w:pPr>
        <w:pStyle w:val="BodyText"/>
        <w:spacing w:line="240" w:lineRule="auto" w:before="133"/>
        <w:ind w:left="1078" w:right="0"/>
        <w:jc w:val="left"/>
        <w:rPr>
          <w:rFonts w:ascii="宋体" w:hAnsi="宋体" w:cs="宋体" w:eastAsia="宋体" w:hint="default"/>
        </w:rPr>
      </w:pPr>
      <w:r>
        <w:rPr/>
        <w:t>委派</w:t>
      </w:r>
      <w:r>
        <w:rPr>
          <w:spacing w:val="-56"/>
        </w:rPr>
        <w:t> </w:t>
      </w:r>
      <w:r>
        <w:rPr>
          <w:rFonts w:ascii="宋体" w:hAnsi="宋体" w:cs="宋体" w:eastAsia="宋体" w:hint="default"/>
        </w:rPr>
        <w:t>2</w:t>
      </w:r>
      <w:r>
        <w:rPr>
          <w:rFonts w:ascii="宋体" w:hAnsi="宋体" w:cs="宋体" w:eastAsia="宋体" w:hint="default"/>
          <w:spacing w:val="-57"/>
        </w:rPr>
        <w:t> </w:t>
      </w:r>
      <w:r>
        <w:rPr/>
        <w:t>名董事，拥有对其的实质控制权，故将其纳入合并财务报表范围。</w:t>
      </w:r>
      <w:r>
        <w:rPr>
          <w:rFonts w:ascii="宋体" w:hAnsi="宋体" w:cs="宋体" w:eastAsia="宋体" w:hint="default"/>
        </w:rPr>
        <w:t> </w:t>
      </w:r>
    </w:p>
    <w:p>
      <w:pPr>
        <w:pStyle w:val="BodyText"/>
        <w:spacing w:line="357" w:lineRule="auto" w:before="133"/>
        <w:ind w:left="1078" w:right="0" w:firstLine="419"/>
        <w:jc w:val="left"/>
      </w:pPr>
      <w:r>
        <w:rPr/>
        <w:t>公司持有北京商智</w:t>
      </w:r>
      <w:r>
        <w:rPr>
          <w:spacing w:val="-42"/>
        </w:rPr>
        <w:t> </w:t>
      </w:r>
      <w:r>
        <w:rPr>
          <w:rFonts w:ascii="宋体" w:hAnsi="宋体" w:cs="宋体" w:eastAsia="宋体" w:hint="default"/>
          <w:spacing w:val="-3"/>
        </w:rPr>
        <w:t>35.69%</w:t>
      </w:r>
      <w:r>
        <w:rPr>
          <w:spacing w:val="-3"/>
        </w:rPr>
        <w:t>的股权，该公司董事会</w:t>
      </w:r>
      <w:r>
        <w:rPr>
          <w:spacing w:val="-44"/>
        </w:rPr>
        <w:t> </w:t>
      </w:r>
      <w:r>
        <w:rPr>
          <w:rFonts w:ascii="宋体" w:hAnsi="宋体" w:cs="宋体" w:eastAsia="宋体" w:hint="default"/>
        </w:rPr>
        <w:t>5</w:t>
      </w:r>
      <w:r>
        <w:rPr>
          <w:rFonts w:ascii="宋体" w:hAnsi="宋体" w:cs="宋体" w:eastAsia="宋体" w:hint="default"/>
          <w:spacing w:val="-46"/>
        </w:rPr>
        <w:t> </w:t>
      </w:r>
      <w:r>
        <w:rPr>
          <w:spacing w:val="-3"/>
        </w:rPr>
        <w:t>名董事，其中公司委派</w:t>
      </w:r>
      <w:r>
        <w:rPr>
          <w:spacing w:val="-44"/>
        </w:rPr>
        <w:t> </w:t>
      </w:r>
      <w:r>
        <w:rPr>
          <w:rFonts w:ascii="宋体" w:hAnsi="宋体" w:cs="宋体" w:eastAsia="宋体" w:hint="default"/>
        </w:rPr>
        <w:t>3</w:t>
      </w:r>
      <w:r>
        <w:rPr>
          <w:rFonts w:ascii="宋体" w:hAnsi="宋体" w:cs="宋体" w:eastAsia="宋体" w:hint="default"/>
          <w:spacing w:val="-45"/>
        </w:rPr>
        <w:t> </w:t>
      </w:r>
      <w:r>
        <w:rPr>
          <w:spacing w:val="-3"/>
        </w:rPr>
        <w:t>名董事，拥有对</w:t>
      </w:r>
      <w:r>
        <w:rPr>
          <w:w w:val="100"/>
        </w:rPr>
        <w:t> </w:t>
      </w:r>
      <w:r>
        <w:rPr/>
        <w:t>其的实质控制权，故将其纳入合并财务报表范围。</w:t>
      </w:r>
    </w:p>
    <w:p>
      <w:pPr>
        <w:pStyle w:val="BodyText"/>
        <w:spacing w:line="273" w:lineRule="exact" w:before="30"/>
        <w:ind w:left="1078" w:right="0"/>
        <w:jc w:val="left"/>
        <w:rPr>
          <w:rFonts w:ascii="宋体" w:hAnsi="宋体" w:cs="宋体" w:eastAsia="宋体" w:hint="default"/>
        </w:rPr>
      </w:pPr>
      <w:r>
        <w:rPr>
          <w:rFonts w:ascii="宋体"/>
          <w:w w:val="100"/>
        </w:rPr>
        <w:t> </w:t>
      </w:r>
    </w:p>
    <w:p>
      <w:pPr>
        <w:pStyle w:val="Heading4"/>
        <w:spacing w:line="290" w:lineRule="auto" w:before="0"/>
        <w:ind w:left="1078" w:right="7151"/>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078" w:right="7151"/>
        <w:jc w:val="left"/>
      </w:pPr>
      <w:r>
        <w:rPr/>
        <w:t>√适用 □不适用</w:t>
      </w:r>
    </w:p>
    <w:p>
      <w:pPr>
        <w:pStyle w:val="BodyText"/>
        <w:spacing w:line="274" w:lineRule="exact"/>
        <w:ind w:left="0" w:right="8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965" w:type="dxa"/>
        <w:tblLayout w:type="fixed"/>
        <w:tblCellMar>
          <w:top w:w="0" w:type="dxa"/>
          <w:left w:w="0" w:type="dxa"/>
          <w:bottom w:w="0" w:type="dxa"/>
          <w:right w:w="0" w:type="dxa"/>
        </w:tblCellMar>
        <w:tblLook w:val="01E0"/>
      </w:tblPr>
      <w:tblGrid>
        <w:gridCol w:w="1613"/>
        <w:gridCol w:w="1815"/>
        <w:gridCol w:w="1937"/>
        <w:gridCol w:w="1942"/>
        <w:gridCol w:w="1849"/>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99"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30.30</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2,753,195.81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2,878,500.00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206,418,395.28</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骆峰网络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24.94</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-462,959.53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-105,860,698.73</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26.81</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-505,660.71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4,909,940.43</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26.54</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942,153.86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3,064,411.06</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31.92</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8,411,588.95</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27,352,471.96</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26.81</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-1,190,465.40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4,265,680.68</w:t>
            </w:r>
            <w:r>
              <w:rPr>
                <w:rFonts w:ascii="宋体"/>
                <w:sz w:val="21"/>
              </w:rPr>
              <w:t> </w:t>
            </w:r>
          </w:p>
        </w:tc>
      </w:tr>
      <w:tr>
        <w:trPr>
          <w:trHeight w:val="28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31.66</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1,546,652.79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12,887,245.11</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32.44</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-3,113,094.57</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9,765,950.69</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16.46</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-114,341.40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1,405,070.97</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30.00</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4,384,023.58</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13,084,892.08</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24.90</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-541,151.03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59,766,497.86</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26.55</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-708,622.84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5,100,400.29</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28.60</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-9,099,504.42</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9,183,307.72</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39.87</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-271,864.09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73,341,453.46</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30.09</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-6,773,229.65</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22,177,641.44</w:t>
            </w:r>
            <w:r>
              <w:rPr>
                <w:rFonts w:ascii="宋体"/>
                <w:sz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57.29</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59,607.45</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10,693,555.40</w:t>
            </w:r>
            <w:r>
              <w:rPr>
                <w:rFonts w:ascii="宋体"/>
                <w:sz w:val="21"/>
              </w:rPr>
              <w:t> </w:t>
            </w:r>
          </w:p>
        </w:tc>
      </w:tr>
      <w:tr>
        <w:trPr>
          <w:trHeight w:val="281"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w:t>
            </w:r>
            <w:r>
              <w:rPr>
                <w:rFonts w:ascii="宋体"/>
                <w:sz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1,182,455.19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7,448,603.13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720" w:right="3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20" w:right="20"/>
        </w:sectPr>
      </w:pPr>
    </w:p>
    <w:p>
      <w:pPr>
        <w:pStyle w:val="BodyText"/>
        <w:spacing w:line="240" w:lineRule="auto" w:before="36"/>
        <w:ind w:left="1778" w:right="0"/>
        <w:jc w:val="left"/>
        <w:rPr>
          <w:rFonts w:ascii="宋体" w:hAnsi="宋体" w:cs="宋体" w:eastAsia="宋体" w:hint="default"/>
        </w:rPr>
      </w:pPr>
      <w:r>
        <w:rPr>
          <w:rFonts w:ascii="宋体" w:hAnsi="宋体" w:cs="宋体" w:eastAsia="宋体" w:hint="default"/>
          <w:w w:val="100"/>
        </w:rPr>
        <w:t>  </w:t>
      </w:r>
      <w:r>
        <w:rPr>
          <w:w w:val="100"/>
        </w:rPr>
        <w:t>子公</w:t>
      </w:r>
      <w:r>
        <w:rPr>
          <w:spacing w:val="-3"/>
          <w:w w:val="100"/>
        </w:rPr>
        <w:t>司</w:t>
      </w:r>
      <w:r>
        <w:rPr>
          <w:w w:val="100"/>
        </w:rPr>
        <w:t>少</w:t>
      </w:r>
      <w:r>
        <w:rPr>
          <w:spacing w:val="-3"/>
          <w:w w:val="100"/>
        </w:rPr>
        <w:t>数</w:t>
      </w:r>
      <w:r>
        <w:rPr>
          <w:w w:val="100"/>
        </w:rPr>
        <w:t>股</w:t>
      </w:r>
      <w:r>
        <w:rPr>
          <w:spacing w:val="-3"/>
          <w:w w:val="100"/>
        </w:rPr>
        <w:t>东</w:t>
      </w:r>
      <w:r>
        <w:rPr>
          <w:w w:val="100"/>
        </w:rPr>
        <w:t>的</w:t>
      </w:r>
      <w:r>
        <w:rPr>
          <w:spacing w:val="-3"/>
          <w:w w:val="100"/>
        </w:rPr>
        <w:t>持</w:t>
      </w:r>
      <w:r>
        <w:rPr>
          <w:w w:val="100"/>
        </w:rPr>
        <w:t>股</w:t>
      </w:r>
      <w:r>
        <w:rPr>
          <w:spacing w:val="-3"/>
          <w:w w:val="100"/>
        </w:rPr>
        <w:t>比</w:t>
      </w:r>
      <w:r>
        <w:rPr>
          <w:w w:val="100"/>
        </w:rPr>
        <w:t>例不</w:t>
      </w:r>
      <w:r>
        <w:rPr>
          <w:spacing w:val="-3"/>
          <w:w w:val="100"/>
        </w:rPr>
        <w:t>同</w:t>
      </w:r>
      <w:r>
        <w:rPr>
          <w:w w:val="100"/>
        </w:rPr>
        <w:t>于</w:t>
      </w:r>
      <w:r>
        <w:rPr>
          <w:spacing w:val="-3"/>
          <w:w w:val="100"/>
        </w:rPr>
        <w:t>表</w:t>
      </w:r>
      <w:r>
        <w:rPr>
          <w:w w:val="100"/>
        </w:rPr>
        <w:t>决</w:t>
      </w:r>
      <w:r>
        <w:rPr>
          <w:spacing w:val="-3"/>
          <w:w w:val="100"/>
        </w:rPr>
        <w:t>权</w:t>
      </w:r>
      <w:r>
        <w:rPr>
          <w:w w:val="100"/>
        </w:rPr>
        <w:t>比</w:t>
      </w:r>
      <w:r>
        <w:rPr>
          <w:spacing w:val="-3"/>
          <w:w w:val="100"/>
        </w:rPr>
        <w:t>例</w:t>
      </w:r>
      <w:r>
        <w:rPr>
          <w:w w:val="100"/>
        </w:rPr>
        <w:t>的</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7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77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7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77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7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1332" w:right="0"/>
        <w:jc w:val="left"/>
        <w:rPr>
          <w:rFonts w:ascii="宋体" w:hAnsi="宋体" w:cs="宋体" w:eastAsia="宋体" w:hint="default"/>
        </w:rPr>
      </w:pPr>
      <w:r>
        <w:rPr/>
        <w:t>单位</w:t>
      </w:r>
      <w:r>
        <w:rPr>
          <w:rFonts w:ascii="宋体" w:hAnsi="宋体" w:cs="宋体" w:eastAsia="宋体" w:hint="default"/>
        </w:rPr>
        <w:t>:</w:t>
      </w:r>
      <w:r>
        <w:rPr/>
        <w:t>万元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0" w:right="20"/>
          <w:cols w:num="2" w:equalWidth="0">
            <w:col w:w="6928" w:space="40"/>
            <w:col w:w="490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162"/>
        <w:gridCol w:w="879"/>
        <w:gridCol w:w="869"/>
        <w:gridCol w:w="874"/>
        <w:gridCol w:w="874"/>
        <w:gridCol w:w="871"/>
        <w:gridCol w:w="874"/>
        <w:gridCol w:w="874"/>
        <w:gridCol w:w="869"/>
        <w:gridCol w:w="874"/>
        <w:gridCol w:w="895"/>
        <w:gridCol w:w="782"/>
        <w:gridCol w:w="941"/>
      </w:tblGrid>
      <w:tr>
        <w:trPr>
          <w:trHeight w:val="283" w:hRule="exact"/>
        </w:trPr>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107"/>
              <w:ind w:left="477" w:right="144"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52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23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162" w:type="dxa"/>
            <w:vMerge/>
            <w:tcBorders>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56"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资产合</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流动负</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58"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负债合</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流动资</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60"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资产合</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流动负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 w:right="0"/>
              <w:jc w:val="center"/>
              <w:rPr>
                <w:rFonts w:ascii="宋体" w:hAnsi="宋体" w:cs="宋体" w:eastAsia="宋体" w:hint="default"/>
                <w:sz w:val="21"/>
                <w:szCs w:val="21"/>
              </w:rPr>
            </w:pPr>
            <w:r>
              <w:rPr>
                <w:rFonts w:ascii="宋体" w:hAnsi="宋体" w:cs="宋体" w:eastAsia="宋体" w:hint="default"/>
                <w:sz w:val="21"/>
                <w:szCs w:val="21"/>
              </w:rPr>
              <w:t>非流动</w:t>
            </w:r>
          </w:p>
          <w:p>
            <w:pPr>
              <w:pStyle w:val="TableParagraph"/>
              <w:spacing w:line="273" w:lineRule="exact"/>
              <w:ind w:left="156"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负债合</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r>
      <w:tr>
        <w:trPr>
          <w:trHeight w:val="28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58,041</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29,340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87,381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33,020</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11,407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44,427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12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32,597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32,609</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9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9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骆峰网络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42,609</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42,609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307</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42,560</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42,560</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3,427</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4,343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2,492</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3,213</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3,620</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1,641</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1,658</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1,353</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1,381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227</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1,397</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56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1,453</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653</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w:t>
            </w:r>
            <w:r>
              <w:rPr>
                <w:rFonts w:ascii="宋体"/>
                <w:sz w:val="21"/>
              </w:rPr>
              <w:t>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10,525</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10,559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1,988</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7,588</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7,657</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1,722</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1,722</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2,265</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2,294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699</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2,825</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2,883</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846</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848</w:t>
            </w:r>
            <w:r>
              <w:rPr>
                <w:rFonts w:ascii="宋体"/>
                <w:sz w:val="21"/>
              </w:rPr>
              <w:t>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6,239</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6,273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2,201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2,203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5,519</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68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5,587</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2,004</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2,005</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4,031</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726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4,757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1,589</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1,590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2,420</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2,640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5,060</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931</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933</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1,114</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1,114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1,120</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1,221</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w:t>
            </w:r>
            <w:r>
              <w:rPr>
                <w:rFonts w:ascii="宋体"/>
                <w:sz w:val="21"/>
              </w:rPr>
              <w:t>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11,796</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11,865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7,501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5,858</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5,903</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3,001</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3,004</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527</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23,480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24,007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2,860</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21,207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24,067</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418</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418</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1,894</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57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1,951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30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2,249</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2,324</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136</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w:t>
            </w:r>
            <w:r>
              <w:rPr>
                <w:rFonts w:ascii="宋体"/>
                <w:sz w:val="21"/>
              </w:rPr>
              <w:t>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6,466</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6,551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3,332</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3,340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3,200</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3,311</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2,914</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2,918</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8,069</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10,327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18,396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6,622</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8,622</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17,234</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1,788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19,022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11,191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17,644</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19,800</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9,766</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9,766</w:t>
            </w:r>
            <w:r>
              <w:rPr>
                <w:rFonts w:ascii="宋体"/>
                <w:sz w:val="21"/>
              </w:rPr>
              <w:t> </w:t>
            </w:r>
          </w:p>
        </w:tc>
      </w:tr>
      <w:tr>
        <w:trPr>
          <w:trHeight w:val="281"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3,209</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24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3,233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2,372</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2,392</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965</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973</w:t>
            </w:r>
            <w:r>
              <w:rPr>
                <w:rFonts w:ascii="宋体"/>
                <w:sz w:val="21"/>
              </w:rPr>
              <w:t> </w:t>
            </w:r>
          </w:p>
        </w:tc>
      </w:tr>
      <w:tr>
        <w:trPr>
          <w:trHeight w:val="283"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r>
              <w:rPr>
                <w:rFonts w:ascii="宋体" w:hAnsi="宋体" w:cs="宋体" w:eastAsia="宋体" w:hint="default"/>
                <w:sz w:val="21"/>
                <w:szCs w:val="21"/>
              </w:rPr>
              <w:t> </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8,306</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31,177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39,483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5,136</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29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17,390</w:t>
            </w:r>
            <w:r>
              <w:rPr>
                <w:rFonts w:ascii="宋体"/>
                <w:sz w:val="21"/>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13,619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31,009</w:t>
            </w:r>
            <w:r>
              <w:rPr>
                <w:rFonts w:ascii="宋体"/>
                <w:sz w:val="21"/>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3,357</w:t>
            </w:r>
            <w:r>
              <w:rPr>
                <w:rFonts w:ascii="宋体"/>
                <w:sz w:val="21"/>
              </w:rPr>
              <w:t> </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3,361</w:t>
            </w:r>
            <w:r>
              <w:rPr>
                <w:rFonts w:ascii="宋体"/>
                <w:sz w:val="21"/>
              </w:rPr>
              <w:t> </w:t>
            </w:r>
          </w:p>
        </w:tc>
      </w:tr>
    </w:tbl>
    <w:p>
      <w:pPr>
        <w:pStyle w:val="BodyText"/>
        <w:spacing w:line="240" w:lineRule="exact"/>
        <w:ind w:left="1778" w:right="0"/>
        <w:jc w:val="left"/>
        <w:rPr>
          <w:rFonts w:ascii="宋体" w:hAnsi="宋体" w:cs="宋体" w:eastAsia="宋体" w:hint="default"/>
        </w:rPr>
      </w:pPr>
      <w:r>
        <w:rPr>
          <w:rFonts w:ascii="宋体"/>
          <w:w w:val="100"/>
        </w:rPr>
        <w:t> </w:t>
      </w:r>
    </w:p>
    <w:p>
      <w:pPr>
        <w:pStyle w:val="BodyText"/>
        <w:spacing w:line="274" w:lineRule="exact"/>
        <w:ind w:left="177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单位：万元</w:t>
      </w:r>
      <w:r>
        <w:rPr>
          <w:spacing w:val="101"/>
        </w:rPr>
        <w:t> </w:t>
      </w:r>
      <w:r>
        <w:rPr>
          <w:rFonts w:ascii="宋体" w:hAnsi="宋体" w:cs="宋体" w:eastAsia="宋体" w:hint="default"/>
          <w:spacing w:val="101"/>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665" w:type="dxa"/>
        <w:tblLayout w:type="fixed"/>
        <w:tblCellMar>
          <w:top w:w="0" w:type="dxa"/>
          <w:left w:w="0" w:type="dxa"/>
          <w:bottom w:w="0" w:type="dxa"/>
          <w:right w:w="0" w:type="dxa"/>
        </w:tblCellMar>
        <w:tblLook w:val="01E0"/>
      </w:tblPr>
      <w:tblGrid>
        <w:gridCol w:w="1411"/>
        <w:gridCol w:w="910"/>
        <w:gridCol w:w="871"/>
        <w:gridCol w:w="1018"/>
        <w:gridCol w:w="1164"/>
        <w:gridCol w:w="874"/>
        <w:gridCol w:w="874"/>
        <w:gridCol w:w="872"/>
        <w:gridCol w:w="1162"/>
      </w:tblGrid>
      <w:tr>
        <w:trPr>
          <w:trHeight w:val="324" w:hRule="exact"/>
        </w:trPr>
        <w:tc>
          <w:tcPr>
            <w:tcW w:w="14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39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8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636" w:hRule="exact"/>
        </w:trPr>
        <w:tc>
          <w:tcPr>
            <w:tcW w:w="1411"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before="37"/>
              <w:ind w:left="102" w:right="0"/>
              <w:jc w:val="center"/>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7"/>
              <w:jc w:val="right"/>
              <w:rPr>
                <w:rFonts w:ascii="宋体" w:hAnsi="宋体" w:cs="宋体" w:eastAsia="宋体" w:hint="default"/>
                <w:sz w:val="21"/>
                <w:szCs w:val="21"/>
              </w:rPr>
            </w:pPr>
            <w:r>
              <w:rPr>
                <w:rFonts w:ascii="宋体" w:hAnsi="宋体" w:cs="宋体" w:eastAsia="宋体" w:hint="default"/>
                <w:spacing w:val="-1"/>
                <w:sz w:val="21"/>
                <w:szCs w:val="21"/>
              </w:rPr>
              <w:t>净利润</w:t>
            </w:r>
            <w:r>
              <w:rPr>
                <w:rFonts w:ascii="宋体" w:hAnsi="宋体" w:cs="宋体" w:eastAsia="宋体" w:hint="default"/>
                <w:sz w:val="21"/>
                <w:szCs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37"/>
              <w:ind w:left="187"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现金流量</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
              <w:jc w:val="right"/>
              <w:rPr>
                <w:rFonts w:ascii="宋体" w:hAnsi="宋体" w:cs="宋体" w:eastAsia="宋体" w:hint="default"/>
                <w:sz w:val="21"/>
                <w:szCs w:val="21"/>
              </w:rPr>
            </w:pPr>
            <w:r>
              <w:rPr>
                <w:rFonts w:ascii="宋体" w:hAnsi="宋体" w:cs="宋体" w:eastAsia="宋体" w:hint="default"/>
                <w:spacing w:val="-1"/>
                <w:sz w:val="21"/>
                <w:szCs w:val="21"/>
              </w:rPr>
              <w:t>净利润</w:t>
            </w:r>
            <w:r>
              <w:rPr>
                <w:rFonts w:ascii="宋体" w:hAnsi="宋体" w:cs="宋体" w:eastAsia="宋体" w:hint="default"/>
                <w:sz w:val="21"/>
                <w:szCs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hAnsi="宋体" w:cs="宋体" w:eastAsia="宋体" w:hint="default"/>
                <w:sz w:val="21"/>
                <w:szCs w:val="21"/>
              </w:rPr>
              <w:t>综合收</w:t>
            </w:r>
          </w:p>
          <w:p>
            <w:pPr>
              <w:pStyle w:val="TableParagraph"/>
              <w:spacing w:line="240" w:lineRule="auto" w:before="37"/>
              <w:ind w:left="112" w:right="0"/>
              <w:jc w:val="left"/>
              <w:rPr>
                <w:rFonts w:ascii="宋体" w:hAnsi="宋体" w:cs="宋体" w:eastAsia="宋体" w:hint="default"/>
                <w:sz w:val="21"/>
                <w:szCs w:val="21"/>
              </w:rPr>
            </w:pPr>
            <w:r>
              <w:rPr>
                <w:rFonts w:ascii="宋体" w:hAnsi="宋体" w:cs="宋体" w:eastAsia="宋体" w:hint="default"/>
                <w:sz w:val="21"/>
                <w:szCs w:val="21"/>
              </w:rPr>
              <w:t>益总额</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经营活动</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现金流量</w:t>
            </w:r>
            <w:r>
              <w:rPr>
                <w:rFonts w:ascii="宋体" w:hAnsi="宋体" w:cs="宋体" w:eastAsia="宋体" w:hint="default"/>
                <w:sz w:val="21"/>
                <w:szCs w:val="21"/>
              </w:rPr>
              <w:t> </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6,884</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6,884</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骆峰网络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18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w:t>
            </w:r>
            <w:r>
              <w:rPr>
                <w:rFonts w:ascii="宋体"/>
                <w:sz w:val="21"/>
              </w:rPr>
              <w:t> </w:t>
            </w:r>
          </w:p>
        </w:tc>
      </w:tr>
      <w:tr>
        <w:trPr>
          <w:trHeight w:val="325"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5,181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5,099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-347</w:t>
            </w:r>
            <w:r>
              <w:rPr>
                <w:rFonts w:ascii="宋体"/>
                <w:sz w:val="21"/>
              </w:rPr>
              <w:t> </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674</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4,861</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2,636</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2,636</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3,689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1,638</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1,638</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1,272</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2,469</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w:t>
            </w:r>
            <w:r>
              <w:rPr>
                <w:rFonts w:ascii="宋体"/>
                <w:sz w:val="21"/>
              </w:rPr>
              <w:t> </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4,275</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3,015</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84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2,352</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-960</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1,464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-1,259</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-1,259</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-1,380</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55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w:t>
            </w:r>
            <w:r>
              <w:rPr>
                <w:rFonts w:ascii="宋体"/>
                <w:sz w:val="21"/>
              </w:rPr>
              <w:t> </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4,814</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1,461</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3,304</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1,894</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-217</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-217</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-243</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-833</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-833</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20" w:right="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1411"/>
        <w:gridCol w:w="910"/>
        <w:gridCol w:w="871"/>
        <w:gridCol w:w="1018"/>
        <w:gridCol w:w="1164"/>
        <w:gridCol w:w="874"/>
        <w:gridCol w:w="874"/>
        <w:gridCol w:w="872"/>
        <w:gridCol w:w="1162"/>
      </w:tblGrid>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21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-267</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-267</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40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-812</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-812</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-793</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7,453</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-3,182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-2,857</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-4,607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-2,538</w:t>
            </w:r>
            <w:r>
              <w:rPr>
                <w:rFonts w:ascii="宋体"/>
                <w:sz w:val="21"/>
              </w:rPr>
              <w:t> </w:t>
            </w:r>
          </w:p>
        </w:tc>
      </w:tr>
      <w:tr>
        <w:trPr>
          <w:trHeight w:val="322"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16,444</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-2,252</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-2,252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16,051</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662</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3,397</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5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2,390</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w:t>
            </w:r>
            <w:r>
              <w:rPr>
                <w:rFonts w:ascii="宋体"/>
                <w:sz w:val="21"/>
              </w:rPr>
              <w:t> </w:t>
            </w:r>
          </w:p>
        </w:tc>
      </w:tr>
      <w:tr>
        <w:trPr>
          <w:trHeight w:val="324" w:hRule="exact"/>
        </w:trPr>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14,914</w:t>
            </w:r>
            <w:r>
              <w:rPr>
                <w:rFonts w:ascii="宋体"/>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5,341</w:t>
            </w:r>
            <w:r>
              <w:rPr>
                <w:rFonts w:ascii="宋体"/>
                <w:sz w:val="21"/>
              </w:rPr>
              <w:t>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5,341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4,822</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12,796</w:t>
            </w:r>
            <w:r>
              <w:rPr>
                <w:rFonts w:ascii="宋体"/>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4,861</w:t>
            </w:r>
            <w:r>
              <w:rPr>
                <w:rFonts w:ascii="宋体"/>
                <w:sz w:val="21"/>
              </w:rPr>
              <w:t> </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4,861</w:t>
            </w:r>
            <w:r>
              <w:rPr>
                <w:rFonts w:ascii="宋体"/>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5,419</w:t>
            </w:r>
            <w:r>
              <w:rPr>
                <w:rFonts w:ascii="宋体"/>
                <w:sz w:val="21"/>
              </w:rPr>
              <w:t> </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Heading4"/>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4"/>
        <w:spacing w:line="290"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72" w:lineRule="exact" w:before="27"/>
        <w:ind w:left="23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47"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4"/>
        <w:spacing w:line="240" w:lineRule="auto" w:before="58"/>
        <w:ind w:left="238"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8" w:right="31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37"/>
        <w:gridCol w:w="2174"/>
        <w:gridCol w:w="2175"/>
        <w:gridCol w:w="2172"/>
      </w:tblGrid>
      <w:tr>
        <w:trPr>
          <w:trHeight w:val="42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变动时间</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变动前持股比例</w:t>
            </w:r>
            <w:r>
              <w:rPr>
                <w:rFonts w:ascii="宋体" w:hAnsi="宋体" w:cs="宋体" w:eastAsia="宋体" w:hint="default"/>
                <w:sz w:val="21"/>
                <w:szCs w:val="21"/>
              </w:rPr>
              <w:t>(%) </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变动后持股比例</w:t>
            </w:r>
            <w:r>
              <w:rPr>
                <w:rFonts w:ascii="宋体" w:hAnsi="宋体" w:cs="宋体" w:eastAsia="宋体" w:hint="default"/>
                <w:sz w:val="21"/>
                <w:szCs w:val="21"/>
              </w:rPr>
              <w:t>(%) </w:t>
            </w:r>
          </w:p>
        </w:tc>
      </w:tr>
      <w:tr>
        <w:trPr>
          <w:trHeight w:val="418"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64.07</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sz w:val="21"/>
              </w:rPr>
              <w:t>63.90</w:t>
            </w:r>
          </w:p>
        </w:tc>
      </w:tr>
      <w:tr>
        <w:trPr>
          <w:trHeight w:val="418"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
              <w:jc w:val="center"/>
              <w:rPr>
                <w:rFonts w:ascii="Times New Roman" w:hAnsi="Times New Roman" w:cs="Times New Roman" w:eastAsia="Times New Roman" w:hint="default"/>
                <w:sz w:val="21"/>
                <w:szCs w:val="21"/>
              </w:rPr>
            </w:pPr>
            <w:r>
              <w:rPr>
                <w:rFonts w:ascii="Times New Roman"/>
                <w:sz w:val="21"/>
              </w:rPr>
              <w:t>60.00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4"/>
              <w:jc w:val="center"/>
              <w:rPr>
                <w:rFonts w:ascii="Times New Roman" w:hAnsi="Times New Roman" w:cs="Times New Roman" w:eastAsia="Times New Roman" w:hint="default"/>
                <w:sz w:val="21"/>
                <w:szCs w:val="21"/>
              </w:rPr>
            </w:pPr>
            <w:r>
              <w:rPr>
                <w:rFonts w:ascii="Times New Roman"/>
                <w:sz w:val="21"/>
              </w:rPr>
              <w:t>59.21</w:t>
            </w:r>
          </w:p>
        </w:tc>
      </w:tr>
      <w:tr>
        <w:trPr>
          <w:trHeight w:val="420" w:hRule="exact"/>
        </w:trPr>
        <w:tc>
          <w:tcPr>
            <w:tcW w:w="253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225" w:right="0"/>
              <w:jc w:val="left"/>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c>
          <w:tcPr>
            <w:tcW w:w="21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sz w:val="21"/>
              </w:rPr>
              <w:t>31.00</w:t>
            </w:r>
          </w:p>
        </w:tc>
        <w:tc>
          <w:tcPr>
            <w:tcW w:w="2172" w:type="dxa"/>
            <w:tcBorders>
              <w:top w:val="single" w:sz="4" w:space="0" w:color="000000"/>
              <w:left w:val="single" w:sz="4" w:space="0" w:color="000000"/>
              <w:bottom w:val="single" w:sz="4" w:space="0" w:color="000000"/>
              <w:right w:val="nil" w:sz="6" w:space="0" w:color="auto"/>
            </w:tcBorders>
          </w:tcPr>
          <w:p>
            <w:pPr>
              <w:pStyle w:val="TableParagraph"/>
              <w:spacing w:line="237" w:lineRule="exact"/>
              <w:ind w:right="4"/>
              <w:jc w:val="center"/>
              <w:rPr>
                <w:rFonts w:ascii="Times New Roman" w:hAnsi="Times New Roman" w:cs="Times New Roman" w:eastAsia="Times New Roman" w:hint="default"/>
                <w:sz w:val="21"/>
                <w:szCs w:val="21"/>
              </w:rPr>
            </w:pPr>
            <w:r>
              <w:rPr>
                <w:rFonts w:ascii="Times New Roman"/>
                <w:sz w:val="21"/>
              </w:rPr>
              <w:t>35.69</w:t>
            </w:r>
          </w:p>
        </w:tc>
      </w:tr>
    </w:tbl>
    <w:p>
      <w:pPr>
        <w:spacing w:after="0" w:line="237" w:lineRule="exact"/>
        <w:jc w:val="center"/>
        <w:rPr>
          <w:rFonts w:ascii="Times New Roman" w:hAnsi="Times New Roman" w:cs="Times New Roman" w:eastAsia="Times New Roman" w:hint="default"/>
          <w:sz w:val="21"/>
          <w:szCs w:val="21"/>
        </w:rPr>
        <w:sectPr>
          <w:pgSz w:w="11910" w:h="16840"/>
          <w:pgMar w:header="882" w:footer="1195" w:top="1120" w:bottom="1380" w:left="1560" w:right="9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tabs>
          <w:tab w:pos="1080" w:val="left" w:leader="none"/>
        </w:tabs>
        <w:spacing w:line="240" w:lineRule="auto" w:before="58"/>
        <w:ind w:left="23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940"/>
          <w:cols w:num="2" w:equalWidth="0">
            <w:col w:w="6040" w:space="693"/>
            <w:col w:w="267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873"/>
        <w:gridCol w:w="2067"/>
        <w:gridCol w:w="2033"/>
        <w:gridCol w:w="2077"/>
      </w:tblGrid>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4,380,000.00</w:t>
            </w:r>
            <w:r>
              <w:rPr>
                <w:rFonts w:ascii="宋体"/>
                <w:sz w:val="21"/>
              </w:rPr>
              <w:t> </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购买成本</w:t>
            </w:r>
            <w:r>
              <w:rPr>
                <w:rFonts w:ascii="宋体" w:hAnsi="宋体" w:cs="宋体" w:eastAsia="宋体" w:hint="default"/>
                <w:sz w:val="21"/>
                <w:szCs w:val="21"/>
              </w:rPr>
              <w:t>/</w:t>
            </w:r>
            <w:r>
              <w:rPr>
                <w:rFonts w:ascii="宋体" w:hAnsi="宋体" w:cs="宋体" w:eastAsia="宋体" w:hint="default"/>
                <w:sz w:val="21"/>
                <w:szCs w:val="21"/>
              </w:rPr>
              <w:t>处置对价合计</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4,380,000.00</w:t>
            </w:r>
            <w:r>
              <w:rPr>
                <w:rFonts w:ascii="宋体"/>
                <w:sz w:val="21"/>
              </w:rPr>
              <w:t> </w:t>
            </w:r>
          </w:p>
        </w:tc>
      </w:tr>
      <w:tr>
        <w:trPr>
          <w:trHeight w:val="554"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减：按取得</w:t>
            </w:r>
            <w:r>
              <w:rPr>
                <w:rFonts w:ascii="宋体" w:hAnsi="宋体" w:cs="宋体" w:eastAsia="宋体" w:hint="default"/>
                <w:sz w:val="21"/>
                <w:szCs w:val="21"/>
              </w:rPr>
              <w:t>/</w:t>
            </w:r>
            <w:r>
              <w:rPr>
                <w:rFonts w:ascii="宋体" w:hAnsi="宋体" w:cs="宋体" w:eastAsia="宋体" w:hint="default"/>
                <w:sz w:val="21"/>
                <w:szCs w:val="21"/>
              </w:rPr>
              <w:t>处置的股权比例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计算的子公司净资产份额</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232,404.00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35,649,889.61</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1,856,403.26</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-232,404.00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-5,649,889.61</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2,523,596.74</w:t>
            </w:r>
            <w:r>
              <w:rPr>
                <w:rFonts w:ascii="宋体"/>
                <w:sz w:val="21"/>
              </w:rPr>
              <w:t> </w:t>
            </w:r>
          </w:p>
        </w:tc>
      </w:tr>
      <w:tr>
        <w:trPr>
          <w:trHeight w:val="28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其中：调整资本公积</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232,404.00</w:t>
            </w:r>
            <w:r>
              <w:rPr>
                <w:rFonts w:ascii="宋体"/>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5,649,889.61</w:t>
            </w:r>
            <w:r>
              <w:rPr>
                <w:rFonts w:ascii="宋体"/>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-2,523,596.74</w:t>
            </w:r>
            <w:r>
              <w:rPr>
                <w:rFonts w:ascii="宋体"/>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调整盈余公积</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调整未分配利润</w:t>
            </w:r>
            <w:r>
              <w:rPr>
                <w:rFonts w:ascii="宋体" w:hAnsi="宋体" w:cs="宋体" w:eastAsia="宋体" w:hint="default"/>
                <w:sz w:val="21"/>
                <w:szCs w:val="21"/>
              </w:rPr>
              <w:t> </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left="2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60" w:right="9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140" w:right="1040"/>
        </w:sectPr>
      </w:pPr>
    </w:p>
    <w:p>
      <w:pPr>
        <w:pStyle w:val="Heading4"/>
        <w:spacing w:line="240" w:lineRule="auto" w:before="36"/>
        <w:ind w:left="658"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65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tabs>
          <w:tab w:pos="1500" w:val="left" w:leader="none"/>
        </w:tabs>
        <w:spacing w:line="240" w:lineRule="auto" w:before="14"/>
        <w:ind w:left="65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65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cols w:num="2" w:equalWidth="0">
            <w:col w:w="4137" w:space="2596"/>
            <w:col w:w="2997"/>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912"/>
        <w:gridCol w:w="1162"/>
        <w:gridCol w:w="1164"/>
        <w:gridCol w:w="1164"/>
        <w:gridCol w:w="835"/>
        <w:gridCol w:w="761"/>
        <w:gridCol w:w="1495"/>
      </w:tblGrid>
      <w:tr>
        <w:trPr>
          <w:trHeight w:val="461" w:hRule="exact"/>
        </w:trPr>
        <w:tc>
          <w:tcPr>
            <w:tcW w:w="291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合营企业或联营企业名称</w:t>
            </w:r>
            <w:r>
              <w:rPr>
                <w:rFonts w:ascii="宋体" w:hAnsi="宋体" w:cs="宋体" w:eastAsia="宋体" w:hint="default"/>
                <w:sz w:val="21"/>
                <w:szCs w:val="21"/>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7" w:right="153"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r>
              <w:rPr>
                <w:rFonts w:ascii="宋体" w:hAnsi="宋体" w:cs="宋体" w:eastAsia="宋体" w:hint="default"/>
                <w:sz w:val="21"/>
                <w:szCs w:val="21"/>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5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13"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95" w:type="dxa"/>
            <w:vMerge w:val="restart"/>
            <w:tcBorders>
              <w:top w:val="single" w:sz="4" w:space="0" w:color="000000"/>
              <w:left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对合营企业或</w:t>
            </w:r>
          </w:p>
          <w:p>
            <w:pPr>
              <w:pStyle w:val="TableParagraph"/>
              <w:spacing w:line="237" w:lineRule="auto"/>
              <w:ind w:left="110" w:right="110"/>
              <w:jc w:val="center"/>
              <w:rPr>
                <w:rFonts w:ascii="宋体" w:hAnsi="宋体" w:cs="宋体" w:eastAsia="宋体" w:hint="default"/>
                <w:sz w:val="21"/>
                <w:szCs w:val="21"/>
              </w:rPr>
            </w:pPr>
            <w:r>
              <w:rPr>
                <w:rFonts w:ascii="宋体" w:hAnsi="宋体" w:cs="宋体" w:eastAsia="宋体" w:hint="default"/>
                <w:spacing w:val="-1"/>
                <w:sz w:val="21"/>
                <w:szCs w:val="21"/>
              </w:rPr>
              <w:t>联营企业投资</w:t>
            </w:r>
            <w:r>
              <w:rPr>
                <w:rFonts w:ascii="宋体" w:hAnsi="宋体" w:cs="宋体" w:eastAsia="宋体" w:hint="default"/>
                <w:w w:val="100"/>
                <w:sz w:val="21"/>
                <w:szCs w:val="21"/>
              </w:rPr>
              <w:t> </w:t>
            </w:r>
            <w:r>
              <w:rPr>
                <w:rFonts w:ascii="宋体" w:hAnsi="宋体" w:cs="宋体" w:eastAsia="宋体" w:hint="default"/>
                <w:spacing w:val="-1"/>
                <w:sz w:val="21"/>
                <w:szCs w:val="21"/>
              </w:rPr>
              <w:t>的会计处理方</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sz w:val="21"/>
                <w:szCs w:val="21"/>
              </w:rPr>
              <w:t> </w:t>
            </w:r>
          </w:p>
        </w:tc>
      </w:tr>
      <w:tr>
        <w:trPr>
          <w:trHeight w:val="638" w:hRule="exact"/>
        </w:trPr>
        <w:tc>
          <w:tcPr>
            <w:tcW w:w="2912"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8" w:right="0"/>
              <w:jc w:val="center"/>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95" w:type="dxa"/>
            <w:vMerge/>
            <w:tcBorders>
              <w:left w:val="single" w:sz="4" w:space="0" w:color="000000"/>
              <w:bottom w:val="single" w:sz="4" w:space="0" w:color="000000"/>
              <w:right w:val="single" w:sz="4" w:space="0" w:color="000000"/>
            </w:tcBorders>
          </w:tcPr>
          <w:p>
            <w:pP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10.58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27.77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281"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14.62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7.01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555"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金融业</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sz w:val="21"/>
              </w:rPr>
              <w:t>24.10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深圳市</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28.02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7.03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r>
        <w:trPr>
          <w:trHeight w:val="283" w:hRule="exact"/>
        </w:trPr>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浙江云融创新科技有限公司</w:t>
            </w:r>
            <w:r>
              <w:rPr>
                <w:rFonts w:ascii="宋体" w:hAnsi="宋体" w:cs="宋体" w:eastAsia="宋体" w:hint="default"/>
                <w:sz w:val="21"/>
                <w:szCs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浙江杭州</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sz w:val="21"/>
              </w:rPr>
              <w:t>26.00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5.75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bl>
    <w:p>
      <w:pPr>
        <w:pStyle w:val="BodyText"/>
        <w:spacing w:line="239" w:lineRule="exact"/>
        <w:ind w:left="658" w:right="0"/>
        <w:jc w:val="left"/>
        <w:rPr>
          <w:rFonts w:ascii="宋体" w:hAnsi="宋体" w:cs="宋体" w:eastAsia="宋体" w:hint="default"/>
        </w:rPr>
      </w:pPr>
      <w:r>
        <w:rPr>
          <w:rFonts w:ascii="宋体"/>
          <w:w w:val="100"/>
        </w:rPr>
        <w:t> </w:t>
      </w:r>
    </w:p>
    <w:p>
      <w:pPr>
        <w:pStyle w:val="Heading4"/>
        <w:spacing w:line="290" w:lineRule="auto" w:before="0"/>
        <w:ind w:left="6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5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75"/>
          <w:footerReference w:type="default" r:id="rId76"/>
          <w:pgSz w:w="16840" w:h="11910" w:orient="landscape"/>
          <w:pgMar w:header="882" w:footer="1195" w:top="1120" w:bottom="1380" w:left="1080" w:right="1400"/>
          <w:pgNumType w:start="187"/>
        </w:sectPr>
      </w:pPr>
    </w:p>
    <w:p>
      <w:pPr>
        <w:pStyle w:val="Heading4"/>
        <w:spacing w:line="290" w:lineRule="auto" w:before="36"/>
        <w:ind w:left="360"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w:t>
      </w:r>
      <w:r>
        <w:rPr>
          <w:spacing w:val="-1"/>
          <w:w w:val="100"/>
        </w:rPr>
        <w:t>息</w:t>
      </w:r>
      <w:r>
        <w:rPr>
          <w:rFonts w:ascii="宋体" w:hAnsi="宋体" w:cs="宋体" w:eastAsia="宋体" w:hint="default"/>
          <w:w w:val="99"/>
        </w:rPr>
        <w:t> </w:t>
      </w:r>
      <w:r>
        <w:rPr>
          <w:rFonts w:ascii="宋体" w:hAnsi="宋体" w:cs="宋体" w:eastAsia="宋体" w:hint="default"/>
          <w:b w:val="0"/>
          <w:bCs w:val="0"/>
        </w:rPr>
      </w:r>
    </w:p>
    <w:p>
      <w:pPr>
        <w:pStyle w:val="BodyText"/>
        <w:tabs>
          <w:tab w:pos="1202" w:val="left" w:leader="none"/>
        </w:tabs>
        <w:spacing w:line="240" w:lineRule="auto" w:before="14"/>
        <w:ind w:left="360"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60"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080" w:right="1400"/>
          <w:cols w:num="2" w:equalWidth="0">
            <w:col w:w="3632" w:space="6660"/>
            <w:col w:w="40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60"/>
        <w:gridCol w:w="1152"/>
        <w:gridCol w:w="1153"/>
        <w:gridCol w:w="1301"/>
        <w:gridCol w:w="1150"/>
        <w:gridCol w:w="1157"/>
        <w:gridCol w:w="1152"/>
        <w:gridCol w:w="1154"/>
        <w:gridCol w:w="1297"/>
        <w:gridCol w:w="1152"/>
        <w:gridCol w:w="1118"/>
      </w:tblGrid>
      <w:tr>
        <w:trPr>
          <w:trHeight w:val="283" w:hRule="exact"/>
        </w:trPr>
        <w:tc>
          <w:tcPr>
            <w:tcW w:w="2160" w:type="dxa"/>
            <w:vMerge w:val="restart"/>
            <w:tcBorders>
              <w:top w:val="single" w:sz="4" w:space="0" w:color="000000"/>
              <w:left w:val="single" w:sz="4" w:space="0" w:color="000000"/>
              <w:right w:val="single" w:sz="6"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w w:val="100"/>
                <w:sz w:val="21"/>
              </w:rPr>
              <w:t> </w:t>
            </w:r>
          </w:p>
        </w:tc>
        <w:tc>
          <w:tcPr>
            <w:tcW w:w="5912"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9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5873" w:type="dxa"/>
            <w:gridSpan w:val="5"/>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8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833" w:hRule="exact"/>
        </w:trPr>
        <w:tc>
          <w:tcPr>
            <w:tcW w:w="2160" w:type="dxa"/>
            <w:vMerge/>
            <w:tcBorders>
              <w:left w:val="single" w:sz="4"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鼎汇科技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深圳米筐</w:t>
            </w:r>
          </w:p>
          <w:p>
            <w:pPr>
              <w:pStyle w:val="TableParagraph"/>
              <w:spacing w:line="240" w:lineRule="auto"/>
              <w:ind w:left="357" w:right="144" w:hanging="209"/>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p>
            <w:pPr>
              <w:pStyle w:val="TableParagraph"/>
              <w:spacing w:line="240" w:lineRule="auto"/>
              <w:ind w:left="326" w:right="113" w:hanging="209"/>
              <w:jc w:val="left"/>
              <w:rPr>
                <w:rFonts w:ascii="宋体" w:hAnsi="宋体" w:cs="宋体" w:eastAsia="宋体" w:hint="default"/>
                <w:sz w:val="21"/>
                <w:szCs w:val="21"/>
              </w:rPr>
            </w:pPr>
            <w:r>
              <w:rPr>
                <w:rFonts w:ascii="宋体" w:hAnsi="宋体" w:cs="宋体" w:eastAsia="宋体" w:hint="default"/>
                <w:sz w:val="21"/>
                <w:szCs w:val="21"/>
              </w:rPr>
              <w:t>基金销售有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深圳开拓</w:t>
            </w:r>
          </w:p>
          <w:p>
            <w:pPr>
              <w:pStyle w:val="TableParagraph"/>
              <w:spacing w:line="240" w:lineRule="auto"/>
              <w:ind w:left="251" w:right="144" w:hanging="106"/>
              <w:jc w:val="left"/>
              <w:rPr>
                <w:rFonts w:ascii="宋体" w:hAnsi="宋体" w:cs="宋体" w:eastAsia="宋体" w:hint="default"/>
                <w:sz w:val="21"/>
                <w:szCs w:val="21"/>
              </w:rPr>
            </w:pPr>
            <w:r>
              <w:rPr>
                <w:rFonts w:ascii="宋体" w:hAnsi="宋体" w:cs="宋体" w:eastAsia="宋体" w:hint="default"/>
                <w:sz w:val="21"/>
                <w:szCs w:val="21"/>
              </w:rPr>
              <w:t>者科技有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浙江云融</w:t>
            </w:r>
          </w:p>
          <w:p>
            <w:pPr>
              <w:pStyle w:val="TableParagraph"/>
              <w:spacing w:line="240" w:lineRule="auto"/>
              <w:ind w:left="151" w:right="43"/>
              <w:jc w:val="left"/>
              <w:rPr>
                <w:rFonts w:ascii="宋体" w:hAnsi="宋体" w:cs="宋体" w:eastAsia="宋体" w:hint="default"/>
                <w:sz w:val="21"/>
                <w:szCs w:val="21"/>
              </w:rPr>
            </w:pPr>
            <w:r>
              <w:rPr>
                <w:rFonts w:ascii="宋体" w:hAnsi="宋体" w:cs="宋体" w:eastAsia="宋体" w:hint="default"/>
                <w:sz w:val="21"/>
                <w:szCs w:val="21"/>
              </w:rPr>
              <w:t>创新科技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杭州恒生</w:t>
            </w: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鼎汇科技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深圳米筐</w:t>
            </w:r>
          </w:p>
          <w:p>
            <w:pPr>
              <w:pStyle w:val="TableParagraph"/>
              <w:spacing w:line="240" w:lineRule="auto"/>
              <w:ind w:left="359" w:right="146" w:hanging="212"/>
              <w:jc w:val="left"/>
              <w:rPr>
                <w:rFonts w:ascii="宋体" w:hAnsi="宋体" w:cs="宋体" w:eastAsia="宋体" w:hint="default"/>
                <w:sz w:val="21"/>
                <w:szCs w:val="21"/>
              </w:rPr>
            </w:pPr>
            <w:r>
              <w:rPr>
                <w:rFonts w:ascii="宋体" w:hAnsi="宋体" w:cs="宋体" w:eastAsia="宋体" w:hint="default"/>
                <w:sz w:val="21"/>
                <w:szCs w:val="21"/>
              </w:rPr>
              <w:t>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p>
          <w:p>
            <w:pPr>
              <w:pStyle w:val="TableParagraph"/>
              <w:spacing w:line="240" w:lineRule="auto"/>
              <w:ind w:left="324" w:right="111" w:hanging="209"/>
              <w:jc w:val="left"/>
              <w:rPr>
                <w:rFonts w:ascii="宋体" w:hAnsi="宋体" w:cs="宋体" w:eastAsia="宋体" w:hint="default"/>
                <w:sz w:val="21"/>
                <w:szCs w:val="21"/>
              </w:rPr>
            </w:pPr>
            <w:r>
              <w:rPr>
                <w:rFonts w:ascii="宋体" w:hAnsi="宋体" w:cs="宋体" w:eastAsia="宋体" w:hint="default"/>
                <w:sz w:val="21"/>
                <w:szCs w:val="21"/>
              </w:rPr>
              <w:t>基金销售有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hAnsi="宋体" w:cs="宋体" w:eastAsia="宋体" w:hint="default"/>
                <w:sz w:val="21"/>
                <w:szCs w:val="21"/>
              </w:rPr>
              <w:t>深圳开拓</w:t>
            </w:r>
          </w:p>
          <w:p>
            <w:pPr>
              <w:pStyle w:val="TableParagraph"/>
              <w:spacing w:line="240" w:lineRule="auto"/>
              <w:ind w:left="251" w:right="144" w:hanging="104"/>
              <w:jc w:val="left"/>
              <w:rPr>
                <w:rFonts w:ascii="宋体" w:hAnsi="宋体" w:cs="宋体" w:eastAsia="宋体" w:hint="default"/>
                <w:sz w:val="21"/>
                <w:szCs w:val="21"/>
              </w:rPr>
            </w:pPr>
            <w:r>
              <w:rPr>
                <w:rFonts w:ascii="宋体" w:hAnsi="宋体" w:cs="宋体" w:eastAsia="宋体" w:hint="default"/>
                <w:sz w:val="21"/>
                <w:szCs w:val="21"/>
              </w:rPr>
              <w:t>者科技有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hAnsi="宋体" w:cs="宋体" w:eastAsia="宋体" w:hint="default"/>
                <w:sz w:val="21"/>
                <w:szCs w:val="21"/>
              </w:rPr>
              <w:t>浙江云融</w:t>
            </w:r>
          </w:p>
          <w:p>
            <w:pPr>
              <w:pStyle w:val="TableParagraph"/>
              <w:spacing w:line="240" w:lineRule="auto"/>
              <w:ind w:left="132" w:right="24"/>
              <w:jc w:val="left"/>
              <w:rPr>
                <w:rFonts w:ascii="宋体" w:hAnsi="宋体" w:cs="宋体" w:eastAsia="宋体" w:hint="default"/>
                <w:sz w:val="21"/>
                <w:szCs w:val="21"/>
              </w:rPr>
            </w:pPr>
            <w:r>
              <w:rPr>
                <w:rFonts w:ascii="宋体" w:hAnsi="宋体" w:cs="宋体" w:eastAsia="宋体" w:hint="default"/>
                <w:sz w:val="21"/>
                <w:szCs w:val="21"/>
              </w:rPr>
              <w:t>创新科技</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80,285</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4,111</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440,310</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14,636</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5,839</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102,269</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1,574</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262,277</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14,355</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8,519</w:t>
            </w:r>
            <w:r>
              <w:rPr>
                <w:rFonts w:ascii="宋体"/>
                <w:sz w:val="21"/>
              </w:rPr>
              <w:t> </w:t>
            </w:r>
          </w:p>
        </w:tc>
      </w:tr>
      <w:tr>
        <w:trPr>
          <w:trHeight w:val="286"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23,850</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540</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921</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461</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108</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23,824</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322</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997</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62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104,135</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4,651</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441,231</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15,097</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5,947</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126,093</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1,896</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263,274</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14,649</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8,581</w:t>
            </w:r>
            <w:r>
              <w:rPr>
                <w:rFonts w:ascii="宋体"/>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51,170</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63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401,538</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279</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1,794</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48,804</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229,451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171</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1,443</w:t>
            </w:r>
            <w:r>
              <w:rPr>
                <w:rFonts w:ascii="宋体"/>
                <w:sz w:val="21"/>
              </w:rPr>
              <w:t> </w:t>
            </w:r>
          </w:p>
        </w:tc>
      </w:tr>
      <w:tr>
        <w:trPr>
          <w:trHeight w:val="286"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17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5,750</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16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51,170</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63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401,538</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279</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54,554</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138</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229,451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171</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1,459</w:t>
            </w:r>
            <w:r>
              <w:rPr>
                <w:rFonts w:ascii="宋体"/>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33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2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52,932</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4,588</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39,693</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14,818</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4,136</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71,539</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1,758</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33,823</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14,477</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7,122</w:t>
            </w:r>
            <w:r>
              <w:rPr>
                <w:rFonts w:ascii="宋体"/>
                <w:sz w:val="21"/>
              </w:rPr>
              <w:t> </w:t>
            </w:r>
          </w:p>
        </w:tc>
      </w:tr>
      <w:tr>
        <w:trPr>
          <w:trHeight w:val="286"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62"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资产份额</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20,299</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992</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9,565</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5,193</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1,313</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27,435</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351</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8,150</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5,146</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2,273</w:t>
            </w:r>
            <w:r>
              <w:rPr>
                <w:rFonts w:ascii="宋体"/>
                <w:sz w:val="21"/>
              </w:rPr>
              <w:t> </w:t>
            </w:r>
          </w:p>
        </w:tc>
      </w:tr>
      <w:tr>
        <w:trPr>
          <w:trHeight w:val="286"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6,184</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1,534</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3,641</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1,249</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4,926</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1,534</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3,580</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1,240</w:t>
            </w:r>
            <w:r>
              <w:rPr>
                <w:rFonts w:ascii="宋体"/>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6,182</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4,576</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1,580</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4,924</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4,576</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60"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2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1,534</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-935</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-102</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2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1,534</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-996</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1,240</w:t>
            </w:r>
            <w:r>
              <w:rPr>
                <w:rFonts w:ascii="宋体"/>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4,133</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4,133</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的账面价值</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20,197</w:t>
            </w:r>
            <w:r>
              <w:rPr>
                <w:rFonts w:ascii="宋体"/>
                <w:sz w:val="21"/>
              </w:rPr>
              <w:t> </w:t>
            </w:r>
          </w:p>
        </w:tc>
        <w:tc>
          <w:tcPr>
            <w:tcW w:w="11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7,176</w:t>
            </w:r>
            <w:r>
              <w:rPr>
                <w:rFonts w:ascii="宋体"/>
                <w:sz w:val="21"/>
              </w:rPr>
              <w:t> </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11,099</w:t>
            </w:r>
            <w:r>
              <w:rPr>
                <w:rFonts w:ascii="宋体"/>
                <w:sz w:val="21"/>
              </w:rPr>
              <w:t> </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4,701</w:t>
            </w:r>
            <w:r>
              <w:rPr>
                <w:rFonts w:ascii="宋体"/>
                <w:sz w:val="21"/>
              </w:rPr>
              <w:t> </w:t>
            </w:r>
          </w:p>
        </w:tc>
        <w:tc>
          <w:tcPr>
            <w:tcW w:w="115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2,562</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27,333</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5,277</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9,684</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4,594</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3,513</w:t>
            </w:r>
            <w:r>
              <w:rPr>
                <w:rFonts w:ascii="宋体"/>
                <w:sz w:val="21"/>
              </w:rPr>
              <w:t> </w:t>
            </w:r>
          </w:p>
        </w:tc>
      </w:tr>
    </w:tbl>
    <w:p>
      <w:pPr>
        <w:spacing w:after="0" w:line="240" w:lineRule="auto"/>
        <w:jc w:val="right"/>
        <w:rPr>
          <w:rFonts w:ascii="宋体" w:hAnsi="宋体" w:cs="宋体" w:eastAsia="宋体" w:hint="default"/>
          <w:sz w:val="21"/>
          <w:szCs w:val="21"/>
        </w:rPr>
        <w:sectPr>
          <w:type w:val="continuous"/>
          <w:pgSz w:w="16840" w:h="11910" w:orient="landscape"/>
          <w:pgMar w:top="1120" w:bottom="1380" w:left="1080" w:right="14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160"/>
        <w:gridCol w:w="1152"/>
        <w:gridCol w:w="1153"/>
        <w:gridCol w:w="1301"/>
        <w:gridCol w:w="1150"/>
        <w:gridCol w:w="1157"/>
        <w:gridCol w:w="1152"/>
        <w:gridCol w:w="1154"/>
        <w:gridCol w:w="1297"/>
        <w:gridCol w:w="1152"/>
        <w:gridCol w:w="1118"/>
      </w:tblGrid>
      <w:tr>
        <w:trPr>
          <w:trHeight w:val="830"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w:t>
            </w:r>
          </w:p>
          <w:p>
            <w:pPr>
              <w:pStyle w:val="TableParagraph"/>
              <w:spacing w:line="240" w:lineRule="auto"/>
              <w:ind w:left="103" w:right="149"/>
              <w:jc w:val="left"/>
              <w:rPr>
                <w:rFonts w:ascii="宋体" w:hAnsi="宋体" w:cs="宋体" w:eastAsia="宋体" w:hint="default"/>
                <w:sz w:val="21"/>
                <w:szCs w:val="21"/>
              </w:rPr>
            </w:pPr>
            <w:r>
              <w:rPr>
                <w:rFonts w:ascii="宋体" w:hAnsi="宋体" w:cs="宋体" w:eastAsia="宋体" w:hint="default"/>
                <w:sz w:val="21"/>
                <w:szCs w:val="21"/>
              </w:rPr>
              <w:t>企业权益投资的公允</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152"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35,650</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523</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188,113</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2,021</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5,183</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54,630</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315</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140,401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1,984</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4,227</w:t>
            </w:r>
            <w:r>
              <w:rPr>
                <w:rFonts w:ascii="宋体"/>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4,434</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-1,670</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3,849</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312</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13,101</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-1,724</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2,225</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-1,019</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-1,618</w:t>
            </w:r>
            <w:r>
              <w:rPr>
                <w:rFonts w:ascii="宋体"/>
                <w:sz w:val="21"/>
              </w:rPr>
              <w:t> </w:t>
            </w:r>
          </w:p>
        </w:tc>
      </w:tr>
      <w:tr>
        <w:trPr>
          <w:trHeight w:val="286"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9"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4,434</w:t>
            </w:r>
            <w:r>
              <w:rPr>
                <w:rFonts w:ascii="宋体"/>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-1,670</w:t>
            </w:r>
            <w:r>
              <w:rPr>
                <w:rFonts w:ascii="宋体"/>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3,849</w:t>
            </w:r>
            <w:r>
              <w:rPr>
                <w:rFonts w:ascii="宋体"/>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312</w:t>
            </w:r>
            <w:r>
              <w:rPr>
                <w:rFonts w:ascii="宋体"/>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-2,941</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13,101</w:t>
            </w:r>
            <w:r>
              <w:rPr>
                <w:rFonts w:ascii="宋体"/>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-1,724</w:t>
            </w:r>
            <w:r>
              <w:rPr>
                <w:rFonts w:ascii="宋体"/>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2,225</w:t>
            </w:r>
            <w:r>
              <w:rPr>
                <w:rFonts w:ascii="宋体"/>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-1,019</w:t>
            </w:r>
            <w:r>
              <w:rPr>
                <w:rFonts w:ascii="宋体"/>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-1,618</w:t>
            </w:r>
            <w:r>
              <w:rPr>
                <w:rFonts w:ascii="宋体"/>
                <w:sz w:val="21"/>
              </w:rPr>
              <w:t> </w:t>
            </w:r>
          </w:p>
        </w:tc>
      </w:tr>
      <w:tr>
        <w:trPr>
          <w:trHeight w:val="288" w:hRule="exact"/>
        </w:trPr>
        <w:tc>
          <w:tcPr>
            <w:tcW w:w="216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160"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营企业的股利</w:t>
            </w:r>
            <w:r>
              <w:rPr>
                <w:rFonts w:ascii="宋体" w:hAnsi="宋体" w:cs="宋体" w:eastAsia="宋体" w:hint="default"/>
                <w:sz w:val="21"/>
                <w:szCs w:val="21"/>
              </w:rPr>
              <w:t> </w:t>
            </w:r>
          </w:p>
        </w:tc>
        <w:tc>
          <w:tcPr>
            <w:tcW w:w="11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9,395.75</w:t>
            </w:r>
            <w:r>
              <w:rPr>
                <w:rFonts w:ascii="宋体"/>
                <w:sz w:val="21"/>
              </w:rPr>
              <w:t> </w:t>
            </w:r>
          </w:p>
        </w:tc>
        <w:tc>
          <w:tcPr>
            <w:tcW w:w="115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30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0"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4"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97"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5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1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360"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6840" w:h="11910" w:orient="landscape"/>
          <w:pgMar w:header="882" w:footer="1195" w:top="1120" w:bottom="1380" w:left="1080" w:right="14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77"/>
          <w:footerReference w:type="default" r:id="rId78"/>
          <w:pgSz w:w="11910" w:h="16840"/>
          <w:pgMar w:header="882" w:footer="1195" w:top="1120" w:bottom="1380" w:left="1580" w:right="1040"/>
          <w:pgNumType w:start="18"/>
        </w:sectPr>
      </w:pPr>
    </w:p>
    <w:p>
      <w:pPr>
        <w:pStyle w:val="Heading4"/>
        <w:spacing w:line="292" w:lineRule="auto" w:before="36"/>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不重要的合营企业</w:t>
      </w:r>
      <w:r>
        <w:rPr>
          <w:spacing w:val="-3"/>
          <w:w w:val="100"/>
        </w:rPr>
        <w:t>和</w:t>
      </w:r>
      <w:r>
        <w:rPr>
          <w:w w:val="100"/>
        </w:rPr>
        <w:t>联</w:t>
      </w:r>
      <w:r>
        <w:rPr>
          <w:spacing w:val="-3"/>
          <w:w w:val="100"/>
        </w:rPr>
        <w:t>营</w:t>
      </w:r>
      <w:r>
        <w:rPr>
          <w:w w:val="100"/>
        </w:rPr>
        <w:t>企业的汇总财务信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10"/>
        <w:ind w:left="218" w:right="0"/>
        <w:jc w:val="left"/>
      </w:pPr>
      <w:r>
        <w:rPr/>
        <w:t>√适用</w:t>
        <w:tab/>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966" w:space="155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404,781,073.26</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478,307,713.80</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9,473,135.94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17,298,469.80</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9,473,135.94</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17,298,469.80</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74" w:lineRule="exact" w:before="12"/>
        <w:ind w:left="218" w:right="0"/>
        <w:jc w:val="left"/>
      </w:pPr>
      <w:r>
        <w:rPr/>
        <w:t>□适用</w:t>
        <w:tab/>
        <w:t>√不适用</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73" w:lineRule="exact" w:before="14"/>
        <w:ind w:left="218" w:right="0"/>
        <w:jc w:val="left"/>
      </w:pPr>
      <w:r>
        <w:rPr/>
        <w:t>□适用</w:t>
        <w:tab/>
        <w:t>√不适用</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与合营企业投资相</w:t>
      </w:r>
      <w:r>
        <w:rPr>
          <w:spacing w:val="-3"/>
          <w:w w:val="100"/>
        </w:rPr>
        <w:t>关</w:t>
      </w:r>
      <w:r>
        <w:rPr>
          <w:w w:val="100"/>
        </w:rPr>
        <w:t>的</w:t>
      </w:r>
      <w:r>
        <w:rPr>
          <w:spacing w:val="-3"/>
          <w:w w:val="100"/>
        </w:rPr>
        <w:t>未</w:t>
      </w:r>
      <w:r>
        <w:rPr>
          <w:w w:val="100"/>
        </w:rPr>
        <w:t>确认承</w:t>
      </w:r>
      <w:r>
        <w:rPr>
          <w:spacing w:val="-2"/>
          <w:w w:val="100"/>
        </w:rPr>
        <w:t>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before="57"/>
        <w:ind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pPr>
      <w:r>
        <w:rPr/>
        <w:t>□适用 √不适用</w:t>
      </w:r>
    </w:p>
    <w:p>
      <w:pPr>
        <w:pStyle w:val="BodyText"/>
        <w:spacing w:line="273" w:lineRule="exact"/>
        <w:ind w:left="218" w:right="0"/>
        <w:jc w:val="left"/>
        <w:rPr>
          <w:rFonts w:ascii="宋体" w:hAnsi="宋体" w:cs="宋体" w:eastAsia="宋体" w:hint="default"/>
        </w:rPr>
      </w:pPr>
      <w:r>
        <w:rPr>
          <w:rFonts w:ascii="宋体"/>
          <w:w w:val="100"/>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8"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4"/>
        <w:spacing w:line="240" w:lineRule="auto" w:before="58"/>
        <w:ind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tabs>
          <w:tab w:pos="1060" w:val="left" w:leader="none"/>
        </w:tabs>
        <w:spacing w:line="240" w:lineRule="auto" w:before="56"/>
        <w:ind w:left="218" w:right="0"/>
        <w:jc w:val="left"/>
      </w:pPr>
      <w:r>
        <w:rPr/>
        <w:t>□适用</w:t>
        <w:tab/>
        <w:t>√不适用</w:t>
      </w:r>
    </w:p>
    <w:p>
      <w:pPr>
        <w:spacing w:after="0" w:line="240"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4"/>
        <w:spacing w:line="240" w:lineRule="auto" w:before="36"/>
        <w:ind w:left="138" w:right="2312"/>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558" w:right="0" w:hanging="420"/>
        <w:jc w:val="left"/>
      </w:pPr>
      <w:r>
        <w:rPr/>
        <w:t>√适用</w:t>
      </w:r>
      <w:r>
        <w:rPr>
          <w:spacing w:val="-2"/>
        </w:rPr>
        <w:t> </w:t>
      </w:r>
      <w:r>
        <w:rPr/>
        <w:t>□不适用</w:t>
      </w:r>
      <w:r>
        <w:rPr>
          <w:spacing w:val="-103"/>
        </w:rPr>
        <w:t> </w:t>
      </w:r>
      <w:r>
        <w:rPr>
          <w:spacing w:val="-103"/>
        </w:rPr>
      </w:r>
      <w:r>
        <w:rPr>
          <w:spacing w:val="-2"/>
        </w:rPr>
        <w:t>本公司从事风险管理的目标是在风险和收益之间取得平衡，将风险对本公司经营业绩的负面</w:t>
      </w:r>
    </w:p>
    <w:p>
      <w:pPr>
        <w:pStyle w:val="BodyText"/>
        <w:spacing w:line="355" w:lineRule="auto" w:before="110"/>
        <w:ind w:left="138" w:right="0"/>
        <w:jc w:val="left"/>
        <w:rPr>
          <w:rFonts w:ascii="宋体" w:hAnsi="宋体" w:cs="宋体" w:eastAsia="宋体" w:hint="default"/>
        </w:rPr>
      </w:pPr>
      <w:r>
        <w:rPr/>
        <w:t>影响降至最低水平，使股东和其他权益投资者的利益最大化。基于该风险管理目标，本公司风险</w:t>
      </w:r>
      <w:r>
        <w:rPr>
          <w:w w:val="100"/>
        </w:rPr>
        <w:t> </w:t>
      </w:r>
      <w:r>
        <w:rPr>
          <w:spacing w:val="-4"/>
          <w:w w:val="100"/>
        </w:rPr>
        <w:t>管理的基本策略是确认和分析本公司面临的各种风险，建立适当的风险承受底线和进行风险管理，</w:t>
      </w:r>
      <w:r>
        <w:rPr>
          <w:spacing w:val="-85"/>
          <w:w w:val="100"/>
        </w:rPr>
        <w:t> </w:t>
      </w:r>
      <w:r>
        <w:rPr>
          <w:spacing w:val="-85"/>
          <w:w w:val="100"/>
        </w:rPr>
      </w:r>
      <w:r>
        <w:rPr/>
        <w:t>并及时可靠地对各种风险进行监督，将风险控制在限定的范围内。</w:t>
      </w:r>
      <w:r>
        <w:rPr>
          <w:rFonts w:ascii="宋体" w:hAnsi="宋体" w:cs="宋体" w:eastAsia="宋体" w:hint="default"/>
        </w:rPr>
        <w:t> </w:t>
      </w:r>
    </w:p>
    <w:p>
      <w:pPr>
        <w:pStyle w:val="BodyText"/>
        <w:spacing w:line="355" w:lineRule="auto" w:before="32"/>
        <w:ind w:left="138" w:right="0" w:firstLine="419"/>
        <w:jc w:val="left"/>
        <w:rPr>
          <w:rFonts w:ascii="宋体" w:hAnsi="宋体" w:cs="宋体" w:eastAsia="宋体" w:hint="default"/>
        </w:rPr>
      </w:pPr>
      <w:r>
        <w:rPr>
          <w:spacing w:val="-2"/>
        </w:rPr>
        <w:t>本公司在日常活动中面临各种与金融工具相关的风险，主要包括信用风险、流动风险及市场</w:t>
      </w:r>
      <w:r>
        <w:rPr>
          <w:w w:val="100"/>
        </w:rPr>
        <w:t> </w:t>
      </w:r>
      <w:r>
        <w:rPr/>
        <w:t>风险。管理层已审议并批准管理这些风险的政策，概括如下：</w:t>
      </w:r>
      <w:r>
        <w:rPr>
          <w:rFonts w:ascii="宋体" w:hAnsi="宋体" w:cs="宋体" w:eastAsia="宋体" w:hint="default"/>
        </w:rPr>
        <w:t> </w:t>
      </w:r>
    </w:p>
    <w:p>
      <w:pPr>
        <w:pStyle w:val="BodyText"/>
        <w:spacing w:line="357" w:lineRule="auto" w:before="34"/>
        <w:ind w:left="558" w:right="878"/>
        <w:jc w:val="left"/>
        <w:rPr>
          <w:rFonts w:ascii="宋体" w:hAnsi="宋体" w:cs="宋体" w:eastAsia="宋体" w:hint="default"/>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信用风险</w:t>
      </w:r>
      <w:r>
        <w:rPr>
          <w:rFonts w:ascii="宋体" w:hAnsi="宋体" w:cs="宋体" w:eastAsia="宋体" w:hint="default"/>
          <w:w w:val="100"/>
        </w:rPr>
        <w:t> </w:t>
      </w:r>
      <w:r>
        <w:rPr/>
        <w:t>信用风险，是指金融工具的一方不能履行义务，造成另一方发生财务损失的风险。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4"/>
        </w:rPr>
        <w:t> </w:t>
      </w:r>
      <w:r>
        <w:rPr/>
        <w:t>信用风险管理实务</w:t>
      </w:r>
      <w:r>
        <w:rPr>
          <w:rFonts w:ascii="宋体" w:hAnsi="宋体" w:cs="宋体" w:eastAsia="宋体" w:hint="default"/>
        </w:rPr>
        <w:t> </w:t>
      </w:r>
    </w:p>
    <w:p>
      <w:pPr>
        <w:pStyle w:val="BodyText"/>
        <w:spacing w:line="357" w:lineRule="auto" w:before="30"/>
        <w:ind w:left="558" w:right="0"/>
        <w:jc w:val="left"/>
      </w:pPr>
      <w:r>
        <w:rPr>
          <w:rFonts w:ascii="宋体" w:hAnsi="宋体" w:cs="宋体" w:eastAsia="宋体" w:hint="default"/>
        </w:rPr>
        <w:t>(1) </w:t>
      </w:r>
      <w:r>
        <w:rPr/>
        <w:t>信用风险的评价方法</w:t>
      </w:r>
      <w:r>
        <w:rPr>
          <w:rFonts w:ascii="宋体" w:hAnsi="宋体" w:cs="宋体" w:eastAsia="宋体" w:hint="default"/>
          <w:w w:val="100"/>
        </w:rPr>
        <w:t> </w:t>
      </w:r>
      <w:r>
        <w:rPr>
          <w:spacing w:val="-2"/>
        </w:rPr>
        <w:t>公司在每个资产负债表日评估相关金融工具的信用风险自初始确认后是否已显著增加。在确</w:t>
      </w:r>
    </w:p>
    <w:p>
      <w:pPr>
        <w:pStyle w:val="BodyText"/>
        <w:spacing w:line="357" w:lineRule="auto" w:before="30"/>
        <w:ind w:left="138" w:right="217"/>
        <w:jc w:val="both"/>
        <w:rPr>
          <w:rFonts w:ascii="宋体" w:hAnsi="宋体" w:cs="宋体" w:eastAsia="宋体" w:hint="default"/>
        </w:rPr>
      </w:pPr>
      <w:r>
        <w:rPr>
          <w:spacing w:val="-2"/>
        </w:rPr>
        <w:t>定信用风险自初始确认后是否显著增加时，公司考虑在无须付出不必要的额外成本或努力即可获</w:t>
      </w:r>
      <w:r>
        <w:rPr>
          <w:spacing w:val="-25"/>
        </w:rPr>
        <w:t> </w:t>
      </w:r>
      <w:r>
        <w:rPr>
          <w:spacing w:val="-25"/>
        </w:rPr>
      </w:r>
      <w:r>
        <w:rPr>
          <w:spacing w:val="-2"/>
        </w:rPr>
        <w:t>得合理且有依据的信息，包括基于历史数据的定性和定量分析、外部信用风险评级以及前瞻性信</w:t>
      </w:r>
      <w:r>
        <w:rPr>
          <w:spacing w:val="-25"/>
        </w:rPr>
        <w:t> </w:t>
      </w:r>
      <w:r>
        <w:rPr>
          <w:spacing w:val="-25"/>
        </w:rPr>
      </w:r>
      <w:r>
        <w:rPr>
          <w:spacing w:val="-2"/>
        </w:rPr>
        <w:t>息。公司以单项金融工具或者具有相似信用风险特征的金融工具组合为基础，通过比较金融工具</w:t>
      </w:r>
      <w:r>
        <w:rPr>
          <w:spacing w:val="-25"/>
        </w:rPr>
        <w:t> </w:t>
      </w:r>
      <w:r>
        <w:rPr>
          <w:spacing w:val="-25"/>
        </w:rPr>
      </w:r>
      <w:r>
        <w:rPr>
          <w:spacing w:val="-2"/>
        </w:rPr>
        <w:t>在资产负债表日发生违约的风险与在初始确认日发生违约的风险，以确定金融工具预计存续期内</w:t>
      </w:r>
      <w:r>
        <w:rPr>
          <w:spacing w:val="-25"/>
        </w:rPr>
        <w:t> </w:t>
      </w:r>
      <w:r>
        <w:rPr>
          <w:spacing w:val="-25"/>
        </w:rPr>
      </w:r>
      <w:r>
        <w:rPr/>
        <w:t>发生违约风险的变化情况。</w:t>
      </w:r>
      <w:r>
        <w:rPr>
          <w:rFonts w:ascii="宋体" w:hAnsi="宋体" w:cs="宋体" w:eastAsia="宋体" w:hint="default"/>
        </w:rPr>
        <w:t> </w:t>
      </w:r>
    </w:p>
    <w:p>
      <w:pPr>
        <w:pStyle w:val="BodyText"/>
        <w:spacing w:line="355" w:lineRule="auto" w:before="30"/>
        <w:ind w:left="558" w:right="103"/>
        <w:jc w:val="left"/>
        <w:rPr>
          <w:rFonts w:ascii="宋体" w:hAnsi="宋体" w:cs="宋体" w:eastAsia="宋体" w:hint="default"/>
        </w:rPr>
      </w:pPr>
      <w:r>
        <w:rPr/>
        <w:t>当触发以下一个或多个定量、定性标准时，公司认为金融工具的信用风险已发生显著增加：</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8"/>
        </w:rPr>
        <w:t> </w:t>
      </w:r>
      <w:r>
        <w:rPr/>
        <w:t>定量标准主要为资产负债表日剩余存续期违约概率较初始确认时上升超过一定比例；</w:t>
      </w:r>
      <w:r>
        <w:rPr>
          <w:rFonts w:ascii="宋体" w:hAnsi="宋体" w:cs="宋体" w:eastAsia="宋体" w:hint="default"/>
        </w:rPr>
        <w:t> </w:t>
      </w:r>
    </w:p>
    <w:p>
      <w:pPr>
        <w:pStyle w:val="BodyText"/>
        <w:spacing w:line="355" w:lineRule="auto" w:before="32"/>
        <w:ind w:left="138" w:right="103"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1"/>
        </w:rPr>
        <w:t> </w:t>
      </w:r>
      <w:r>
        <w:rPr/>
        <w:t>定性标准主要为债务人经营或财务情况出现重大不利变化、现存的或预期的技术、市场、</w:t>
      </w:r>
      <w:r>
        <w:rPr>
          <w:w w:val="100"/>
        </w:rPr>
        <w:t> </w:t>
      </w:r>
      <w:r>
        <w:rPr/>
        <w:t>经济或法律环境变化并将对债务人对公司的还款能力产生重大不利影响等；</w:t>
      </w:r>
      <w:r>
        <w:rPr>
          <w:rFonts w:ascii="宋体" w:hAnsi="宋体" w:cs="宋体" w:eastAsia="宋体" w:hint="default"/>
        </w:rPr>
        <w:t> </w:t>
      </w:r>
    </w:p>
    <w:p>
      <w:pPr>
        <w:pStyle w:val="BodyText"/>
        <w:spacing w:line="355" w:lineRule="auto" w:before="34"/>
        <w:ind w:left="558" w:right="0"/>
        <w:jc w:val="left"/>
      </w:pPr>
      <w:r>
        <w:rPr>
          <w:rFonts w:ascii="宋体" w:hAnsi="宋体" w:cs="宋体" w:eastAsia="宋体" w:hint="default"/>
        </w:rPr>
        <w:t>(2) </w:t>
      </w:r>
      <w:r>
        <w:rPr/>
        <w:t>违约和已发生信用减值资产的定义</w:t>
      </w:r>
      <w:r>
        <w:rPr>
          <w:rFonts w:ascii="宋体" w:hAnsi="宋体" w:cs="宋体" w:eastAsia="宋体" w:hint="default"/>
          <w:w w:val="100"/>
        </w:rPr>
        <w:t> </w:t>
      </w:r>
      <w:r>
        <w:rPr>
          <w:spacing w:val="-2"/>
        </w:rPr>
        <w:t>当金融工具符合以下一项或多项条件时，公司将该金融资产界定为已发生违约，其标准与已</w:t>
      </w:r>
    </w:p>
    <w:p>
      <w:pPr>
        <w:pStyle w:val="BodyText"/>
        <w:spacing w:line="240" w:lineRule="auto" w:before="32"/>
        <w:ind w:left="138" w:right="2312"/>
        <w:jc w:val="left"/>
        <w:rPr>
          <w:rFonts w:ascii="宋体" w:hAnsi="宋体" w:cs="宋体" w:eastAsia="宋体" w:hint="default"/>
        </w:rPr>
      </w:pPr>
      <w:r>
        <w:rPr/>
        <w:t>发生信用减值的定义一致：</w:t>
      </w:r>
      <w:r>
        <w:rPr>
          <w:rFonts w:ascii="宋体" w:hAnsi="宋体" w:cs="宋体" w:eastAsia="宋体" w:hint="default"/>
        </w:rPr>
        <w:t> </w:t>
      </w:r>
    </w:p>
    <w:p>
      <w:pPr>
        <w:pStyle w:val="BodyText"/>
        <w:spacing w:line="240" w:lineRule="auto" w:before="133"/>
        <w:ind w:left="558" w:right="2312"/>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5"/>
        </w:rPr>
        <w:t> </w:t>
      </w:r>
      <w:r>
        <w:rPr/>
        <w:t>债务人发生重大财务困难；</w:t>
      </w:r>
      <w:r>
        <w:rPr>
          <w:rFonts w:ascii="宋体" w:hAnsi="宋体" w:cs="宋体" w:eastAsia="宋体" w:hint="default"/>
        </w:rPr>
        <w:t> </w:t>
      </w:r>
    </w:p>
    <w:p>
      <w:pPr>
        <w:pStyle w:val="BodyText"/>
        <w:spacing w:line="240" w:lineRule="auto" w:before="135"/>
        <w:ind w:left="558" w:right="2312"/>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7"/>
        </w:rPr>
        <w:t> </w:t>
      </w:r>
      <w:r>
        <w:rPr/>
        <w:t>债务人违反合同中对债务人的约束条款；</w:t>
      </w:r>
      <w:r>
        <w:rPr>
          <w:rFonts w:ascii="宋体" w:hAnsi="宋体" w:cs="宋体" w:eastAsia="宋体" w:hint="default"/>
        </w:rPr>
        <w:t> </w:t>
      </w:r>
    </w:p>
    <w:p>
      <w:pPr>
        <w:pStyle w:val="BodyText"/>
        <w:spacing w:line="240" w:lineRule="auto" w:before="133"/>
        <w:ind w:left="558" w:right="2312"/>
        <w:jc w:val="left"/>
        <w:rPr>
          <w:rFonts w:ascii="宋体" w:hAnsi="宋体" w:cs="宋体" w:eastAsia="宋体" w:hint="default"/>
        </w:rPr>
      </w:pPr>
      <w:r>
        <w:rPr>
          <w:rFonts w:ascii="宋体" w:hAnsi="宋体" w:cs="宋体" w:eastAsia="宋体" w:hint="default"/>
        </w:rPr>
        <w:t>3)</w:t>
      </w:r>
      <w:r>
        <w:rPr>
          <w:rFonts w:ascii="宋体" w:hAnsi="宋体" w:cs="宋体" w:eastAsia="宋体" w:hint="default"/>
          <w:spacing w:val="-7"/>
        </w:rPr>
        <w:t> </w:t>
      </w:r>
      <w:r>
        <w:rPr/>
        <w:t>债务人很可能破产或进行其他财务重组；</w:t>
      </w:r>
      <w:r>
        <w:rPr>
          <w:rFonts w:ascii="宋体" w:hAnsi="宋体" w:cs="宋体" w:eastAsia="宋体" w:hint="default"/>
        </w:rPr>
        <w:t> </w:t>
      </w:r>
    </w:p>
    <w:p>
      <w:pPr>
        <w:pStyle w:val="BodyText"/>
        <w:spacing w:line="355" w:lineRule="auto" w:before="133"/>
        <w:ind w:left="138" w:right="205" w:firstLine="419"/>
        <w:jc w:val="left"/>
        <w:rPr>
          <w:rFonts w:ascii="宋体" w:hAnsi="宋体" w:cs="宋体" w:eastAsia="宋体" w:hint="default"/>
        </w:rPr>
      </w:pPr>
      <w:r>
        <w:rPr>
          <w:rFonts w:ascii="宋体" w:hAnsi="宋体" w:cs="宋体" w:eastAsia="宋体" w:hint="default"/>
          <w:w w:val="100"/>
        </w:rPr>
        <w:t>4)</w:t>
      </w:r>
      <w:r>
        <w:rPr>
          <w:rFonts w:ascii="宋体" w:hAnsi="宋体" w:cs="宋体" w:eastAsia="宋体" w:hint="default"/>
          <w:spacing w:val="6"/>
          <w:w w:val="100"/>
        </w:rPr>
        <w:t> </w:t>
      </w:r>
      <w:r>
        <w:rPr>
          <w:spacing w:val="-4"/>
          <w:w w:val="100"/>
        </w:rPr>
        <w:t>债权人出于与债务人财务困难有关的经济或合同考虑，给予债务人在任何其他情况下都不</w:t>
      </w:r>
      <w:r>
        <w:rPr>
          <w:w w:val="100"/>
        </w:rPr>
        <w:t> </w:t>
      </w:r>
      <w:r>
        <w:rPr/>
        <w:t>会做出的让步。</w:t>
      </w:r>
      <w:r>
        <w:rPr>
          <w:rFonts w:ascii="宋体" w:hAnsi="宋体" w:cs="宋体" w:eastAsia="宋体" w:hint="default"/>
        </w:rPr>
        <w:t> </w:t>
      </w:r>
    </w:p>
    <w:p>
      <w:pPr>
        <w:pStyle w:val="BodyText"/>
        <w:spacing w:line="357" w:lineRule="auto" w:before="32"/>
        <w:ind w:left="558" w:right="0"/>
        <w:jc w:val="left"/>
      </w:pPr>
      <w:r>
        <w:rPr>
          <w:rFonts w:ascii="宋体" w:hAnsi="宋体" w:cs="宋体" w:eastAsia="宋体" w:hint="default"/>
        </w:rPr>
        <w:t>2. </w:t>
      </w:r>
      <w:r>
        <w:rPr/>
        <w:t>预期信用损失的计量</w:t>
      </w:r>
      <w:r>
        <w:rPr>
          <w:rFonts w:ascii="宋体" w:hAnsi="宋体" w:cs="宋体" w:eastAsia="宋体" w:hint="default"/>
          <w:w w:val="100"/>
        </w:rPr>
        <w:t> </w:t>
      </w:r>
      <w:r>
        <w:rPr>
          <w:spacing w:val="-2"/>
        </w:rPr>
        <w:t>预期信用损失计量的关键参数包括违约概率、违约损失率和违约风险敞口。公司考虑历史统</w:t>
      </w:r>
    </w:p>
    <w:p>
      <w:pPr>
        <w:pStyle w:val="BodyText"/>
        <w:spacing w:line="355" w:lineRule="auto" w:before="30"/>
        <w:ind w:left="138" w:right="0"/>
        <w:jc w:val="left"/>
        <w:rPr>
          <w:rFonts w:ascii="宋体" w:hAnsi="宋体" w:cs="宋体" w:eastAsia="宋体" w:hint="default"/>
        </w:rPr>
      </w:pPr>
      <w:r>
        <w:rPr>
          <w:spacing w:val="-2"/>
        </w:rPr>
        <w:t>计数据</w:t>
      </w:r>
      <w:r>
        <w:rPr>
          <w:rFonts w:ascii="宋体" w:hAnsi="宋体" w:cs="宋体" w:eastAsia="宋体" w:hint="default"/>
          <w:spacing w:val="-2"/>
        </w:rPr>
        <w:t>(</w:t>
      </w:r>
      <w:r>
        <w:rPr>
          <w:spacing w:val="-2"/>
        </w:rPr>
        <w:t>如交易对手评级、担保方式及抵质押物类别、还款方式等</w:t>
      </w:r>
      <w:r>
        <w:rPr>
          <w:rFonts w:ascii="宋体" w:hAnsi="宋体" w:cs="宋体" w:eastAsia="宋体" w:hint="default"/>
          <w:spacing w:val="-2"/>
        </w:rPr>
        <w:t>)</w:t>
      </w:r>
      <w:r>
        <w:rPr>
          <w:spacing w:val="-2"/>
        </w:rPr>
        <w:t>的定量分析及前瞻性信息，建</w:t>
      </w:r>
      <w:r>
        <w:rPr>
          <w:spacing w:val="-29"/>
        </w:rPr>
        <w:t> </w:t>
      </w:r>
      <w:r>
        <w:rPr>
          <w:spacing w:val="-29"/>
        </w:rPr>
      </w:r>
      <w:r>
        <w:rPr/>
        <w:t>立违约概率、违约损失率及违约风险敞口模型。</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238" w:right="130" w:firstLine="419"/>
        <w:jc w:val="both"/>
        <w:rPr>
          <w:rFonts w:ascii="宋体" w:hAnsi="宋体" w:cs="宋体" w:eastAsia="宋体" w:hint="default"/>
        </w:rPr>
      </w:pPr>
      <w:r>
        <w:rPr>
          <w:rFonts w:ascii="宋体" w:hAnsi="宋体" w:cs="宋体" w:eastAsia="宋体" w:hint="default"/>
        </w:rPr>
        <w:t>3. </w:t>
      </w:r>
      <w:r>
        <w:rPr/>
        <w:t>金融工具损失准备期初余额与期末余额调节表详见本财务报表附注七</w:t>
      </w:r>
      <w:r>
        <w:rPr>
          <w:spacing w:val="-53"/>
        </w:rPr>
        <w:t> </w:t>
      </w:r>
      <w:r>
        <w:rPr>
          <w:rFonts w:ascii="宋体" w:hAnsi="宋体" w:cs="宋体" w:eastAsia="宋体" w:hint="default"/>
          <w:spacing w:val="-16"/>
        </w:rPr>
        <w:t>5</w:t>
      </w:r>
      <w:r>
        <w:rPr>
          <w:spacing w:val="-16"/>
        </w:rPr>
        <w:t>、七</w:t>
      </w:r>
      <w:r>
        <w:rPr>
          <w:spacing w:val="-53"/>
        </w:rPr>
        <w:t> </w:t>
      </w:r>
      <w:r>
        <w:rPr>
          <w:rFonts w:ascii="宋体" w:hAnsi="宋体" w:cs="宋体" w:eastAsia="宋体" w:hint="default"/>
          <w:spacing w:val="-17"/>
        </w:rPr>
        <w:t>8</w:t>
      </w:r>
      <w:r>
        <w:rPr>
          <w:spacing w:val="-17"/>
        </w:rPr>
        <w:t>、七</w:t>
      </w:r>
      <w:r>
        <w:rPr>
          <w:spacing w:val="-53"/>
        </w:rPr>
        <w:t> </w:t>
      </w:r>
      <w:r>
        <w:rPr>
          <w:rFonts w:ascii="宋体" w:hAnsi="宋体" w:cs="宋体" w:eastAsia="宋体" w:hint="default"/>
        </w:rPr>
        <w:t>14</w:t>
      </w:r>
      <w:r>
        <w:rPr>
          <w:rFonts w:ascii="宋体" w:hAnsi="宋体" w:cs="宋体" w:eastAsia="宋体" w:hint="default"/>
          <w:spacing w:val="-53"/>
        </w:rPr>
        <w:t> </w:t>
      </w:r>
      <w:r>
        <w:rPr>
          <w:spacing w:val="-3"/>
        </w:rPr>
        <w:t>及之</w:t>
      </w:r>
      <w:r>
        <w:rPr>
          <w:spacing w:val="-3"/>
          <w:w w:val="100"/>
        </w:rPr>
        <w:t> </w:t>
      </w:r>
      <w:r>
        <w:rPr/>
        <w:t>说明。</w:t>
      </w:r>
      <w:r>
        <w:rPr>
          <w:rFonts w:ascii="宋体" w:hAnsi="宋体" w:cs="宋体" w:eastAsia="宋体" w:hint="default"/>
        </w:rPr>
        <w:t> </w:t>
      </w:r>
    </w:p>
    <w:p>
      <w:pPr>
        <w:pStyle w:val="BodyText"/>
        <w:spacing w:line="355" w:lineRule="auto" w:before="30"/>
        <w:ind w:left="658" w:right="122"/>
        <w:jc w:val="left"/>
      </w:pPr>
      <w:r>
        <w:rPr>
          <w:rFonts w:ascii="宋体" w:hAnsi="宋体" w:cs="宋体" w:eastAsia="宋体" w:hint="default"/>
        </w:rPr>
        <w:t>4. </w:t>
      </w:r>
      <w:r>
        <w:rPr/>
        <w:t>信用风险敞口及信用风险集中度</w:t>
      </w:r>
      <w:r>
        <w:rPr>
          <w:rFonts w:ascii="宋体" w:hAnsi="宋体" w:cs="宋体" w:eastAsia="宋体" w:hint="default"/>
          <w:w w:val="100"/>
        </w:rPr>
        <w:t> </w:t>
      </w:r>
      <w:r>
        <w:rPr>
          <w:spacing w:val="-2"/>
        </w:rPr>
        <w:t>本公司的信用风险主要来自货币资金和应收款项。为控制上述相关风险，本公司分别采取了</w:t>
      </w:r>
    </w:p>
    <w:p>
      <w:pPr>
        <w:pStyle w:val="BodyText"/>
        <w:spacing w:line="240" w:lineRule="auto" w:before="32"/>
        <w:ind w:left="238" w:right="122"/>
        <w:jc w:val="left"/>
        <w:rPr>
          <w:rFonts w:ascii="宋体" w:hAnsi="宋体" w:cs="宋体" w:eastAsia="宋体" w:hint="default"/>
        </w:rPr>
      </w:pPr>
      <w:r>
        <w:rPr/>
        <w:t>以下措施。</w:t>
      </w:r>
      <w:r>
        <w:rPr>
          <w:rFonts w:ascii="宋体" w:hAnsi="宋体" w:cs="宋体" w:eastAsia="宋体" w:hint="default"/>
        </w:rPr>
        <w:t> </w:t>
      </w:r>
    </w:p>
    <w:p>
      <w:pPr>
        <w:pStyle w:val="BodyText"/>
        <w:spacing w:line="357" w:lineRule="auto" w:before="133"/>
        <w:ind w:left="658" w:right="122"/>
        <w:jc w:val="left"/>
      </w:pPr>
      <w:r>
        <w:rPr>
          <w:rFonts w:ascii="宋体" w:hAnsi="宋体" w:cs="宋体" w:eastAsia="宋体" w:hint="default"/>
        </w:rPr>
        <w:t>(1)</w:t>
      </w:r>
      <w:r>
        <w:rPr/>
        <w:t>货币资金</w:t>
      </w:r>
      <w:r>
        <w:rPr>
          <w:rFonts w:ascii="宋体" w:hAnsi="宋体" w:cs="宋体" w:eastAsia="宋体" w:hint="default"/>
          <w:w w:val="100"/>
        </w:rPr>
        <w:t> </w:t>
      </w:r>
      <w:r>
        <w:rPr/>
        <w:t>本公司将银行存款和其他货币资金存放于信用评级较高的金融机构，故其信用风险较低。</w:t>
      </w:r>
      <w:r>
        <w:rPr>
          <w:rFonts w:ascii="宋体" w:hAnsi="宋体" w:cs="宋体" w:eastAsia="宋体" w:hint="default"/>
          <w:w w:val="100"/>
        </w:rPr>
        <w:t> </w:t>
      </w:r>
      <w:r>
        <w:rPr>
          <w:rFonts w:ascii="宋体" w:hAnsi="宋体" w:cs="宋体" w:eastAsia="宋体" w:hint="default"/>
        </w:rPr>
        <w:t>(2)</w:t>
      </w:r>
      <w:r>
        <w:rPr/>
        <w:t>应收款项</w:t>
      </w:r>
      <w:r>
        <w:rPr>
          <w:rFonts w:ascii="宋体" w:hAnsi="宋体" w:cs="宋体" w:eastAsia="宋体" w:hint="default"/>
          <w:w w:val="100"/>
        </w:rPr>
        <w:t> </w:t>
      </w:r>
      <w:r>
        <w:rPr>
          <w:spacing w:val="-2"/>
        </w:rPr>
        <w:t>本公司定期对采用信用方式交易的客户进行信用评估。根据信用评估结果，本公司选择与经</w:t>
      </w:r>
    </w:p>
    <w:p>
      <w:pPr>
        <w:pStyle w:val="BodyText"/>
        <w:spacing w:line="357" w:lineRule="auto" w:before="31"/>
        <w:ind w:left="238" w:right="122"/>
        <w:jc w:val="left"/>
        <w:rPr>
          <w:rFonts w:ascii="宋体" w:hAnsi="宋体" w:cs="宋体" w:eastAsia="宋体" w:hint="default"/>
        </w:rPr>
      </w:pPr>
      <w:r>
        <w:rPr>
          <w:spacing w:val="-2"/>
        </w:rPr>
        <w:t>认可的且信用良好的客户进行交易，并对其应收款项余额进行监控，以确保本公司不会面临重大</w:t>
      </w:r>
      <w:r>
        <w:rPr>
          <w:spacing w:val="-25"/>
        </w:rPr>
        <w:t> </w:t>
      </w:r>
      <w:r>
        <w:rPr>
          <w:spacing w:val="-25"/>
        </w:rPr>
      </w:r>
      <w:r>
        <w:rPr/>
        <w:t>坏账风险。</w:t>
      </w:r>
      <w:r>
        <w:rPr>
          <w:rFonts w:ascii="宋体" w:hAnsi="宋体" w:cs="宋体" w:eastAsia="宋体" w:hint="default"/>
        </w:rPr>
        <w:t> </w:t>
      </w:r>
    </w:p>
    <w:p>
      <w:pPr>
        <w:pStyle w:val="BodyText"/>
        <w:spacing w:line="355" w:lineRule="auto" w:before="30"/>
        <w:ind w:left="238" w:right="127" w:firstLine="419"/>
        <w:jc w:val="both"/>
        <w:rPr>
          <w:rFonts w:ascii="宋体" w:hAnsi="宋体" w:cs="宋体" w:eastAsia="宋体" w:hint="default"/>
        </w:rPr>
      </w:pPr>
      <w:r>
        <w:rPr>
          <w:spacing w:val="-3"/>
        </w:rPr>
        <w:t>由于本公司的应收账款风险点分布于多个合作方和多个客户，截至</w:t>
      </w:r>
      <w:r>
        <w:rPr>
          <w:spacing w:val="-47"/>
        </w:rPr>
        <w:t> </w:t>
      </w:r>
      <w:r>
        <w:rPr>
          <w:rFonts w:ascii="宋体" w:hAnsi="宋体" w:cs="宋体" w:eastAsia="宋体" w:hint="default"/>
        </w:rPr>
        <w:t>2019</w:t>
      </w:r>
      <w:r>
        <w:rPr>
          <w:rFonts w:ascii="宋体" w:hAnsi="宋体" w:cs="宋体" w:eastAsia="宋体" w:hint="default"/>
          <w:spacing w:val="-47"/>
        </w:rPr>
        <w:t> </w:t>
      </w:r>
      <w:r>
        <w:rPr/>
        <w:t>年</w:t>
      </w:r>
      <w:r>
        <w:rPr>
          <w:spacing w:val="-49"/>
        </w:rPr>
        <w:t> </w:t>
      </w:r>
      <w:r>
        <w:rPr>
          <w:rFonts w:ascii="宋体" w:hAnsi="宋体" w:cs="宋体" w:eastAsia="宋体" w:hint="default"/>
        </w:rPr>
        <w:t>12</w:t>
      </w:r>
      <w:r>
        <w:rPr>
          <w:rFonts w:ascii="宋体" w:hAnsi="宋体" w:cs="宋体" w:eastAsia="宋体" w:hint="default"/>
          <w:spacing w:val="-47"/>
        </w:rPr>
        <w:t> </w:t>
      </w:r>
      <w:r>
        <w:rPr/>
        <w:t>月</w:t>
      </w:r>
      <w:r>
        <w:rPr>
          <w:spacing w:val="-47"/>
        </w:rPr>
        <w:t> </w:t>
      </w:r>
      <w:r>
        <w:rPr>
          <w:rFonts w:ascii="宋体" w:hAnsi="宋体" w:cs="宋体" w:eastAsia="宋体" w:hint="default"/>
        </w:rPr>
        <w:t>31</w:t>
      </w:r>
      <w:r>
        <w:rPr>
          <w:rFonts w:ascii="宋体" w:hAnsi="宋体" w:cs="宋体" w:eastAsia="宋体" w:hint="default"/>
          <w:spacing w:val="-47"/>
        </w:rPr>
        <w:t> </w:t>
      </w:r>
      <w:r>
        <w:rPr>
          <w:spacing w:val="-13"/>
        </w:rPr>
        <w:t>日，本公</w:t>
      </w:r>
      <w:r>
        <w:rPr>
          <w:w w:val="100"/>
        </w:rPr>
        <w:t> </w:t>
      </w:r>
      <w:r>
        <w:rPr/>
        <w:t>司应收账款的</w:t>
      </w:r>
      <w:r>
        <w:rPr>
          <w:spacing w:val="-48"/>
        </w:rPr>
        <w:t> </w:t>
      </w:r>
      <w:r>
        <w:rPr>
          <w:rFonts w:ascii="宋体" w:hAnsi="宋体" w:cs="宋体" w:eastAsia="宋体" w:hint="default"/>
        </w:rPr>
        <w:t>8.62%</w:t>
      </w:r>
      <w:r>
        <w:rPr>
          <w:rFonts w:ascii="宋体" w:hAnsi="宋体" w:cs="宋体" w:eastAsia="宋体" w:hint="default"/>
          <w:spacing w:val="-51"/>
        </w:rPr>
        <w:t> </w:t>
      </w:r>
      <w:r>
        <w:rPr>
          <w:rFonts w:ascii="宋体" w:hAnsi="宋体" w:cs="宋体" w:eastAsia="宋体" w:hint="default"/>
        </w:rPr>
        <w:t>(2018</w:t>
      </w:r>
      <w:r>
        <w:rPr>
          <w:rFonts w:ascii="宋体" w:hAnsi="宋体" w:cs="宋体" w:eastAsia="宋体" w:hint="default"/>
          <w:spacing w:val="-48"/>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spacing w:val="-3"/>
        </w:rPr>
        <w:t>日：</w:t>
      </w:r>
      <w:r>
        <w:rPr>
          <w:rFonts w:ascii="宋体" w:hAnsi="宋体" w:cs="宋体" w:eastAsia="宋体" w:hint="default"/>
          <w:spacing w:val="-3"/>
        </w:rPr>
        <w:t>11.21%)</w:t>
      </w:r>
      <w:r>
        <w:rPr>
          <w:spacing w:val="-3"/>
        </w:rPr>
        <w:t>源于余额前五名客户，本公司不存在重大的信</w:t>
      </w:r>
      <w:r>
        <w:rPr>
          <w:spacing w:val="-103"/>
        </w:rPr>
        <w:t> </w:t>
      </w:r>
      <w:r>
        <w:rPr>
          <w:spacing w:val="-103"/>
        </w:rPr>
      </w:r>
      <w:r>
        <w:rPr/>
        <w:t>用集中风险。</w:t>
      </w:r>
      <w:r>
        <w:rPr>
          <w:rFonts w:ascii="宋体" w:hAnsi="宋体" w:cs="宋体" w:eastAsia="宋体" w:hint="default"/>
        </w:rPr>
        <w:t> </w:t>
      </w:r>
    </w:p>
    <w:p>
      <w:pPr>
        <w:pStyle w:val="BodyText"/>
        <w:spacing w:line="357" w:lineRule="auto" w:before="32"/>
        <w:ind w:left="658" w:right="1008"/>
        <w:jc w:val="left"/>
        <w:rPr>
          <w:rFonts w:ascii="宋体" w:hAnsi="宋体" w:cs="宋体" w:eastAsia="宋体" w:hint="default"/>
        </w:rPr>
      </w:pPr>
      <w:r>
        <w:rPr/>
        <w:t>本公司所承受的最大信用风险敞口为资产负债表中每项金融资产的账面价值。</w:t>
      </w:r>
      <w:r>
        <w:rPr>
          <w:rFonts w:ascii="宋体" w:hAnsi="宋体" w:cs="宋体" w:eastAsia="宋体" w:hint="default"/>
          <w:w w:val="100"/>
        </w:rPr>
        <w:t> </w:t>
      </w: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流动性风险</w:t>
      </w:r>
      <w:r>
        <w:rPr>
          <w:rFonts w:ascii="宋体" w:hAnsi="宋体" w:cs="宋体" w:eastAsia="宋体" w:hint="default"/>
        </w:rPr>
        <w:t> </w:t>
      </w:r>
    </w:p>
    <w:p>
      <w:pPr>
        <w:pStyle w:val="BodyText"/>
        <w:spacing w:line="357" w:lineRule="auto" w:before="30"/>
        <w:ind w:left="238" w:right="138" w:firstLine="199"/>
        <w:jc w:val="both"/>
        <w:rPr>
          <w:rFonts w:ascii="宋体" w:hAnsi="宋体" w:cs="宋体" w:eastAsia="宋体" w:hint="default"/>
        </w:rPr>
      </w:pPr>
      <w:r>
        <w:rPr>
          <w:spacing w:val="-2"/>
        </w:rPr>
        <w:t>流动性风险，是指本公司在履行以交付现金或其他金融资产的方式结算的义务时发生资金短缺</w:t>
      </w:r>
      <w:r>
        <w:rPr>
          <w:w w:val="100"/>
        </w:rPr>
        <w:t> </w:t>
      </w:r>
      <w:r>
        <w:rPr>
          <w:spacing w:val="-2"/>
        </w:rPr>
        <w:t>的风险。流动性风险可能源于无法尽快以公允价值售出金融资产；或者源于对方无法偿还其合同</w:t>
      </w:r>
      <w:r>
        <w:rPr>
          <w:spacing w:val="-26"/>
        </w:rPr>
        <w:t> </w:t>
      </w:r>
      <w:r>
        <w:rPr>
          <w:spacing w:val="-26"/>
        </w:rPr>
      </w:r>
      <w:r>
        <w:rPr/>
        <w:t>债务；或者源于提前到期的债务；或者源于无法产生预期的现金流量。</w:t>
      </w:r>
      <w:r>
        <w:rPr>
          <w:rFonts w:ascii="宋体" w:hAnsi="宋体" w:cs="宋体" w:eastAsia="宋体" w:hint="default"/>
        </w:rPr>
        <w:t> </w:t>
      </w:r>
    </w:p>
    <w:p>
      <w:pPr>
        <w:pStyle w:val="BodyText"/>
        <w:spacing w:line="357" w:lineRule="auto" w:before="30"/>
        <w:ind w:left="238" w:right="137" w:firstLine="419"/>
        <w:jc w:val="both"/>
        <w:rPr>
          <w:rFonts w:ascii="宋体" w:hAnsi="宋体" w:cs="宋体" w:eastAsia="宋体" w:hint="default"/>
        </w:rPr>
      </w:pPr>
      <w:r>
        <w:rPr>
          <w:spacing w:val="-2"/>
        </w:rPr>
        <w:t>为控制该项风险，本公司综合运用票据结算、银行借款等多种融资手段，并采取长、短期融</w:t>
      </w:r>
      <w:r>
        <w:rPr>
          <w:w w:val="100"/>
        </w:rPr>
        <w:t> </w:t>
      </w:r>
      <w:r>
        <w:rPr>
          <w:spacing w:val="-2"/>
        </w:rPr>
        <w:t>资方式适当结合，优化融资结构的方法，保持融资持续性与灵活性之间的平衡。本公司已从多家</w:t>
      </w:r>
      <w:r>
        <w:rPr>
          <w:spacing w:val="-25"/>
        </w:rPr>
        <w:t> </w:t>
      </w:r>
      <w:r>
        <w:rPr>
          <w:spacing w:val="-25"/>
        </w:rPr>
      </w:r>
      <w:r>
        <w:rPr/>
        <w:t>商业银行取得银行授信额度以满足营运资金需求和资本开支。</w:t>
      </w:r>
      <w:r>
        <w:rPr>
          <w:rFonts w:ascii="宋体" w:hAnsi="宋体" w:cs="宋体" w:eastAsia="宋体" w:hint="default"/>
        </w:rPr>
        <w:t> </w:t>
      </w:r>
    </w:p>
    <w:p>
      <w:pPr>
        <w:pStyle w:val="BodyText"/>
        <w:spacing w:line="240" w:lineRule="auto" w:before="30"/>
        <w:ind w:left="658" w:right="122"/>
        <w:jc w:val="left"/>
        <w:rPr>
          <w:rFonts w:ascii="宋体" w:hAnsi="宋体" w:cs="宋体" w:eastAsia="宋体" w:hint="default"/>
        </w:rPr>
      </w:pPr>
      <w:r>
        <w:rPr/>
        <w:t>金融负债按剩余到期日分类</w:t>
      </w:r>
      <w:r>
        <w:rPr>
          <w:rFonts w:ascii="宋体" w:hAnsi="宋体" w:cs="宋体" w:eastAsia="宋体" w:hint="default"/>
        </w:rPr>
        <w:t> </w:t>
      </w:r>
    </w:p>
    <w:p>
      <w:pPr>
        <w:pStyle w:val="BodyText"/>
        <w:spacing w:line="240" w:lineRule="auto" w:before="134"/>
        <w:ind w:left="658" w:right="122"/>
        <w:jc w:val="left"/>
        <w:rPr>
          <w:rFonts w:ascii="宋体" w:hAnsi="宋体" w:cs="宋体" w:eastAsia="宋体" w:hint="default"/>
          <w:sz w:val="18"/>
          <w:szCs w:val="18"/>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1"/>
          <w:w w:val="100"/>
        </w:rPr>
        <w:t> </w:t>
      </w:r>
      <w:r>
        <w:rPr>
          <w:rFonts w:ascii="宋体" w:hAnsi="宋体" w:cs="宋体" w:eastAsia="宋体" w:hint="default"/>
          <w:spacing w:val="1"/>
          <w:sz w:val="18"/>
          <w:szCs w:val="18"/>
        </w:rPr>
        <w:t> </w:t>
      </w:r>
      <w:r>
        <w:rPr>
          <w:sz w:val="18"/>
          <w:szCs w:val="18"/>
        </w:rPr>
        <w:t>单位：元</w:t>
      </w:r>
      <w:r>
        <w:rPr>
          <w:spacing w:val="87"/>
          <w:sz w:val="18"/>
          <w:szCs w:val="18"/>
        </w:rPr>
        <w:t> </w:t>
      </w:r>
      <w:r>
        <w:rPr>
          <w:rFonts w:ascii="宋体" w:hAnsi="宋体" w:cs="宋体" w:eastAsia="宋体" w:hint="default"/>
          <w:spacing w:val="87"/>
          <w:sz w:val="18"/>
          <w:szCs w:val="18"/>
        </w:rPr>
      </w:r>
      <w:r>
        <w:rPr>
          <w:sz w:val="18"/>
          <w:szCs w:val="18"/>
        </w:rPr>
        <w:t>币种：人民币</w:t>
      </w:r>
      <w:r>
        <w:rPr>
          <w:rFonts w:ascii="宋体" w:hAnsi="宋体" w:cs="宋体" w:eastAsia="宋体" w:hint="default"/>
          <w:sz w:val="18"/>
          <w:szCs w:val="18"/>
        </w:rPr>
        <w:t> </w:t>
      </w:r>
    </w:p>
    <w:p>
      <w:pPr>
        <w:spacing w:line="240" w:lineRule="auto" w:before="4"/>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1298"/>
        <w:gridCol w:w="1520"/>
        <w:gridCol w:w="1558"/>
        <w:gridCol w:w="1560"/>
        <w:gridCol w:w="1380"/>
        <w:gridCol w:w="1500"/>
      </w:tblGrid>
      <w:tr>
        <w:trPr>
          <w:trHeight w:val="360" w:hRule="exact"/>
        </w:trPr>
        <w:tc>
          <w:tcPr>
            <w:tcW w:w="1298"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7518"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left="82" w:right="0"/>
              <w:jc w:val="center"/>
              <w:rPr>
                <w:rFonts w:ascii="宋体" w:hAnsi="宋体" w:cs="宋体" w:eastAsia="宋体" w:hint="default"/>
                <w:sz w:val="18"/>
                <w:szCs w:val="18"/>
              </w:rPr>
            </w:pPr>
            <w:r>
              <w:rPr>
                <w:rFonts w:ascii="宋体" w:hAnsi="宋体" w:cs="宋体" w:eastAsia="宋体" w:hint="default"/>
                <w:sz w:val="18"/>
                <w:szCs w:val="18"/>
              </w:rPr>
              <w:t>期末数</w:t>
            </w:r>
            <w:r>
              <w:rPr>
                <w:rFonts w:ascii="宋体" w:hAnsi="宋体" w:cs="宋体" w:eastAsia="宋体" w:hint="default"/>
                <w:sz w:val="18"/>
                <w:szCs w:val="18"/>
              </w:rPr>
              <w:t> </w:t>
            </w:r>
          </w:p>
        </w:tc>
      </w:tr>
      <w:tr>
        <w:trPr>
          <w:trHeight w:val="360" w:hRule="exact"/>
        </w:trPr>
        <w:tc>
          <w:tcPr>
            <w:tcW w:w="1298"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93"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1" w:right="0"/>
              <w:jc w:val="lef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43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left="4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61"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223,185,006.72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258,817,884.47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21,457,147.76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100,540,000.00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1"/>
              <w:jc w:val="right"/>
              <w:rPr>
                <w:rFonts w:ascii="宋体" w:hAnsi="宋体" w:cs="宋体" w:eastAsia="宋体" w:hint="default"/>
                <w:sz w:val="18"/>
                <w:szCs w:val="18"/>
              </w:rPr>
            </w:pPr>
            <w:r>
              <w:rPr>
                <w:rFonts w:ascii="宋体"/>
                <w:spacing w:val="-1"/>
                <w:sz w:val="18"/>
              </w:rPr>
              <w:t>136,820,736.71 </w:t>
            </w:r>
          </w:p>
        </w:tc>
      </w:tr>
      <w:tr>
        <w:trPr>
          <w:trHeight w:val="42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5"/>
              <w:jc w:val="right"/>
              <w:rPr>
                <w:rFonts w:ascii="宋体" w:hAnsi="宋体" w:cs="宋体" w:eastAsia="宋体" w:hint="default"/>
                <w:sz w:val="18"/>
                <w:szCs w:val="18"/>
              </w:rPr>
            </w:pPr>
            <w:r>
              <w:rPr>
                <w:rFonts w:ascii="宋体"/>
                <w:spacing w:val="-1"/>
                <w:sz w:val="18"/>
              </w:rPr>
              <w:t>180,141,483.71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5"/>
              <w:jc w:val="right"/>
              <w:rPr>
                <w:rFonts w:ascii="宋体" w:hAnsi="宋体" w:cs="宋体" w:eastAsia="宋体" w:hint="default"/>
                <w:sz w:val="18"/>
                <w:szCs w:val="18"/>
              </w:rPr>
            </w:pPr>
            <w:r>
              <w:rPr>
                <w:rFonts w:ascii="宋体"/>
                <w:spacing w:val="-1"/>
                <w:sz w:val="18"/>
              </w:rPr>
              <w:t>180,141,483.71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5"/>
              <w:jc w:val="right"/>
              <w:rPr>
                <w:rFonts w:ascii="宋体" w:hAnsi="宋体" w:cs="宋体" w:eastAsia="宋体" w:hint="default"/>
                <w:sz w:val="18"/>
                <w:szCs w:val="18"/>
              </w:rPr>
            </w:pPr>
            <w:r>
              <w:rPr>
                <w:rFonts w:ascii="宋体"/>
                <w:spacing w:val="-1"/>
                <w:sz w:val="18"/>
              </w:rPr>
              <w:t>180,141,483.71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35"/>
              <w:jc w:val="right"/>
              <w:rPr>
                <w:rFonts w:ascii="宋体" w:hAnsi="宋体" w:cs="宋体" w:eastAsia="宋体" w:hint="default"/>
                <w:sz w:val="18"/>
                <w:szCs w:val="18"/>
              </w:rPr>
            </w:pPr>
            <w:r>
              <w:rPr>
                <w:rFonts w:ascii="宋体"/>
                <w:w w:val="100"/>
                <w:sz w:val="21"/>
              </w:rPr>
              <w:t> </w:t>
            </w:r>
            <w:r>
              <w:rPr>
                <w:rFonts w:ascii="宋体"/>
                <w:sz w:val="21"/>
              </w:rPr>
              <w:t> </w:t>
            </w: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
              <w:ind w:right="-31"/>
              <w:jc w:val="right"/>
              <w:rPr>
                <w:rFonts w:ascii="宋体" w:hAnsi="宋体" w:cs="宋体" w:eastAsia="宋体" w:hint="default"/>
                <w:sz w:val="18"/>
                <w:szCs w:val="18"/>
              </w:rPr>
            </w:pPr>
            <w:r>
              <w:rPr>
                <w:rFonts w:ascii="宋体"/>
                <w:w w:val="100"/>
                <w:sz w:val="21"/>
              </w:rPr>
              <w:t> </w:t>
            </w:r>
            <w:r>
              <w:rPr>
                <w:rFonts w:ascii="宋体"/>
                <w:sz w:val="21"/>
              </w:rPr>
              <w:t> </w:t>
            </w:r>
            <w:r>
              <w:rPr>
                <w:rFonts w:ascii="宋体"/>
                <w:sz w:val="18"/>
              </w:rPr>
              <w:t> </w:t>
            </w:r>
          </w:p>
        </w:tc>
      </w:tr>
      <w:tr>
        <w:trPr>
          <w:trHeight w:val="418"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宋体" w:hAnsi="宋体" w:cs="宋体" w:eastAsia="宋体" w:hint="default"/>
                <w:sz w:val="18"/>
                <w:szCs w:val="18"/>
              </w:rPr>
            </w:pPr>
            <w:r>
              <w:rPr>
                <w:rFonts w:ascii="宋体"/>
                <w:spacing w:val="-1"/>
                <w:sz w:val="18"/>
              </w:rPr>
              <w:t>540,930,362.12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宋体" w:hAnsi="宋体" w:cs="宋体" w:eastAsia="宋体" w:hint="default"/>
                <w:sz w:val="18"/>
                <w:szCs w:val="18"/>
              </w:rPr>
            </w:pPr>
            <w:r>
              <w:rPr>
                <w:rFonts w:ascii="宋体"/>
                <w:spacing w:val="-1"/>
                <w:sz w:val="18"/>
              </w:rPr>
              <w:t>540,930,362.12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5"/>
              <w:jc w:val="right"/>
              <w:rPr>
                <w:rFonts w:ascii="宋体" w:hAnsi="宋体" w:cs="宋体" w:eastAsia="宋体" w:hint="default"/>
                <w:sz w:val="18"/>
                <w:szCs w:val="18"/>
              </w:rPr>
            </w:pPr>
            <w:r>
              <w:rPr>
                <w:rFonts w:ascii="宋体"/>
                <w:spacing w:val="-1"/>
                <w:sz w:val="18"/>
              </w:rPr>
              <w:t>540,930,362.12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35"/>
              <w:jc w:val="right"/>
              <w:rPr>
                <w:rFonts w:ascii="宋体" w:hAnsi="宋体" w:cs="宋体" w:eastAsia="宋体" w:hint="default"/>
                <w:sz w:val="18"/>
                <w:szCs w:val="18"/>
              </w:rPr>
            </w:pPr>
            <w:r>
              <w:rPr>
                <w:rFonts w:ascii="宋体"/>
                <w:w w:val="100"/>
                <w:sz w:val="21"/>
              </w:rPr>
              <w:t> </w:t>
            </w:r>
            <w:r>
              <w:rPr>
                <w:rFonts w:ascii="宋体"/>
                <w:sz w:val="21"/>
              </w:rPr>
              <w:t> </w:t>
            </w:r>
            <w:r>
              <w:rPr>
                <w:rFonts w:ascii="宋体"/>
                <w:sz w:val="18"/>
              </w:rPr>
              <w:t>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31"/>
              <w:jc w:val="right"/>
              <w:rPr>
                <w:rFonts w:ascii="宋体" w:hAnsi="宋体" w:cs="宋体" w:eastAsia="宋体" w:hint="default"/>
                <w:sz w:val="18"/>
                <w:szCs w:val="18"/>
              </w:rPr>
            </w:pPr>
            <w:r>
              <w:rPr>
                <w:rFonts w:ascii="宋体"/>
                <w:w w:val="100"/>
                <w:sz w:val="21"/>
              </w:rPr>
              <w:t> </w:t>
            </w:r>
            <w:r>
              <w:rPr>
                <w:rFonts w:ascii="宋体"/>
                <w:sz w:val="21"/>
              </w:rPr>
              <w:t> </w:t>
            </w:r>
            <w:r>
              <w:rPr>
                <w:rFonts w:ascii="宋体"/>
                <w:sz w:val="18"/>
              </w:rPr>
              <w:t> </w:t>
            </w: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944,256,852.55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979,889,730.30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742,528,993.59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100,540,000.00 </w:t>
            </w:r>
          </w:p>
        </w:tc>
        <w:tc>
          <w:tcPr>
            <w:tcW w:w="1500"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1"/>
              <w:jc w:val="right"/>
              <w:rPr>
                <w:rFonts w:ascii="宋体" w:hAnsi="宋体" w:cs="宋体" w:eastAsia="宋体" w:hint="default"/>
                <w:sz w:val="18"/>
                <w:szCs w:val="18"/>
              </w:rPr>
            </w:pPr>
            <w:r>
              <w:rPr>
                <w:rFonts w:ascii="宋体"/>
                <w:spacing w:val="-1"/>
                <w:sz w:val="18"/>
              </w:rPr>
              <w:t>136,820,736.71 </w:t>
            </w:r>
          </w:p>
        </w:tc>
      </w:tr>
    </w:tbl>
    <w:p>
      <w:pPr>
        <w:spacing w:line="240" w:lineRule="auto" w:before="2"/>
        <w:rPr>
          <w:rFonts w:ascii="宋体" w:hAnsi="宋体" w:cs="宋体" w:eastAsia="宋体" w:hint="default"/>
          <w:sz w:val="13"/>
          <w:szCs w:val="13"/>
        </w:rPr>
      </w:pPr>
    </w:p>
    <w:p>
      <w:pPr>
        <w:pStyle w:val="BodyText"/>
        <w:spacing w:line="240" w:lineRule="auto" w:before="36"/>
        <w:ind w:left="658" w:right="122"/>
        <w:jc w:val="left"/>
        <w:rPr>
          <w:rFonts w:ascii="宋体" w:hAnsi="宋体" w:cs="宋体" w:eastAsia="宋体" w:hint="default"/>
        </w:rPr>
      </w:pPr>
      <w:r>
        <w:rPr>
          <w:rFonts w:ascii="宋体" w:hAnsi="宋体" w:cs="宋体" w:eastAsia="宋体" w:hint="default"/>
        </w:rPr>
        <w:t>(</w:t>
      </w: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298"/>
        <w:gridCol w:w="1520"/>
        <w:gridCol w:w="1558"/>
        <w:gridCol w:w="1560"/>
        <w:gridCol w:w="1378"/>
        <w:gridCol w:w="1318"/>
      </w:tblGrid>
      <w:tr>
        <w:trPr>
          <w:trHeight w:val="360" w:hRule="exact"/>
        </w:trPr>
        <w:tc>
          <w:tcPr>
            <w:tcW w:w="1298" w:type="dxa"/>
            <w:vMerge w:val="restart"/>
            <w:tcBorders>
              <w:top w:val="single" w:sz="4" w:space="0" w:color="000000"/>
              <w:left w:val="nil" w:sz="6" w:space="0" w:color="auto"/>
              <w:right w:val="single" w:sz="4" w:space="0" w:color="000000"/>
            </w:tcBorders>
          </w:tcPr>
          <w:p>
            <w:pPr>
              <w:pStyle w:val="TableParagraph"/>
              <w:spacing w:line="240" w:lineRule="auto" w:before="147"/>
              <w:ind w:left="302" w:right="0"/>
              <w:jc w:val="left"/>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7333" w:type="dxa"/>
            <w:gridSpan w:val="5"/>
            <w:tcBorders>
              <w:top w:val="single" w:sz="4" w:space="0" w:color="000000"/>
              <w:left w:val="single" w:sz="4" w:space="0" w:color="000000"/>
              <w:bottom w:val="single" w:sz="4" w:space="0" w:color="000000"/>
              <w:right w:val="nil" w:sz="6" w:space="0" w:color="auto"/>
            </w:tcBorders>
          </w:tcPr>
          <w:p>
            <w:pPr>
              <w:pStyle w:val="TableParagraph"/>
              <w:spacing w:line="203" w:lineRule="exact"/>
              <w:ind w:left="85" w:right="0"/>
              <w:jc w:val="center"/>
              <w:rPr>
                <w:rFonts w:ascii="宋体" w:hAnsi="宋体" w:cs="宋体" w:eastAsia="宋体" w:hint="default"/>
                <w:sz w:val="18"/>
                <w:szCs w:val="18"/>
              </w:rPr>
            </w:pPr>
            <w:r>
              <w:rPr>
                <w:rFonts w:ascii="宋体" w:hAnsi="宋体" w:cs="宋体" w:eastAsia="宋体" w:hint="default"/>
                <w:sz w:val="18"/>
                <w:szCs w:val="18"/>
              </w:rPr>
              <w:t>期初数</w:t>
            </w:r>
            <w:r>
              <w:rPr>
                <w:rFonts w:ascii="宋体" w:hAnsi="宋体" w:cs="宋体" w:eastAsia="宋体" w:hint="default"/>
                <w:sz w:val="18"/>
                <w:szCs w:val="18"/>
              </w:rPr>
              <w:t> </w:t>
            </w:r>
          </w:p>
        </w:tc>
      </w:tr>
      <w:tr>
        <w:trPr>
          <w:trHeight w:val="360" w:hRule="exact"/>
        </w:trPr>
        <w:tc>
          <w:tcPr>
            <w:tcW w:w="1298" w:type="dxa"/>
            <w:vMerge/>
            <w:tcBorders>
              <w:left w:val="nil" w:sz="6" w:space="0" w:color="auto"/>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3"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41" w:right="0"/>
              <w:jc w:val="left"/>
              <w:rPr>
                <w:rFonts w:ascii="宋体" w:hAnsi="宋体" w:cs="宋体" w:eastAsia="宋体" w:hint="default"/>
                <w:sz w:val="18"/>
                <w:szCs w:val="18"/>
              </w:rPr>
            </w:pPr>
            <w:r>
              <w:rPr>
                <w:rFonts w:ascii="宋体" w:hAnsi="宋体" w:cs="宋体" w:eastAsia="宋体" w:hint="default"/>
                <w:sz w:val="18"/>
                <w:szCs w:val="18"/>
              </w:rPr>
              <w:t>未折现合同金额</w:t>
            </w:r>
            <w:r>
              <w:rPr>
                <w:rFonts w:ascii="宋体" w:hAnsi="宋体" w:cs="宋体" w:eastAsia="宋体"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7"/>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4"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 </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31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r>
      <w:tr>
        <w:trPr>
          <w:trHeight w:val="362"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银行借款</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35"/>
              <w:jc w:val="left"/>
              <w:rPr>
                <w:rFonts w:ascii="宋体" w:hAnsi="宋体" w:cs="宋体" w:eastAsia="宋体" w:hint="default"/>
                <w:sz w:val="18"/>
                <w:szCs w:val="18"/>
              </w:rPr>
            </w:pPr>
            <w:r>
              <w:rPr>
                <w:rFonts w:ascii="宋体"/>
                <w:sz w:val="18"/>
              </w:rPr>
              <w:t>60,085,890.41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1" w:right="-35"/>
              <w:jc w:val="left"/>
              <w:rPr>
                <w:rFonts w:ascii="宋体" w:hAnsi="宋体" w:cs="宋体" w:eastAsia="宋体" w:hint="default"/>
                <w:sz w:val="18"/>
                <w:szCs w:val="18"/>
              </w:rPr>
            </w:pPr>
            <w:r>
              <w:rPr>
                <w:rFonts w:ascii="宋体"/>
                <w:sz w:val="18"/>
              </w:rPr>
              <w:t>62,470,000.00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3" w:right="-35"/>
              <w:jc w:val="left"/>
              <w:rPr>
                <w:rFonts w:ascii="宋体" w:hAnsi="宋体" w:cs="宋体" w:eastAsia="宋体" w:hint="default"/>
                <w:sz w:val="18"/>
                <w:szCs w:val="18"/>
              </w:rPr>
            </w:pPr>
            <w:r>
              <w:rPr>
                <w:rFonts w:ascii="宋体"/>
                <w:sz w:val="18"/>
              </w:rPr>
              <w:t>62,470,000.00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 </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footerReference w:type="default" r:id="rId79"/>
          <w:pgSz w:w="11910" w:h="16840"/>
          <w:pgMar w:footer="1195" w:header="882" w:top="1120" w:bottom="1380" w:left="1560" w:right="1140"/>
          <w:pgNumType w:start="19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298"/>
        <w:gridCol w:w="1520"/>
        <w:gridCol w:w="1558"/>
        <w:gridCol w:w="1560"/>
        <w:gridCol w:w="1378"/>
        <w:gridCol w:w="1318"/>
      </w:tblGrid>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135,047,896.52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135,047,896.52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135,047,896.52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z w:val="18"/>
              </w:rPr>
              <w:t> </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right="-33"/>
              <w:jc w:val="right"/>
              <w:rPr>
                <w:rFonts w:ascii="宋体" w:hAnsi="宋体" w:cs="宋体" w:eastAsia="宋体" w:hint="default"/>
                <w:sz w:val="18"/>
                <w:szCs w:val="18"/>
              </w:rPr>
            </w:pPr>
            <w:r>
              <w:rPr>
                <w:rFonts w:ascii="宋体"/>
                <w:sz w:val="18"/>
              </w:rPr>
              <w:t> </w:t>
            </w:r>
          </w:p>
        </w:tc>
      </w:tr>
      <w:tr>
        <w:trPr>
          <w:trHeight w:val="362"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619,494,028.09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619,494,028.09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5"/>
              <w:jc w:val="right"/>
              <w:rPr>
                <w:rFonts w:ascii="宋体" w:hAnsi="宋体" w:cs="宋体" w:eastAsia="宋体" w:hint="default"/>
                <w:sz w:val="18"/>
                <w:szCs w:val="18"/>
              </w:rPr>
            </w:pPr>
            <w:r>
              <w:rPr>
                <w:rFonts w:ascii="宋体"/>
                <w:spacing w:val="-1"/>
                <w:sz w:val="18"/>
              </w:rPr>
              <w:t>619,494,028.09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7" w:right="0"/>
              <w:jc w:val="center"/>
              <w:rPr>
                <w:rFonts w:ascii="宋体" w:hAnsi="宋体" w:cs="宋体" w:eastAsia="宋体" w:hint="default"/>
                <w:sz w:val="18"/>
                <w:szCs w:val="18"/>
              </w:rPr>
            </w:pPr>
            <w:r>
              <w:rPr>
                <w:rFonts w:ascii="宋体"/>
                <w:sz w:val="18"/>
              </w:rPr>
              <w:t> </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25" w:right="0"/>
              <w:jc w:val="center"/>
              <w:rPr>
                <w:rFonts w:ascii="宋体" w:hAnsi="宋体" w:cs="宋体" w:eastAsia="宋体" w:hint="default"/>
                <w:sz w:val="18"/>
                <w:szCs w:val="18"/>
              </w:rPr>
            </w:pPr>
            <w:r>
              <w:rPr>
                <w:rFonts w:ascii="宋体"/>
                <w:sz w:val="18"/>
              </w:rPr>
              <w:t> </w:t>
            </w:r>
          </w:p>
        </w:tc>
      </w:tr>
      <w:tr>
        <w:trPr>
          <w:trHeight w:val="360" w:hRule="exact"/>
        </w:trPr>
        <w:tc>
          <w:tcPr>
            <w:tcW w:w="1298" w:type="dxa"/>
            <w:tcBorders>
              <w:top w:val="single" w:sz="4" w:space="0" w:color="000000"/>
              <w:left w:val="nil" w:sz="6" w:space="0" w:color="auto"/>
              <w:bottom w:val="single" w:sz="4" w:space="0" w:color="000000"/>
              <w:right w:val="single" w:sz="4" w:space="0" w:color="000000"/>
            </w:tcBorders>
          </w:tcPr>
          <w:p>
            <w:pPr>
              <w:pStyle w:val="TableParagraph"/>
              <w:spacing w:line="203" w:lineRule="exact"/>
              <w:ind w:left="302" w:right="0"/>
              <w:jc w:val="left"/>
              <w:rPr>
                <w:rFonts w:ascii="宋体" w:hAnsi="宋体" w:cs="宋体" w:eastAsia="宋体" w:hint="default"/>
                <w:sz w:val="18"/>
                <w:szCs w:val="18"/>
              </w:rPr>
            </w:pPr>
            <w:r>
              <w:rPr>
                <w:rFonts w:ascii="宋体" w:hAnsi="宋体" w:cs="宋体" w:eastAsia="宋体" w:hint="default"/>
                <w:sz w:val="18"/>
                <w:szCs w:val="18"/>
              </w:rPr>
              <w:t>小 </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pacing w:val="-3"/>
                <w:sz w:val="18"/>
                <w:szCs w:val="18"/>
              </w:rPr>
              <w:t>计</w:t>
            </w:r>
            <w:r>
              <w:rPr>
                <w:rFonts w:ascii="宋体" w:hAnsi="宋体" w:cs="宋体" w:eastAsia="宋体" w:hint="default"/>
                <w:sz w:val="18"/>
                <w:szCs w:val="18"/>
              </w:rPr>
              <w:t> </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814,627,815.02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817,011,924.61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pacing w:val="-1"/>
                <w:sz w:val="18"/>
              </w:rPr>
              <w:t>817,011,924.61 </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35"/>
              <w:jc w:val="right"/>
              <w:rPr>
                <w:rFonts w:ascii="宋体" w:hAnsi="宋体" w:cs="宋体" w:eastAsia="宋体" w:hint="default"/>
                <w:sz w:val="18"/>
                <w:szCs w:val="18"/>
              </w:rPr>
            </w:pPr>
            <w:r>
              <w:rPr>
                <w:rFonts w:ascii="宋体"/>
                <w:sz w:val="18"/>
              </w:rPr>
              <w:t> </w:t>
            </w:r>
          </w:p>
        </w:tc>
        <w:tc>
          <w:tcPr>
            <w:tcW w:w="1318" w:type="dxa"/>
            <w:tcBorders>
              <w:top w:val="single" w:sz="4" w:space="0" w:color="000000"/>
              <w:left w:val="single" w:sz="4" w:space="0" w:color="000000"/>
              <w:bottom w:val="single" w:sz="4" w:space="0" w:color="000000"/>
              <w:right w:val="nil" w:sz="6" w:space="0" w:color="auto"/>
            </w:tcBorders>
          </w:tcPr>
          <w:p>
            <w:pPr>
              <w:pStyle w:val="TableParagraph"/>
              <w:spacing w:line="203" w:lineRule="exact"/>
              <w:ind w:right="-33"/>
              <w:jc w:val="righ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sz w:val="15"/>
          <w:szCs w:val="15"/>
        </w:rPr>
      </w:pPr>
    </w:p>
    <w:p>
      <w:pPr>
        <w:pStyle w:val="BodyText"/>
        <w:spacing w:line="355" w:lineRule="auto" w:before="36"/>
        <w:ind w:left="658" w:right="0"/>
        <w:jc w:val="left"/>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市场风险</w:t>
      </w:r>
      <w:r>
        <w:rPr>
          <w:rFonts w:ascii="宋体" w:hAnsi="宋体" w:cs="宋体" w:eastAsia="宋体" w:hint="default"/>
          <w:w w:val="100"/>
        </w:rPr>
        <w:t> </w:t>
      </w:r>
      <w:r>
        <w:rPr>
          <w:spacing w:val="-2"/>
        </w:rPr>
        <w:t>市场风险，是指金融工具的公允价值或未来现金流量因市场价格变动而发生波动的风险。市</w:t>
      </w:r>
    </w:p>
    <w:p>
      <w:pPr>
        <w:pStyle w:val="BodyText"/>
        <w:spacing w:line="355" w:lineRule="auto" w:before="34"/>
        <w:ind w:left="658" w:right="5288" w:hanging="420"/>
        <w:jc w:val="left"/>
        <w:rPr>
          <w:rFonts w:ascii="宋体" w:hAnsi="宋体" w:cs="宋体" w:eastAsia="宋体" w:hint="default"/>
        </w:rPr>
      </w:pPr>
      <w:r>
        <w:rPr/>
        <w:t>场风险主要包括利率风险和外汇风险。</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9"/>
        </w:rPr>
        <w:t> </w:t>
      </w:r>
      <w:r>
        <w:rPr>
          <w:spacing w:val="-3"/>
        </w:rPr>
        <w:t>利率风险</w:t>
      </w:r>
      <w:r>
        <w:rPr>
          <w:rFonts w:ascii="宋体" w:hAnsi="宋体" w:cs="宋体" w:eastAsia="宋体" w:hint="default"/>
        </w:rPr>
        <w:t> </w:t>
      </w:r>
    </w:p>
    <w:p>
      <w:pPr>
        <w:pStyle w:val="BodyText"/>
        <w:spacing w:line="357" w:lineRule="auto" w:before="32"/>
        <w:ind w:left="238" w:right="217" w:firstLine="419"/>
        <w:jc w:val="both"/>
        <w:rPr>
          <w:rFonts w:ascii="宋体" w:hAnsi="宋体" w:cs="宋体" w:eastAsia="宋体" w:hint="default"/>
        </w:rPr>
      </w:pPr>
      <w:r>
        <w:rPr>
          <w:spacing w:val="-2"/>
        </w:rPr>
        <w:t>利率风险，是指金融工具的公允价值或未来现金流量因市场利率变动而发生波动的风险。固</w:t>
      </w:r>
      <w:r>
        <w:rPr>
          <w:w w:val="100"/>
        </w:rPr>
        <w:t> </w:t>
      </w:r>
      <w:r>
        <w:rPr>
          <w:spacing w:val="-2"/>
        </w:rPr>
        <w:t>定利率的带息金融工具使本公司面临公允价值利率风险，浮动利率的带息金融工具使本公司面临</w:t>
      </w:r>
      <w:r>
        <w:rPr>
          <w:spacing w:val="-25"/>
        </w:rPr>
        <w:t> </w:t>
      </w:r>
      <w:r>
        <w:rPr>
          <w:spacing w:val="-25"/>
        </w:rPr>
      </w:r>
      <w:r>
        <w:rPr>
          <w:spacing w:val="-2"/>
        </w:rPr>
        <w:t>现金流量利率风险。本公司根据市场环境来决定固定利率与浮动利率金融工具的比例，并通过定</w:t>
      </w:r>
      <w:r>
        <w:rPr>
          <w:spacing w:val="-25"/>
        </w:rPr>
        <w:t> </w:t>
      </w:r>
      <w:r>
        <w:rPr>
          <w:spacing w:val="-25"/>
        </w:rPr>
      </w:r>
      <w:r>
        <w:rPr>
          <w:spacing w:val="-2"/>
        </w:rPr>
        <w:t>期审阅与监控维持适当的金融工具组合。本公司面临的现金流量利率风险主要与本公司以浮动利</w:t>
      </w:r>
      <w:r>
        <w:rPr>
          <w:spacing w:val="-25"/>
        </w:rPr>
        <w:t> </w:t>
      </w:r>
      <w:r>
        <w:rPr>
          <w:spacing w:val="-25"/>
        </w:rPr>
      </w:r>
      <w:r>
        <w:rPr/>
        <w:t>率计息的银行借款有关。</w:t>
      </w:r>
      <w:r>
        <w:rPr>
          <w:rFonts w:ascii="宋体" w:hAnsi="宋体" w:cs="宋体" w:eastAsia="宋体" w:hint="default"/>
        </w:rPr>
        <w:t> </w:t>
      </w:r>
    </w:p>
    <w:p>
      <w:pPr>
        <w:pStyle w:val="BodyText"/>
        <w:spacing w:line="240" w:lineRule="auto" w:before="30"/>
        <w:ind w:left="658" w:right="0"/>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日，本公司以浮动利率计息的银行借款本金人民币</w:t>
      </w:r>
      <w:r>
        <w:rPr>
          <w:spacing w:val="-54"/>
        </w:rPr>
        <w:t> </w:t>
      </w:r>
      <w:r>
        <w:rPr>
          <w:rFonts w:ascii="宋体" w:hAnsi="宋体" w:cs="宋体" w:eastAsia="宋体" w:hint="default"/>
        </w:rPr>
        <w:t>113,900,000.00</w:t>
      </w:r>
      <w:r>
        <w:rPr>
          <w:rFonts w:ascii="宋体" w:hAnsi="宋体" w:cs="宋体" w:eastAsia="宋体" w:hint="default"/>
          <w:spacing w:val="-53"/>
        </w:rPr>
        <w:t> </w:t>
      </w:r>
      <w:r>
        <w:rPr/>
        <w:t>元</w:t>
      </w:r>
    </w:p>
    <w:p>
      <w:pPr>
        <w:pStyle w:val="BodyText"/>
        <w:spacing w:line="357" w:lineRule="auto" w:before="133"/>
        <w:ind w:left="238" w:right="275"/>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日无</w:t>
      </w:r>
      <w:r>
        <w:rPr>
          <w:rFonts w:ascii="宋体" w:hAnsi="宋体" w:cs="宋体" w:eastAsia="宋体" w:hint="default"/>
        </w:rPr>
        <w:t>)</w:t>
      </w:r>
      <w:r>
        <w:rPr/>
        <w:t>，在其他变量不变的假设下，假定利率变动</w:t>
      </w:r>
      <w:r>
        <w:rPr>
          <w:spacing w:val="-54"/>
        </w:rPr>
        <w:t> </w:t>
      </w:r>
      <w:r>
        <w:rPr>
          <w:rFonts w:ascii="宋体" w:hAnsi="宋体" w:cs="宋体" w:eastAsia="宋体" w:hint="default"/>
        </w:rPr>
        <w:t>50</w:t>
      </w:r>
      <w:r>
        <w:rPr>
          <w:rFonts w:ascii="宋体" w:hAnsi="宋体" w:cs="宋体" w:eastAsia="宋体" w:hint="default"/>
          <w:spacing w:val="-56"/>
        </w:rPr>
        <w:t> </w:t>
      </w:r>
      <w:r>
        <w:rPr/>
        <w:t>个基准点，不会对本公司</w:t>
      </w:r>
      <w:r>
        <w:rPr>
          <w:w w:val="100"/>
        </w:rPr>
        <w:t> </w:t>
      </w:r>
      <w:r>
        <w:rPr/>
        <w:t>的利润总额和股东权益产生重大的影响。</w:t>
      </w:r>
      <w:r>
        <w:rPr>
          <w:rFonts w:ascii="宋体" w:hAnsi="宋体" w:cs="宋体" w:eastAsia="宋体" w:hint="default"/>
        </w:rPr>
        <w:t> </w:t>
      </w:r>
    </w:p>
    <w:p>
      <w:pPr>
        <w:pStyle w:val="BodyText"/>
        <w:spacing w:line="355" w:lineRule="auto" w:before="30"/>
        <w:ind w:left="658" w:right="0"/>
        <w:jc w:val="left"/>
      </w:pPr>
      <w:r>
        <w:rPr>
          <w:rFonts w:ascii="宋体" w:hAnsi="宋体" w:cs="宋体" w:eastAsia="宋体" w:hint="default"/>
        </w:rPr>
        <w:t>2. </w:t>
      </w:r>
      <w:r>
        <w:rPr>
          <w:spacing w:val="-3"/>
        </w:rPr>
        <w:t>外汇风险</w:t>
      </w:r>
      <w:r>
        <w:rPr>
          <w:spacing w:val="-96"/>
        </w:rPr>
        <w:t> </w:t>
      </w:r>
      <w:r>
        <w:rPr>
          <w:rFonts w:ascii="宋体" w:hAnsi="宋体" w:cs="宋体" w:eastAsia="宋体" w:hint="default"/>
          <w:spacing w:val="-96"/>
        </w:rPr>
      </w:r>
      <w:r>
        <w:rPr>
          <w:spacing w:val="-2"/>
        </w:rPr>
        <w:t>外汇风险，是指金融工具的公允价值或未来现金流量因外汇汇率变动而发生波动的风险。本</w:t>
      </w:r>
    </w:p>
    <w:p>
      <w:pPr>
        <w:pStyle w:val="BodyText"/>
        <w:spacing w:line="357" w:lineRule="auto" w:before="32"/>
        <w:ind w:left="238" w:right="217"/>
        <w:jc w:val="both"/>
        <w:rPr>
          <w:rFonts w:ascii="宋体" w:hAnsi="宋体" w:cs="宋体" w:eastAsia="宋体" w:hint="default"/>
        </w:rPr>
      </w:pPr>
      <w:r>
        <w:rPr>
          <w:spacing w:val="-2"/>
        </w:rPr>
        <w:t>公司面临的汇率变动的风险主要与本公司外币货币性资产和负债有关。对于外币资产和负债，如</w:t>
      </w:r>
      <w:r>
        <w:rPr>
          <w:spacing w:val="-25"/>
        </w:rPr>
        <w:t> </w:t>
      </w:r>
      <w:r>
        <w:rPr>
          <w:spacing w:val="-25"/>
        </w:rPr>
      </w:r>
      <w:r>
        <w:rPr>
          <w:spacing w:val="-2"/>
        </w:rPr>
        <w:t>果出现短期的失衡情况，本公司会在必要时按市场汇率买卖外币，以确保将净风险敞口维持在可</w:t>
      </w:r>
      <w:r>
        <w:rPr>
          <w:spacing w:val="-25"/>
        </w:rPr>
        <w:t> </w:t>
      </w:r>
      <w:r>
        <w:rPr>
          <w:spacing w:val="-25"/>
        </w:rPr>
      </w:r>
      <w:r>
        <w:rPr/>
        <w:t>接受的水平。</w:t>
      </w:r>
      <w:r>
        <w:rPr>
          <w:rFonts w:ascii="宋体" w:hAnsi="宋体" w:cs="宋体" w:eastAsia="宋体" w:hint="default"/>
        </w:rPr>
        <w:t> </w:t>
      </w:r>
    </w:p>
    <w:p>
      <w:pPr>
        <w:pStyle w:val="BodyText"/>
        <w:spacing w:line="240" w:lineRule="auto" w:before="30"/>
        <w:ind w:left="658" w:right="0"/>
        <w:jc w:val="left"/>
        <w:rPr>
          <w:rFonts w:ascii="宋体" w:hAnsi="宋体" w:cs="宋体" w:eastAsia="宋体" w:hint="default"/>
        </w:rPr>
      </w:pPr>
      <w:r>
        <w:rPr/>
        <w:t>本公司期末外币货币性资产和负债情况详见本财务报表附注七</w:t>
      </w:r>
      <w:r>
        <w:rPr>
          <w:spacing w:val="-55"/>
        </w:rPr>
        <w:t> </w:t>
      </w:r>
      <w:r>
        <w:rPr>
          <w:rFonts w:ascii="宋体" w:hAnsi="宋体" w:cs="宋体" w:eastAsia="宋体" w:hint="default"/>
        </w:rPr>
        <w:t>80</w:t>
      </w:r>
      <w:r>
        <w:rPr>
          <w:rFonts w:ascii="宋体" w:hAnsi="宋体" w:cs="宋体" w:eastAsia="宋体" w:hint="default"/>
          <w:spacing w:val="-57"/>
        </w:rPr>
        <w:t> </w:t>
      </w:r>
      <w:r>
        <w:rPr/>
        <w:t>之说明。</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pgSz w:w="11910" w:h="16840"/>
          <w:pgMar w:header="882" w:footer="1195" w:top="1120" w:bottom="1380" w:left="1560" w:right="1060"/>
        </w:sectPr>
      </w:pPr>
    </w:p>
    <w:p>
      <w:pPr>
        <w:pStyle w:val="BodyText"/>
        <w:spacing w:line="271" w:lineRule="exact"/>
        <w:ind w:left="238" w:right="0"/>
        <w:jc w:val="left"/>
        <w:rPr>
          <w:rFonts w:ascii="宋体" w:hAnsi="宋体" w:cs="宋体" w:eastAsia="宋体" w:hint="default"/>
        </w:rPr>
      </w:pPr>
      <w:r>
        <w:rPr>
          <w:rFonts w:ascii="宋体"/>
          <w:color w:val="808080"/>
          <w:w w:val="100"/>
        </w:rPr>
        <w:t> </w:t>
      </w:r>
      <w:r>
        <w:rPr>
          <w:rFonts w:ascii="宋体"/>
          <w:w w:val="100"/>
        </w:rPr>
      </w:r>
    </w:p>
    <w:p>
      <w:pPr>
        <w:pStyle w:val="Heading4"/>
        <w:spacing w:line="240" w:lineRule="auto" w:before="58"/>
        <w:ind w:left="2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ind w:left="238" w:right="-18"/>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8"/>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60"/>
          <w:cols w:num="2" w:equalWidth="0">
            <w:col w:w="4883" w:space="1850"/>
            <w:col w:w="2557"/>
          </w:cols>
        </w:sectPr>
      </w:pPr>
    </w:p>
    <w:p>
      <w:pPr>
        <w:spacing w:line="240" w:lineRule="auto" w:before="7"/>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2105"/>
        <w:gridCol w:w="1750"/>
        <w:gridCol w:w="1750"/>
        <w:gridCol w:w="1538"/>
        <w:gridCol w:w="1748"/>
      </w:tblGrid>
      <w:tr>
        <w:trPr>
          <w:trHeight w:val="281" w:hRule="exact"/>
        </w:trPr>
        <w:tc>
          <w:tcPr>
            <w:tcW w:w="210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7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7" w:hRule="exact"/>
        </w:trPr>
        <w:tc>
          <w:tcPr>
            <w:tcW w:w="2105" w:type="dxa"/>
            <w:vMerge/>
            <w:tcBorders>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第一层次公允价值</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第二层次公允价值</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5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pacing w:val="-6"/>
                <w:sz w:val="21"/>
                <w:szCs w:val="21"/>
              </w:rPr>
              <w:t>一、持续的公允价值计</w:t>
            </w:r>
            <w:r>
              <w:rPr>
                <w:rFonts w:ascii="宋体" w:hAnsi="宋体" w:cs="宋体" w:eastAsia="宋体" w:hint="default"/>
                <w:spacing w:val="-6"/>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（一）交易性金融资产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1,341,539,446.11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2,018,874,407.26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709,785,559.26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4,070,199,412.63</w:t>
            </w:r>
          </w:p>
        </w:tc>
      </w:tr>
      <w:tr>
        <w:trPr>
          <w:trHeight w:val="828"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w:t>
            </w:r>
          </w:p>
          <w:p>
            <w:pPr>
              <w:pStyle w:val="TableParagraph"/>
              <w:spacing w:line="272" w:lineRule="exact" w:before="27"/>
              <w:ind w:left="23" w:right="175"/>
              <w:jc w:val="left"/>
              <w:rPr>
                <w:rFonts w:ascii="宋体" w:hAnsi="宋体" w:cs="宋体" w:eastAsia="宋体" w:hint="default"/>
                <w:sz w:val="21"/>
                <w:szCs w:val="21"/>
              </w:rPr>
            </w:pPr>
            <w:r>
              <w:rPr>
                <w:rFonts w:ascii="宋体" w:hAnsi="宋体" w:cs="宋体" w:eastAsia="宋体" w:hint="default"/>
                <w:sz w:val="21"/>
                <w:szCs w:val="21"/>
              </w:rPr>
              <w:t>变动计入当期损益的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1,341,539,446.11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2,018,874,407.26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709,785,559.26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4,070,199,412.63</w:t>
            </w: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14,834,407.26</w:t>
            </w: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14,834,407.26</w:t>
            </w:r>
          </w:p>
        </w:tc>
      </w:tr>
      <w:tr>
        <w:trPr>
          <w:trHeight w:val="28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713,864,830.88</w:t>
            </w: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709,785,559.26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1,423,650,390.14</w:t>
            </w: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）其他</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627,674,615.23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2,004,040,000.00</w:t>
            </w: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2,631,714,615.23</w:t>
            </w:r>
          </w:p>
        </w:tc>
      </w:tr>
    </w:tbl>
    <w:p>
      <w:pPr>
        <w:spacing w:after="0" w:line="241" w:lineRule="exact"/>
        <w:jc w:val="right"/>
        <w:rPr>
          <w:rFonts w:ascii="宋体" w:hAnsi="宋体" w:cs="宋体" w:eastAsia="宋体" w:hint="default"/>
          <w:sz w:val="21"/>
          <w:szCs w:val="21"/>
        </w:rPr>
        <w:sectPr>
          <w:type w:val="continuous"/>
          <w:pgSz w:w="11910" w:h="16840"/>
          <w:pgMar w:top="1120" w:bottom="1380" w:left="15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105"/>
        <w:gridCol w:w="1750"/>
        <w:gridCol w:w="1750"/>
        <w:gridCol w:w="1538"/>
        <w:gridCol w:w="1748"/>
      </w:tblGrid>
      <w:tr>
        <w:trPr>
          <w:trHeight w:val="828"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指定以公允价值计</w:t>
            </w:r>
          </w:p>
          <w:p>
            <w:pPr>
              <w:pStyle w:val="TableParagraph"/>
              <w:spacing w:line="240" w:lineRule="auto"/>
              <w:ind w:left="23" w:right="175"/>
              <w:jc w:val="left"/>
              <w:rPr>
                <w:rFonts w:ascii="宋体" w:hAnsi="宋体" w:cs="宋体" w:eastAsia="宋体" w:hint="default"/>
                <w:sz w:val="21"/>
                <w:szCs w:val="21"/>
              </w:rPr>
            </w:pPr>
            <w:r>
              <w:rPr>
                <w:rFonts w:ascii="宋体" w:hAnsi="宋体" w:cs="宋体" w:eastAsia="宋体" w:hint="default"/>
                <w:sz w:val="21"/>
                <w:szCs w:val="21"/>
              </w:rPr>
              <w:t>量且其变动计入当期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118,963,465.53</w:t>
            </w: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118,963,465.53</w:t>
            </w: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（三）其他权益工具投</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权</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转让的土地使用权</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1,460,502,911.64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 w:right="0"/>
              <w:jc w:val="left"/>
              <w:rPr>
                <w:rFonts w:ascii="宋体" w:hAnsi="宋体" w:cs="宋体" w:eastAsia="宋体" w:hint="default"/>
                <w:sz w:val="21"/>
                <w:szCs w:val="21"/>
              </w:rPr>
            </w:pPr>
            <w:r>
              <w:rPr>
                <w:rFonts w:ascii="宋体"/>
                <w:sz w:val="21"/>
              </w:rPr>
              <w:t>2,018,874,407.26</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宋体" w:hAnsi="宋体" w:cs="宋体" w:eastAsia="宋体" w:hint="default"/>
                <w:sz w:val="21"/>
                <w:szCs w:val="21"/>
              </w:rPr>
            </w:pPr>
            <w:r>
              <w:rPr>
                <w:rFonts w:ascii="宋体"/>
                <w:sz w:val="21"/>
              </w:rPr>
              <w:t>709,785,559.26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宋体" w:hAnsi="宋体" w:cs="宋体" w:eastAsia="宋体" w:hint="default"/>
                <w:sz w:val="21"/>
                <w:szCs w:val="21"/>
              </w:rPr>
            </w:pPr>
            <w:r>
              <w:rPr>
                <w:rFonts w:ascii="宋体"/>
                <w:spacing w:val="-1"/>
                <w:sz w:val="21"/>
              </w:rPr>
              <w:t>4,189,162,878.16</w:t>
            </w:r>
          </w:p>
        </w:tc>
      </w:tr>
      <w:tr>
        <w:trPr>
          <w:trHeight w:val="305"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（六）交易性金融负债</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w:t>
            </w:r>
          </w:p>
          <w:p>
            <w:pPr>
              <w:pStyle w:val="TableParagraph"/>
              <w:spacing w:line="272" w:lineRule="exact" w:before="27"/>
              <w:ind w:left="23" w:right="175"/>
              <w:jc w:val="left"/>
              <w:rPr>
                <w:rFonts w:ascii="宋体" w:hAnsi="宋体" w:cs="宋体" w:eastAsia="宋体" w:hint="default"/>
                <w:sz w:val="21"/>
                <w:szCs w:val="21"/>
              </w:rPr>
            </w:pPr>
            <w:r>
              <w:rPr>
                <w:rFonts w:ascii="宋体" w:hAnsi="宋体" w:cs="宋体" w:eastAsia="宋体" w:hint="default"/>
                <w:sz w:val="21"/>
                <w:szCs w:val="21"/>
              </w:rPr>
              <w:t>变动计入当期损益的</w:t>
            </w:r>
            <w:r>
              <w:rPr>
                <w:rFonts w:ascii="宋体" w:hAnsi="宋体" w:cs="宋体" w:eastAsia="宋体" w:hint="default"/>
                <w:w w:val="100"/>
                <w:sz w:val="21"/>
                <w:szCs w:val="21"/>
              </w:rPr>
              <w:t> </w:t>
            </w:r>
            <w:r>
              <w:rPr>
                <w:rFonts w:ascii="宋体" w:hAnsi="宋体" w:cs="宋体" w:eastAsia="宋体" w:hint="default"/>
                <w:sz w:val="21"/>
                <w:szCs w:val="21"/>
              </w:rPr>
              <w:t>金融负债</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其中：发行的交易性债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w:t>
            </w:r>
          </w:p>
          <w:p>
            <w:pPr>
              <w:pStyle w:val="TableParagraph"/>
              <w:spacing w:line="240" w:lineRule="auto"/>
              <w:ind w:left="23" w:right="175"/>
              <w:jc w:val="left"/>
              <w:rPr>
                <w:rFonts w:ascii="宋体" w:hAnsi="宋体" w:cs="宋体" w:eastAsia="宋体" w:hint="default"/>
                <w:sz w:val="21"/>
                <w:szCs w:val="21"/>
              </w:rPr>
            </w:pPr>
            <w:r>
              <w:rPr>
                <w:rFonts w:ascii="宋体" w:hAnsi="宋体" w:cs="宋体" w:eastAsia="宋体" w:hint="default"/>
                <w:sz w:val="21"/>
                <w:szCs w:val="21"/>
              </w:rPr>
              <w:t>计量且变动计入当期</w:t>
            </w:r>
            <w:r>
              <w:rPr>
                <w:rFonts w:ascii="宋体" w:hAnsi="宋体" w:cs="宋体" w:eastAsia="宋体" w:hint="default"/>
                <w:w w:val="100"/>
                <w:sz w:val="21"/>
                <w:szCs w:val="21"/>
              </w:rPr>
              <w:t> </w:t>
            </w:r>
            <w:r>
              <w:rPr>
                <w:rFonts w:ascii="宋体" w:hAnsi="宋体" w:cs="宋体" w:eastAsia="宋体" w:hint="default"/>
                <w:sz w:val="21"/>
                <w:szCs w:val="21"/>
              </w:rPr>
              <w:t>损益的金融负债</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pacing w:val="-6"/>
                <w:sz w:val="21"/>
                <w:szCs w:val="21"/>
              </w:rPr>
              <w:t>二、非持续的公允价值</w:t>
            </w:r>
            <w:r>
              <w:rPr>
                <w:rFonts w:ascii="宋体" w:hAnsi="宋体" w:cs="宋体" w:eastAsia="宋体" w:hint="default"/>
                <w:spacing w:val="-6"/>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计量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p>
        </w:tc>
        <w:tc>
          <w:tcPr>
            <w:tcW w:w="17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w:t>
            </w:r>
            <w:r>
              <w:rPr>
                <w:rFonts w:ascii="宋体" w:hAnsi="宋体" w:cs="宋体" w:eastAsia="宋体" w:hint="default"/>
                <w:sz w:val="21"/>
                <w:szCs w:val="21"/>
              </w:rPr>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53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4"/>
        <w:spacing w:line="240" w:lineRule="auto" w:before="36"/>
        <w:ind w:left="138" w:right="2312"/>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公司按照在计量日能够取得的相同资产或负债在活跃市场上未经调整的报价确定公允价值。</w:t>
      </w:r>
      <w:r>
        <w:rPr>
          <w:rFonts w:ascii="宋体" w:hAnsi="宋体" w:cs="宋体" w:eastAsia="宋体" w:hint="default"/>
        </w:rPr>
        <w:t> </w:t>
      </w:r>
    </w:p>
    <w:p>
      <w:pPr>
        <w:pStyle w:val="Heading4"/>
        <w:spacing w:line="249"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公司按照在计量日活跃市场中类似资产或负债的报价、非活跃市场中相同或类似资产或负债</w:t>
      </w:r>
    </w:p>
    <w:p>
      <w:pPr>
        <w:pStyle w:val="BodyText"/>
        <w:spacing w:line="240" w:lineRule="auto" w:before="108"/>
        <w:ind w:left="138" w:right="0"/>
        <w:jc w:val="left"/>
        <w:rPr>
          <w:rFonts w:ascii="宋体" w:hAnsi="宋体" w:cs="宋体" w:eastAsia="宋体" w:hint="default"/>
        </w:rPr>
      </w:pPr>
      <w:r>
        <w:rPr/>
        <w:t>的报价，以及在正常报价间隔期间可观察的利率或收益率曲线等确定公允价值。</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4"/>
        <w:spacing w:line="240" w:lineRule="auto" w:before="59"/>
        <w:ind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40" w:lineRule="auto" w:before="5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公司在计量日采用特定估值技术确定公允价值，采用的重要参数包括不能直接观察和无法由</w:t>
      </w:r>
    </w:p>
    <w:p>
      <w:pPr>
        <w:pStyle w:val="BodyText"/>
        <w:spacing w:line="240" w:lineRule="auto" w:before="133"/>
        <w:ind w:left="218" w:right="0"/>
        <w:jc w:val="left"/>
        <w:rPr>
          <w:rFonts w:ascii="宋体" w:hAnsi="宋体" w:cs="宋体" w:eastAsia="宋体" w:hint="default"/>
        </w:rPr>
      </w:pPr>
      <w:r>
        <w:rPr/>
        <w:t>可观察市场数据验证的利率的利率等。</w:t>
      </w:r>
      <w:r>
        <w:rPr>
          <w:rFonts w:ascii="宋体" w:hAnsi="宋体" w:cs="宋体" w:eastAsia="宋体" w:hint="default"/>
        </w:rPr>
        <w:t> </w:t>
      </w:r>
    </w:p>
    <w:p>
      <w:pPr>
        <w:pStyle w:val="Heading4"/>
        <w:spacing w:line="240" w:lineRule="auto" w:before="133"/>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86"/>
        <w:ind w:left="642" w:right="21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72" w:lineRule="exact" w:before="86"/>
        <w:ind w:left="642" w:right="21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3" w:lineRule="exact" w:before="34"/>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73" w:lineRule="exact" w:before="0"/>
        <w:ind w:right="0"/>
        <w:jc w:val="left"/>
        <w:rPr>
          <w:rFonts w:ascii="宋体" w:hAnsi="宋体" w:cs="宋体" w:eastAsia="宋体" w:hint="default"/>
          <w:b w:val="0"/>
          <w:bCs w:val="0"/>
        </w:rPr>
      </w:pPr>
      <w:r>
        <w:rPr>
          <w:rFonts w:ascii="宋体"/>
          <w:w w:val="99"/>
        </w:rPr>
        <w:t> </w:t>
      </w:r>
      <w:r>
        <w:rPr>
          <w:rFonts w:ascii="宋体"/>
          <w:b w:val="0"/>
        </w:rPr>
      </w:r>
    </w:p>
    <w:p>
      <w:pPr>
        <w:pStyle w:val="Heading4"/>
        <w:spacing w:line="240" w:lineRule="auto" w:before="58"/>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74" w:lineRule="exact" w:before="56"/>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right="6413"/>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tabs>
          <w:tab w:pos="1060" w:val="left" w:leader="none"/>
        </w:tabs>
        <w:spacing w:line="240" w:lineRule="auto" w:before="12"/>
        <w:ind w:left="218" w:right="0"/>
        <w:jc w:val="left"/>
      </w:pPr>
      <w:r>
        <w:rPr/>
        <w:t>√适用</w:t>
        <w:tab/>
        <w:t>□不适用</w:t>
      </w:r>
    </w:p>
    <w:p>
      <w:pPr>
        <w:pStyle w:val="BodyText"/>
        <w:spacing w:line="274" w:lineRule="exact"/>
        <w:ind w:left="0" w:right="127"/>
        <w:jc w:val="righ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94"/>
        <w:gridCol w:w="1165"/>
        <w:gridCol w:w="1327"/>
        <w:gridCol w:w="1464"/>
        <w:gridCol w:w="1682"/>
        <w:gridCol w:w="1817"/>
      </w:tblGrid>
      <w:tr>
        <w:trPr>
          <w:trHeight w:val="85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母公司名称</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
              <w:ind w:left="206" w:right="20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p>
          <w:p>
            <w:pPr>
              <w:pStyle w:val="TableParagraph"/>
              <w:spacing w:line="249" w:lineRule="exact"/>
              <w:ind w:left="105" w:right="0"/>
              <w:jc w:val="center"/>
              <w:rPr>
                <w:rFonts w:ascii="宋体" w:hAnsi="宋体" w:cs="宋体" w:eastAsia="宋体" w:hint="default"/>
                <w:sz w:val="21"/>
                <w:szCs w:val="21"/>
              </w:rPr>
            </w:pPr>
            <w:r>
              <w:rPr>
                <w:rFonts w:ascii="宋体"/>
                <w:sz w:val="21"/>
              </w:rPr>
              <w:t>(%)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15" w:right="11" w:firstLine="53"/>
              <w:jc w:val="left"/>
              <w:rPr>
                <w:rFonts w:ascii="宋体" w:hAnsi="宋体" w:cs="宋体" w:eastAsia="宋体"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宋体" w:hAnsi="宋体" w:cs="宋体" w:eastAsia="宋体" w:hint="default"/>
                <w:sz w:val="21"/>
                <w:szCs w:val="21"/>
              </w:rPr>
              <w:t>(%) </w:t>
            </w:r>
          </w:p>
        </w:tc>
      </w:tr>
      <w:tr>
        <w:trPr>
          <w:trHeight w:val="55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杭州恒生电子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集团有限公司</w:t>
            </w:r>
            <w:r>
              <w:rPr>
                <w:rFonts w:ascii="宋体" w:hAnsi="宋体" w:cs="宋体" w:eastAsia="宋体" w:hint="default"/>
                <w:sz w:val="21"/>
                <w:szCs w:val="21"/>
              </w:rPr>
              <w:t> </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杭州市</w:t>
            </w:r>
            <w:r>
              <w:rPr>
                <w:rFonts w:ascii="宋体" w:hAnsi="宋体" w:cs="宋体" w:eastAsia="宋体" w:hint="default"/>
                <w:sz w:val="21"/>
                <w:szCs w:val="21"/>
              </w:rPr>
              <w:t> </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实业投资</w:t>
            </w:r>
            <w:r>
              <w:rPr>
                <w:rFonts w:ascii="宋体" w:hAnsi="宋体" w:cs="宋体" w:eastAsia="宋体" w:hint="default"/>
                <w:sz w:val="21"/>
                <w:szCs w:val="21"/>
              </w:rPr>
              <w:t> </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26" w:right="-3"/>
              <w:jc w:val="left"/>
              <w:rPr>
                <w:rFonts w:ascii="宋体" w:hAnsi="宋体" w:cs="宋体" w:eastAsia="宋体" w:hint="default"/>
                <w:sz w:val="21"/>
                <w:szCs w:val="21"/>
              </w:rPr>
            </w:pPr>
            <w:r>
              <w:rPr>
                <w:rFonts w:ascii="宋体"/>
                <w:sz w:val="21"/>
              </w:rPr>
              <w:t>5,000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44" w:right="-3"/>
              <w:jc w:val="left"/>
              <w:rPr>
                <w:rFonts w:ascii="宋体" w:hAnsi="宋体" w:cs="宋体" w:eastAsia="宋体" w:hint="default"/>
                <w:sz w:val="21"/>
                <w:szCs w:val="21"/>
              </w:rPr>
            </w:pPr>
            <w:r>
              <w:rPr>
                <w:rFonts w:ascii="宋体"/>
                <w:sz w:val="21"/>
              </w:rPr>
              <w:t>20.72 </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79" w:right="-3"/>
              <w:jc w:val="left"/>
              <w:rPr>
                <w:rFonts w:ascii="宋体" w:hAnsi="宋体" w:cs="宋体" w:eastAsia="宋体" w:hint="default"/>
                <w:sz w:val="21"/>
                <w:szCs w:val="21"/>
              </w:rPr>
            </w:pPr>
            <w:r>
              <w:rPr>
                <w:rFonts w:ascii="宋体"/>
                <w:sz w:val="21"/>
              </w:rPr>
              <w:t>20.72 </w:t>
            </w:r>
          </w:p>
        </w:tc>
      </w:tr>
    </w:tbl>
    <w:p>
      <w:pPr>
        <w:spacing w:line="240" w:lineRule="auto" w:before="13"/>
        <w:rPr>
          <w:rFonts w:ascii="宋体" w:hAnsi="宋体" w:cs="宋体" w:eastAsia="宋体" w:hint="default"/>
          <w:sz w:val="12"/>
          <w:szCs w:val="12"/>
        </w:rPr>
      </w:pPr>
    </w:p>
    <w:p>
      <w:pPr>
        <w:pStyle w:val="BodyText"/>
        <w:spacing w:line="237" w:lineRule="auto" w:before="38"/>
        <w:ind w:left="218" w:right="6437"/>
        <w:jc w:val="both"/>
        <w:rPr>
          <w:rFonts w:ascii="宋体" w:hAnsi="宋体" w:cs="宋体" w:eastAsia="宋体" w:hint="default"/>
        </w:rPr>
      </w:pPr>
      <w:r>
        <w:rPr/>
        <w:t>本企业的母公司情况的说明</w:t>
      </w:r>
      <w:r>
        <w:rPr>
          <w:rFonts w:ascii="宋体" w:hAnsi="宋体" w:cs="宋体" w:eastAsia="宋体" w:hint="default"/>
          <w:w w:val="100"/>
        </w:rPr>
        <w:t> </w:t>
      </w:r>
      <w:r>
        <w:rPr/>
        <w:t>该公司最终控制方为马云。</w:t>
      </w:r>
      <w:r>
        <w:rPr>
          <w:rFonts w:ascii="宋体" w:hAnsi="宋体" w:cs="宋体" w:eastAsia="宋体" w:hint="default"/>
          <w:w w:val="100"/>
        </w:rPr>
        <w:t> </w:t>
      </w:r>
      <w:r>
        <w:rPr/>
        <w:t>本企业最终控制方是马云。</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spacing w:line="290" w:lineRule="auto" w:before="56"/>
        <w:ind w:left="218" w:right="5676"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6" w:lineRule="exact"/>
        <w:ind w:left="21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both"/>
        <w:rPr>
          <w:rFonts w:ascii="宋体" w:hAnsi="宋体" w:cs="宋体" w:eastAsia="宋体" w:hint="default"/>
        </w:rPr>
      </w:pPr>
      <w:r>
        <w:rPr/>
        <w:t>本公司的子公司情况详见本财务报表附注在其他主体中的权益之说明。</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rFonts w:ascii="宋体"/>
          <w:w w:val="100"/>
        </w:rPr>
        <w:t> </w:t>
      </w:r>
    </w:p>
    <w:p>
      <w:pPr>
        <w:spacing w:line="290" w:lineRule="auto" w:before="56"/>
        <w:ind w:left="218" w:right="3507"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pStyle w:val="BodyText"/>
        <w:spacing w:line="226" w:lineRule="exact"/>
        <w:ind w:left="218" w:right="0"/>
        <w:jc w:val="both"/>
      </w:pPr>
      <w:r>
        <w:rPr/>
        <w:t>√适用 □不适用</w:t>
      </w:r>
    </w:p>
    <w:p>
      <w:pPr>
        <w:pStyle w:val="BodyText"/>
        <w:spacing w:line="274" w:lineRule="exact"/>
        <w:ind w:left="218" w:right="0"/>
        <w:jc w:val="both"/>
      </w:pPr>
      <w:r>
        <w:rPr/>
        <w:t>本公司重要的联营企业详见本财务报表附注在其他主体中的权益之说明。</w:t>
      </w:r>
    </w:p>
    <w:p>
      <w:pPr>
        <w:spacing w:after="0" w:line="274" w:lineRule="exact"/>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6"/>
        <w:ind w:left="218" w:right="0"/>
        <w:jc w:val="left"/>
      </w:pPr>
      <w:r>
        <w:rPr>
          <w:spacing w:val="-1"/>
        </w:rPr>
        <w:t>本期与本公司发生关联方交易，或前期与本公司发生关联方交易形成余额的其他合营或联营企业</w:t>
      </w:r>
      <w:r>
        <w:rPr>
          <w:spacing w:val="-55"/>
        </w:rPr>
        <w:t> </w:t>
      </w:r>
      <w:r>
        <w:rPr>
          <w:spacing w:val="-55"/>
        </w:rPr>
      </w:r>
      <w:r>
        <w:rPr/>
        <w:t>情况如下</w:t>
      </w:r>
    </w:p>
    <w:p>
      <w:pPr>
        <w:pStyle w:val="BodyText"/>
        <w:spacing w:line="271" w:lineRule="exact"/>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295"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44"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490" w:right="0"/>
              <w:jc w:val="left"/>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浙江云融创新科技有限公司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江西省联交运登记结算中心有限公司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4"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杭州万铭数字科技有限公司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北京海致星图科技有限公司</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left="218" w:right="0"/>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5231"/>
        <w:gridCol w:w="3819"/>
      </w:tblGrid>
      <w:tr>
        <w:trPr>
          <w:trHeight w:val="28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网络技术有限公司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金融信息服务有限公司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蚂蚁区块链科技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1]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上海保险交易所股份有限公司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星环信息科技</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证通股份有限公司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中证信用增进股份有限公司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标贝</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8"/>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三角兽</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浙江邦盛科技有限公司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2]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3]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天津金融资产交易所有限责任公司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4]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4]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Alibaba Cloud(Singapore) Private Limited[</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pacing w:val="-3"/>
                <w:sz w:val="21"/>
                <w:szCs w:val="21"/>
              </w:rPr>
              <w:t>5]</w:t>
            </w:r>
            <w:r>
              <w:rPr>
                <w:rFonts w:ascii="宋体" w:hAnsi="宋体" w:cs="宋体" w:eastAsia="宋体" w:hint="default"/>
                <w:sz w:val="21"/>
                <w:szCs w:val="21"/>
              </w:rPr>
              <w:t>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浙江天猫技术有限公司</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6"/>
                <w:sz w:val="21"/>
                <w:szCs w:val="21"/>
              </w:rPr>
              <w:t> </w:t>
            </w:r>
            <w:r>
              <w:rPr>
                <w:rFonts w:ascii="宋体" w:hAnsi="宋体" w:cs="宋体" w:eastAsia="宋体" w:hint="default"/>
                <w:sz w:val="21"/>
                <w:szCs w:val="21"/>
              </w:rPr>
              <w:t>5] </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826"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彭政纲、刘曙峰、蒋建圣、井贤栋、韩歆毅、朱超、胡</w:t>
            </w:r>
          </w:p>
          <w:p>
            <w:pPr>
              <w:pStyle w:val="TableParagraph"/>
              <w:spacing w:line="240" w:lineRule="auto"/>
              <w:ind w:left="103" w:right="70"/>
              <w:jc w:val="left"/>
              <w:rPr>
                <w:rFonts w:ascii="宋体" w:hAnsi="宋体" w:cs="宋体" w:eastAsia="宋体" w:hint="default"/>
                <w:sz w:val="21"/>
                <w:szCs w:val="21"/>
              </w:rPr>
            </w:pPr>
            <w:r>
              <w:rPr>
                <w:rFonts w:ascii="宋体" w:hAnsi="宋体" w:cs="宋体" w:eastAsia="宋体" w:hint="default"/>
                <w:spacing w:val="-2"/>
                <w:sz w:val="21"/>
                <w:szCs w:val="21"/>
              </w:rPr>
              <w:t>喜、丁玮、刘兰玉、郭田勇、刘霄仑、赵颖、黄辰立、</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谢丽娟、范径武、官晓岚、童晨晖、傅美英、倪守奇、</w:t>
            </w:r>
          </w:p>
        </w:tc>
        <w:tc>
          <w:tcPr>
            <w:tcW w:w="3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5221;height:2" coordorigin="10,10" coordsize="5221,2">
              <v:shape style="position:absolute;left:10;top:10;width:5221;height:2" coordorigin="10,10" coordsize="5221,0" path="m10,10l5231,10e" filled="false" stroked="true" strokeweight=".48pt" strokecolor="#000000">
                <v:path arrowok="t"/>
              </v:shape>
            </v:group>
            <v:group style="position:absolute;left:5240;top:10;width:3810;height:2" coordorigin="5240,10" coordsize="3810,2">
              <v:shape style="position:absolute;left:5240;top:10;width:3810;height:2" coordorigin="5240,10" coordsize="3810,0" path="m5240,10l9049,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5221;height:2" coordorigin="10,293" coordsize="5221,2">
              <v:shape style="position:absolute;left:10;top:293;width:5221;height:2" coordorigin="10,293" coordsize="5221,0" path="m10,293l5231,293e" filled="false" stroked="true" strokeweight=".48pt" strokecolor="#000000">
                <v:path arrowok="t"/>
              </v:shape>
            </v:group>
            <v:group style="position:absolute;left:5235;top:5;width:2;height:294" coordorigin="5235,5" coordsize="2,294">
              <v:shape style="position:absolute;left:5235;top:5;width:2;height:294" coordorigin="5235,5" coordsize="0,294" path="m5235,5l5235,298e" filled="false" stroked="true" strokeweight=".48001pt" strokecolor="#000000">
                <v:path arrowok="t"/>
              </v:shape>
            </v:group>
            <v:group style="position:absolute;left:5240;top:293;width:3810;height:2" coordorigin="5240,293" coordsize="3810,2">
              <v:shape style="position:absolute;left:5240;top:293;width:3810;height:2" coordorigin="5240,293" coordsize="3810,0" path="m5240,293l9049,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5;top:10;width:5231;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张国强、王锋、张永、张晓东、周峰、姚曼英</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pacing w:val="-57"/>
                          <w:sz w:val="21"/>
                          <w:szCs w:val="21"/>
                        </w:rPr>
                        <w:t> </w:t>
                      </w:r>
                      <w:r>
                        <w:rPr>
                          <w:rFonts w:ascii="宋体" w:hAnsi="宋体" w:cs="宋体" w:eastAsia="宋体" w:hint="default"/>
                          <w:sz w:val="21"/>
                          <w:szCs w:val="21"/>
                        </w:rPr>
                        <w:t>6] </w:t>
                      </w:r>
                    </w:p>
                  </w:txbxContent>
                </v:textbox>
                <w10:wrap type="none"/>
              </v:shape>
            </v:group>
          </v:group>
        </w:pict>
      </w:r>
      <w:r>
        <w:rPr>
          <w:rFonts w:ascii="宋体" w:hAnsi="宋体" w:cs="宋体" w:eastAsia="宋体" w:hint="default"/>
          <w:position w:val="-5"/>
          <w:sz w:val="20"/>
          <w:szCs w:val="20"/>
        </w:rPr>
      </w:r>
    </w:p>
    <w:p>
      <w:pPr>
        <w:pStyle w:val="BodyText"/>
        <w:spacing w:line="236" w:lineRule="exact"/>
        <w:ind w:left="218" w:right="0"/>
        <w:jc w:val="left"/>
        <w:rPr>
          <w:rFonts w:ascii="宋体" w:hAnsi="宋体" w:cs="宋体" w:eastAsia="宋体" w:hint="default"/>
        </w:rPr>
      </w:pPr>
      <w:r>
        <w:rPr>
          <w:rFonts w:ascii="宋体" w:hAnsi="宋体" w:cs="宋体" w:eastAsia="宋体" w:hint="default"/>
        </w:rPr>
        <w:t>[</w:t>
      </w:r>
      <w:r>
        <w:rPr/>
        <w:t>注</w:t>
      </w:r>
      <w:r>
        <w:rPr>
          <w:spacing w:val="-59"/>
        </w:rPr>
        <w:t> </w:t>
      </w:r>
      <w:r>
        <w:rPr>
          <w:rFonts w:ascii="宋体" w:hAnsi="宋体" w:cs="宋体" w:eastAsia="宋体" w:hint="default"/>
        </w:rPr>
        <w:t>1]</w:t>
      </w:r>
      <w:r>
        <w:rPr/>
        <w:t>：第一大股东的实际控制人控制的企业。</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hAnsi="宋体" w:cs="宋体" w:eastAsia="宋体" w:hint="default"/>
        </w:rPr>
        <w:t>[</w:t>
      </w:r>
      <w:r>
        <w:rPr/>
        <w:t>注</w:t>
      </w:r>
      <w:r>
        <w:rPr>
          <w:spacing w:val="-56"/>
        </w:rPr>
        <w:t> </w:t>
      </w:r>
      <w:r>
        <w:rPr>
          <w:rFonts w:ascii="宋体" w:hAnsi="宋体" w:cs="宋体" w:eastAsia="宋体" w:hint="default"/>
        </w:rPr>
        <w:t>2]</w:t>
      </w:r>
      <w:r>
        <w:rPr/>
        <w:t>：参股企业。</w:t>
      </w:r>
      <w:r>
        <w:rPr>
          <w:rFonts w:ascii="宋体" w:hAnsi="宋体" w:cs="宋体" w:eastAsia="宋体" w:hint="default"/>
        </w:rPr>
        <w:t> </w:t>
      </w:r>
    </w:p>
    <w:p>
      <w:pPr>
        <w:pStyle w:val="BodyText"/>
        <w:spacing w:line="237" w:lineRule="auto"/>
        <w:ind w:left="218" w:right="5658"/>
        <w:jc w:val="left"/>
        <w:rPr>
          <w:rFonts w:ascii="宋体" w:hAnsi="宋体" w:cs="宋体" w:eastAsia="宋体" w:hint="default"/>
        </w:rPr>
      </w:pPr>
      <w:r>
        <w:rPr>
          <w:rFonts w:ascii="宋体" w:hAnsi="宋体" w:cs="宋体" w:eastAsia="宋体" w:hint="default"/>
        </w:rPr>
        <w:t>[</w:t>
      </w:r>
      <w:r>
        <w:rPr/>
        <w:t>注</w:t>
      </w:r>
      <w:r>
        <w:rPr>
          <w:spacing w:val="-55"/>
        </w:rPr>
        <w:t> </w:t>
      </w:r>
      <w:r>
        <w:rPr>
          <w:rFonts w:ascii="宋体" w:hAnsi="宋体" w:cs="宋体" w:eastAsia="宋体" w:hint="default"/>
        </w:rPr>
        <w:t>3]</w:t>
      </w:r>
      <w:r>
        <w:rPr/>
        <w:t>：韩歆毅担任董事的企业。</w:t>
      </w:r>
      <w:r>
        <w:rPr>
          <w:rFonts w:ascii="宋体" w:hAnsi="宋体" w:cs="宋体" w:eastAsia="宋体" w:hint="default"/>
          <w:w w:val="100"/>
        </w:rPr>
        <w:t> </w:t>
      </w:r>
      <w:r>
        <w:rPr>
          <w:rFonts w:ascii="宋体" w:hAnsi="宋体" w:cs="宋体" w:eastAsia="宋体" w:hint="default"/>
        </w:rPr>
        <w:t>[</w:t>
      </w:r>
      <w:r>
        <w:rPr/>
        <w:t>注 </w:t>
      </w:r>
      <w:r>
        <w:rPr>
          <w:rFonts w:ascii="宋体" w:hAnsi="宋体" w:cs="宋体" w:eastAsia="宋体" w:hint="default"/>
        </w:rPr>
        <w:t>4]</w:t>
      </w:r>
      <w:r>
        <w:rPr/>
        <w:t>：蚂蚁金服参股企业。</w:t>
      </w:r>
      <w:r>
        <w:rPr>
          <w:spacing w:val="-54"/>
        </w:rPr>
        <w:t> </w:t>
      </w:r>
      <w:r>
        <w:rPr>
          <w:rFonts w:ascii="宋体" w:hAnsi="宋体" w:cs="宋体" w:eastAsia="宋体" w:hint="default"/>
          <w:spacing w:val="-54"/>
        </w:rPr>
      </w:r>
      <w:r>
        <w:rPr>
          <w:rFonts w:ascii="宋体" w:hAnsi="宋体" w:cs="宋体" w:eastAsia="宋体" w:hint="default"/>
        </w:rPr>
        <w:t>[</w:t>
      </w:r>
      <w:r>
        <w:rPr/>
        <w:t>注</w:t>
      </w:r>
      <w:r>
        <w:rPr>
          <w:spacing w:val="-53"/>
        </w:rPr>
        <w:t> </w:t>
      </w:r>
      <w:r>
        <w:rPr>
          <w:rFonts w:ascii="宋体" w:hAnsi="宋体" w:cs="宋体" w:eastAsia="宋体" w:hint="default"/>
        </w:rPr>
        <w:t>5]</w:t>
      </w:r>
      <w:r>
        <w:rPr/>
        <w:t>：第一大股东之关联企业。</w:t>
      </w:r>
      <w:r>
        <w:rPr>
          <w:spacing w:val="-2"/>
        </w:rPr>
        <w:t> </w:t>
      </w:r>
      <w:r>
        <w:rPr>
          <w:rFonts w:ascii="宋体" w:hAnsi="宋体" w:cs="宋体" w:eastAsia="宋体" w:hint="default"/>
          <w:spacing w:val="-2"/>
        </w:rPr>
      </w:r>
      <w:r>
        <w:rPr>
          <w:rFonts w:ascii="宋体" w:hAnsi="宋体" w:cs="宋体" w:eastAsia="宋体" w:hint="default"/>
        </w:rPr>
        <w:t>[</w:t>
      </w:r>
      <w:r>
        <w:rPr/>
        <w:t>注</w:t>
      </w:r>
      <w:r>
        <w:rPr>
          <w:spacing w:val="-53"/>
        </w:rPr>
        <w:t> </w:t>
      </w:r>
      <w:r>
        <w:rPr>
          <w:rFonts w:ascii="宋体" w:hAnsi="宋体" w:cs="宋体" w:eastAsia="宋体" w:hint="default"/>
        </w:rPr>
        <w:t>6]</w:t>
      </w:r>
      <w:r>
        <w:rPr/>
        <w:t>；高级管理人员。</w:t>
      </w:r>
      <w:r>
        <w:rPr>
          <w:rFonts w:ascii="宋体" w:hAnsi="宋体" w:cs="宋体" w:eastAsia="宋体" w:hint="default"/>
        </w:rPr>
        <w:t> </w:t>
      </w:r>
    </w:p>
    <w:p>
      <w:pPr>
        <w:spacing w:line="240" w:lineRule="auto" w:before="4"/>
        <w:rPr>
          <w:rFonts w:ascii="宋体" w:hAnsi="宋体" w:cs="宋体" w:eastAsia="宋体" w:hint="default"/>
          <w:sz w:val="18"/>
          <w:szCs w:val="18"/>
        </w:rPr>
      </w:pPr>
    </w:p>
    <w:p>
      <w:pPr>
        <w:pStyle w:val="BodyText"/>
        <w:spacing w:line="273"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5207"/>
        <w:gridCol w:w="3363"/>
      </w:tblGrid>
      <w:tr>
        <w:trPr>
          <w:trHeight w:val="418"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347" w:right="0"/>
              <w:jc w:val="left"/>
              <w:rPr>
                <w:rFonts w:ascii="宋体" w:hAnsi="宋体" w:cs="宋体" w:eastAsia="宋体" w:hint="default"/>
                <w:sz w:val="21"/>
                <w:szCs w:val="21"/>
              </w:rPr>
            </w:pPr>
            <w:r>
              <w:rPr>
                <w:rFonts w:ascii="宋体" w:hAnsi="宋体" w:cs="宋体" w:eastAsia="宋体" w:hint="default"/>
                <w:sz w:val="21"/>
                <w:szCs w:val="21"/>
              </w:rPr>
              <w:t>关联方名称</w:t>
            </w:r>
            <w:r>
              <w:rPr>
                <w:rFonts w:ascii="宋体" w:hAnsi="宋体" w:cs="宋体" w:eastAsia="宋体" w:hint="default"/>
                <w:sz w:val="21"/>
                <w:szCs w:val="21"/>
              </w:rPr>
              <w:t> </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关联单位简称</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世纪实业</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金融资产交易中心</w:t>
            </w:r>
            <w:r>
              <w:rPr>
                <w:rFonts w:ascii="宋体" w:hAnsi="宋体" w:cs="宋体" w:eastAsia="宋体" w:hint="default"/>
                <w:sz w:val="21"/>
                <w:szCs w:val="21"/>
              </w:rPr>
              <w:t> </w:t>
            </w:r>
          </w:p>
        </w:tc>
      </w:tr>
      <w:tr>
        <w:trPr>
          <w:trHeight w:val="284"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Times New Roman" w:hAnsi="Times New Roman" w:cs="Times New Roman" w:eastAsia="Times New Roman" w:hint="default"/>
                <w:sz w:val="21"/>
                <w:szCs w:val="21"/>
              </w:rPr>
              <w:t>(</w:t>
            </w:r>
            <w:r>
              <w:rPr>
                <w:rFonts w:ascii="宋体" w:hAnsi="宋体" w:cs="宋体" w:eastAsia="宋体" w:hint="default"/>
                <w:sz w:val="21"/>
                <w:szCs w:val="21"/>
              </w:rPr>
              <w:t>杭州</w:t>
            </w:r>
            <w:r>
              <w:rPr>
                <w:rFonts w:ascii="Times New Roman" w:hAnsi="Times New Roman" w:cs="Times New Roman" w:eastAsia="Times New Roman" w:hint="default"/>
                <w:sz w:val="21"/>
                <w:szCs w:val="21"/>
              </w:rPr>
              <w:t>)</w:t>
            </w:r>
            <w:r>
              <w:rPr>
                <w:rFonts w:ascii="宋体" w:hAnsi="宋体" w:cs="宋体" w:eastAsia="宋体" w:hint="default"/>
                <w:sz w:val="21"/>
                <w:szCs w:val="21"/>
              </w:rPr>
              <w:t>基金销售有限公司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蚂蚁基金</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恒生长运</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融都科技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浙江云融创新科技有限公司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江西省联交运登记结算中心有限公司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江西联交运</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国金道富</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福建结算中心</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深圳米筐</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杭州万铭数字科技有限公司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万铭科技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恒生芸泰</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开拓者</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北京海致星图科技有限公司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海致星图</w:t>
            </w:r>
            <w:r>
              <w:rPr>
                <w:rFonts w:ascii="宋体" w:hAnsi="宋体" w:cs="宋体" w:eastAsia="宋体" w:hint="default"/>
                <w:sz w:val="21"/>
                <w:szCs w:val="21"/>
              </w:rPr>
              <w:t> </w:t>
            </w:r>
          </w:p>
        </w:tc>
      </w:tr>
      <w:tr>
        <w:trPr>
          <w:trHeight w:val="284"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浙江蚂蚁小微金融服务集团股份有限公司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蚂蚁金服</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北京蚂蚁云金融信息服务有限公司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蚂蚁云金融</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网络技术有限公司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阿里云计算有限公司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天弘基金管理有限公司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天弘基金</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金融信息服务有限公司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蚂蚁区块链科技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蚂蚁区块链</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上海保险交易所股份有限公司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上海保交所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青岛银行股份有限公司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青岛银行</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星环信息科技</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星环信息</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证通股份有限公司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证通股份</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中证信用增进股份有限公司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中证信用</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7" w:lineRule="exact"/>
              <w:ind w:left="122" w:right="0"/>
              <w:jc w:val="left"/>
              <w:rPr>
                <w:rFonts w:ascii="宋体" w:hAnsi="宋体" w:cs="宋体" w:eastAsia="宋体" w:hint="default"/>
                <w:sz w:val="21"/>
                <w:szCs w:val="21"/>
              </w:rPr>
            </w:pPr>
            <w:r>
              <w:rPr>
                <w:rFonts w:ascii="宋体" w:hAnsi="宋体" w:cs="宋体" w:eastAsia="宋体" w:hint="default"/>
                <w:sz w:val="21"/>
                <w:szCs w:val="21"/>
              </w:rPr>
              <w:t>标贝</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标贝科技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59" w:lineRule="exact"/>
              <w:ind w:left="122" w:right="0"/>
              <w:jc w:val="left"/>
              <w:rPr>
                <w:rFonts w:ascii="宋体" w:hAnsi="宋体" w:cs="宋体" w:eastAsia="宋体" w:hint="default"/>
                <w:sz w:val="21"/>
                <w:szCs w:val="21"/>
              </w:rPr>
            </w:pPr>
            <w:r>
              <w:rPr>
                <w:rFonts w:ascii="宋体" w:hAnsi="宋体" w:cs="宋体" w:eastAsia="宋体" w:hint="default"/>
                <w:sz w:val="21"/>
                <w:szCs w:val="21"/>
              </w:rPr>
              <w:t>三角兽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8" w:right="0"/>
              <w:jc w:val="center"/>
              <w:rPr>
                <w:rFonts w:ascii="宋体" w:hAnsi="宋体" w:cs="宋体" w:eastAsia="宋体" w:hint="default"/>
                <w:sz w:val="21"/>
                <w:szCs w:val="21"/>
              </w:rPr>
            </w:pPr>
            <w:r>
              <w:rPr>
                <w:rFonts w:ascii="宋体" w:hAnsi="宋体" w:cs="宋体" w:eastAsia="宋体" w:hint="default"/>
                <w:sz w:val="21"/>
                <w:szCs w:val="21"/>
              </w:rPr>
              <w:t>三角兽科技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浙江邦盛科技有限公司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邦盛科技</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浙江网商银行股份有限公司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网商银行</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天津金融资产交易所有限责任公司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96" w:right="0"/>
              <w:jc w:val="center"/>
              <w:rPr>
                <w:rFonts w:ascii="宋体" w:hAnsi="宋体" w:cs="宋体" w:eastAsia="宋体" w:hint="default"/>
                <w:sz w:val="21"/>
                <w:szCs w:val="21"/>
              </w:rPr>
            </w:pPr>
            <w:r>
              <w:rPr>
                <w:rFonts w:ascii="宋体" w:hAnsi="宋体" w:cs="宋体" w:eastAsia="宋体" w:hint="default"/>
                <w:sz w:val="21"/>
                <w:szCs w:val="21"/>
              </w:rPr>
              <w:t>天津资产交易所</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众安在线财产保险股份有限公司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众安在线</w:t>
            </w:r>
            <w:r>
              <w:rPr>
                <w:rFonts w:ascii="宋体" w:hAnsi="宋体" w:cs="宋体" w:eastAsia="宋体" w:hint="default"/>
                <w:sz w:val="21"/>
                <w:szCs w:val="21"/>
              </w:rPr>
              <w:t> </w:t>
            </w:r>
          </w:p>
        </w:tc>
      </w:tr>
      <w:tr>
        <w:trPr>
          <w:trHeight w:val="281"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22" w:right="0"/>
              <w:jc w:val="left"/>
              <w:rPr>
                <w:rFonts w:ascii="Times New Roman" w:hAnsi="Times New Roman" w:cs="Times New Roman" w:eastAsia="Times New Roman" w:hint="default"/>
                <w:sz w:val="21"/>
                <w:szCs w:val="21"/>
              </w:rPr>
            </w:pPr>
            <w:r>
              <w:rPr>
                <w:rFonts w:ascii="Times New Roman"/>
                <w:sz w:val="21"/>
              </w:rPr>
              <w:t>Alibaba Cloud(Singapore) Private</w:t>
            </w:r>
            <w:r>
              <w:rPr>
                <w:rFonts w:ascii="Times New Roman"/>
                <w:spacing w:val="-14"/>
                <w:sz w:val="21"/>
              </w:rPr>
              <w:t> </w:t>
            </w:r>
            <w:r>
              <w:rPr>
                <w:rFonts w:ascii="Times New Roman"/>
                <w:sz w:val="21"/>
              </w:rPr>
              <w:t>Limited</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新加坡阿里云</w:t>
            </w:r>
            <w:r>
              <w:rPr>
                <w:rFonts w:ascii="宋体" w:hAnsi="宋体" w:cs="宋体" w:eastAsia="宋体" w:hint="default"/>
                <w:sz w:val="21"/>
                <w:szCs w:val="21"/>
              </w:rPr>
              <w:t> </w:t>
            </w:r>
          </w:p>
        </w:tc>
      </w:tr>
      <w:tr>
        <w:trPr>
          <w:trHeight w:val="283"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浙江天猫技术有限公司</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天猫技术</w:t>
            </w:r>
            <w:r>
              <w:rPr>
                <w:rFonts w:ascii="宋体" w:hAnsi="宋体" w:cs="宋体" w:eastAsia="宋体" w:hint="default"/>
                <w:sz w:val="21"/>
                <w:szCs w:val="21"/>
              </w:rPr>
              <w:t> </w:t>
            </w:r>
          </w:p>
        </w:tc>
      </w:tr>
      <w:tr>
        <w:trPr>
          <w:trHeight w:val="1099" w:hRule="exact"/>
        </w:trPr>
        <w:tc>
          <w:tcPr>
            <w:tcW w:w="5207" w:type="dxa"/>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both"/>
              <w:rPr>
                <w:rFonts w:ascii="宋体" w:hAnsi="宋体" w:cs="宋体" w:eastAsia="宋体" w:hint="default"/>
                <w:sz w:val="21"/>
                <w:szCs w:val="21"/>
              </w:rPr>
            </w:pPr>
            <w:r>
              <w:rPr>
                <w:rFonts w:ascii="宋体" w:hAnsi="宋体" w:cs="宋体" w:eastAsia="宋体" w:hint="default"/>
                <w:spacing w:val="-5"/>
                <w:sz w:val="21"/>
                <w:szCs w:val="21"/>
              </w:rPr>
              <w:t>彭政纲、刘曙峰、蒋建圣、井贤栋、韩歆毅、朱超、胡</w:t>
            </w:r>
          </w:p>
          <w:p>
            <w:pPr>
              <w:pStyle w:val="TableParagraph"/>
              <w:spacing w:line="237" w:lineRule="auto" w:before="2"/>
              <w:ind w:left="122" w:right="31"/>
              <w:jc w:val="both"/>
              <w:rPr>
                <w:rFonts w:ascii="宋体" w:hAnsi="宋体" w:cs="宋体" w:eastAsia="宋体" w:hint="default"/>
                <w:sz w:val="21"/>
                <w:szCs w:val="21"/>
              </w:rPr>
            </w:pPr>
            <w:r>
              <w:rPr>
                <w:rFonts w:ascii="宋体" w:hAnsi="宋体" w:cs="宋体" w:eastAsia="宋体" w:hint="default"/>
                <w:spacing w:val="-2"/>
                <w:sz w:val="21"/>
                <w:szCs w:val="21"/>
              </w:rPr>
              <w:t>喜、丁玮、刘兰玉、郭田勇、刘霄仑、赵颖、黄辰立、</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谢丽娟、范径武、官晓岚、童晨晖、傅美英、倪守奇、</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张国强、王锋、张永、张晓东、周峰、姚曼英</w:t>
            </w:r>
          </w:p>
        </w:tc>
        <w:tc>
          <w:tcPr>
            <w:tcW w:w="33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96" w:right="0"/>
              <w:jc w:val="center"/>
              <w:rPr>
                <w:rFonts w:ascii="宋体" w:hAnsi="宋体" w:cs="宋体" w:eastAsia="宋体" w:hint="default"/>
                <w:sz w:val="21"/>
                <w:szCs w:val="21"/>
              </w:rPr>
            </w:pPr>
            <w:r>
              <w:rPr>
                <w:rFonts w:ascii="宋体" w:hAnsi="宋体" w:cs="宋体" w:eastAsia="宋体" w:hint="default"/>
                <w:sz w:val="21"/>
                <w:szCs w:val="21"/>
              </w:rPr>
              <w:t>高级管理人员</w:t>
            </w:r>
            <w:r>
              <w:rPr>
                <w:rFonts w:ascii="宋体" w:hAnsi="宋体" w:cs="宋体" w:eastAsia="宋体" w:hint="default"/>
                <w:sz w:val="21"/>
                <w:szCs w:val="21"/>
              </w:rPr>
              <w:t> </w:t>
            </w:r>
          </w:p>
        </w:tc>
      </w:tr>
    </w:tbl>
    <w:p>
      <w:pPr>
        <w:spacing w:after="0" w:line="240" w:lineRule="auto"/>
        <w:jc w:val="center"/>
        <w:rPr>
          <w:rFonts w:ascii="宋体" w:hAnsi="宋体" w:cs="宋体" w:eastAsia="宋体" w:hint="default"/>
          <w:sz w:val="21"/>
          <w:szCs w:val="21"/>
        </w:rPr>
        <w:sectPr>
          <w:pgSz w:w="11910" w:h="16840"/>
          <w:pgMar w:header="882" w:footer="1195" w:top="1120" w:bottom="1380" w:left="1580" w:right="106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82" w:footer="1195" w:top="1120" w:bottom="1380" w:left="1660" w:right="1060"/>
        </w:sectPr>
      </w:pPr>
    </w:p>
    <w:p>
      <w:pPr>
        <w:spacing w:line="290" w:lineRule="auto" w:before="3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pStyle w:val="BodyText"/>
        <w:spacing w:line="206" w:lineRule="exact"/>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253" w:space="2269"/>
            <w:col w:w="2668"/>
          </w:cols>
        </w:sectPr>
      </w:pPr>
    </w:p>
    <w:p>
      <w:pPr>
        <w:spacing w:line="240" w:lineRule="auto" w:before="4"/>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19,651,253.86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18,384,539.83</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蚂蚁云金融</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4,729,918.48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643,502.43</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三角兽科技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1,059,433.94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1,059,433.97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融都科技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89,622.64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806,603.77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标贝科技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285,774.34</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蚂蚁区块链</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471,698.10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证通股份</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495,575.87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星环信息</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采购货物</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941,880.34</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13,047,511.30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6,991,651.92</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上海保交所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18,867.92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37,735.84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70,680.73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60,371.22</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新加坡阿里云</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335,575.14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192,744.90</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天猫技术</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20,345.80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恒生芸泰</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接受服务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229,245.28</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采购资产</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110,778.94</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40,276,258.12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29,458,488.44</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type w:val="continuous"/>
          <w:pgSz w:w="11910" w:h="16840"/>
          <w:pgMar w:top="1120" w:bottom="1380" w:left="1660" w:right="1060"/>
        </w:sectPr>
      </w:pPr>
    </w:p>
    <w:p>
      <w:pPr>
        <w:pStyle w:val="BodyText"/>
        <w:spacing w:line="274" w:lineRule="exact" w:before="36"/>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659" w:space="3863"/>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22,015,115.38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8,833,374.01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天弘基金</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20,590,775.86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11,405,013.01</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网商银行</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15,732,610.89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1,819,834.04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青岛银行</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12,413,279.67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5,866,655.67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7,419,811.11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7,337,735.70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江西联交运</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4,983,371.53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5,417,845.49</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2,988,308.26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4,446,556.25</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金融资产交易中心</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2,502,484.81</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1,650,742.78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众安在线</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1,669,954.95</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1,017,306.98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873,708.97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301,166.13</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国金道富</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687,321.13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3,044,091.76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福建结算中心</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342,377.69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230,666.08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深圳米筐</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525,461.03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336,645.14</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中证信用</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372,180.24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346,281.90</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天津资产交易所</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6,726,964.13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蚂蚁云金融</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658,424.12</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邦盛科技</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213,362.07</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证通股份</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1,310,290.26</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万铭金融</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678,537.74</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恒生长运</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工位、物业费等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686,362.97</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724,397.04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恒生芸泰</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工位、物业费等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154,145.59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237,709.19</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融都科技</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工位、物业费等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119,495.13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105,747.91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开拓者</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工位、物业费等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119,495.13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105,747.91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世纪实业</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工位、物业费等</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52,202.80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57,631.25</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w w:val="100"/>
                <w:sz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101,847,213.46</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55,273,976.24</w:t>
            </w:r>
          </w:p>
        </w:tc>
      </w:tr>
    </w:tbl>
    <w:p>
      <w:pPr>
        <w:spacing w:after="0" w:line="241" w:lineRule="exact"/>
        <w:jc w:val="right"/>
        <w:rPr>
          <w:rFonts w:ascii="宋体" w:hAnsi="宋体" w:cs="宋体" w:eastAsia="宋体" w:hint="default"/>
          <w:sz w:val="21"/>
          <w:szCs w:val="21"/>
        </w:rPr>
        <w:sectPr>
          <w:pgSz w:w="11910" w:h="16840"/>
          <w:pgMar w:header="882" w:footer="1195"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7"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2" w:lineRule="exact" w:before="1"/>
        <w:ind w:left="138" w:right="56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4464" w:space="2058"/>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46"/>
              <w:jc w:val="center"/>
              <w:rPr>
                <w:rFonts w:ascii="宋体" w:hAnsi="宋体" w:cs="宋体" w:eastAsia="宋体" w:hint="default"/>
                <w:sz w:val="21"/>
                <w:szCs w:val="21"/>
              </w:rPr>
            </w:pPr>
            <w:r>
              <w:rPr>
                <w:rFonts w:ascii="宋体" w:hAnsi="宋体" w:cs="宋体" w:eastAsia="宋体" w:hint="default"/>
                <w:sz w:val="21"/>
                <w:szCs w:val="21"/>
              </w:rPr>
              <w:t>金融资产交易中心</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69" w:right="0"/>
              <w:jc w:val="left"/>
              <w:rPr>
                <w:rFonts w:ascii="宋体" w:hAnsi="宋体" w:cs="宋体" w:eastAsia="宋体" w:hint="default"/>
                <w:sz w:val="21"/>
                <w:szCs w:val="21"/>
              </w:rPr>
            </w:pPr>
            <w:r>
              <w:rPr>
                <w:rFonts w:ascii="宋体"/>
                <w:sz w:val="21"/>
              </w:rPr>
              <w:t>1,559,633.03</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78" w:right="0"/>
              <w:jc w:val="left"/>
              <w:rPr>
                <w:rFonts w:ascii="宋体" w:hAnsi="宋体" w:cs="宋体" w:eastAsia="宋体" w:hint="default"/>
                <w:sz w:val="21"/>
                <w:szCs w:val="21"/>
              </w:rPr>
            </w:pPr>
            <w:r>
              <w:rPr>
                <w:rFonts w:ascii="宋体"/>
                <w:sz w:val="21"/>
              </w:rPr>
              <w:t>1,502,359.37</w:t>
            </w:r>
          </w:p>
        </w:tc>
      </w:tr>
    </w:tbl>
    <w:p>
      <w:pPr>
        <w:spacing w:line="240" w:lineRule="auto" w:before="2"/>
        <w:rPr>
          <w:rFonts w:ascii="宋体" w:hAnsi="宋体" w:cs="宋体" w:eastAsia="宋体" w:hint="default"/>
          <w:sz w:val="13"/>
          <w:szCs w:val="13"/>
        </w:rPr>
      </w:pPr>
    </w:p>
    <w:p>
      <w:pPr>
        <w:pStyle w:val="BodyText"/>
        <w:spacing w:line="273" w:lineRule="exact" w:before="36"/>
        <w:ind w:left="138" w:right="2312"/>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40" w:lineRule="auto"/>
        <w:ind w:left="138" w:right="6731"/>
        <w:jc w:val="left"/>
        <w:rPr>
          <w:rFonts w:ascii="宋体" w:hAnsi="宋体" w:cs="宋体" w:eastAsia="宋体" w:hint="default"/>
        </w:rPr>
      </w:pPr>
      <w:r>
        <w:rPr/>
        <w:t>□适用</w:t>
      </w:r>
      <w:r>
        <w:rPr>
          <w:spacing w:val="-2"/>
        </w:rPr>
        <w:t> </w:t>
      </w:r>
      <w:r>
        <w:rPr/>
        <w:t>√不适用</w:t>
      </w:r>
      <w:r>
        <w:rPr>
          <w:w w:val="100"/>
        </w:rPr>
        <w:t> </w:t>
      </w:r>
      <w:r>
        <w:rPr/>
        <w:t>关联租赁情况说明</w:t>
      </w:r>
      <w:r>
        <w:rPr>
          <w:rFonts w:ascii="宋体" w:hAnsi="宋体" w:cs="宋体" w:eastAsia="宋体" w:hint="default"/>
        </w:rPr>
        <w:t> </w:t>
      </w:r>
    </w:p>
    <w:p>
      <w:pPr>
        <w:pStyle w:val="BodyText"/>
        <w:spacing w:line="271" w:lineRule="exact"/>
        <w:ind w:left="138"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spacing w:line="290" w:lineRule="auto" w:before="0"/>
        <w:ind w:left="138" w:right="6731"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p>
    <w:p>
      <w:pPr>
        <w:pStyle w:val="BodyText"/>
        <w:spacing w:line="226" w:lineRule="exact"/>
        <w:ind w:left="138" w:right="2312"/>
        <w:jc w:val="left"/>
      </w:pPr>
      <w:r>
        <w:rPr/>
        <w:t>□适用 √不适用</w:t>
      </w:r>
    </w:p>
    <w:p>
      <w:pPr>
        <w:pStyle w:val="BodyText"/>
        <w:spacing w:line="273" w:lineRule="exact"/>
        <w:ind w:left="138" w:right="2312"/>
        <w:jc w:val="left"/>
      </w:pPr>
      <w:r>
        <w:rPr/>
        <w:t>本公司作为被担保方</w:t>
      </w:r>
    </w:p>
    <w:p>
      <w:pPr>
        <w:pStyle w:val="BodyText"/>
        <w:spacing w:line="240" w:lineRule="auto"/>
        <w:ind w:left="138" w:right="6731"/>
        <w:jc w:val="left"/>
      </w:pPr>
      <w:r>
        <w:rPr/>
        <w:t>□适用</w:t>
      </w:r>
      <w:r>
        <w:rPr>
          <w:spacing w:val="-1"/>
        </w:rPr>
        <w:t> </w:t>
      </w:r>
      <w:r>
        <w:rPr/>
        <w:t>√不适用</w:t>
      </w:r>
      <w:r>
        <w:rPr>
          <w:w w:val="100"/>
        </w:rPr>
        <w:t> </w:t>
      </w:r>
      <w:r>
        <w:rPr>
          <w:spacing w:val="-2"/>
        </w:rPr>
        <w:t>关联担保情况说明</w:t>
      </w:r>
    </w:p>
    <w:p>
      <w:pPr>
        <w:pStyle w:val="BodyText"/>
        <w:spacing w:line="271" w:lineRule="exact"/>
        <w:ind w:left="138"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660" w:right="1060"/>
        </w:sect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398" w:val="left" w:leader="none"/>
        </w:tabs>
        <w:spacing w:line="240" w:lineRule="auto" w:before="138"/>
        <w:ind w:left="138" w:right="0"/>
        <w:jc w:val="left"/>
      </w:pPr>
      <w:r>
        <w:rPr>
          <w:spacing w:val="-1"/>
        </w:rPr>
        <w:t>单位：万元</w:t>
        <w:tab/>
        <w:t>币种：人民币</w:t>
      </w:r>
    </w:p>
    <w:p>
      <w:pPr>
        <w:spacing w:after="0" w:line="240" w:lineRule="auto"/>
        <w:jc w:val="left"/>
        <w:sectPr>
          <w:type w:val="continuous"/>
          <w:pgSz w:w="11910" w:h="16840"/>
          <w:pgMar w:top="1120" w:bottom="1380" w:left="1660" w:right="1060"/>
          <w:cols w:num="2" w:equalWidth="0">
            <w:col w:w="3622" w:space="2689"/>
            <w:col w:w="287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4"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3,667.23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8" w:right="-3"/>
              <w:jc w:val="left"/>
              <w:rPr>
                <w:rFonts w:ascii="宋体" w:hAnsi="宋体" w:cs="宋体" w:eastAsia="宋体" w:hint="default"/>
                <w:sz w:val="21"/>
                <w:szCs w:val="21"/>
              </w:rPr>
            </w:pPr>
            <w:r>
              <w:rPr>
                <w:rFonts w:ascii="宋体"/>
                <w:sz w:val="21"/>
              </w:rPr>
              <w:t>3,244.02 </w:t>
            </w:r>
          </w:p>
        </w:tc>
      </w:tr>
    </w:tbl>
    <w:p>
      <w:pPr>
        <w:pStyle w:val="BodyText"/>
        <w:spacing w:line="241" w:lineRule="exact"/>
        <w:ind w:left="218" w:right="0"/>
        <w:jc w:val="left"/>
      </w:pPr>
      <w:r>
        <w:rPr>
          <w:rFonts w:ascii="宋体" w:hAnsi="宋体" w:cs="宋体" w:eastAsia="宋体" w:hint="default"/>
        </w:rPr>
        <w:t>[</w:t>
      </w:r>
      <w:r>
        <w:rPr/>
        <w:t>注</w:t>
      </w:r>
      <w:r>
        <w:rPr>
          <w:rFonts w:ascii="宋体" w:hAnsi="宋体" w:cs="宋体" w:eastAsia="宋体" w:hint="default"/>
        </w:rPr>
        <w:t>]:</w:t>
      </w:r>
      <w:r>
        <w:rPr/>
        <w:t>其中</w:t>
      </w:r>
      <w:r>
        <w:rPr>
          <w:spacing w:val="-56"/>
        </w:rPr>
        <w:t> </w:t>
      </w:r>
      <w:r>
        <w:rPr>
          <w:rFonts w:ascii="宋体" w:hAnsi="宋体" w:cs="宋体" w:eastAsia="宋体" w:hint="default"/>
        </w:rPr>
        <w:t>2019</w:t>
      </w:r>
      <w:r>
        <w:rPr>
          <w:rFonts w:ascii="宋体" w:hAnsi="宋体" w:cs="宋体" w:eastAsia="宋体" w:hint="default"/>
          <w:spacing w:val="-56"/>
        </w:rPr>
        <w:t> </w:t>
      </w:r>
      <w:r>
        <w:rPr/>
        <w:t>年度高管薪酬为</w:t>
      </w:r>
      <w:r>
        <w:rPr>
          <w:spacing w:val="-54"/>
        </w:rPr>
        <w:t> </w:t>
      </w:r>
      <w:r>
        <w:rPr>
          <w:rFonts w:ascii="宋体" w:hAnsi="宋体" w:cs="宋体" w:eastAsia="宋体" w:hint="default"/>
        </w:rPr>
        <w:t>4,455.23</w:t>
      </w:r>
      <w:r>
        <w:rPr>
          <w:rFonts w:ascii="宋体" w:hAnsi="宋体" w:cs="宋体" w:eastAsia="宋体" w:hint="default"/>
          <w:spacing w:val="-55"/>
        </w:rPr>
        <w:t> </w:t>
      </w:r>
      <w:r>
        <w:rPr/>
        <w:t>万元，调整</w:t>
      </w:r>
      <w:r>
        <w:rPr>
          <w:spacing w:val="-55"/>
        </w:rPr>
        <w:t> </w:t>
      </w:r>
      <w:r>
        <w:rPr>
          <w:rFonts w:ascii="宋体" w:hAnsi="宋体" w:cs="宋体" w:eastAsia="宋体" w:hint="default"/>
        </w:rPr>
        <w:t>2018</w:t>
      </w:r>
      <w:r>
        <w:rPr>
          <w:rFonts w:ascii="宋体" w:hAnsi="宋体" w:cs="宋体" w:eastAsia="宋体" w:hint="default"/>
          <w:spacing w:val="-55"/>
        </w:rPr>
        <w:t> </w:t>
      </w:r>
      <w:r>
        <w:rPr/>
        <w:t>年度计提的高管年终奖与实际发放数</w:t>
      </w:r>
    </w:p>
    <w:p>
      <w:pPr>
        <w:pStyle w:val="BodyText"/>
        <w:spacing w:line="240" w:lineRule="auto" w:before="133"/>
        <w:ind w:left="218" w:right="0"/>
        <w:jc w:val="left"/>
        <w:rPr>
          <w:rFonts w:ascii="宋体" w:hAnsi="宋体" w:cs="宋体" w:eastAsia="宋体" w:hint="default"/>
        </w:rPr>
      </w:pPr>
      <w:r>
        <w:rPr/>
        <w:t>的差额</w:t>
      </w:r>
      <w:r>
        <w:rPr>
          <w:spacing w:val="-54"/>
        </w:rPr>
        <w:t> </w:t>
      </w:r>
      <w:r>
        <w:rPr>
          <w:rFonts w:ascii="宋体" w:hAnsi="宋体" w:cs="宋体" w:eastAsia="宋体" w:hint="default"/>
        </w:rPr>
        <w:t>788.00</w:t>
      </w:r>
      <w:r>
        <w:rPr>
          <w:rFonts w:ascii="宋体" w:hAnsi="宋体" w:cs="宋体" w:eastAsia="宋体" w:hint="default"/>
          <w:spacing w:val="-56"/>
        </w:rPr>
        <w:t> </w:t>
      </w:r>
      <w:r>
        <w:rPr/>
        <w:t>万元。</w:t>
      </w:r>
      <w:r>
        <w:rPr>
          <w:rFonts w:ascii="宋体" w:hAnsi="宋体" w:cs="宋体" w:eastAsia="宋体" w:hint="default"/>
        </w:rPr>
        <w:t> </w:t>
      </w:r>
    </w:p>
    <w:p>
      <w:pPr>
        <w:pStyle w:val="Heading4"/>
        <w:spacing w:line="290" w:lineRule="auto" w:before="133"/>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其他关联交</w:t>
      </w:r>
      <w:r>
        <w:rPr>
          <w:spacing w:val="-3"/>
          <w:w w:val="100"/>
        </w:rPr>
        <w:t>易</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90" w:lineRule="auto"/>
        <w:ind w:right="6413"/>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282"/>
        <w:gridCol w:w="1861"/>
        <w:gridCol w:w="1428"/>
        <w:gridCol w:w="1431"/>
        <w:gridCol w:w="1426"/>
        <w:gridCol w:w="1469"/>
      </w:tblGrid>
      <w:tr>
        <w:trPr>
          <w:trHeight w:val="283" w:hRule="exact"/>
        </w:trPr>
        <w:tc>
          <w:tcPr>
            <w:tcW w:w="1282" w:type="dxa"/>
            <w:vMerge w:val="restart"/>
            <w:tcBorders>
              <w:top w:val="single" w:sz="4" w:space="0" w:color="000000"/>
              <w:left w:val="single" w:sz="4" w:space="0" w:color="000000"/>
              <w:right w:val="single" w:sz="4" w:space="0" w:color="000000"/>
            </w:tcBorders>
          </w:tcPr>
          <w:p>
            <w:pPr>
              <w:pStyle w:val="TableParagraph"/>
              <w:spacing w:line="240" w:lineRule="auto" w:before="107"/>
              <w:ind w:left="215"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07"/>
              <w:ind w:left="609"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8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282"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青岛银行</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4,122,313.15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206,115.66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蚂蚁财富</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1,126,000.00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56,300.00</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金融资产交易中心</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1,973,076.52</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98,653.83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105,081.13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5,254.06</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江西联交运</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2,553,089.59</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127,654.48</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1,772,151.78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88,607.59</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1,315,647.08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65,782.35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25,729.10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1,286.46</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天津资产交易所</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1,131,235.88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56,561.79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蚂蚁基金</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246,726.11</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24,672.61</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246,726.11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24,672.61</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福建结算中心</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158,000.00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7,900.00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297,500.00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29,750.00</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38,033.75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2,600.24</w:t>
            </w:r>
          </w:p>
        </w:tc>
      </w:tr>
      <w:tr>
        <w:trPr>
          <w:trHeight w:val="284"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1,046,393.08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52,319.66</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网商银行</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102,400.00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5,120.00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1,242,450.46</w:t>
            </w:r>
          </w:p>
        </w:tc>
        <w:tc>
          <w:tcPr>
            <w:tcW w:w="14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3,556,858.47</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天猫技术</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80,000.00</w:t>
            </w: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226,436.48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67,930.94</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226,436.48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22,643.65</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蚂蚁基金</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112,950.80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112,950.80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112,950.80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112,950.80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青岛银行</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102,000.00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65,100.00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蚂蚁云金融</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76,784.26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3,839.21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700.00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100.00</w:t>
            </w:r>
          </w:p>
        </w:tc>
      </w:tr>
      <w:tr>
        <w:trPr>
          <w:trHeight w:val="283"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3.88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0.19</w:t>
            </w:r>
          </w:p>
        </w:tc>
      </w:tr>
      <w:tr>
        <w:trPr>
          <w:trHeight w:val="281" w:hRule="exact"/>
        </w:trPr>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14,449,710.33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896,961.67</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7,712,264.58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365,305.26</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4"/>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0" w:space="4623"/>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2,386,432.62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1,174,702.37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3,233,766.30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2,456,826.64</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蚂蚁云金融</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1,956,629.85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203,747.82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融都科技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939,500.00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1,879,000.00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星环信息</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254,632.48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1,102,000.00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三角兽科技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460,094.33</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证通股份</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372,825.52</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标贝科技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166,525.00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支付宝</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6,736,680.27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1,211,867.03</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天弘基金</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2,969,773.34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4,495,790.34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国金道富</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1,315,100.00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1,123,766.64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众安在线</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736,329.18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497,914.59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蚂蚁云金融</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589,133.27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431,133.27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证通股份</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240,960.00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240,960.00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中证信用</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176,530.05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176,041.09</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深圳米筐</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257,962.37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206,951.05</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万铭金融</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41,646.58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41,646.58</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恒生长运</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网商银行</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199,111.98</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云融科技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370,000.00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114,750.00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青岛银行</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70,678.07</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金融资产交易中心</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75,500.00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海致星图</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新加坡阿里云</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126,718.89</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121,902.84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阿里云</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351,209.55</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24,960,352.03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16,346,387.88</w:t>
            </w:r>
          </w:p>
        </w:tc>
      </w:tr>
    </w:tbl>
    <w:p>
      <w:pPr>
        <w:spacing w:line="240" w:lineRule="auto" w:before="2"/>
        <w:rPr>
          <w:rFonts w:ascii="宋体" w:hAnsi="宋体" w:cs="宋体" w:eastAsia="宋体" w:hint="default"/>
          <w:sz w:val="20"/>
          <w:szCs w:val="20"/>
        </w:rPr>
      </w:pPr>
    </w:p>
    <w:p>
      <w:pPr>
        <w:pStyle w:val="Heading4"/>
        <w:spacing w:line="240" w:lineRule="auto" w:before="36"/>
        <w:ind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80"/>
          <w:pgSz w:w="11910" w:h="16840"/>
          <w:pgMar w:footer="1195" w:header="882" w:top="1120" w:bottom="1380" w:left="1580" w:right="1040"/>
        </w:sect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56"/>
        <w:ind w:left="2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4"/>
        <w:spacing w:line="240" w:lineRule="auto"/>
        <w:ind w:right="-2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8"/>
        <w:ind w:left="2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218" w:right="0"/>
        <w:jc w:val="left"/>
        <w:rPr>
          <w:rFonts w:ascii="宋体" w:hAnsi="宋体" w:cs="宋体" w:eastAsia="宋体" w:hint="default"/>
        </w:rPr>
      </w:pPr>
      <w:r>
        <w:rPr/>
        <w:t>单位：份</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公司以前年度授予的各项权益工具总额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321,304,953</w:t>
            </w:r>
            <w:r>
              <w:rPr>
                <w:rFonts w:ascii="宋体"/>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1,910,999</w:t>
            </w:r>
            <w:r>
              <w:rPr>
                <w:rFonts w:ascii="宋体"/>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13,016,324</w:t>
            </w:r>
            <w:r>
              <w:rPr>
                <w:rFonts w:ascii="宋体"/>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3,690,417</w:t>
            </w:r>
            <w:r>
              <w:rPr>
                <w:rFonts w:ascii="宋体"/>
                <w:sz w:val="21"/>
              </w:rPr>
              <w:t> </w:t>
            </w:r>
          </w:p>
        </w:tc>
      </w:tr>
      <w:tr>
        <w:trPr>
          <w:trHeight w:val="1102"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云汉系认股权行权价为成本价加年化利率，自</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授予日起分三至四年行权；上海聚源创始认股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
                <w:w w:val="100"/>
                <w:sz w:val="21"/>
                <w:szCs w:val="21"/>
              </w:rPr>
              <w:t>权行权价为</w:t>
            </w:r>
            <w:r>
              <w:rPr>
                <w:rFonts w:ascii="宋体" w:hAnsi="宋体" w:cs="宋体" w:eastAsia="宋体" w:hint="default"/>
                <w:spacing w:val="-75"/>
                <w:w w:val="100"/>
                <w:sz w:val="21"/>
                <w:szCs w:val="21"/>
              </w:rPr>
              <w:t> </w:t>
            </w:r>
            <w:r>
              <w:rPr>
                <w:rFonts w:ascii="宋体" w:hAnsi="宋体" w:cs="宋体" w:eastAsia="宋体" w:hint="default"/>
                <w:w w:val="100"/>
                <w:sz w:val="21"/>
                <w:szCs w:val="21"/>
              </w:rPr>
              <w:t>1.95</w:t>
            </w:r>
            <w:r>
              <w:rPr>
                <w:rFonts w:ascii="宋体" w:hAnsi="宋体" w:cs="宋体" w:eastAsia="宋体" w:hint="default"/>
                <w:spacing w:val="-76"/>
                <w:w w:val="100"/>
                <w:sz w:val="21"/>
                <w:szCs w:val="21"/>
              </w:rPr>
              <w:t> </w:t>
            </w:r>
            <w:r>
              <w:rPr>
                <w:rFonts w:ascii="宋体" w:hAnsi="宋体" w:cs="宋体" w:eastAsia="宋体" w:hint="default"/>
                <w:spacing w:val="-11"/>
                <w:w w:val="100"/>
                <w:sz w:val="21"/>
                <w:szCs w:val="21"/>
              </w:rPr>
              <w:t>元，其他认股权行权价为</w:t>
            </w:r>
            <w:r>
              <w:rPr>
                <w:rFonts w:ascii="宋体" w:hAnsi="宋体" w:cs="宋体" w:eastAsia="宋体" w:hint="default"/>
                <w:spacing w:val="-75"/>
                <w:w w:val="100"/>
                <w:sz w:val="21"/>
                <w:szCs w:val="21"/>
              </w:rPr>
              <w:t> </w:t>
            </w:r>
            <w:r>
              <w:rPr>
                <w:rFonts w:ascii="宋体" w:hAnsi="宋体" w:cs="宋体" w:eastAsia="宋体" w:hint="default"/>
                <w:w w:val="100"/>
                <w:sz w:val="21"/>
                <w:szCs w:val="21"/>
              </w:rPr>
              <w:t>2.73 </w:t>
            </w:r>
            <w:r>
              <w:rPr>
                <w:rFonts w:ascii="宋体" w:hAnsi="宋体" w:cs="宋体" w:eastAsia="宋体" w:hint="default"/>
                <w:sz w:val="21"/>
                <w:szCs w:val="21"/>
              </w:rPr>
              <w:t>元，自授予日起分三年行权</w:t>
            </w:r>
            <w:r>
              <w:rPr>
                <w:rFonts w:ascii="宋体" w:hAnsi="宋体" w:cs="宋体" w:eastAsia="宋体" w:hint="default"/>
                <w:sz w:val="21"/>
                <w:szCs w:val="21"/>
              </w:rPr>
              <w:t> </w:t>
            </w:r>
          </w:p>
        </w:tc>
      </w:tr>
      <w:tr>
        <w:trPr>
          <w:trHeight w:val="1099"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云汉系增值权行权价格</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股，自授予日起</w:t>
            </w:r>
          </w:p>
          <w:p>
            <w:pPr>
              <w:pStyle w:val="TableParagraph"/>
              <w:spacing w:line="237" w:lineRule="auto"/>
              <w:ind w:left="103" w:right="86"/>
              <w:jc w:val="both"/>
              <w:rPr>
                <w:rFonts w:ascii="宋体" w:hAnsi="宋体" w:cs="宋体" w:eastAsia="宋体" w:hint="default"/>
                <w:sz w:val="21"/>
                <w:szCs w:val="21"/>
              </w:rPr>
            </w:pPr>
            <w:r>
              <w:rPr>
                <w:rFonts w:ascii="宋体" w:hAnsi="宋体" w:cs="宋体" w:eastAsia="宋体" w:hint="default"/>
                <w:spacing w:val="-2"/>
                <w:sz w:val="21"/>
                <w:szCs w:val="21"/>
              </w:rPr>
              <w:t>分三至五年可行权；上海聚源创始增值权行权</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价为</w:t>
            </w:r>
            <w:r>
              <w:rPr>
                <w:rFonts w:ascii="宋体" w:hAnsi="宋体" w:cs="宋体" w:eastAsia="宋体" w:hint="default"/>
                <w:spacing w:val="-52"/>
                <w:sz w:val="21"/>
                <w:szCs w:val="21"/>
              </w:rPr>
              <w:t> </w:t>
            </w:r>
            <w:r>
              <w:rPr>
                <w:rFonts w:ascii="宋体" w:hAnsi="宋体" w:cs="宋体" w:eastAsia="宋体" w:hint="default"/>
                <w:sz w:val="21"/>
                <w:szCs w:val="21"/>
              </w:rPr>
              <w:t>1.95</w:t>
            </w:r>
            <w:r>
              <w:rPr>
                <w:rFonts w:ascii="宋体" w:hAnsi="宋体" w:cs="宋体" w:eastAsia="宋体" w:hint="default"/>
                <w:spacing w:val="-55"/>
                <w:sz w:val="21"/>
                <w:szCs w:val="21"/>
              </w:rPr>
              <w:t> </w:t>
            </w:r>
            <w:r>
              <w:rPr>
                <w:rFonts w:ascii="宋体" w:hAnsi="宋体" w:cs="宋体" w:eastAsia="宋体" w:hint="default"/>
                <w:sz w:val="21"/>
                <w:szCs w:val="21"/>
              </w:rPr>
              <w:t>元，其他增值权行权价为</w:t>
            </w:r>
            <w:r>
              <w:rPr>
                <w:rFonts w:ascii="宋体" w:hAnsi="宋体" w:cs="宋体" w:eastAsia="宋体" w:hint="default"/>
                <w:spacing w:val="-52"/>
                <w:sz w:val="21"/>
                <w:szCs w:val="21"/>
              </w:rPr>
              <w:t> </w:t>
            </w:r>
            <w:r>
              <w:rPr>
                <w:rFonts w:ascii="宋体" w:hAnsi="宋体" w:cs="宋体" w:eastAsia="宋体" w:hint="default"/>
                <w:sz w:val="21"/>
                <w:szCs w:val="21"/>
              </w:rPr>
              <w:t>2.73</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z w:val="21"/>
                <w:szCs w:val="21"/>
              </w:rPr>
              <w:t>自授予日起分三年行权</w:t>
            </w:r>
            <w:r>
              <w:rPr>
                <w:rFonts w:ascii="宋体" w:hAnsi="宋体" w:cs="宋体" w:eastAsia="宋体" w:hint="default"/>
                <w:sz w:val="21"/>
                <w:szCs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left="218" w:right="0"/>
        <w:jc w:val="left"/>
      </w:pPr>
      <w:r>
        <w:rPr/>
        <w:t>其他说明</w:t>
      </w:r>
    </w:p>
    <w:p>
      <w:pPr>
        <w:pStyle w:val="BodyText"/>
        <w:spacing w:line="355" w:lineRule="auto"/>
        <w:ind w:left="218" w:right="235" w:firstLine="419"/>
        <w:jc w:val="left"/>
      </w:pPr>
      <w:r>
        <w:rPr/>
        <w:t>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27</w:t>
      </w:r>
      <w:r>
        <w:rPr>
          <w:rFonts w:ascii="宋体" w:hAnsi="宋体" w:cs="宋体" w:eastAsia="宋体" w:hint="default"/>
          <w:spacing w:val="-53"/>
        </w:rPr>
        <w:t> </w:t>
      </w:r>
      <w:r>
        <w:rPr/>
        <w:t>日召开第五届董事会第十次会议，会议审议通过了《恒生电子股份有</w:t>
      </w:r>
      <w:r>
        <w:rPr>
          <w:w w:val="100"/>
        </w:rPr>
        <w:t> </w:t>
      </w:r>
      <w:r>
        <w:rPr>
          <w:spacing w:val="-2"/>
        </w:rPr>
        <w:t>限公司核心员工入股“创新业务子公司”投资与管理办法》，确定由公司与公司授权代表共同设</w:t>
      </w:r>
    </w:p>
    <w:p>
      <w:pPr>
        <w:spacing w:after="0" w:line="355" w:lineRule="auto"/>
        <w:jc w:val="left"/>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218" w:right="139"/>
        <w:jc w:val="both"/>
        <w:rPr>
          <w:rFonts w:ascii="宋体" w:hAnsi="宋体" w:cs="宋体" w:eastAsia="宋体" w:hint="default"/>
        </w:rPr>
      </w:pPr>
      <w:r>
        <w:rPr>
          <w:spacing w:val="-6"/>
        </w:rPr>
        <w:t>立“有限合伙”企业对创新业务子公司进行股份的管理与执行。不同创新业务子公司的“骨干层”</w:t>
      </w:r>
      <w:r>
        <w:rPr>
          <w:spacing w:val="-53"/>
        </w:rPr>
        <w:t> </w:t>
      </w:r>
      <w:r>
        <w:rPr>
          <w:spacing w:val="-53"/>
        </w:rPr>
      </w:r>
      <w:r>
        <w:rPr>
          <w:rFonts w:ascii="宋体" w:hAnsi="宋体" w:cs="宋体" w:eastAsia="宋体" w:hint="default"/>
          <w:spacing w:val="-4"/>
        </w:rPr>
        <w:t>(</w:t>
      </w:r>
      <w:r>
        <w:rPr>
          <w:spacing w:val="-4"/>
        </w:rPr>
        <w:t>全职在创新子公司从事管理、技术、业务的骨干员工</w:t>
      </w:r>
      <w:r>
        <w:rPr>
          <w:rFonts w:ascii="宋体" w:hAnsi="宋体" w:cs="宋体" w:eastAsia="宋体" w:hint="default"/>
          <w:spacing w:val="-4"/>
        </w:rPr>
        <w:t>) </w:t>
      </w:r>
      <w:r>
        <w:rPr>
          <w:spacing w:val="-5"/>
        </w:rPr>
        <w:t>分别成立不同的“合伙企业”对子公司进</w:t>
      </w:r>
      <w:r>
        <w:rPr>
          <w:spacing w:val="-16"/>
        </w:rPr>
        <w:t> </w:t>
      </w:r>
      <w:r>
        <w:rPr>
          <w:spacing w:val="-16"/>
        </w:rPr>
      </w:r>
      <w:r>
        <w:rPr>
          <w:spacing w:val="-9"/>
          <w:w w:val="100"/>
        </w:rPr>
        <w:t>行统一投资，“公司核心层”</w:t>
      </w:r>
      <w:r>
        <w:rPr>
          <w:rFonts w:ascii="宋体" w:hAnsi="宋体" w:cs="宋体" w:eastAsia="宋体" w:hint="default"/>
          <w:spacing w:val="-9"/>
          <w:w w:val="100"/>
        </w:rPr>
        <w:t>(</w:t>
      </w:r>
      <w:r>
        <w:rPr>
          <w:spacing w:val="-9"/>
          <w:w w:val="100"/>
        </w:rPr>
        <w:t>包括高管团队等在公司总部工作的核心人</w:t>
      </w:r>
      <w:r>
        <w:rPr>
          <w:rFonts w:ascii="宋体" w:hAnsi="宋体" w:cs="宋体" w:eastAsia="宋体" w:hint="default"/>
          <w:spacing w:val="-9"/>
          <w:w w:val="100"/>
        </w:rPr>
        <w:t>)</w:t>
      </w:r>
      <w:r>
        <w:rPr>
          <w:rFonts w:ascii="宋体" w:hAnsi="宋体" w:cs="宋体" w:eastAsia="宋体" w:hint="default"/>
          <w:w w:val="100"/>
        </w:rPr>
        <w:t> </w:t>
      </w:r>
      <w:r>
        <w:rPr>
          <w:spacing w:val="-9"/>
          <w:w w:val="100"/>
        </w:rPr>
        <w:t>成立统一的“合伙企业”</w:t>
      </w:r>
      <w:r>
        <w:rPr>
          <w:spacing w:val="-76"/>
          <w:w w:val="100"/>
        </w:rPr>
        <w:t> </w:t>
      </w:r>
      <w:r>
        <w:rPr>
          <w:spacing w:val="-76"/>
          <w:w w:val="100"/>
        </w:rPr>
      </w:r>
      <w:r>
        <w:rPr/>
        <w:t>对创新业务子公司进行统一投资。公司分别于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2"/>
        </w:rPr>
        <w:t> </w:t>
      </w:r>
      <w:r>
        <w:rPr>
          <w:rFonts w:ascii="宋体" w:hAnsi="宋体" w:cs="宋体" w:eastAsia="宋体" w:hint="default"/>
        </w:rPr>
        <w:t>12</w:t>
      </w:r>
      <w:r>
        <w:rPr>
          <w:rFonts w:ascii="宋体" w:hAnsi="宋体" w:cs="宋体" w:eastAsia="宋体" w:hint="default"/>
          <w:spacing w:val="-55"/>
        </w:rPr>
        <w:t> </w:t>
      </w:r>
      <w:r>
        <w:rPr/>
        <w:t>日召开第五届</w:t>
      </w:r>
      <w:r>
        <w:rPr>
          <w:w w:val="100"/>
        </w:rPr>
        <w:t> </w:t>
      </w:r>
      <w:r>
        <w:rPr/>
        <w:t>董事会第十三次会议和第二十一次会议，分别审议通过了上述投资与管理办法修订版，确定员工</w:t>
      </w:r>
      <w:r>
        <w:rPr>
          <w:w w:val="100"/>
        </w:rPr>
        <w:t> </w:t>
      </w:r>
      <w:r>
        <w:rPr/>
        <w:t>持股计划分为员工现金出资持股</w:t>
      </w:r>
      <w:r>
        <w:rPr>
          <w:rFonts w:ascii="宋体" w:hAnsi="宋体" w:cs="宋体" w:eastAsia="宋体" w:hint="default"/>
        </w:rPr>
        <w:t>(</w:t>
      </w:r>
      <w:r>
        <w:rPr/>
        <w:t>员工出资设立合伙企业</w:t>
      </w:r>
      <w:r>
        <w:rPr>
          <w:rFonts w:ascii="宋体" w:hAnsi="宋体" w:cs="宋体" w:eastAsia="宋体" w:hint="default"/>
        </w:rPr>
        <w:t>)</w:t>
      </w:r>
      <w:r>
        <w:rPr/>
        <w:t>、投资认股权和股份增值权三种类型。</w:t>
      </w:r>
      <w:r>
        <w:rPr>
          <w:rFonts w:ascii="宋体" w:hAnsi="宋体" w:cs="宋体" w:eastAsia="宋体" w:hint="default"/>
        </w:rPr>
        <w:t> </w:t>
      </w:r>
    </w:p>
    <w:p>
      <w:pPr>
        <w:pStyle w:val="BodyText"/>
        <w:spacing w:line="355" w:lineRule="auto" w:before="32"/>
        <w:ind w:left="218" w:right="227" w:firstLine="419"/>
        <w:jc w:val="both"/>
        <w:rPr>
          <w:rFonts w:ascii="宋体" w:hAnsi="宋体" w:cs="宋体" w:eastAsia="宋体" w:hint="default"/>
        </w:rPr>
      </w:pPr>
      <w:r>
        <w:rPr/>
        <w:t>根据公司</w:t>
      </w:r>
      <w:r>
        <w:rPr>
          <w:spacing w:val="-48"/>
        </w:rPr>
        <w:t> </w:t>
      </w:r>
      <w:r>
        <w:rPr>
          <w:rFonts w:ascii="宋体" w:hAnsi="宋体" w:cs="宋体" w:eastAsia="宋体" w:hint="default"/>
        </w:rPr>
        <w:t>2014</w:t>
      </w:r>
      <w:r>
        <w:rPr>
          <w:rFonts w:ascii="宋体" w:hAnsi="宋体" w:cs="宋体" w:eastAsia="宋体" w:hint="default"/>
          <w:spacing w:val="-50"/>
        </w:rPr>
        <w:t> </w:t>
      </w:r>
      <w:r>
        <w:rPr/>
        <w:t>年</w:t>
      </w:r>
      <w:r>
        <w:rPr>
          <w:spacing w:val="-48"/>
        </w:rPr>
        <w:t> </w:t>
      </w:r>
      <w:r>
        <w:rPr>
          <w:rFonts w:ascii="宋体" w:hAnsi="宋体" w:cs="宋体" w:eastAsia="宋体" w:hint="default"/>
        </w:rPr>
        <w:t>7</w:t>
      </w:r>
      <w:r>
        <w:rPr>
          <w:rFonts w:ascii="宋体" w:hAnsi="宋体" w:cs="宋体" w:eastAsia="宋体" w:hint="default"/>
          <w:spacing w:val="-49"/>
        </w:rPr>
        <w:t> </w:t>
      </w:r>
      <w:r>
        <w:rPr/>
        <w:t>月</w:t>
      </w:r>
      <w:r>
        <w:rPr>
          <w:spacing w:val="-48"/>
        </w:rPr>
        <w:t> </w:t>
      </w:r>
      <w:r>
        <w:rPr>
          <w:rFonts w:ascii="宋体" w:hAnsi="宋体" w:cs="宋体" w:eastAsia="宋体" w:hint="default"/>
        </w:rPr>
        <w:t>17</w:t>
      </w:r>
      <w:r>
        <w:rPr>
          <w:rFonts w:ascii="宋体" w:hAnsi="宋体" w:cs="宋体" w:eastAsia="宋体" w:hint="default"/>
          <w:spacing w:val="-50"/>
        </w:rPr>
        <w:t> </w:t>
      </w:r>
      <w:r>
        <w:rPr>
          <w:spacing w:val="-5"/>
        </w:rPr>
        <w:t>日五届十三次董事会决议，公司与“公司核心层”、</w:t>
      </w:r>
      <w:r>
        <w:rPr>
          <w:spacing w:val="-11"/>
        </w:rPr>
        <w:t> </w:t>
      </w:r>
      <w:r>
        <w:rPr>
          <w:rFonts w:ascii="宋体" w:hAnsi="宋体" w:cs="宋体" w:eastAsia="宋体" w:hint="default"/>
          <w:spacing w:val="-11"/>
        </w:rPr>
      </w:r>
      <w:r>
        <w:rPr/>
        <w:t>“子公司骨干</w:t>
      </w:r>
      <w:r>
        <w:rPr>
          <w:w w:val="100"/>
        </w:rPr>
        <w:t> </w:t>
      </w:r>
      <w:r>
        <w:rPr>
          <w:spacing w:val="-2"/>
        </w:rPr>
        <w:t>层”共同投资设立云汉、云夏、云银、云晋、云秦、云明、云唐、云魏、云蜀、云吴、云宋；根</w:t>
      </w:r>
      <w:r>
        <w:rPr>
          <w:spacing w:val="-25"/>
        </w:rPr>
        <w:t> </w:t>
      </w:r>
      <w:r>
        <w:rPr>
          <w:spacing w:val="-25"/>
        </w:rPr>
      </w:r>
      <w:r>
        <w:rPr/>
        <w:t>据公司</w:t>
      </w:r>
      <w:r>
        <w:rPr>
          <w:spacing w:val="-43"/>
        </w:rPr>
        <w:t> </w:t>
      </w:r>
      <w:r>
        <w:rPr>
          <w:rFonts w:ascii="宋体" w:hAnsi="宋体" w:cs="宋体" w:eastAsia="宋体" w:hint="default"/>
        </w:rPr>
        <w:t>2016</w:t>
      </w:r>
      <w:r>
        <w:rPr>
          <w:rFonts w:ascii="宋体" w:hAnsi="宋体" w:cs="宋体" w:eastAsia="宋体" w:hint="default"/>
          <w:spacing w:val="-43"/>
        </w:rPr>
        <w:t> </w:t>
      </w:r>
      <w:r>
        <w:rPr/>
        <w:t>年</w:t>
      </w:r>
      <w:r>
        <w:rPr>
          <w:spacing w:val="-46"/>
        </w:rPr>
        <w:t> </w:t>
      </w:r>
      <w:r>
        <w:rPr>
          <w:rFonts w:ascii="宋体" w:hAnsi="宋体" w:cs="宋体" w:eastAsia="宋体" w:hint="default"/>
        </w:rPr>
        <w:t>8</w:t>
      </w:r>
      <w:r>
        <w:rPr>
          <w:rFonts w:ascii="宋体" w:hAnsi="宋体" w:cs="宋体" w:eastAsia="宋体" w:hint="default"/>
          <w:spacing w:val="-43"/>
        </w:rPr>
        <w:t> </w:t>
      </w:r>
      <w:r>
        <w:rPr>
          <w:spacing w:val="-3"/>
        </w:rPr>
        <w:t>月持股计划管理执行委员会《有关新设八家员工持股平台的决议》</w:t>
      </w:r>
      <w:r>
        <w:rPr>
          <w:rFonts w:ascii="宋体" w:hAnsi="宋体" w:cs="宋体" w:eastAsia="宋体" w:hint="default"/>
          <w:spacing w:val="-3"/>
        </w:rPr>
        <w:t>(</w:t>
      </w:r>
      <w:r>
        <w:rPr>
          <w:spacing w:val="-3"/>
        </w:rPr>
        <w:t>恒执委</w:t>
      </w:r>
      <w:r>
        <w:rPr>
          <w:spacing w:val="-43"/>
        </w:rPr>
        <w:t> </w:t>
      </w:r>
      <w:r>
        <w:rPr>
          <w:rFonts w:ascii="宋体" w:hAnsi="宋体" w:cs="宋体" w:eastAsia="宋体" w:hint="default"/>
        </w:rPr>
        <w:t>2016</w:t>
      </w:r>
    </w:p>
    <w:p>
      <w:pPr>
        <w:pStyle w:val="BodyText"/>
        <w:spacing w:line="240" w:lineRule="auto" w:before="33"/>
        <w:ind w:left="218" w:right="0"/>
        <w:jc w:val="both"/>
      </w:pPr>
      <w:r>
        <w:rPr/>
        <w:t>第 </w:t>
      </w:r>
      <w:r>
        <w:rPr>
          <w:rFonts w:ascii="宋体" w:hAnsi="宋体" w:cs="宋体" w:eastAsia="宋体" w:hint="default"/>
        </w:rPr>
        <w:t>011</w:t>
      </w:r>
      <w:r>
        <w:rPr>
          <w:rFonts w:ascii="宋体" w:hAnsi="宋体" w:cs="宋体" w:eastAsia="宋体" w:hint="default"/>
          <w:spacing w:val="-44"/>
        </w:rPr>
        <w:t> </w:t>
      </w:r>
      <w:r>
        <w:rPr>
          <w:spacing w:val="-9"/>
        </w:rPr>
        <w:t>号</w:t>
      </w:r>
      <w:r>
        <w:rPr>
          <w:rFonts w:ascii="宋体" w:hAnsi="宋体" w:cs="宋体" w:eastAsia="宋体" w:hint="default"/>
          <w:spacing w:val="-9"/>
        </w:rPr>
        <w:t>)</w:t>
      </w:r>
      <w:r>
        <w:rPr>
          <w:spacing w:val="-9"/>
        </w:rPr>
        <w:t>，公司与全资子公司杭州云晖设立云楚、云辽、云齐、云曹、云韩、云周、云梁、云郑；</w:t>
      </w:r>
    </w:p>
    <w:p>
      <w:pPr>
        <w:pStyle w:val="BodyText"/>
        <w:spacing w:line="240" w:lineRule="auto" w:before="135"/>
        <w:ind w:left="218" w:right="0"/>
        <w:jc w:val="both"/>
      </w:pPr>
      <w:r>
        <w:rPr/>
        <w:t>根据</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日六届十二次董事会决议，公司与全资子公司杭州云晖设立山翼、山都、山</w:t>
      </w:r>
    </w:p>
    <w:p>
      <w:pPr>
        <w:pStyle w:val="BodyText"/>
        <w:spacing w:line="355" w:lineRule="auto" w:before="133"/>
        <w:ind w:left="218" w:right="227"/>
        <w:jc w:val="both"/>
        <w:rPr>
          <w:rFonts w:ascii="宋体" w:hAnsi="宋体" w:cs="宋体" w:eastAsia="宋体" w:hint="default"/>
        </w:rPr>
      </w:pPr>
      <w:r>
        <w:rPr/>
        <w:t>柜、山赢</w:t>
      </w:r>
      <w:r>
        <w:rPr>
          <w:rFonts w:ascii="宋体" w:hAnsi="宋体" w:cs="宋体" w:eastAsia="宋体" w:hint="default"/>
        </w:rPr>
        <w:t>(</w:t>
      </w:r>
      <w:r>
        <w:rPr/>
        <w:t>原名山玉</w:t>
      </w:r>
      <w:r>
        <w:rPr>
          <w:rFonts w:ascii="宋体" w:hAnsi="宋体" w:cs="宋体" w:eastAsia="宋体" w:hint="default"/>
        </w:rPr>
        <w:t>)</w:t>
      </w:r>
      <w:r>
        <w:rPr/>
        <w:t>、山招、山鹿、山虞、山仑、山如</w:t>
      </w:r>
      <w:r>
        <w:rPr>
          <w:rFonts w:ascii="宋体" w:hAnsi="宋体" w:cs="宋体" w:eastAsia="宋体" w:hint="default"/>
        </w:rPr>
        <w:t>(</w:t>
      </w:r>
      <w:r>
        <w:rPr/>
        <w:t>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日，山翼、山都、</w:t>
      </w:r>
      <w:r>
        <w:rPr>
          <w:w w:val="100"/>
        </w:rPr>
        <w:t> </w:t>
      </w:r>
      <w:r>
        <w:rPr>
          <w:spacing w:val="-4"/>
        </w:rPr>
        <w:t>山如尚未办妥工商设立登记手续</w:t>
      </w:r>
      <w:r>
        <w:rPr>
          <w:rFonts w:ascii="宋体" w:hAnsi="宋体" w:cs="宋体" w:eastAsia="宋体" w:hint="default"/>
          <w:spacing w:val="-4"/>
        </w:rPr>
        <w:t>)</w:t>
      </w:r>
      <w:r>
        <w:rPr>
          <w:spacing w:val="-4"/>
        </w:rPr>
        <w:t>；根据公司第六届董事会第五次会议、第十五次会议及第十八次</w:t>
      </w:r>
      <w:r>
        <w:rPr>
          <w:spacing w:val="-33"/>
        </w:rPr>
        <w:t> </w:t>
      </w:r>
      <w:r>
        <w:rPr>
          <w:spacing w:val="-33"/>
        </w:rPr>
      </w:r>
      <w:r>
        <w:rPr>
          <w:spacing w:val="-2"/>
        </w:rPr>
        <w:t>会议决议，公司与全资子公司杭州云晖设立云越、山智及山鲸。随着员工持股计划的推进，公司</w:t>
      </w:r>
      <w:r>
        <w:rPr>
          <w:spacing w:val="-26"/>
        </w:rPr>
        <w:t> </w:t>
      </w:r>
      <w:r>
        <w:rPr>
          <w:spacing w:val="-26"/>
        </w:rPr>
      </w:r>
      <w:r>
        <w:rPr/>
        <w:t>持有的上述员工持股平台的股权陆续转让给相关员工。</w:t>
      </w:r>
      <w:r>
        <w:rPr>
          <w:rFonts w:ascii="宋体" w:hAnsi="宋体" w:cs="宋体" w:eastAsia="宋体" w:hint="default"/>
        </w:rPr>
        <w:t> </w:t>
      </w:r>
    </w:p>
    <w:p>
      <w:pPr>
        <w:spacing w:after="0" w:line="355" w:lineRule="auto"/>
        <w:jc w:val="both"/>
        <w:rPr>
          <w:rFonts w:ascii="宋体" w:hAnsi="宋体" w:cs="宋体" w:eastAsia="宋体" w:hint="default"/>
        </w:rPr>
        <w:sectPr>
          <w:footerReference w:type="default" r:id="rId81"/>
          <w:pgSz w:w="11910" w:h="16840"/>
          <w:pgMar w:footer="1195" w:header="882" w:top="1120" w:bottom="1380" w:left="1580" w:right="1040"/>
          <w:pgNumType w:start="201"/>
        </w:sectPr>
      </w:pPr>
    </w:p>
    <w:p>
      <w:pPr>
        <w:pStyle w:val="Heading4"/>
        <w:spacing w:line="240" w:lineRule="auto" w:before="94"/>
        <w:ind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6"/>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6"/>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3" w:space="3349"/>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794"/>
        <w:gridCol w:w="4256"/>
      </w:tblGrid>
      <w:tr>
        <w:trPr>
          <w:trHeight w:val="555"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授予时存在外部投资者时采用投资价，不存</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在外部投资者时测算公允价</w:t>
            </w:r>
            <w:r>
              <w:rPr>
                <w:rFonts w:ascii="宋体" w:hAnsi="宋体" w:cs="宋体" w:eastAsia="宋体" w:hint="default"/>
                <w:sz w:val="21"/>
                <w:szCs w:val="21"/>
              </w:rPr>
              <w:t> </w:t>
            </w:r>
          </w:p>
        </w:tc>
      </w:tr>
      <w:tr>
        <w:trPr>
          <w:trHeight w:val="1099"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以获授认股权额度为基数，综合考虑每个资</w:t>
            </w:r>
          </w:p>
          <w:p>
            <w:pPr>
              <w:pStyle w:val="TableParagraph"/>
              <w:spacing w:line="237" w:lineRule="auto" w:before="2"/>
              <w:ind w:left="100" w:right="149"/>
              <w:jc w:val="both"/>
              <w:rPr>
                <w:rFonts w:ascii="宋体" w:hAnsi="宋体" w:cs="宋体" w:eastAsia="宋体" w:hint="default"/>
                <w:sz w:val="21"/>
                <w:szCs w:val="21"/>
              </w:rPr>
            </w:pPr>
            <w:r>
              <w:rPr>
                <w:rFonts w:ascii="宋体" w:hAnsi="宋体" w:cs="宋体" w:eastAsia="宋体" w:hint="default"/>
                <w:spacing w:val="-2"/>
                <w:sz w:val="21"/>
                <w:szCs w:val="21"/>
              </w:rPr>
              <w:t>产负债表日可行权职工人数变动情况、各个</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可行权年度公司业绩考核指标和激励对象个</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人绩效考核情况确定</w:t>
            </w:r>
            <w:r>
              <w:rPr>
                <w:rFonts w:ascii="宋体" w:hAnsi="宋体" w:cs="宋体" w:eastAsia="宋体" w:hint="default"/>
                <w:sz w:val="21"/>
                <w:szCs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283"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73,910,682.90</w:t>
            </w:r>
            <w:r>
              <w:rPr>
                <w:rFonts w:ascii="宋体"/>
                <w:sz w:val="21"/>
              </w:rPr>
              <w:t> </w:t>
            </w:r>
          </w:p>
        </w:tc>
      </w:tr>
      <w:tr>
        <w:trPr>
          <w:trHeight w:val="281" w:hRule="exact"/>
        </w:trPr>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583,200.00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4"/>
        <w:spacing w:line="240" w:lineRule="auto"/>
        <w:ind w:right="-18"/>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9"/>
        <w:ind w:left="2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3" w:space="334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645"/>
        <w:gridCol w:w="4405"/>
      </w:tblGrid>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公司承担的、以股份或其他权益工具为基础计算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确定的负债的公允价值确定方法</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评估价</w:t>
            </w:r>
            <w:r>
              <w:rPr>
                <w:rFonts w:ascii="宋体" w:hAnsi="宋体" w:cs="宋体" w:eastAsia="宋体" w:hint="default"/>
                <w:sz w:val="21"/>
                <w:szCs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负债中以现金结算的股份支付产生的累计负债金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25,067,962.05</w:t>
            </w:r>
            <w:r>
              <w:rPr>
                <w:rFonts w:ascii="宋体"/>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本期以现金结算的股份支付而确认的费用总额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2,869,126.64</w:t>
            </w:r>
            <w:r>
              <w:rPr>
                <w:rFonts w:ascii="宋体"/>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本期以现金结算的股份支付而确认的公允价值变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动收益</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-3,511,136.76</w:t>
            </w:r>
            <w:r>
              <w:rPr>
                <w:rFonts w:ascii="宋体"/>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本期已行权的金额</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7,842,772.80</w:t>
            </w:r>
            <w:r>
              <w:rPr>
                <w:rFonts w:ascii="宋体"/>
                <w:sz w:val="21"/>
              </w:rPr>
              <w:t> </w:t>
            </w:r>
          </w:p>
        </w:tc>
      </w:tr>
    </w:tbl>
    <w:p>
      <w:pPr>
        <w:spacing w:line="240" w:lineRule="auto" w:before="13"/>
        <w:rPr>
          <w:rFonts w:ascii="宋体" w:hAnsi="宋体" w:cs="宋体" w:eastAsia="宋体" w:hint="default"/>
          <w:sz w:val="12"/>
          <w:szCs w:val="12"/>
        </w:rPr>
      </w:pPr>
    </w:p>
    <w:p>
      <w:pPr>
        <w:pStyle w:val="BodyText"/>
        <w:spacing w:line="240" w:lineRule="auto" w:before="36"/>
        <w:ind w:left="218" w:right="0"/>
        <w:jc w:val="left"/>
        <w:rPr>
          <w:rFonts w:ascii="宋体" w:hAnsi="宋体" w:cs="宋体" w:eastAsia="宋体" w:hint="default"/>
        </w:rPr>
      </w:pPr>
      <w:r>
        <w:rPr/>
        <w:t>其他说明</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357" w:lineRule="auto" w:before="36"/>
        <w:ind w:left="138" w:right="104" w:firstLine="419"/>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2"/>
        </w:rPr>
        <w:t> </w:t>
      </w:r>
      <w:r>
        <w:rPr/>
        <w:t>根据《企业会计准则第</w:t>
      </w:r>
      <w:r>
        <w:rPr>
          <w:spacing w:val="-52"/>
        </w:rPr>
        <w:t> </w:t>
      </w:r>
      <w:r>
        <w:rPr>
          <w:rFonts w:ascii="宋体" w:hAnsi="宋体" w:cs="宋体" w:eastAsia="宋体" w:hint="default"/>
        </w:rPr>
        <w:t>22</w:t>
      </w:r>
      <w:r>
        <w:rPr>
          <w:rFonts w:ascii="宋体" w:hAnsi="宋体" w:cs="宋体" w:eastAsia="宋体" w:hint="default"/>
          <w:spacing w:val="-55"/>
        </w:rPr>
        <w:t> </w:t>
      </w:r>
      <w:r>
        <w:rPr/>
        <w:t>号—金融工具确认和计量》中关于公允价值确定的相关规定，</w:t>
      </w:r>
      <w:r>
        <w:rPr>
          <w:w w:val="100"/>
        </w:rPr>
        <w:t> </w:t>
      </w:r>
      <w:r>
        <w:rPr/>
        <w:t>公司对股权激励计划授予的股份增值权的公允价值在每个资产负债表日按照评估价进行测算。</w:t>
      </w:r>
      <w:r>
        <w:rPr>
          <w:rFonts w:ascii="宋体" w:hAnsi="宋体" w:cs="宋体" w:eastAsia="宋体" w:hint="default"/>
        </w:rPr>
        <w:t> </w:t>
      </w:r>
    </w:p>
    <w:p>
      <w:pPr>
        <w:pStyle w:val="BodyText"/>
        <w:spacing w:line="355" w:lineRule="auto" w:before="30"/>
        <w:ind w:left="138" w:right="212" w:firstLine="41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spacing w:val="-3"/>
        </w:rPr>
        <w:t> </w:t>
      </w:r>
      <w:r>
        <w:rPr/>
        <w:t>公司的股份增值权行权方式为分期现金分红及回购，现金分红方式下云汉系增值权在计</w:t>
      </w:r>
      <w:r>
        <w:rPr>
          <w:w w:val="100"/>
        </w:rPr>
        <w:t> </w:t>
      </w:r>
      <w:r>
        <w:rPr>
          <w:spacing w:val="-2"/>
        </w:rPr>
        <w:t>算确定负债的公允价值时根据各持股平台未来现金流入情况估计分红概率为</w:t>
      </w:r>
      <w:r>
        <w:rPr>
          <w:spacing w:val="9"/>
        </w:rPr>
        <w:t> </w:t>
      </w:r>
      <w:r>
        <w:rPr>
          <w:rFonts w:ascii="宋体" w:hAnsi="宋体" w:cs="宋体" w:eastAsia="宋体" w:hint="default"/>
          <w:spacing w:val="-1"/>
        </w:rPr>
        <w:t>20%</w:t>
      </w:r>
      <w:r>
        <w:rPr>
          <w:spacing w:val="-1"/>
        </w:rPr>
        <w:t>。</w:t>
      </w:r>
      <w:r>
        <w:rPr>
          <w:rFonts w:ascii="宋体" w:hAnsi="宋体" w:cs="宋体" w:eastAsia="宋体" w:hint="default"/>
        </w:rPr>
        <w:t> </w:t>
      </w:r>
    </w:p>
    <w:p>
      <w:pPr>
        <w:pStyle w:val="BodyText"/>
        <w:spacing w:line="240" w:lineRule="auto" w:before="32"/>
        <w:ind w:left="138" w:right="0"/>
        <w:jc w:val="left"/>
        <w:rPr>
          <w:rFonts w:ascii="宋体" w:hAnsi="宋体" w:cs="宋体" w:eastAsia="宋体" w:hint="default"/>
        </w:rPr>
      </w:pPr>
      <w:r>
        <w:rPr>
          <w:rFonts w:ascii="宋体"/>
          <w:w w:val="100"/>
        </w:rPr>
        <w:t> </w:t>
      </w:r>
    </w:p>
    <w:p>
      <w:pPr>
        <w:pStyle w:val="Heading4"/>
        <w:spacing w:line="240" w:lineRule="auto" w:before="58"/>
        <w:ind w:left="138" w:right="2312"/>
        <w:jc w:val="left"/>
        <w:rPr>
          <w:b w:val="0"/>
          <w:bCs w:val="0"/>
        </w:rPr>
      </w:pPr>
      <w:r>
        <w:rPr>
          <w:rFonts w:ascii="宋体" w:hAnsi="宋体" w:cs="宋体" w:eastAsia="宋体" w:hint="default"/>
        </w:rPr>
        <w:t>4</w:t>
      </w:r>
      <w:r>
        <w:rPr/>
        <w:t>、 股份支付的修改、终止情况</w:t>
      </w:r>
      <w:r>
        <w:rPr>
          <w:b w:val="0"/>
          <w:bCs w:val="0"/>
        </w:rPr>
      </w:r>
    </w:p>
    <w:p>
      <w:pPr>
        <w:pStyle w:val="BodyText"/>
        <w:spacing w:line="274" w:lineRule="exact" w:before="56"/>
        <w:ind w:left="138" w:right="23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pStyle w:val="BodyText"/>
        <w:spacing w:line="274" w:lineRule="exact"/>
        <w:ind w:left="349" w:right="0"/>
        <w:jc w:val="left"/>
        <w:rPr>
          <w:rFonts w:ascii="宋体" w:hAnsi="宋体" w:cs="宋体" w:eastAsia="宋体" w:hint="default"/>
        </w:rPr>
      </w:pPr>
      <w:r>
        <w:rPr>
          <w:rFonts w:ascii="宋体"/>
          <w:w w:val="100"/>
        </w:rPr>
        <w:t> </w:t>
      </w:r>
    </w:p>
    <w:p>
      <w:pPr>
        <w:pStyle w:val="Heading4"/>
        <w:spacing w:line="240" w:lineRule="auto"/>
        <w:ind w:left="138" w:right="2312"/>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3" w:lineRule="exact" w:before="58"/>
        <w:ind w:left="138" w:right="2312"/>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4"/>
        <w:spacing w:line="290" w:lineRule="auto" w:before="59"/>
        <w:ind w:left="138" w:right="671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138" w:right="4588"/>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49" w:lineRule="exact"/>
        <w:ind w:left="138" w:right="0" w:firstLine="419"/>
        <w:jc w:val="left"/>
      </w:pPr>
      <w:r>
        <w:rPr>
          <w:spacing w:val="-4"/>
        </w:rPr>
        <w:t>（</w:t>
      </w:r>
      <w:r>
        <w:rPr>
          <w:rFonts w:ascii="宋体" w:hAnsi="宋体" w:cs="宋体" w:eastAsia="宋体" w:hint="default"/>
          <w:spacing w:val="-4"/>
        </w:rPr>
        <w:t>1</w:t>
      </w:r>
      <w:r>
        <w:rPr>
          <w:spacing w:val="-4"/>
        </w:rPr>
        <w:t>）根据公司六届二十七次董事会会议决议，公司控股子公司恒云控股之子公司恒云科技根</w:t>
      </w:r>
    </w:p>
    <w:p>
      <w:pPr>
        <w:pStyle w:val="BodyText"/>
        <w:spacing w:line="240" w:lineRule="auto" w:before="133"/>
        <w:ind w:left="138" w:right="0"/>
        <w:jc w:val="left"/>
      </w:pPr>
      <w:r>
        <w:rPr>
          <w:w w:val="100"/>
        </w:rPr>
        <w:t>据业</w:t>
      </w:r>
      <w:r>
        <w:rPr>
          <w:spacing w:val="-3"/>
          <w:w w:val="100"/>
        </w:rPr>
        <w:t>务</w:t>
      </w:r>
      <w:r>
        <w:rPr>
          <w:w w:val="100"/>
        </w:rPr>
        <w:t>长</w:t>
      </w:r>
      <w:r>
        <w:rPr>
          <w:spacing w:val="-3"/>
          <w:w w:val="100"/>
        </w:rPr>
        <w:t>远</w:t>
      </w:r>
      <w:r>
        <w:rPr>
          <w:w w:val="100"/>
        </w:rPr>
        <w:t>发</w:t>
      </w:r>
      <w:r>
        <w:rPr>
          <w:spacing w:val="-3"/>
          <w:w w:val="100"/>
        </w:rPr>
        <w:t>展</w:t>
      </w:r>
      <w:r>
        <w:rPr>
          <w:w w:val="100"/>
        </w:rPr>
        <w:t>需</w:t>
      </w:r>
      <w:r>
        <w:rPr>
          <w:spacing w:val="-3"/>
          <w:w w:val="100"/>
        </w:rPr>
        <w:t>要</w:t>
      </w:r>
      <w:r>
        <w:rPr>
          <w:spacing w:val="-99"/>
          <w:w w:val="100"/>
        </w:rPr>
        <w:t>，</w:t>
      </w:r>
      <w:r>
        <w:rPr>
          <w:spacing w:val="-3"/>
          <w:w w:val="100"/>
        </w:rPr>
        <w:t>拟在</w:t>
      </w:r>
      <w:r>
        <w:rPr>
          <w:w w:val="100"/>
        </w:rPr>
        <w:t>香港</w:t>
      </w:r>
      <w:r>
        <w:rPr>
          <w:spacing w:val="-3"/>
          <w:w w:val="100"/>
        </w:rPr>
        <w:t>购</w:t>
      </w:r>
      <w:r>
        <w:rPr>
          <w:w w:val="100"/>
        </w:rPr>
        <w:t>置</w:t>
      </w:r>
      <w:r>
        <w:rPr>
          <w:spacing w:val="-3"/>
          <w:w w:val="100"/>
        </w:rPr>
        <w:t>研</w:t>
      </w:r>
      <w:r>
        <w:rPr>
          <w:w w:val="100"/>
        </w:rPr>
        <w:t>发</w:t>
      </w:r>
      <w:r>
        <w:rPr>
          <w:spacing w:val="-3"/>
          <w:w w:val="100"/>
        </w:rPr>
        <w:t>及</w:t>
      </w:r>
      <w:r>
        <w:rPr>
          <w:w w:val="100"/>
        </w:rPr>
        <w:t>办</w:t>
      </w:r>
      <w:r>
        <w:rPr>
          <w:spacing w:val="-3"/>
          <w:w w:val="100"/>
        </w:rPr>
        <w:t>公</w:t>
      </w:r>
      <w:r>
        <w:rPr>
          <w:w w:val="100"/>
        </w:rPr>
        <w:t>用</w:t>
      </w:r>
      <w:r>
        <w:rPr>
          <w:spacing w:val="-3"/>
          <w:w w:val="100"/>
        </w:rPr>
        <w:t>房</w:t>
      </w:r>
      <w:r>
        <w:rPr>
          <w:spacing w:val="-101"/>
          <w:w w:val="100"/>
        </w:rPr>
        <w:t>，</w:t>
      </w:r>
      <w:r>
        <w:rPr>
          <w:w w:val="100"/>
        </w:rPr>
        <w:t>本次</w:t>
      </w:r>
      <w:r>
        <w:rPr>
          <w:spacing w:val="-3"/>
          <w:w w:val="100"/>
        </w:rPr>
        <w:t>购</w:t>
      </w:r>
      <w:r>
        <w:rPr>
          <w:w w:val="100"/>
        </w:rPr>
        <w:t>置</w:t>
      </w:r>
      <w:r>
        <w:rPr>
          <w:spacing w:val="-3"/>
          <w:w w:val="100"/>
        </w:rPr>
        <w:t>总</w:t>
      </w:r>
      <w:r>
        <w:rPr>
          <w:w w:val="100"/>
        </w:rPr>
        <w:t>金</w:t>
      </w:r>
      <w:r>
        <w:rPr>
          <w:spacing w:val="-3"/>
          <w:w w:val="100"/>
        </w:rPr>
        <w:t>额</w:t>
      </w:r>
      <w:r>
        <w:rPr>
          <w:w w:val="100"/>
        </w:rPr>
        <w:t>不</w:t>
      </w:r>
      <w:r>
        <w:rPr>
          <w:spacing w:val="-3"/>
          <w:w w:val="100"/>
        </w:rPr>
        <w:t>超</w:t>
      </w:r>
      <w:r>
        <w:rPr>
          <w:w w:val="100"/>
        </w:rPr>
        <w:t>过</w:t>
      </w:r>
      <w:r>
        <w:rPr>
          <w:spacing w:val="-53"/>
        </w:rPr>
        <w:t> </w:t>
      </w:r>
      <w:r>
        <w:rPr>
          <w:rFonts w:ascii="宋体" w:hAnsi="宋体" w:cs="宋体" w:eastAsia="宋体" w:hint="default"/>
          <w:spacing w:val="-3"/>
          <w:w w:val="100"/>
        </w:rPr>
        <w:t>34</w:t>
      </w:r>
      <w:r>
        <w:rPr>
          <w:rFonts w:ascii="宋体" w:hAnsi="宋体" w:cs="宋体" w:eastAsia="宋体" w:hint="default"/>
          <w:w w:val="100"/>
        </w:rPr>
        <w:t>,000.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2"/>
        </w:rPr>
        <w:t> </w:t>
      </w:r>
      <w:r>
        <w:rPr>
          <w:spacing w:val="-3"/>
          <w:w w:val="100"/>
        </w:rPr>
        <w:t>万</w:t>
      </w:r>
      <w:r>
        <w:rPr>
          <w:w w:val="100"/>
        </w:rPr>
        <w:t>港</w:t>
      </w:r>
      <w:r>
        <w:rPr>
          <w:spacing w:val="-3"/>
          <w:w w:val="100"/>
        </w:rPr>
        <w:t>元</w:t>
      </w:r>
      <w:r>
        <w:rPr>
          <w:w w:val="100"/>
        </w:rPr>
        <w:t>。</w:t>
      </w:r>
    </w:p>
    <w:p>
      <w:pPr>
        <w:pStyle w:val="BodyText"/>
        <w:spacing w:line="240" w:lineRule="auto" w:before="133"/>
        <w:ind w:left="138" w:right="0"/>
        <w:jc w:val="left"/>
      </w:pPr>
      <w:r>
        <w:rPr/>
        <w:t>恒云科技于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17</w:t>
      </w:r>
      <w:r>
        <w:rPr>
          <w:rFonts w:ascii="宋体" w:hAnsi="宋体" w:cs="宋体" w:eastAsia="宋体" w:hint="default"/>
          <w:spacing w:val="-54"/>
        </w:rPr>
        <w:t> </w:t>
      </w:r>
      <w:r>
        <w:rPr/>
        <w:t>日与伟康发展有限公司签订购买办公楼协议，协议约定购买总金额为</w:t>
      </w:r>
    </w:p>
    <w:p>
      <w:pPr>
        <w:pStyle w:val="BodyText"/>
        <w:spacing w:line="240" w:lineRule="auto" w:before="133"/>
        <w:ind w:left="138" w:right="0"/>
        <w:jc w:val="left"/>
      </w:pPr>
      <w:r>
        <w:rPr>
          <w:rFonts w:ascii="宋体" w:hAnsi="宋体" w:cs="宋体" w:eastAsia="宋体" w:hint="default"/>
        </w:rPr>
        <w:t>31,090.00</w:t>
      </w:r>
      <w:r>
        <w:rPr>
          <w:rFonts w:ascii="宋体" w:hAnsi="宋体" w:cs="宋体" w:eastAsia="宋体" w:hint="default"/>
          <w:spacing w:val="-55"/>
        </w:rPr>
        <w:t> </w:t>
      </w:r>
      <w:r>
        <w:rPr/>
        <w:t>万港元。截至</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日，恒云科技已支付购买办公楼款项及相关税费</w:t>
      </w:r>
    </w:p>
    <w:p>
      <w:pPr>
        <w:pStyle w:val="BodyText"/>
        <w:spacing w:line="240" w:lineRule="auto" w:before="133"/>
        <w:ind w:left="138" w:right="0"/>
        <w:jc w:val="left"/>
        <w:rPr>
          <w:rFonts w:ascii="宋体" w:hAnsi="宋体" w:cs="宋体" w:eastAsia="宋体" w:hint="default"/>
        </w:rPr>
      </w:pPr>
      <w:r>
        <w:rPr>
          <w:rFonts w:ascii="宋体" w:hAnsi="宋体" w:cs="宋体" w:eastAsia="宋体" w:hint="default"/>
          <w:spacing w:val="-1"/>
        </w:rPr>
        <w:t>52,768,590.00</w:t>
      </w:r>
      <w:r>
        <w:rPr>
          <w:rFonts w:ascii="宋体" w:hAnsi="宋体" w:cs="宋体" w:eastAsia="宋体" w:hint="default"/>
          <w:spacing w:val="9"/>
        </w:rPr>
        <w:t> </w:t>
      </w:r>
      <w:r>
        <w:rPr>
          <w:spacing w:val="-2"/>
        </w:rPr>
        <w:t>港元。上述已支付的购买办公楼款项列示在其他非流动资产。</w:t>
      </w:r>
      <w:r>
        <w:rPr>
          <w:rFonts w:ascii="宋体" w:hAnsi="宋体" w:cs="宋体" w:eastAsia="宋体" w:hint="default"/>
        </w:rPr>
        <w:t> </w:t>
      </w:r>
    </w:p>
    <w:p>
      <w:pPr>
        <w:pStyle w:val="BodyText"/>
        <w:spacing w:line="240" w:lineRule="auto" w:before="136"/>
        <w:ind w:left="558" w:right="0"/>
        <w:jc w:val="left"/>
      </w:pPr>
      <w:r>
        <w:rPr/>
        <w:t>（</w:t>
      </w:r>
      <w:r>
        <w:rPr>
          <w:rFonts w:ascii="宋体" w:hAnsi="宋体" w:cs="宋体" w:eastAsia="宋体" w:hint="default"/>
        </w:rPr>
        <w:t>2</w:t>
      </w:r>
      <w:r>
        <w:rPr/>
        <w:t>）根据公司</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8</w:t>
      </w:r>
      <w:r>
        <w:rPr>
          <w:rFonts w:ascii="宋体" w:hAnsi="宋体" w:cs="宋体" w:eastAsia="宋体" w:hint="default"/>
          <w:spacing w:val="-55"/>
        </w:rPr>
        <w:t> </w:t>
      </w:r>
      <w:r>
        <w:rPr/>
        <w:t>月与苏州汇曦股权投资中心</w:t>
      </w:r>
      <w:r>
        <w:rPr>
          <w:rFonts w:ascii="宋体" w:hAnsi="宋体" w:cs="宋体" w:eastAsia="宋体" w:hint="default"/>
        </w:rPr>
        <w:t>(</w:t>
      </w:r>
      <w:r>
        <w:rPr/>
        <w:t>有限合伙</w:t>
      </w:r>
      <w:r>
        <w:rPr>
          <w:rFonts w:ascii="宋体" w:hAnsi="宋体" w:cs="宋体" w:eastAsia="宋体" w:hint="default"/>
        </w:rPr>
        <w:t>)</w:t>
      </w:r>
      <w:r>
        <w:rPr/>
        <w:t>签订的合伙合同，公司参与</w:t>
      </w:r>
    </w:p>
    <w:p>
      <w:pPr>
        <w:pStyle w:val="BodyText"/>
        <w:spacing w:line="240" w:lineRule="auto" w:before="133"/>
        <w:ind w:left="138" w:right="0"/>
        <w:jc w:val="left"/>
      </w:pPr>
      <w:r>
        <w:rPr>
          <w:w w:val="100"/>
        </w:rPr>
        <w:t>投</w:t>
      </w:r>
      <w:r>
        <w:rPr>
          <w:spacing w:val="-1"/>
          <w:w w:val="100"/>
        </w:rPr>
        <w:t>资</w:t>
      </w:r>
      <w:r>
        <w:rPr>
          <w:spacing w:val="-3"/>
          <w:w w:val="100"/>
        </w:rPr>
        <w:t>苏</w:t>
      </w:r>
      <w:r>
        <w:rPr>
          <w:w w:val="100"/>
        </w:rPr>
        <w:t>州</w:t>
      </w:r>
      <w:r>
        <w:rPr>
          <w:spacing w:val="-3"/>
          <w:w w:val="100"/>
        </w:rPr>
        <w:t>汇</w:t>
      </w:r>
      <w:r>
        <w:rPr>
          <w:w w:val="100"/>
        </w:rPr>
        <w:t>曦</w:t>
      </w:r>
      <w:r>
        <w:rPr>
          <w:spacing w:val="-3"/>
          <w:w w:val="100"/>
        </w:rPr>
        <w:t>股</w:t>
      </w:r>
      <w:r>
        <w:rPr>
          <w:w w:val="100"/>
        </w:rPr>
        <w:t>权</w:t>
      </w:r>
      <w:r>
        <w:rPr>
          <w:spacing w:val="-3"/>
          <w:w w:val="100"/>
        </w:rPr>
        <w:t>投</w:t>
      </w:r>
      <w:r>
        <w:rPr>
          <w:w w:val="100"/>
        </w:rPr>
        <w:t>资</w:t>
      </w:r>
      <w:r>
        <w:rPr>
          <w:spacing w:val="-3"/>
          <w:w w:val="100"/>
        </w:rPr>
        <w:t>中</w:t>
      </w:r>
      <w:r>
        <w:rPr>
          <w:w w:val="100"/>
        </w:rPr>
        <w:t>心</w:t>
      </w:r>
      <w:r>
        <w:rPr>
          <w:rFonts w:ascii="宋体" w:hAnsi="宋体" w:cs="宋体" w:eastAsia="宋体" w:hint="default"/>
          <w:w w:val="100"/>
        </w:rPr>
        <w:t>(</w:t>
      </w:r>
      <w:r>
        <w:rPr>
          <w:spacing w:val="-3"/>
          <w:w w:val="100"/>
        </w:rPr>
        <w:t>有</w:t>
      </w:r>
      <w:r>
        <w:rPr>
          <w:w w:val="100"/>
        </w:rPr>
        <w:t>限</w:t>
      </w:r>
      <w:r>
        <w:rPr>
          <w:spacing w:val="-3"/>
          <w:w w:val="100"/>
        </w:rPr>
        <w:t>合</w:t>
      </w:r>
      <w:r>
        <w:rPr>
          <w:spacing w:val="-1"/>
          <w:w w:val="100"/>
        </w:rPr>
        <w:t>伙</w:t>
      </w:r>
      <w:r>
        <w:rPr>
          <w:rFonts w:ascii="宋体" w:hAnsi="宋体" w:cs="宋体" w:eastAsia="宋体" w:hint="default"/>
          <w:w w:val="100"/>
        </w:rPr>
        <w:t>)</w:t>
      </w:r>
      <w:r>
        <w:rPr>
          <w:spacing w:val="-101"/>
          <w:w w:val="100"/>
        </w:rPr>
        <w:t>，</w:t>
      </w:r>
      <w:r>
        <w:rPr>
          <w:w w:val="100"/>
        </w:rPr>
        <w:t>认</w:t>
      </w:r>
      <w:r>
        <w:rPr>
          <w:spacing w:val="-3"/>
          <w:w w:val="100"/>
        </w:rPr>
        <w:t>购</w:t>
      </w:r>
      <w:r>
        <w:rPr>
          <w:w w:val="100"/>
        </w:rPr>
        <w:t>金</w:t>
      </w:r>
      <w:r>
        <w:rPr>
          <w:spacing w:val="-3"/>
          <w:w w:val="100"/>
        </w:rPr>
        <w:t>额为</w:t>
      </w:r>
      <w:r>
        <w:rPr>
          <w:rFonts w:ascii="宋体" w:hAnsi="宋体" w:cs="宋体" w:eastAsia="宋体" w:hint="default"/>
          <w:w w:val="100"/>
        </w:rPr>
        <w:t> 3,00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 </w:t>
      </w:r>
      <w:r>
        <w:rPr>
          <w:w w:val="100"/>
        </w:rPr>
        <w:t>万</w:t>
      </w:r>
      <w:r>
        <w:rPr>
          <w:spacing w:val="-3"/>
          <w:w w:val="100"/>
        </w:rPr>
        <w:t>元</w:t>
      </w:r>
      <w:r>
        <w:rPr>
          <w:spacing w:val="-99"/>
          <w:w w:val="100"/>
        </w:rPr>
        <w:t>。</w:t>
      </w:r>
      <w:r>
        <w:rPr>
          <w:rFonts w:ascii="宋体" w:hAnsi="宋体" w:cs="宋体" w:eastAsia="宋体" w:hint="default"/>
          <w:spacing w:val="-3"/>
          <w:w w:val="100"/>
        </w:rPr>
        <w:t> </w:t>
      </w:r>
      <w:r>
        <w:rPr>
          <w:w w:val="100"/>
        </w:rPr>
        <w:t>截至</w:t>
      </w:r>
      <w:r>
        <w:rPr>
          <w:spacing w:val="-55"/>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52"/>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31</w:t>
      </w:r>
      <w:r>
        <w:rPr>
          <w:rFonts w:ascii="宋体" w:hAnsi="宋体" w:cs="宋体" w:eastAsia="宋体" w:hint="default"/>
          <w:spacing w:val="-55"/>
        </w:rPr>
        <w:t> </w:t>
      </w:r>
      <w:r>
        <w:rPr>
          <w:w w:val="100"/>
        </w:rPr>
        <w:t>日，</w:t>
      </w:r>
    </w:p>
    <w:p>
      <w:pPr>
        <w:pStyle w:val="BodyText"/>
        <w:spacing w:line="355" w:lineRule="auto" w:before="133"/>
        <w:ind w:left="138" w:right="224"/>
        <w:jc w:val="left"/>
        <w:rPr>
          <w:rFonts w:ascii="宋体" w:hAnsi="宋体" w:cs="宋体" w:eastAsia="宋体" w:hint="default"/>
        </w:rPr>
      </w:pPr>
      <w:r>
        <w:rPr/>
        <w:t>苏州汇曦股权投资中心</w:t>
      </w:r>
      <w:r>
        <w:rPr>
          <w:rFonts w:ascii="宋体" w:hAnsi="宋体" w:cs="宋体" w:eastAsia="宋体" w:hint="default"/>
        </w:rPr>
        <w:t>(</w:t>
      </w:r>
      <w:r>
        <w:rPr/>
        <w:t>有限合伙</w:t>
      </w:r>
      <w:r>
        <w:rPr>
          <w:rFonts w:ascii="宋体" w:hAnsi="宋体" w:cs="宋体" w:eastAsia="宋体" w:hint="default"/>
        </w:rPr>
        <w:t>)</w:t>
      </w:r>
      <w:r>
        <w:rPr/>
        <w:t>尚未办妥工商变更登记，公司已实际出资</w:t>
      </w:r>
      <w:r>
        <w:rPr>
          <w:spacing w:val="-58"/>
        </w:rPr>
        <w:t> </w:t>
      </w:r>
      <w:r>
        <w:rPr>
          <w:rFonts w:ascii="宋体" w:hAnsi="宋体" w:cs="宋体" w:eastAsia="宋体" w:hint="default"/>
        </w:rPr>
        <w:t>21,000,000.00</w:t>
      </w:r>
      <w:r>
        <w:rPr>
          <w:rFonts w:ascii="宋体" w:hAnsi="宋体" w:cs="宋体" w:eastAsia="宋体" w:hint="default"/>
          <w:spacing w:val="-57"/>
        </w:rPr>
        <w:t> </w:t>
      </w:r>
      <w:r>
        <w:rPr>
          <w:spacing w:val="-3"/>
        </w:rPr>
        <w:t>元。</w:t>
      </w:r>
      <w:r>
        <w:rPr>
          <w:spacing w:val="-3"/>
          <w:w w:val="100"/>
        </w:rPr>
        <w:t> </w:t>
      </w:r>
      <w:r>
        <w:rPr/>
        <w:t>上述已出资的投资款项暂列示在其他非流动资产。</w:t>
      </w:r>
      <w:r>
        <w:rPr>
          <w:rFonts w:ascii="宋体" w:hAnsi="宋体" w:cs="宋体" w:eastAsia="宋体" w:hint="default"/>
        </w:rPr>
        <w:t> </w:t>
      </w:r>
    </w:p>
    <w:p>
      <w:pPr>
        <w:pStyle w:val="BodyText"/>
        <w:spacing w:line="240" w:lineRule="auto" w:before="32"/>
        <w:ind w:left="558" w:right="0"/>
        <w:jc w:val="left"/>
        <w:rPr>
          <w:rFonts w:ascii="宋体" w:hAnsi="宋体" w:cs="宋体" w:eastAsia="宋体" w:hint="default"/>
        </w:rPr>
      </w:pPr>
      <w:r>
        <w:rPr>
          <w:spacing w:val="-2"/>
        </w:rPr>
        <w:t>（</w:t>
      </w:r>
      <w:r>
        <w:rPr>
          <w:rFonts w:ascii="宋体" w:hAnsi="宋体" w:cs="宋体" w:eastAsia="宋体" w:hint="default"/>
          <w:spacing w:val="-2"/>
        </w:rPr>
        <w:t>3</w:t>
      </w:r>
      <w:r>
        <w:rPr>
          <w:spacing w:val="-2"/>
        </w:rPr>
        <w:t>）根据公司及子公司无锡星禄与上海道客网络科技有限公司</w:t>
      </w:r>
      <w:r>
        <w:rPr>
          <w:rFonts w:ascii="宋体" w:hAnsi="宋体" w:cs="宋体" w:eastAsia="宋体" w:hint="default"/>
          <w:spacing w:val="-2"/>
        </w:rPr>
        <w:t>(</w:t>
      </w:r>
      <w:r>
        <w:rPr>
          <w:spacing w:val="-2"/>
        </w:rPr>
        <w:t>以下简称上海道客</w:t>
      </w:r>
      <w:r>
        <w:rPr>
          <w:rFonts w:ascii="宋体" w:hAnsi="宋体" w:cs="宋体" w:eastAsia="宋体" w:hint="default"/>
          <w:spacing w:val="-2"/>
        </w:rPr>
        <w:t>)</w:t>
      </w:r>
      <w:r>
        <w:rPr>
          <w:spacing w:val="-2"/>
        </w:rPr>
        <w:t>于</w:t>
      </w:r>
      <w:r>
        <w:rPr>
          <w:spacing w:val="19"/>
        </w:rPr>
        <w:t> </w:t>
      </w:r>
      <w:r>
        <w:rPr>
          <w:rFonts w:ascii="宋体" w:hAnsi="宋体" w:cs="宋体" w:eastAsia="宋体" w:hint="default"/>
          <w:spacing w:val="-1"/>
        </w:rPr>
        <w:t>2019</w:t>
      </w:r>
    </w:p>
    <w:p>
      <w:pPr>
        <w:pStyle w:val="BodyText"/>
        <w:spacing w:line="240" w:lineRule="auto" w:before="135"/>
        <w:ind w:left="138" w:right="0"/>
        <w:jc w:val="left"/>
      </w:pPr>
      <w:r>
        <w:rPr/>
        <w:t>年</w:t>
      </w:r>
      <w:r>
        <w:rPr>
          <w:spacing w:val="-56"/>
        </w:rPr>
        <w:t> </w:t>
      </w:r>
      <w:r>
        <w:rPr>
          <w:rFonts w:ascii="宋体" w:hAnsi="宋体" w:cs="宋体" w:eastAsia="宋体" w:hint="default"/>
        </w:rPr>
        <w:t>7</w:t>
      </w:r>
      <w:r>
        <w:rPr>
          <w:rFonts w:ascii="宋体" w:hAnsi="宋体" w:cs="宋体" w:eastAsia="宋体" w:hint="default"/>
          <w:spacing w:val="-56"/>
        </w:rPr>
        <w:t> </w:t>
      </w:r>
      <w:r>
        <w:rPr/>
        <w:t>月签订的股权转让协议，公司和子公司无锡星禄分别从上海道客原股东受让上海道客</w:t>
      </w:r>
    </w:p>
    <w:p>
      <w:pPr>
        <w:pStyle w:val="BodyText"/>
        <w:spacing w:line="240" w:lineRule="auto" w:before="133"/>
        <w:ind w:left="138" w:right="0"/>
        <w:jc w:val="left"/>
      </w:pPr>
      <w:r>
        <w:rPr>
          <w:rFonts w:ascii="宋体" w:hAnsi="宋体" w:cs="宋体" w:eastAsia="宋体" w:hint="default"/>
          <w:w w:val="100"/>
        </w:rPr>
        <w:t>17,69</w:t>
      </w:r>
      <w:r>
        <w:rPr>
          <w:rFonts w:ascii="宋体" w:hAnsi="宋体" w:cs="宋体" w:eastAsia="宋体" w:hint="default"/>
          <w:spacing w:val="-3"/>
          <w:w w:val="100"/>
        </w:rPr>
        <w:t>8</w:t>
      </w:r>
      <w:r>
        <w:rPr>
          <w:rFonts w:ascii="宋体" w:hAnsi="宋体" w:cs="宋体" w:eastAsia="宋体" w:hint="default"/>
          <w:w w:val="100"/>
        </w:rPr>
        <w:t>.00</w:t>
      </w:r>
      <w:r>
        <w:rPr>
          <w:rFonts w:ascii="宋体" w:hAnsi="宋体" w:cs="宋体" w:eastAsia="宋体" w:hint="default"/>
          <w:spacing w:val="-74"/>
        </w:rPr>
        <w:t> </w:t>
      </w:r>
      <w:r>
        <w:rPr>
          <w:spacing w:val="-3"/>
          <w:w w:val="100"/>
        </w:rPr>
        <w:t>元</w:t>
      </w:r>
      <w:r>
        <w:rPr>
          <w:w w:val="100"/>
        </w:rPr>
        <w:t>和</w:t>
      </w:r>
      <w:r>
        <w:rPr>
          <w:spacing w:val="-74"/>
        </w:rPr>
        <w:t> </w:t>
      </w:r>
      <w:r>
        <w:rPr>
          <w:rFonts w:ascii="宋体" w:hAnsi="宋体" w:cs="宋体" w:eastAsia="宋体" w:hint="default"/>
          <w:w w:val="100"/>
        </w:rPr>
        <w:t>10</w:t>
      </w:r>
      <w:r>
        <w:rPr>
          <w:rFonts w:ascii="宋体" w:hAnsi="宋体" w:cs="宋体" w:eastAsia="宋体" w:hint="default"/>
          <w:spacing w:val="-3"/>
          <w:w w:val="100"/>
        </w:rPr>
        <w:t>6</w:t>
      </w:r>
      <w:r>
        <w:rPr>
          <w:rFonts w:ascii="宋体" w:hAnsi="宋体" w:cs="宋体" w:eastAsia="宋体" w:hint="default"/>
          <w:w w:val="100"/>
        </w:rPr>
        <w:t>,18</w:t>
      </w:r>
      <w:r>
        <w:rPr>
          <w:rFonts w:ascii="宋体" w:hAnsi="宋体" w:cs="宋体" w:eastAsia="宋体" w:hint="default"/>
          <w:spacing w:val="-3"/>
          <w:w w:val="100"/>
        </w:rPr>
        <w:t>7</w:t>
      </w:r>
      <w:r>
        <w:rPr>
          <w:rFonts w:ascii="宋体" w:hAnsi="宋体" w:cs="宋体" w:eastAsia="宋体" w:hint="default"/>
          <w:w w:val="100"/>
        </w:rPr>
        <w:t>.</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74"/>
        </w:rPr>
        <w:t> </w:t>
      </w:r>
      <w:r>
        <w:rPr>
          <w:w w:val="100"/>
        </w:rPr>
        <w:t>元注</w:t>
      </w:r>
      <w:r>
        <w:rPr>
          <w:spacing w:val="-3"/>
          <w:w w:val="100"/>
        </w:rPr>
        <w:t>册</w:t>
      </w:r>
      <w:r>
        <w:rPr>
          <w:w w:val="100"/>
        </w:rPr>
        <w:t>资</w:t>
      </w:r>
      <w:r>
        <w:rPr>
          <w:spacing w:val="-3"/>
          <w:w w:val="100"/>
        </w:rPr>
        <w:t>本</w:t>
      </w:r>
      <w:r>
        <w:rPr>
          <w:spacing w:val="-106"/>
          <w:w w:val="100"/>
        </w:rPr>
        <w:t>，</w:t>
      </w:r>
      <w:r>
        <w:rPr>
          <w:spacing w:val="-3"/>
          <w:w w:val="100"/>
        </w:rPr>
        <w:t>受</w:t>
      </w:r>
      <w:r>
        <w:rPr>
          <w:w w:val="100"/>
        </w:rPr>
        <w:t>让</w:t>
      </w:r>
      <w:r>
        <w:rPr>
          <w:spacing w:val="-3"/>
          <w:w w:val="100"/>
        </w:rPr>
        <w:t>股</w:t>
      </w:r>
      <w:r>
        <w:rPr>
          <w:w w:val="100"/>
        </w:rPr>
        <w:t>权</w:t>
      </w:r>
      <w:r>
        <w:rPr>
          <w:spacing w:val="-3"/>
          <w:w w:val="100"/>
        </w:rPr>
        <w:t>价</w:t>
      </w:r>
      <w:r>
        <w:rPr>
          <w:w w:val="100"/>
        </w:rPr>
        <w:t>款分</w:t>
      </w:r>
      <w:r>
        <w:rPr>
          <w:spacing w:val="-3"/>
          <w:w w:val="100"/>
        </w:rPr>
        <w:t>别</w:t>
      </w:r>
      <w:r>
        <w:rPr>
          <w:w w:val="100"/>
        </w:rPr>
        <w:t>为</w:t>
      </w:r>
      <w:r>
        <w:rPr>
          <w:spacing w:val="-74"/>
        </w:rPr>
        <w:t> </w:t>
      </w:r>
      <w:r>
        <w:rPr>
          <w:rFonts w:ascii="宋体" w:hAnsi="宋体" w:cs="宋体" w:eastAsia="宋体" w:hint="default"/>
          <w:w w:val="100"/>
        </w:rPr>
        <w:t>50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74"/>
        </w:rPr>
        <w:t> </w:t>
      </w:r>
      <w:r>
        <w:rPr>
          <w:spacing w:val="-3"/>
          <w:w w:val="100"/>
        </w:rPr>
        <w:t>元</w:t>
      </w:r>
      <w:r>
        <w:rPr>
          <w:w w:val="100"/>
        </w:rPr>
        <w:t>和</w:t>
      </w:r>
      <w:r>
        <w:rPr>
          <w:spacing w:val="-77"/>
        </w:rPr>
        <w:t> </w:t>
      </w:r>
      <w:r>
        <w:rPr>
          <w:rFonts w:ascii="宋体" w:hAnsi="宋体" w:cs="宋体" w:eastAsia="宋体" w:hint="default"/>
          <w:w w:val="100"/>
        </w:rPr>
        <w:t>3,000</w:t>
      </w:r>
      <w:r>
        <w:rPr>
          <w:rFonts w:ascii="宋体" w:hAnsi="宋体" w:cs="宋体" w:eastAsia="宋体" w:hint="default"/>
          <w:spacing w:val="-3"/>
          <w:w w:val="100"/>
        </w:rPr>
        <w:t>,</w:t>
      </w:r>
      <w:r>
        <w:rPr>
          <w:rFonts w:ascii="宋体" w:hAnsi="宋体" w:cs="宋体" w:eastAsia="宋体" w:hint="default"/>
          <w:w w:val="100"/>
        </w:rPr>
        <w:t>001</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74"/>
        </w:rPr>
        <w:t> </w:t>
      </w:r>
      <w:r>
        <w:rPr>
          <w:spacing w:val="-3"/>
          <w:w w:val="100"/>
        </w:rPr>
        <w:t>元，</w:t>
      </w:r>
      <w:r>
        <w:rPr>
          <w:w w:val="100"/>
        </w:rPr>
      </w:r>
    </w:p>
    <w:p>
      <w:pPr>
        <w:pStyle w:val="BodyText"/>
        <w:spacing w:line="355" w:lineRule="auto" w:before="133"/>
        <w:ind w:left="138" w:right="0"/>
        <w:jc w:val="left"/>
        <w:rPr>
          <w:rFonts w:ascii="宋体" w:hAnsi="宋体" w:cs="宋体" w:eastAsia="宋体" w:hint="default"/>
        </w:rPr>
      </w:pPr>
      <w:r>
        <w:rPr/>
        <w:t>截至</w:t>
      </w:r>
      <w:r>
        <w:rPr>
          <w:spacing w:val="-42"/>
        </w:rPr>
        <w:t> </w:t>
      </w: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2"/>
        </w:rPr>
        <w:t> </w:t>
      </w:r>
      <w:r>
        <w:rPr>
          <w:rFonts w:ascii="宋体" w:hAnsi="宋体" w:cs="宋体" w:eastAsia="宋体" w:hint="default"/>
        </w:rPr>
        <w:t>31</w:t>
      </w:r>
      <w:r>
        <w:rPr>
          <w:rFonts w:ascii="宋体" w:hAnsi="宋体" w:cs="宋体" w:eastAsia="宋体" w:hint="default"/>
          <w:spacing w:val="-42"/>
        </w:rPr>
        <w:t> </w:t>
      </w:r>
      <w:r>
        <w:rPr>
          <w:spacing w:val="-5"/>
        </w:rPr>
        <w:t>日，上海道客尚未办妥工商变更登记，公司和子公司无锡星禄已支付上述股</w:t>
      </w:r>
      <w:r>
        <w:rPr>
          <w:spacing w:val="-101"/>
        </w:rPr>
        <w:t> </w:t>
      </w:r>
      <w:r>
        <w:rPr>
          <w:spacing w:val="-101"/>
        </w:rPr>
      </w:r>
      <w:r>
        <w:rPr/>
        <w:t>权受让款。上述已支付的股权受让款暂列示在其他非流动资产。</w:t>
      </w:r>
      <w:r>
        <w:rPr>
          <w:rFonts w:ascii="宋体" w:hAnsi="宋体" w:cs="宋体" w:eastAsia="宋体" w:hint="default"/>
        </w:rPr>
        <w:t> </w:t>
      </w:r>
    </w:p>
    <w:p>
      <w:pPr>
        <w:pStyle w:val="BodyText"/>
        <w:spacing w:line="240" w:lineRule="auto" w:before="35"/>
        <w:ind w:left="558" w:right="0"/>
        <w:jc w:val="left"/>
      </w:pPr>
      <w:r>
        <w:rPr>
          <w:spacing w:val="-4"/>
        </w:rPr>
        <w:t>同时，根据公司及子公司无锡星禄与上海道客于</w:t>
      </w:r>
      <w:r>
        <w:rPr>
          <w:spacing w:val="-38"/>
        </w:rPr>
        <w:t> </w:t>
      </w:r>
      <w:r>
        <w:rPr>
          <w:rFonts w:ascii="宋体" w:hAnsi="宋体" w:cs="宋体" w:eastAsia="宋体" w:hint="default"/>
        </w:rPr>
        <w:t>2019</w:t>
      </w:r>
      <w:r>
        <w:rPr>
          <w:rFonts w:ascii="宋体" w:hAnsi="宋体" w:cs="宋体" w:eastAsia="宋体" w:hint="default"/>
          <w:spacing w:val="-39"/>
        </w:rPr>
        <w:t> </w:t>
      </w:r>
      <w:r>
        <w:rPr/>
        <w:t>年</w:t>
      </w:r>
      <w:r>
        <w:rPr>
          <w:spacing w:val="-42"/>
        </w:rPr>
        <w:t> </w:t>
      </w:r>
      <w:r>
        <w:rPr>
          <w:rFonts w:ascii="宋体" w:hAnsi="宋体" w:cs="宋体" w:eastAsia="宋体" w:hint="default"/>
        </w:rPr>
        <w:t>7</w:t>
      </w:r>
      <w:r>
        <w:rPr>
          <w:rFonts w:ascii="宋体" w:hAnsi="宋体" w:cs="宋体" w:eastAsia="宋体" w:hint="default"/>
          <w:spacing w:val="-39"/>
        </w:rPr>
        <w:t> </w:t>
      </w:r>
      <w:r>
        <w:rPr>
          <w:spacing w:val="-5"/>
        </w:rPr>
        <w:t>月签订的可转债投资协议，公司和</w:t>
      </w:r>
    </w:p>
    <w:p>
      <w:pPr>
        <w:pStyle w:val="BodyText"/>
        <w:spacing w:line="357" w:lineRule="auto" w:before="133"/>
        <w:ind w:left="138" w:right="101"/>
        <w:jc w:val="left"/>
        <w:rPr>
          <w:rFonts w:ascii="宋体" w:hAnsi="宋体" w:cs="宋体" w:eastAsia="宋体" w:hint="default"/>
        </w:rPr>
      </w:pPr>
      <w:r>
        <w:rPr/>
        <w:t>子公司无锡星禄分别向上海道客提供借款</w:t>
      </w:r>
      <w:r>
        <w:rPr>
          <w:spacing w:val="-54"/>
        </w:rPr>
        <w:t> </w:t>
      </w:r>
      <w:r>
        <w:rPr>
          <w:rFonts w:ascii="宋体" w:hAnsi="宋体" w:cs="宋体" w:eastAsia="宋体" w:hint="default"/>
        </w:rPr>
        <w:t>400.00</w:t>
      </w:r>
      <w:r>
        <w:rPr>
          <w:rFonts w:ascii="宋体" w:hAnsi="宋体" w:cs="宋体" w:eastAsia="宋体" w:hint="default"/>
          <w:spacing w:val="-56"/>
        </w:rPr>
        <w:t> </w:t>
      </w:r>
      <w:r>
        <w:rPr/>
        <w:t>万元和</w:t>
      </w:r>
      <w:r>
        <w:rPr>
          <w:spacing w:val="-53"/>
        </w:rPr>
        <w:t> </w:t>
      </w:r>
      <w:r>
        <w:rPr>
          <w:rFonts w:ascii="宋体" w:hAnsi="宋体" w:cs="宋体" w:eastAsia="宋体" w:hint="default"/>
        </w:rPr>
        <w:t>2,400.00</w:t>
      </w:r>
      <w:r>
        <w:rPr>
          <w:rFonts w:ascii="宋体" w:hAnsi="宋体" w:cs="宋体" w:eastAsia="宋体" w:hint="default"/>
          <w:spacing w:val="-56"/>
        </w:rPr>
        <w:t> </w:t>
      </w:r>
      <w:r>
        <w:rPr/>
        <w:t>万元，在满足转股条件后，公</w:t>
      </w:r>
      <w:r>
        <w:rPr>
          <w:w w:val="100"/>
        </w:rPr>
        <w:t> </w:t>
      </w:r>
      <w:r>
        <w:rPr/>
        <w:t>司及子公司可将上述借款转为对上海道客的股权投资。本期公司及子公司无锡星禄分别向上海道</w:t>
      </w:r>
      <w:r>
        <w:rPr>
          <w:w w:val="100"/>
        </w:rPr>
        <w:t> </w:t>
      </w:r>
      <w:r>
        <w:rPr/>
        <w:t>客实际提供借款</w:t>
      </w:r>
      <w:r>
        <w:rPr>
          <w:spacing w:val="-54"/>
        </w:rPr>
        <w:t> </w:t>
      </w:r>
      <w:r>
        <w:rPr>
          <w:rFonts w:ascii="宋体" w:hAnsi="宋体" w:cs="宋体" w:eastAsia="宋体" w:hint="default"/>
        </w:rPr>
        <w:t>2,000,000.00</w:t>
      </w:r>
      <w:r>
        <w:rPr>
          <w:rFonts w:ascii="宋体" w:hAnsi="宋体" w:cs="宋体" w:eastAsia="宋体" w:hint="default"/>
          <w:spacing w:val="-56"/>
        </w:rPr>
        <w:t> </w:t>
      </w:r>
      <w:r>
        <w:rPr/>
        <w:t>元和</w:t>
      </w:r>
      <w:r>
        <w:rPr>
          <w:spacing w:val="-54"/>
        </w:rPr>
        <w:t> </w:t>
      </w:r>
      <w:r>
        <w:rPr>
          <w:rFonts w:ascii="宋体" w:hAnsi="宋体" w:cs="宋体" w:eastAsia="宋体" w:hint="default"/>
        </w:rPr>
        <w:t>12,000,000.00</w:t>
      </w:r>
      <w:r>
        <w:rPr>
          <w:rFonts w:ascii="宋体" w:hAnsi="宋体" w:cs="宋体" w:eastAsia="宋体" w:hint="default"/>
          <w:spacing w:val="-56"/>
        </w:rPr>
        <w:t> </w:t>
      </w:r>
      <w:r>
        <w:rPr/>
        <w:t>元，截至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日，公司及子公司</w:t>
      </w:r>
      <w:r>
        <w:rPr>
          <w:w w:val="100"/>
        </w:rPr>
        <w:t> </w:t>
      </w:r>
      <w:r>
        <w:rPr/>
        <w:t>无锡星禄尚未对上述借款进行转股，故将其整体划分为以公允价值计量且其变动计入当期损益的</w:t>
      </w:r>
      <w:r>
        <w:rPr>
          <w:w w:val="100"/>
        </w:rPr>
        <w:t> </w:t>
      </w:r>
      <w:r>
        <w:rPr/>
        <w:t>金融资产计量，并按照协议约定利率对上述可转股借款计提持有期间的利息共计</w:t>
      </w:r>
      <w:r>
        <w:rPr>
          <w:spacing w:val="-52"/>
        </w:rPr>
        <w:t> </w:t>
      </w:r>
      <w:r>
        <w:rPr>
          <w:rFonts w:ascii="宋体" w:hAnsi="宋体" w:cs="宋体" w:eastAsia="宋体" w:hint="default"/>
        </w:rPr>
        <w:t>834,407.26</w:t>
      </w:r>
      <w:r>
        <w:rPr>
          <w:rFonts w:ascii="宋体" w:hAnsi="宋体" w:cs="宋体" w:eastAsia="宋体" w:hint="default"/>
          <w:spacing w:val="-51"/>
        </w:rPr>
        <w:t> </w:t>
      </w:r>
      <w:r>
        <w:rPr/>
        <w:t>元。</w:t>
      </w:r>
      <w:r>
        <w:rPr>
          <w:spacing w:val="2"/>
          <w:w w:val="100"/>
        </w:rPr>
        <w:t> </w:t>
      </w:r>
      <w:r>
        <w:rPr/>
        <w:t>上述已支付的可转股借款及计提的持有期间的利息暂列示于交易性金融资产。</w:t>
      </w:r>
      <w:r>
        <w:rPr>
          <w:rFonts w:ascii="宋体" w:hAnsi="宋体" w:cs="宋体" w:eastAsia="宋体" w:hint="default"/>
        </w:rPr>
        <w:t> </w:t>
      </w:r>
    </w:p>
    <w:p>
      <w:pPr>
        <w:spacing w:after="0" w:line="357" w:lineRule="auto"/>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Heading4"/>
        <w:spacing w:line="292" w:lineRule="auto" w:before="36"/>
        <w:ind w:left="138" w:right="5249"/>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tabs>
          <w:tab w:pos="980" w:val="left" w:leader="none"/>
        </w:tabs>
        <w:spacing w:line="274" w:lineRule="exact" w:before="10"/>
        <w:ind w:left="138" w:right="2312"/>
        <w:jc w:val="left"/>
      </w:pPr>
      <w:r>
        <w:rPr/>
        <w:t>√适用</w:t>
        <w:tab/>
        <w:t>□不适用</w:t>
      </w:r>
    </w:p>
    <w:p>
      <w:pPr>
        <w:pStyle w:val="BodyText"/>
        <w:spacing w:line="274" w:lineRule="exact"/>
        <w:ind w:left="558" w:right="0"/>
        <w:jc w:val="left"/>
      </w:pPr>
      <w:r>
        <w:rPr>
          <w:rFonts w:ascii="宋体" w:hAnsi="宋体" w:cs="宋体" w:eastAsia="宋体" w:hint="default"/>
        </w:rPr>
        <w:t>1</w:t>
      </w:r>
      <w:r>
        <w:rPr/>
        <w:t>）根据公司</w:t>
      </w:r>
      <w:r>
        <w:rPr>
          <w:spacing w:val="-56"/>
        </w:rPr>
        <w:t> </w:t>
      </w:r>
      <w:r>
        <w:rPr>
          <w:rFonts w:ascii="宋体" w:hAnsi="宋体" w:cs="宋体" w:eastAsia="宋体" w:hint="default"/>
        </w:rPr>
        <w:t>2016</w:t>
      </w:r>
      <w:r>
        <w:rPr>
          <w:rFonts w:ascii="宋体" w:hAnsi="宋体" w:cs="宋体" w:eastAsia="宋体" w:hint="default"/>
          <w:spacing w:val="-55"/>
        </w:rPr>
        <w:t> </w:t>
      </w:r>
      <w:r>
        <w:rPr/>
        <w:t>年与杭州远方光电信息股份有限公司</w:t>
      </w:r>
      <w:r>
        <w:rPr>
          <w:rFonts w:ascii="宋体" w:hAnsi="宋体" w:cs="宋体" w:eastAsia="宋体" w:hint="default"/>
        </w:rPr>
        <w:t>(</w:t>
      </w:r>
      <w:r>
        <w:rPr/>
        <w:t>以下简称远方信息</w:t>
      </w:r>
      <w:r>
        <w:rPr>
          <w:rFonts w:ascii="宋体" w:hAnsi="宋体" w:cs="宋体" w:eastAsia="宋体" w:hint="default"/>
        </w:rPr>
        <w:t>)</w:t>
      </w:r>
      <w:r>
        <w:rPr/>
        <w:t>签署的《发行股</w:t>
      </w:r>
    </w:p>
    <w:p>
      <w:pPr>
        <w:pStyle w:val="BodyText"/>
        <w:spacing w:line="240" w:lineRule="auto" w:before="133"/>
        <w:ind w:left="138" w:right="0"/>
        <w:jc w:val="left"/>
      </w:pPr>
      <w:r>
        <w:rPr/>
        <w:t>份及支付现金购买资产协议》及补充协议，远方信息以交易对价</w:t>
      </w:r>
      <w:r>
        <w:rPr>
          <w:spacing w:val="-54"/>
        </w:rPr>
        <w:t> </w:t>
      </w:r>
      <w:r>
        <w:rPr>
          <w:rFonts w:ascii="宋体" w:hAnsi="宋体" w:cs="宋体" w:eastAsia="宋体" w:hint="default"/>
        </w:rPr>
        <w:t>18,997.50</w:t>
      </w:r>
      <w:r>
        <w:rPr>
          <w:rFonts w:ascii="宋体" w:hAnsi="宋体" w:cs="宋体" w:eastAsia="宋体" w:hint="default"/>
          <w:spacing w:val="-56"/>
        </w:rPr>
        <w:t> </w:t>
      </w:r>
      <w:r>
        <w:rPr/>
        <w:t>万元收购公司持有的</w:t>
      </w:r>
    </w:p>
    <w:p>
      <w:pPr>
        <w:pStyle w:val="BodyText"/>
        <w:spacing w:line="357" w:lineRule="auto" w:before="133"/>
        <w:ind w:left="138" w:right="0"/>
        <w:jc w:val="left"/>
        <w:rPr>
          <w:rFonts w:ascii="宋体" w:hAnsi="宋体" w:cs="宋体" w:eastAsia="宋体" w:hint="default"/>
        </w:rPr>
      </w:pPr>
      <w:r>
        <w:rPr>
          <w:spacing w:val="-4"/>
          <w:w w:val="100"/>
        </w:rPr>
        <w:t>浙江维尔科技有限公司</w:t>
      </w:r>
      <w:r>
        <w:rPr>
          <w:rFonts w:ascii="宋体" w:hAnsi="宋体" w:cs="宋体" w:eastAsia="宋体" w:hint="default"/>
          <w:spacing w:val="-4"/>
          <w:w w:val="100"/>
        </w:rPr>
        <w:t>(</w:t>
      </w:r>
      <w:r>
        <w:rPr>
          <w:spacing w:val="-4"/>
          <w:w w:val="100"/>
        </w:rPr>
        <w:t>以下简称维尔科技</w:t>
      </w:r>
      <w:r>
        <w:rPr>
          <w:rFonts w:ascii="宋体" w:hAnsi="宋体" w:cs="宋体" w:eastAsia="宋体" w:hint="default"/>
          <w:spacing w:val="-4"/>
          <w:w w:val="100"/>
        </w:rPr>
        <w:t>)18.625%</w:t>
      </w:r>
      <w:r>
        <w:rPr>
          <w:spacing w:val="-4"/>
          <w:w w:val="100"/>
        </w:rPr>
        <w:t>的股权，其中以现金支付对价</w:t>
      </w:r>
      <w:r>
        <w:rPr>
          <w:spacing w:val="-46"/>
          <w:w w:val="100"/>
        </w:rPr>
        <w:t> </w:t>
      </w:r>
      <w:r>
        <w:rPr>
          <w:rFonts w:ascii="宋体" w:hAnsi="宋体" w:cs="宋体" w:eastAsia="宋体" w:hint="default"/>
          <w:spacing w:val="-1"/>
          <w:w w:val="100"/>
        </w:rPr>
        <w:t>5,699.25</w:t>
      </w:r>
      <w:r>
        <w:rPr>
          <w:rFonts w:ascii="宋体" w:hAnsi="宋体" w:cs="宋体" w:eastAsia="宋体" w:hint="default"/>
          <w:spacing w:val="-46"/>
          <w:w w:val="100"/>
        </w:rPr>
        <w:t> </w:t>
      </w:r>
      <w:r>
        <w:rPr>
          <w:spacing w:val="-1"/>
          <w:w w:val="100"/>
        </w:rPr>
        <w:t>万元，</w:t>
      </w:r>
      <w:r>
        <w:rPr>
          <w:spacing w:val="-103"/>
          <w:w w:val="100"/>
        </w:rPr>
        <w:t> </w:t>
      </w:r>
      <w:r>
        <w:rPr>
          <w:spacing w:val="-103"/>
          <w:w w:val="100"/>
        </w:rPr>
      </w:r>
      <w:r>
        <w:rPr/>
        <w:t>以发行股份支付对价</w:t>
      </w:r>
      <w:r>
        <w:rPr>
          <w:spacing w:val="-54"/>
        </w:rPr>
        <w:t> </w:t>
      </w:r>
      <w:r>
        <w:rPr>
          <w:rFonts w:ascii="宋体" w:hAnsi="宋体" w:cs="宋体" w:eastAsia="宋体" w:hint="default"/>
        </w:rPr>
        <w:t>13,298.25</w:t>
      </w:r>
      <w:r>
        <w:rPr>
          <w:rFonts w:ascii="宋体" w:hAnsi="宋体" w:cs="宋体" w:eastAsia="宋体" w:hint="default"/>
          <w:spacing w:val="-56"/>
        </w:rPr>
        <w:t> </w:t>
      </w:r>
      <w:r>
        <w:rPr/>
        <w:t>万元。根据上述协议约定，</w:t>
      </w:r>
      <w:r>
        <w:rPr>
          <w:rFonts w:ascii="宋体" w:hAnsi="宋体" w:cs="宋体" w:eastAsia="宋体" w:hint="default"/>
        </w:rPr>
        <w:t>2016-2018</w:t>
      </w:r>
      <w:r>
        <w:rPr>
          <w:rFonts w:ascii="宋体" w:hAnsi="宋体" w:cs="宋体" w:eastAsia="宋体" w:hint="default"/>
          <w:spacing w:val="-56"/>
        </w:rPr>
        <w:t> </w:t>
      </w:r>
      <w:r>
        <w:rPr/>
        <w:t>年系业绩对赌期，若对赌</w:t>
      </w:r>
      <w:r>
        <w:rPr>
          <w:w w:val="100"/>
        </w:rPr>
        <w:t> </w:t>
      </w:r>
      <w:r>
        <w:rPr/>
        <w:t>业绩未达标，公司需按当年承诺净利润和实现净利润的差额对远方信息进行补偿。业绩对赌期届</w:t>
      </w:r>
      <w:r>
        <w:rPr>
          <w:w w:val="100"/>
        </w:rPr>
        <w:t> </w:t>
      </w:r>
      <w:r>
        <w:rPr/>
        <w:t>满时将对维尔科技进行减值测试，若出现减值，公司需按减值金额扣除业绩对赌期内因业绩未达</w:t>
      </w:r>
      <w:r>
        <w:rPr>
          <w:w w:val="100"/>
        </w:rPr>
        <w:t> </w:t>
      </w:r>
      <w:r>
        <w:rPr/>
        <w:t>标已补偿金额后进行补偿，补偿金额以</w:t>
      </w:r>
      <w:r>
        <w:rPr>
          <w:spacing w:val="-54"/>
        </w:rPr>
        <w:t> </w:t>
      </w:r>
      <w:r>
        <w:rPr>
          <w:rFonts w:ascii="宋体" w:hAnsi="宋体" w:cs="宋体" w:eastAsia="宋体" w:hint="default"/>
        </w:rPr>
        <w:t>2018</w:t>
      </w:r>
      <w:r>
        <w:rPr>
          <w:rFonts w:ascii="宋体" w:hAnsi="宋体" w:cs="宋体" w:eastAsia="宋体" w:hint="default"/>
          <w:spacing w:val="-56"/>
        </w:rPr>
        <w:t> </w:t>
      </w:r>
      <w:r>
        <w:rPr/>
        <w:t>年剩余保证金及未解禁的</w:t>
      </w:r>
      <w:r>
        <w:rPr>
          <w:spacing w:val="-54"/>
        </w:rPr>
        <w:t> </w:t>
      </w:r>
      <w:r>
        <w:rPr>
          <w:rFonts w:ascii="宋体" w:hAnsi="宋体" w:cs="宋体" w:eastAsia="宋体" w:hint="default"/>
        </w:rPr>
        <w:t>2018</w:t>
      </w:r>
      <w:r>
        <w:rPr>
          <w:rFonts w:ascii="宋体" w:hAnsi="宋体" w:cs="宋体" w:eastAsia="宋体" w:hint="default"/>
          <w:spacing w:val="-56"/>
        </w:rPr>
        <w:t> </w:t>
      </w:r>
      <w:r>
        <w:rPr/>
        <w:t>年度对应的股份数量</w:t>
      </w:r>
      <w:r>
        <w:rPr>
          <w:w w:val="100"/>
        </w:rPr>
        <w:t> </w:t>
      </w:r>
      <w:r>
        <w:rPr/>
        <w:t>为限。</w:t>
      </w:r>
      <w:r>
        <w:rPr>
          <w:rFonts w:ascii="宋体" w:hAnsi="宋体" w:cs="宋体" w:eastAsia="宋体" w:hint="default"/>
        </w:rPr>
        <w:t> </w:t>
      </w:r>
    </w:p>
    <w:p>
      <w:pPr>
        <w:pStyle w:val="BodyText"/>
        <w:spacing w:line="355" w:lineRule="auto" w:before="32"/>
        <w:ind w:left="138" w:right="208" w:firstLine="419"/>
        <w:jc w:val="both"/>
      </w:pPr>
      <w:r>
        <w:rPr>
          <w:spacing w:val="-1"/>
          <w:w w:val="100"/>
        </w:rPr>
        <w:t>根据远方信息</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24</w:t>
      </w:r>
      <w:r>
        <w:rPr>
          <w:rFonts w:ascii="宋体" w:hAnsi="宋体" w:cs="宋体" w:eastAsia="宋体" w:hint="default"/>
          <w:spacing w:val="-54"/>
          <w:w w:val="100"/>
        </w:rPr>
        <w:t> </w:t>
      </w:r>
      <w:r>
        <w:rPr>
          <w:spacing w:val="-6"/>
          <w:w w:val="100"/>
        </w:rPr>
        <w:t>日三届二十二次董事会决议，审议通过关于维尔科技</w:t>
      </w:r>
      <w:r>
        <w:rPr>
          <w:spacing w:val="-51"/>
          <w:w w:val="100"/>
        </w:rPr>
        <w:t> </w:t>
      </w:r>
      <w:r>
        <w:rPr>
          <w:rFonts w:ascii="宋体" w:hAnsi="宋体" w:cs="宋体" w:eastAsia="宋体" w:hint="default"/>
          <w:spacing w:val="-1"/>
          <w:w w:val="100"/>
        </w:rPr>
        <w:t>2018</w:t>
      </w:r>
      <w:r>
        <w:rPr>
          <w:rFonts w:ascii="宋体" w:hAnsi="宋体" w:cs="宋体" w:eastAsia="宋体" w:hint="default"/>
          <w:spacing w:val="-54"/>
          <w:w w:val="100"/>
        </w:rPr>
        <w:t> </w:t>
      </w:r>
      <w:r>
        <w:rPr>
          <w:w w:val="100"/>
        </w:rPr>
        <w:t>年度 </w:t>
      </w:r>
      <w:r>
        <w:rPr>
          <w:spacing w:val="-2"/>
        </w:rPr>
        <w:t>业绩承诺完成情况和重大资产重组标的资产减值测试报告的议案，维尔科技扣除协议约定不纳入</w:t>
      </w:r>
      <w:r>
        <w:rPr>
          <w:spacing w:val="-25"/>
        </w:rPr>
        <w:t> </w:t>
      </w:r>
      <w:r>
        <w:rPr>
          <w:spacing w:val="-25"/>
        </w:rPr>
      </w:r>
      <w:r>
        <w:rPr/>
        <w:t>考核范围的费用后</w:t>
      </w:r>
      <w:r>
        <w:rPr>
          <w:spacing w:val="-56"/>
        </w:rPr>
        <w:t> </w:t>
      </w:r>
      <w:r>
        <w:rPr>
          <w:rFonts w:ascii="宋体" w:hAnsi="宋体" w:cs="宋体" w:eastAsia="宋体" w:hint="default"/>
        </w:rPr>
        <w:t>2018</w:t>
      </w:r>
      <w:r>
        <w:rPr>
          <w:rFonts w:ascii="宋体" w:hAnsi="宋体" w:cs="宋体" w:eastAsia="宋体" w:hint="default"/>
          <w:spacing w:val="-58"/>
        </w:rPr>
        <w:t> </w:t>
      </w:r>
      <w:r>
        <w:rPr/>
        <w:t>年度经审计的扣除非经常性损益后归属于母公司股东的净利润和归属于</w:t>
      </w:r>
    </w:p>
    <w:p>
      <w:pPr>
        <w:pStyle w:val="BodyText"/>
        <w:spacing w:line="240" w:lineRule="auto" w:before="32"/>
        <w:ind w:left="138" w:right="0"/>
        <w:jc w:val="left"/>
        <w:rPr>
          <w:rFonts w:ascii="宋体" w:hAnsi="宋体" w:cs="宋体" w:eastAsia="宋体" w:hint="default"/>
        </w:rPr>
      </w:pPr>
      <w:r>
        <w:rPr/>
        <w:t>母公司股东的净利润孰低者为</w:t>
      </w:r>
      <w:r>
        <w:rPr>
          <w:rFonts w:ascii="宋体" w:hAnsi="宋体" w:cs="宋体" w:eastAsia="宋体" w:hint="default"/>
        </w:rPr>
        <w:t>-1,445.96</w:t>
      </w:r>
      <w:r>
        <w:rPr>
          <w:rFonts w:ascii="宋体" w:hAnsi="宋体" w:cs="宋体" w:eastAsia="宋体" w:hint="default"/>
          <w:spacing w:val="-56"/>
        </w:rPr>
        <w:t> </w:t>
      </w:r>
      <w:r>
        <w:rPr/>
        <w:t>万元，低于承诺净利润</w:t>
      </w:r>
      <w:r>
        <w:rPr>
          <w:spacing w:val="-54"/>
        </w:rPr>
        <w:t> </w:t>
      </w:r>
      <w:r>
        <w:rPr>
          <w:rFonts w:ascii="宋体" w:hAnsi="宋体" w:cs="宋体" w:eastAsia="宋体" w:hint="default"/>
        </w:rPr>
        <w:t>10,945.96</w:t>
      </w:r>
      <w:r>
        <w:rPr>
          <w:rFonts w:ascii="宋体" w:hAnsi="宋体" w:cs="宋体" w:eastAsia="宋体" w:hint="default"/>
          <w:spacing w:val="-56"/>
        </w:rPr>
        <w:t> </w:t>
      </w:r>
      <w:r>
        <w:rPr/>
        <w:t>万元，维尔科技</w:t>
      </w:r>
      <w:r>
        <w:rPr>
          <w:spacing w:val="-53"/>
        </w:rPr>
        <w:t> </w:t>
      </w:r>
      <w:r>
        <w:rPr>
          <w:rFonts w:ascii="宋体" w:hAnsi="宋体" w:cs="宋体" w:eastAsia="宋体" w:hint="default"/>
        </w:rPr>
        <w:t>2018</w:t>
      </w:r>
    </w:p>
    <w:p>
      <w:pPr>
        <w:pStyle w:val="BodyText"/>
        <w:spacing w:line="240" w:lineRule="auto" w:before="133"/>
        <w:ind w:left="138" w:right="0"/>
        <w:jc w:val="left"/>
      </w:pPr>
      <w:r>
        <w:rPr/>
        <w:t>年度的业绩承诺未能实现。维尔科技盈利承诺期届满时资产减值额为</w:t>
      </w:r>
      <w:r>
        <w:rPr>
          <w:spacing w:val="-57"/>
        </w:rPr>
        <w:t> </w:t>
      </w:r>
      <w:r>
        <w:rPr>
          <w:rFonts w:ascii="宋体" w:hAnsi="宋体" w:cs="宋体" w:eastAsia="宋体" w:hint="default"/>
        </w:rPr>
        <w:t>69,793.41</w:t>
      </w:r>
      <w:r>
        <w:rPr>
          <w:rFonts w:ascii="宋体" w:hAnsi="宋体" w:cs="宋体" w:eastAsia="宋体" w:hint="default"/>
          <w:spacing w:val="-56"/>
        </w:rPr>
        <w:t> </w:t>
      </w:r>
      <w:r>
        <w:rPr/>
        <w:t>万元。远方信息</w:t>
      </w:r>
    </w:p>
    <w:p>
      <w:pPr>
        <w:pStyle w:val="BodyText"/>
        <w:spacing w:line="240" w:lineRule="auto" w:before="135"/>
        <w:ind w:left="138" w:right="0"/>
        <w:jc w:val="left"/>
      </w:pPr>
      <w:r>
        <w:rPr/>
        <w:t>根据资产购买协议及补充协议计算公司应实施的业绩补偿，公司应补偿</w:t>
      </w:r>
      <w:r>
        <w:rPr>
          <w:spacing w:val="-56"/>
        </w:rPr>
        <w:t> </w:t>
      </w:r>
      <w:r>
        <w:rPr>
          <w:rFonts w:ascii="宋体" w:hAnsi="宋体" w:cs="宋体" w:eastAsia="宋体" w:hint="default"/>
        </w:rPr>
        <w:t>3,973,209</w:t>
      </w:r>
      <w:r>
        <w:rPr>
          <w:rFonts w:ascii="宋体" w:hAnsi="宋体" w:cs="宋体" w:eastAsia="宋体" w:hint="default"/>
          <w:spacing w:val="-58"/>
        </w:rPr>
        <w:t> </w:t>
      </w:r>
      <w:r>
        <w:rPr/>
        <w:t>股份及</w:t>
      </w:r>
    </w:p>
    <w:p>
      <w:pPr>
        <w:pStyle w:val="BodyText"/>
        <w:spacing w:line="240" w:lineRule="auto" w:before="133"/>
        <w:ind w:left="138" w:right="0"/>
        <w:jc w:val="left"/>
      </w:pPr>
      <w:r>
        <w:rPr>
          <w:rFonts w:ascii="宋体" w:hAnsi="宋体" w:cs="宋体" w:eastAsia="宋体" w:hint="default"/>
        </w:rPr>
        <w:t>3,538,750.00</w:t>
      </w:r>
      <w:r>
        <w:rPr>
          <w:rFonts w:ascii="宋体" w:hAnsi="宋体" w:cs="宋体" w:eastAsia="宋体" w:hint="default"/>
          <w:spacing w:val="-57"/>
        </w:rPr>
        <w:t> </w:t>
      </w:r>
      <w:r>
        <w:rPr/>
        <w:t>元现金补偿款，并需返还业绩承诺期内相应的现金分红款</w:t>
      </w:r>
      <w:r>
        <w:rPr>
          <w:spacing w:val="-55"/>
        </w:rPr>
        <w:t> </w:t>
      </w:r>
      <w:r>
        <w:rPr>
          <w:rFonts w:ascii="宋体" w:hAnsi="宋体" w:cs="宋体" w:eastAsia="宋体" w:hint="default"/>
        </w:rPr>
        <w:t>1,064,820.01</w:t>
      </w:r>
      <w:r>
        <w:rPr>
          <w:rFonts w:ascii="宋体" w:hAnsi="宋体" w:cs="宋体" w:eastAsia="宋体" w:hint="default"/>
          <w:spacing w:val="-57"/>
        </w:rPr>
        <w:t> </w:t>
      </w:r>
      <w:r>
        <w:rPr/>
        <w:t>元，其中</w:t>
      </w:r>
    </w:p>
    <w:p>
      <w:pPr>
        <w:pStyle w:val="BodyText"/>
        <w:spacing w:line="355" w:lineRule="auto" w:before="133"/>
        <w:ind w:left="558" w:right="0" w:hanging="420"/>
        <w:jc w:val="left"/>
      </w:pPr>
      <w:r>
        <w:rPr/>
        <w:t>现金补偿款直接在剩余的</w:t>
      </w:r>
      <w:r>
        <w:rPr>
          <w:spacing w:val="-56"/>
        </w:rPr>
        <w:t> </w:t>
      </w:r>
      <w:r>
        <w:rPr>
          <w:rFonts w:ascii="宋体" w:hAnsi="宋体" w:cs="宋体" w:eastAsia="宋体" w:hint="default"/>
        </w:rPr>
        <w:t>2018</w:t>
      </w:r>
      <w:r>
        <w:rPr>
          <w:rFonts w:ascii="宋体" w:hAnsi="宋体" w:cs="宋体" w:eastAsia="宋体" w:hint="default"/>
          <w:spacing w:val="-56"/>
        </w:rPr>
        <w:t> </w:t>
      </w:r>
      <w:r>
        <w:rPr/>
        <w:t>年度保证金中扣除。</w:t>
      </w:r>
      <w:r>
        <w:rPr>
          <w:rFonts w:ascii="宋体" w:hAnsi="宋体" w:cs="宋体" w:eastAsia="宋体" w:hint="default"/>
          <w:w w:val="100"/>
        </w:rPr>
        <w:t> </w:t>
      </w:r>
      <w:r>
        <w:rPr>
          <w:spacing w:val="-2"/>
        </w:rPr>
        <w:t>公司与远方信息就购买资产协议约定的业绩对赌条款存在争议，公司未按照远方信息的要求</w:t>
      </w:r>
    </w:p>
    <w:p>
      <w:pPr>
        <w:pStyle w:val="BodyText"/>
        <w:spacing w:line="240" w:lineRule="auto" w:before="32"/>
        <w:ind w:left="138" w:right="0"/>
        <w:jc w:val="left"/>
      </w:pPr>
      <w:r>
        <w:rPr>
          <w:w w:val="100"/>
        </w:rPr>
        <w:t>返还</w:t>
      </w:r>
      <w:r>
        <w:rPr>
          <w:spacing w:val="-3"/>
          <w:w w:val="100"/>
        </w:rPr>
        <w:t>相</w:t>
      </w:r>
      <w:r>
        <w:rPr>
          <w:w w:val="100"/>
        </w:rPr>
        <w:t>应</w:t>
      </w:r>
      <w:r>
        <w:rPr>
          <w:spacing w:val="-3"/>
          <w:w w:val="100"/>
        </w:rPr>
        <w:t>的</w:t>
      </w:r>
      <w:r>
        <w:rPr>
          <w:w w:val="100"/>
        </w:rPr>
        <w:t>补</w:t>
      </w:r>
      <w:r>
        <w:rPr>
          <w:spacing w:val="-3"/>
          <w:w w:val="100"/>
        </w:rPr>
        <w:t>偿</w:t>
      </w:r>
      <w:r>
        <w:rPr>
          <w:w w:val="100"/>
        </w:rPr>
        <w:t>股</w:t>
      </w:r>
      <w:r>
        <w:rPr>
          <w:spacing w:val="-3"/>
          <w:w w:val="100"/>
        </w:rPr>
        <w:t>份</w:t>
      </w:r>
      <w:r>
        <w:rPr>
          <w:w w:val="100"/>
        </w:rPr>
        <w:t>数</w:t>
      </w:r>
      <w:r>
        <w:rPr>
          <w:spacing w:val="-3"/>
          <w:w w:val="100"/>
        </w:rPr>
        <w:t>和</w:t>
      </w:r>
      <w:r>
        <w:rPr>
          <w:w w:val="100"/>
        </w:rPr>
        <w:t>现金</w:t>
      </w:r>
      <w:r>
        <w:rPr>
          <w:spacing w:val="-3"/>
          <w:w w:val="100"/>
        </w:rPr>
        <w:t>分</w:t>
      </w:r>
      <w:r>
        <w:rPr>
          <w:spacing w:val="-1"/>
          <w:w w:val="100"/>
        </w:rPr>
        <w:t>红</w:t>
      </w:r>
      <w:r>
        <w:rPr>
          <w:spacing w:val="-3"/>
          <w:w w:val="100"/>
        </w:rPr>
        <w:t>款</w:t>
      </w:r>
      <w:r>
        <w:rPr>
          <w:spacing w:val="-94"/>
          <w:w w:val="100"/>
        </w:rPr>
        <w:t>。</w:t>
      </w:r>
      <w:r>
        <w:rPr>
          <w:w w:val="100"/>
        </w:rPr>
        <w:t>远</w:t>
      </w:r>
      <w:r>
        <w:rPr>
          <w:spacing w:val="-3"/>
          <w:w w:val="100"/>
        </w:rPr>
        <w:t>方</w:t>
      </w:r>
      <w:r>
        <w:rPr>
          <w:w w:val="100"/>
        </w:rPr>
        <w:t>信</w:t>
      </w:r>
      <w:r>
        <w:rPr>
          <w:spacing w:val="-3"/>
          <w:w w:val="100"/>
        </w:rPr>
        <w:t>息</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2"/>
        </w:rPr>
        <w:t> </w:t>
      </w:r>
      <w:r>
        <w:rPr>
          <w:w w:val="100"/>
        </w:rPr>
        <w:t>年</w:t>
      </w:r>
      <w:r>
        <w:rPr>
          <w:spacing w:val="-55"/>
        </w:rPr>
        <w:t> </w:t>
      </w:r>
      <w:r>
        <w:rPr>
          <w:rFonts w:ascii="宋体" w:hAnsi="宋体" w:cs="宋体" w:eastAsia="宋体" w:hint="default"/>
          <w:w w:val="100"/>
        </w:rPr>
        <w:t>6</w:t>
      </w:r>
      <w:r>
        <w:rPr>
          <w:rFonts w:ascii="宋体" w:hAnsi="宋体" w:cs="宋体" w:eastAsia="宋体" w:hint="default"/>
          <w:spacing w:val="-53"/>
        </w:rPr>
        <w:t> </w:t>
      </w:r>
      <w:r>
        <w:rPr>
          <w:spacing w:val="-3"/>
          <w:w w:val="100"/>
        </w:rPr>
        <w:t>月</w:t>
      </w:r>
      <w:r>
        <w:rPr>
          <w:w w:val="100"/>
        </w:rPr>
        <w:t>向</w:t>
      </w:r>
      <w:r>
        <w:rPr>
          <w:spacing w:val="-3"/>
          <w:w w:val="100"/>
        </w:rPr>
        <w:t>浙</w:t>
      </w:r>
      <w:r>
        <w:rPr>
          <w:w w:val="100"/>
        </w:rPr>
        <w:t>杭</w:t>
      </w:r>
      <w:r>
        <w:rPr>
          <w:spacing w:val="-3"/>
          <w:w w:val="100"/>
        </w:rPr>
        <w:t>州</w:t>
      </w:r>
      <w:r>
        <w:rPr>
          <w:w w:val="100"/>
        </w:rPr>
        <w:t>市</w:t>
      </w:r>
      <w:r>
        <w:rPr>
          <w:spacing w:val="-3"/>
          <w:w w:val="100"/>
        </w:rPr>
        <w:t>中</w:t>
      </w:r>
      <w:r>
        <w:rPr>
          <w:w w:val="100"/>
        </w:rPr>
        <w:t>级人</w:t>
      </w:r>
      <w:r>
        <w:rPr>
          <w:spacing w:val="-3"/>
          <w:w w:val="100"/>
        </w:rPr>
        <w:t>民</w:t>
      </w:r>
      <w:r>
        <w:rPr>
          <w:w w:val="100"/>
        </w:rPr>
        <w:t>法</w:t>
      </w:r>
      <w:r>
        <w:rPr>
          <w:spacing w:val="-3"/>
          <w:w w:val="100"/>
        </w:rPr>
        <w:t>院</w:t>
      </w:r>
      <w:r>
        <w:rPr>
          <w:w w:val="100"/>
        </w:rPr>
        <w:t>提</w:t>
      </w:r>
      <w:r>
        <w:rPr>
          <w:spacing w:val="-3"/>
          <w:w w:val="100"/>
        </w:rPr>
        <w:t>起民</w:t>
      </w:r>
      <w:r>
        <w:rPr>
          <w:w w:val="100"/>
        </w:rPr>
        <w:t>事</w:t>
      </w:r>
    </w:p>
    <w:p>
      <w:pPr>
        <w:pStyle w:val="BodyText"/>
        <w:spacing w:line="240" w:lineRule="auto" w:before="135"/>
        <w:ind w:left="138" w:right="0"/>
        <w:jc w:val="left"/>
      </w:pPr>
      <w:r>
        <w:rPr/>
        <w:t>诉讼，请求判令公司承担股份补偿义务及返还相应的现金分红款。公司于</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日收到</w:t>
      </w:r>
    </w:p>
    <w:p>
      <w:pPr>
        <w:pStyle w:val="BodyText"/>
        <w:spacing w:line="240" w:lineRule="auto" w:before="133"/>
        <w:ind w:left="138" w:right="0"/>
        <w:jc w:val="left"/>
      </w:pPr>
      <w:r>
        <w:rPr/>
        <w:t>浙江省杭州市中级人民法院下发的应诉通知书</w:t>
      </w:r>
      <w:r>
        <w:rPr>
          <w:rFonts w:ascii="宋体" w:hAnsi="宋体" w:cs="宋体" w:eastAsia="宋体" w:hint="default"/>
        </w:rPr>
        <w:t>(</w:t>
      </w:r>
      <w:r>
        <w:rPr/>
        <w:t>〔</w:t>
      </w:r>
      <w:r>
        <w:rPr>
          <w:rFonts w:ascii="宋体" w:hAnsi="宋体" w:cs="宋体" w:eastAsia="宋体" w:hint="default"/>
        </w:rPr>
        <w:t>2019</w:t>
      </w:r>
      <w:r>
        <w:rPr/>
        <w:t>〕浙</w:t>
      </w:r>
      <w:r>
        <w:rPr>
          <w:spacing w:val="-53"/>
        </w:rPr>
        <w:t> </w:t>
      </w:r>
      <w:r>
        <w:rPr>
          <w:rFonts w:ascii="宋体" w:hAnsi="宋体" w:cs="宋体" w:eastAsia="宋体" w:hint="default"/>
        </w:rPr>
        <w:t>01</w:t>
      </w:r>
      <w:r>
        <w:rPr>
          <w:rFonts w:ascii="宋体" w:hAnsi="宋体" w:cs="宋体" w:eastAsia="宋体" w:hint="default"/>
          <w:spacing w:val="-55"/>
        </w:rPr>
        <w:t> </w:t>
      </w:r>
      <w:r>
        <w:rPr/>
        <w:t>民初</w:t>
      </w:r>
      <w:r>
        <w:rPr>
          <w:spacing w:val="-55"/>
        </w:rPr>
        <w:t> </w:t>
      </w:r>
      <w:r>
        <w:rPr>
          <w:rFonts w:ascii="宋体" w:hAnsi="宋体" w:cs="宋体" w:eastAsia="宋体" w:hint="default"/>
        </w:rPr>
        <w:t>2404</w:t>
      </w:r>
      <w:r>
        <w:rPr>
          <w:rFonts w:ascii="宋体" w:hAnsi="宋体" w:cs="宋体" w:eastAsia="宋体" w:hint="default"/>
          <w:spacing w:val="-55"/>
        </w:rPr>
        <w:t> </w:t>
      </w:r>
      <w:r>
        <w:rPr/>
        <w:t>号</w:t>
      </w:r>
      <w:r>
        <w:rPr>
          <w:rFonts w:ascii="宋体" w:hAnsi="宋体" w:cs="宋体" w:eastAsia="宋体" w:hint="default"/>
        </w:rPr>
        <w:t>)</w:t>
      </w:r>
      <w:r>
        <w:rPr/>
        <w:t>，并于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p>
    <w:p>
      <w:pPr>
        <w:pStyle w:val="BodyText"/>
        <w:spacing w:line="240" w:lineRule="auto" w:before="133"/>
        <w:ind w:left="138" w:right="0"/>
        <w:jc w:val="left"/>
        <w:rPr>
          <w:rFonts w:ascii="宋体" w:hAnsi="宋体" w:cs="宋体" w:eastAsia="宋体" w:hint="default"/>
        </w:rPr>
      </w:pPr>
      <w:r>
        <w:rPr>
          <w:rFonts w:ascii="宋体" w:hAnsi="宋体" w:cs="宋体" w:eastAsia="宋体" w:hint="default"/>
        </w:rPr>
        <w:t>12</w:t>
      </w:r>
      <w:r>
        <w:rPr>
          <w:rFonts w:ascii="宋体" w:hAnsi="宋体" w:cs="宋体" w:eastAsia="宋体" w:hint="default"/>
          <w:spacing w:val="-56"/>
        </w:rPr>
        <w:t> </w:t>
      </w:r>
      <w:r>
        <w:rPr/>
        <w:t>日收到浙江省杭州市中级人民法院下发的财产保全事项通知书</w:t>
      </w:r>
      <w:r>
        <w:rPr>
          <w:rFonts w:ascii="宋体" w:hAnsi="宋体" w:cs="宋体" w:eastAsia="宋体" w:hint="default"/>
        </w:rPr>
        <w:t>(</w:t>
      </w:r>
      <w:r>
        <w:rPr/>
        <w:t>均系〔</w:t>
      </w:r>
      <w:r>
        <w:rPr>
          <w:rFonts w:ascii="宋体" w:hAnsi="宋体" w:cs="宋体" w:eastAsia="宋体" w:hint="default"/>
        </w:rPr>
        <w:t>2019</w:t>
      </w:r>
      <w:r>
        <w:rPr/>
        <w:t>〕浙</w:t>
      </w:r>
      <w:r>
        <w:rPr>
          <w:spacing w:val="-56"/>
        </w:rPr>
        <w:t> </w:t>
      </w:r>
      <w:r>
        <w:rPr>
          <w:rFonts w:ascii="宋体" w:hAnsi="宋体" w:cs="宋体" w:eastAsia="宋体" w:hint="default"/>
        </w:rPr>
        <w:t>01</w:t>
      </w:r>
      <w:r>
        <w:rPr>
          <w:rFonts w:ascii="宋体" w:hAnsi="宋体" w:cs="宋体" w:eastAsia="宋体" w:hint="default"/>
          <w:spacing w:val="-56"/>
        </w:rPr>
        <w:t> </w:t>
      </w:r>
      <w:r>
        <w:rPr/>
        <w:t>民初</w:t>
      </w:r>
      <w:r>
        <w:rPr>
          <w:spacing w:val="-56"/>
        </w:rPr>
        <w:t> </w:t>
      </w:r>
      <w:r>
        <w:rPr>
          <w:rFonts w:ascii="宋体" w:hAnsi="宋体" w:cs="宋体" w:eastAsia="宋体" w:hint="default"/>
        </w:rPr>
        <w:t>2404</w:t>
      </w:r>
    </w:p>
    <w:p>
      <w:pPr>
        <w:pStyle w:val="BodyText"/>
        <w:spacing w:line="240" w:lineRule="auto" w:before="133"/>
        <w:ind w:left="138" w:right="0"/>
        <w:jc w:val="left"/>
      </w:pPr>
      <w:r>
        <w:rPr>
          <w:spacing w:val="-5"/>
        </w:rPr>
        <w:t>号</w:t>
      </w:r>
      <w:r>
        <w:rPr>
          <w:rFonts w:ascii="宋体" w:hAnsi="宋体" w:cs="宋体" w:eastAsia="宋体" w:hint="default"/>
          <w:spacing w:val="-5"/>
        </w:rPr>
        <w:t>)</w:t>
      </w:r>
      <w:r>
        <w:rPr>
          <w:spacing w:val="-5"/>
        </w:rPr>
        <w:t>，冻结公司持有的远方信息股票 </w:t>
      </w:r>
      <w:r>
        <w:rPr>
          <w:rFonts w:ascii="宋体" w:hAnsi="宋体" w:cs="宋体" w:eastAsia="宋体" w:hint="default"/>
        </w:rPr>
        <w:t>3,973,209</w:t>
      </w:r>
      <w:r>
        <w:rPr>
          <w:rFonts w:ascii="宋体" w:hAnsi="宋体" w:cs="宋体" w:eastAsia="宋体" w:hint="default"/>
          <w:spacing w:val="-33"/>
        </w:rPr>
        <w:t> </w:t>
      </w:r>
      <w:r>
        <w:rPr>
          <w:spacing w:val="-4"/>
        </w:rPr>
        <w:t>股及冻结期间产生的孳息，冻结公司在中国工商银</w:t>
      </w:r>
    </w:p>
    <w:p>
      <w:pPr>
        <w:pStyle w:val="BodyText"/>
        <w:spacing w:line="240" w:lineRule="auto" w:before="135"/>
        <w:ind w:left="138" w:right="0"/>
        <w:jc w:val="left"/>
      </w:pPr>
      <w:r>
        <w:rPr>
          <w:w w:val="100"/>
        </w:rPr>
        <w:t>行浙</w:t>
      </w:r>
      <w:r>
        <w:rPr>
          <w:spacing w:val="-3"/>
          <w:w w:val="100"/>
        </w:rPr>
        <w:t>江</w:t>
      </w:r>
      <w:r>
        <w:rPr>
          <w:w w:val="100"/>
        </w:rPr>
        <w:t>省</w:t>
      </w:r>
      <w:r>
        <w:rPr>
          <w:spacing w:val="-3"/>
          <w:w w:val="100"/>
        </w:rPr>
        <w:t>分</w:t>
      </w:r>
      <w:r>
        <w:rPr>
          <w:w w:val="100"/>
        </w:rPr>
        <w:t>行</w:t>
      </w:r>
      <w:r>
        <w:rPr>
          <w:spacing w:val="-53"/>
        </w:rPr>
        <w:t> </w:t>
      </w:r>
      <w:r>
        <w:rPr>
          <w:rFonts w:ascii="宋体" w:hAnsi="宋体" w:cs="宋体" w:eastAsia="宋体" w:hint="default"/>
          <w:spacing w:val="-3"/>
          <w:w w:val="100"/>
        </w:rPr>
        <w:t>1</w:t>
      </w:r>
      <w:r>
        <w:rPr>
          <w:rFonts w:ascii="宋体" w:hAnsi="宋体" w:cs="宋体" w:eastAsia="宋体" w:hint="default"/>
          <w:w w:val="100"/>
        </w:rPr>
        <w:t>202</w:t>
      </w:r>
      <w:r>
        <w:rPr>
          <w:rFonts w:ascii="宋体" w:hAnsi="宋体" w:cs="宋体" w:eastAsia="宋体" w:hint="default"/>
          <w:spacing w:val="-3"/>
          <w:w w:val="100"/>
        </w:rPr>
        <w:t>0</w:t>
      </w:r>
      <w:r>
        <w:rPr>
          <w:rFonts w:ascii="宋体" w:hAnsi="宋体" w:cs="宋体" w:eastAsia="宋体" w:hint="default"/>
          <w:w w:val="100"/>
        </w:rPr>
        <w:t>201</w:t>
      </w:r>
      <w:r>
        <w:rPr>
          <w:rFonts w:ascii="宋体" w:hAnsi="宋体" w:cs="宋体" w:eastAsia="宋体" w:hint="default"/>
          <w:spacing w:val="-3"/>
          <w:w w:val="100"/>
        </w:rPr>
        <w:t>09</w:t>
      </w:r>
      <w:r>
        <w:rPr>
          <w:rFonts w:ascii="宋体" w:hAnsi="宋体" w:cs="宋体" w:eastAsia="宋体" w:hint="default"/>
          <w:w w:val="100"/>
        </w:rPr>
        <w:t>00673</w:t>
      </w:r>
      <w:r>
        <w:rPr>
          <w:rFonts w:ascii="宋体" w:hAnsi="宋体" w:cs="宋体" w:eastAsia="宋体" w:hint="default"/>
          <w:spacing w:val="-3"/>
          <w:w w:val="100"/>
        </w:rPr>
        <w:t>8</w:t>
      </w:r>
      <w:r>
        <w:rPr>
          <w:rFonts w:ascii="宋体" w:hAnsi="宋体" w:cs="宋体" w:eastAsia="宋体" w:hint="default"/>
          <w:w w:val="100"/>
        </w:rPr>
        <w:t>151</w:t>
      </w:r>
      <w:r>
        <w:rPr>
          <w:rFonts w:ascii="宋体" w:hAnsi="宋体" w:cs="宋体" w:eastAsia="宋体" w:hint="default"/>
          <w:spacing w:val="-55"/>
        </w:rPr>
        <w:t> </w:t>
      </w:r>
      <w:r>
        <w:rPr>
          <w:w w:val="100"/>
        </w:rPr>
        <w:t>账</w:t>
      </w:r>
      <w:r>
        <w:rPr>
          <w:spacing w:val="-3"/>
          <w:w w:val="100"/>
        </w:rPr>
        <w:t>户</w:t>
      </w:r>
      <w:r>
        <w:rPr>
          <w:w w:val="100"/>
        </w:rPr>
        <w:t>内</w:t>
      </w:r>
      <w:r>
        <w:rPr>
          <w:spacing w:val="-3"/>
          <w:w w:val="100"/>
        </w:rPr>
        <w:t>的</w:t>
      </w:r>
      <w:r>
        <w:rPr>
          <w:w w:val="100"/>
        </w:rPr>
        <w:t>存款</w:t>
      </w:r>
      <w:r>
        <w:rPr>
          <w:spacing w:val="-55"/>
        </w:rPr>
        <w:t> </w:t>
      </w:r>
      <w:r>
        <w:rPr>
          <w:rFonts w:ascii="宋体" w:hAnsi="宋体" w:cs="宋体" w:eastAsia="宋体" w:hint="default"/>
          <w:spacing w:val="-3"/>
          <w:w w:val="100"/>
        </w:rPr>
        <w:t>1</w:t>
      </w:r>
      <w:r>
        <w:rPr>
          <w:rFonts w:ascii="宋体" w:hAnsi="宋体" w:cs="宋体" w:eastAsia="宋体" w:hint="default"/>
          <w:w w:val="100"/>
        </w:rPr>
        <w:t>,064,</w:t>
      </w:r>
      <w:r>
        <w:rPr>
          <w:rFonts w:ascii="宋体" w:hAnsi="宋体" w:cs="宋体" w:eastAsia="宋体" w:hint="default"/>
          <w:spacing w:val="-3"/>
          <w:w w:val="100"/>
        </w:rPr>
        <w:t>8</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53"/>
        </w:rPr>
        <w:t> </w:t>
      </w:r>
      <w:r>
        <w:rPr>
          <w:spacing w:val="-3"/>
          <w:w w:val="100"/>
        </w:rPr>
        <w:t>元</w:t>
      </w:r>
      <w:r>
        <w:rPr>
          <w:spacing w:val="-94"/>
          <w:w w:val="100"/>
        </w:rPr>
        <w:t>。</w:t>
      </w:r>
      <w:r>
        <w:rPr>
          <w:w w:val="100"/>
        </w:rPr>
        <w:t>根</w:t>
      </w:r>
      <w:r>
        <w:rPr>
          <w:spacing w:val="-3"/>
          <w:w w:val="100"/>
        </w:rPr>
        <w:t>据</w:t>
      </w:r>
      <w:r>
        <w:rPr>
          <w:w w:val="100"/>
        </w:rPr>
        <w:t>浙</w:t>
      </w:r>
      <w:r>
        <w:rPr>
          <w:spacing w:val="-3"/>
          <w:w w:val="100"/>
        </w:rPr>
        <w:t>江</w:t>
      </w:r>
      <w:r>
        <w:rPr>
          <w:w w:val="100"/>
        </w:rPr>
        <w:t>省杭</w:t>
      </w:r>
      <w:r>
        <w:rPr>
          <w:spacing w:val="-3"/>
          <w:w w:val="100"/>
        </w:rPr>
        <w:t>州</w:t>
      </w:r>
      <w:r>
        <w:rPr>
          <w:w w:val="100"/>
        </w:rPr>
        <w:t>市</w:t>
      </w:r>
      <w:r>
        <w:rPr>
          <w:spacing w:val="-3"/>
          <w:w w:val="100"/>
        </w:rPr>
        <w:t>中</w:t>
      </w:r>
      <w:r>
        <w:rPr>
          <w:w w:val="100"/>
        </w:rPr>
        <w:t>级</w:t>
      </w:r>
      <w:r>
        <w:rPr>
          <w:spacing w:val="-3"/>
          <w:w w:val="100"/>
        </w:rPr>
        <w:t>人</w:t>
      </w:r>
      <w:r>
        <w:rPr>
          <w:w w:val="100"/>
        </w:rPr>
        <w:t>民</w:t>
      </w:r>
    </w:p>
    <w:p>
      <w:pPr>
        <w:pStyle w:val="BodyText"/>
        <w:spacing w:line="240" w:lineRule="auto" w:before="133"/>
        <w:ind w:left="138" w:right="0"/>
        <w:jc w:val="left"/>
      </w:pPr>
      <w:r>
        <w:rPr/>
        <w:t>法院民事裁定书</w:t>
      </w:r>
      <w:r>
        <w:rPr>
          <w:rFonts w:ascii="宋体" w:hAnsi="宋体" w:cs="宋体" w:eastAsia="宋体" w:hint="default"/>
        </w:rPr>
        <w:t>(</w:t>
      </w:r>
      <w:r>
        <w:rPr/>
        <w:t>文号为〔</w:t>
      </w:r>
      <w:r>
        <w:rPr>
          <w:rFonts w:ascii="宋体" w:hAnsi="宋体" w:cs="宋体" w:eastAsia="宋体" w:hint="default"/>
        </w:rPr>
        <w:t>2019</w:t>
      </w:r>
      <w:r>
        <w:rPr/>
        <w:t>〕浙</w:t>
      </w:r>
      <w:r>
        <w:rPr>
          <w:spacing w:val="-55"/>
        </w:rPr>
        <w:t> </w:t>
      </w:r>
      <w:r>
        <w:rPr>
          <w:rFonts w:ascii="宋体" w:hAnsi="宋体" w:cs="宋体" w:eastAsia="宋体" w:hint="default"/>
        </w:rPr>
        <w:t>01</w:t>
      </w:r>
      <w:r>
        <w:rPr>
          <w:rFonts w:ascii="宋体" w:hAnsi="宋体" w:cs="宋体" w:eastAsia="宋体" w:hint="default"/>
          <w:spacing w:val="-55"/>
        </w:rPr>
        <w:t> </w:t>
      </w:r>
      <w:r>
        <w:rPr/>
        <w:t>执保</w:t>
      </w:r>
      <w:r>
        <w:rPr>
          <w:spacing w:val="-55"/>
        </w:rPr>
        <w:t> </w:t>
      </w:r>
      <w:r>
        <w:rPr>
          <w:rFonts w:ascii="宋体" w:hAnsi="宋体" w:cs="宋体" w:eastAsia="宋体" w:hint="default"/>
        </w:rPr>
        <w:t>535</w:t>
      </w:r>
      <w:r>
        <w:rPr>
          <w:rFonts w:ascii="宋体" w:hAnsi="宋体" w:cs="宋体" w:eastAsia="宋体" w:hint="default"/>
          <w:spacing w:val="-55"/>
        </w:rPr>
        <w:t> </w:t>
      </w:r>
      <w:r>
        <w:rPr/>
        <w:t>号</w:t>
      </w:r>
      <w:r>
        <w:rPr>
          <w:rFonts w:ascii="宋体" w:hAnsi="宋体" w:cs="宋体" w:eastAsia="宋体" w:hint="default"/>
        </w:rPr>
        <w:t>)</w:t>
      </w:r>
      <w:r>
        <w:rPr/>
        <w:t>，公司在中国工商银行浙江省分行</w:t>
      </w:r>
    </w:p>
    <w:p>
      <w:pPr>
        <w:pStyle w:val="BodyText"/>
        <w:spacing w:line="240" w:lineRule="auto" w:before="133"/>
        <w:ind w:left="138" w:right="0"/>
        <w:jc w:val="left"/>
      </w:pPr>
      <w:r>
        <w:rPr>
          <w:rFonts w:ascii="宋体" w:hAnsi="宋体" w:cs="宋体" w:eastAsia="宋体" w:hint="default"/>
        </w:rPr>
        <w:t>1202020109006738151</w:t>
      </w:r>
      <w:r>
        <w:rPr>
          <w:rFonts w:ascii="宋体" w:hAnsi="宋体" w:cs="宋体" w:eastAsia="宋体" w:hint="default"/>
          <w:spacing w:val="-42"/>
        </w:rPr>
        <w:t> </w:t>
      </w:r>
      <w:r>
        <w:rPr/>
        <w:t>账户内的存款</w:t>
      </w:r>
      <w:r>
        <w:rPr>
          <w:spacing w:val="-41"/>
        </w:rPr>
        <w:t> </w:t>
      </w:r>
      <w:r>
        <w:rPr>
          <w:rFonts w:ascii="宋体" w:hAnsi="宋体" w:cs="宋体" w:eastAsia="宋体" w:hint="default"/>
        </w:rPr>
        <w:t>1,064,820.01</w:t>
      </w:r>
      <w:r>
        <w:rPr>
          <w:rFonts w:ascii="宋体" w:hAnsi="宋体" w:cs="宋体" w:eastAsia="宋体" w:hint="default"/>
          <w:spacing w:val="-44"/>
        </w:rPr>
        <w:t> </w:t>
      </w:r>
      <w:r>
        <w:rPr>
          <w:spacing w:val="-4"/>
        </w:rPr>
        <w:t>元已被冻结。浙江省杭州市中级人民法院分别</w:t>
      </w:r>
    </w:p>
    <w:p>
      <w:pPr>
        <w:pStyle w:val="BodyText"/>
        <w:spacing w:line="240" w:lineRule="auto" w:before="133"/>
        <w:ind w:left="138" w:right="2312"/>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日和</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日开庭审理了此案。</w:t>
      </w:r>
      <w:r>
        <w:rPr>
          <w:rFonts w:ascii="宋体" w:hAnsi="宋体" w:cs="宋体" w:eastAsia="宋体" w:hint="default"/>
        </w:rPr>
        <w:t> </w:t>
      </w:r>
    </w:p>
    <w:p>
      <w:pPr>
        <w:pStyle w:val="BodyText"/>
        <w:spacing w:line="240" w:lineRule="auto" w:before="133"/>
        <w:ind w:left="558" w:right="0"/>
        <w:jc w:val="left"/>
      </w:pPr>
      <w:r>
        <w:rPr/>
        <w:t>公司于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日收到浙江省杭州市中级人民法院于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日下发的民事判</w:t>
      </w:r>
    </w:p>
    <w:p>
      <w:pPr>
        <w:pStyle w:val="BodyText"/>
        <w:spacing w:line="240" w:lineRule="auto" w:before="135"/>
        <w:ind w:left="138" w:right="0"/>
        <w:jc w:val="left"/>
      </w:pPr>
      <w:r>
        <w:rPr/>
        <w:t>决书</w:t>
      </w:r>
      <w:r>
        <w:rPr>
          <w:rFonts w:ascii="宋体" w:hAnsi="宋体" w:cs="宋体" w:eastAsia="宋体" w:hint="default"/>
        </w:rPr>
        <w:t>(</w:t>
      </w:r>
      <w:r>
        <w:rPr/>
        <w:t>均系〔</w:t>
      </w:r>
      <w:r>
        <w:rPr>
          <w:rFonts w:ascii="宋体" w:hAnsi="宋体" w:cs="宋体" w:eastAsia="宋体" w:hint="default"/>
        </w:rPr>
        <w:t>2019</w:t>
      </w:r>
      <w:r>
        <w:rPr/>
        <w:t>〕浙</w:t>
      </w:r>
      <w:r>
        <w:rPr>
          <w:spacing w:val="-54"/>
        </w:rPr>
        <w:t> </w:t>
      </w:r>
      <w:r>
        <w:rPr>
          <w:rFonts w:ascii="宋体" w:hAnsi="宋体" w:cs="宋体" w:eastAsia="宋体" w:hint="default"/>
        </w:rPr>
        <w:t>01</w:t>
      </w:r>
      <w:r>
        <w:rPr>
          <w:rFonts w:ascii="宋体" w:hAnsi="宋体" w:cs="宋体" w:eastAsia="宋体" w:hint="default"/>
          <w:spacing w:val="-55"/>
        </w:rPr>
        <w:t> </w:t>
      </w:r>
      <w:r>
        <w:rPr/>
        <w:t>民初</w:t>
      </w:r>
      <w:r>
        <w:rPr>
          <w:spacing w:val="-54"/>
        </w:rPr>
        <w:t> </w:t>
      </w:r>
      <w:r>
        <w:rPr>
          <w:rFonts w:ascii="宋体" w:hAnsi="宋体" w:cs="宋体" w:eastAsia="宋体" w:hint="default"/>
        </w:rPr>
        <w:t>2404</w:t>
      </w:r>
      <w:r>
        <w:rPr>
          <w:rFonts w:ascii="宋体" w:hAnsi="宋体" w:cs="宋体" w:eastAsia="宋体" w:hint="default"/>
          <w:spacing w:val="-56"/>
        </w:rPr>
        <w:t> </w:t>
      </w:r>
      <w:r>
        <w:rPr/>
        <w:t>号</w:t>
      </w:r>
      <w:r>
        <w:rPr>
          <w:rFonts w:ascii="宋体" w:hAnsi="宋体" w:cs="宋体" w:eastAsia="宋体" w:hint="default"/>
        </w:rPr>
        <w:t>)</w:t>
      </w:r>
      <w:r>
        <w:rPr/>
        <w:t>判决如下：</w:t>
      </w:r>
      <w:r>
        <w:rPr>
          <w:rFonts w:ascii="宋体" w:hAnsi="宋体" w:cs="宋体" w:eastAsia="宋体" w:hint="default"/>
        </w:rPr>
        <w:t>1)</w:t>
      </w:r>
      <w:r>
        <w:rPr>
          <w:rFonts w:ascii="宋体" w:hAnsi="宋体" w:cs="宋体" w:eastAsia="宋体" w:hint="default"/>
          <w:spacing w:val="-1"/>
        </w:rPr>
        <w:t> </w:t>
      </w:r>
      <w:r>
        <w:rPr/>
        <w:t>公司自判决生效之日起</w:t>
      </w:r>
      <w:r>
        <w:rPr>
          <w:spacing w:val="-56"/>
        </w:rPr>
        <w:t> </w:t>
      </w:r>
      <w:r>
        <w:rPr>
          <w:rFonts w:ascii="宋体" w:hAnsi="宋体" w:cs="宋体" w:eastAsia="宋体" w:hint="default"/>
        </w:rPr>
        <w:t>10</w:t>
      </w:r>
      <w:r>
        <w:rPr>
          <w:rFonts w:ascii="宋体" w:hAnsi="宋体" w:cs="宋体" w:eastAsia="宋体" w:hint="default"/>
          <w:spacing w:val="-53"/>
        </w:rPr>
        <w:t> </w:t>
      </w:r>
      <w:r>
        <w:rPr/>
        <w:t>日内需向远方信</w:t>
      </w:r>
    </w:p>
    <w:p>
      <w:pPr>
        <w:pStyle w:val="BodyText"/>
        <w:spacing w:line="240" w:lineRule="auto" w:before="133"/>
        <w:ind w:left="138" w:right="0"/>
        <w:jc w:val="left"/>
      </w:pPr>
      <w:r>
        <w:rPr/>
        <w:t>息交付其</w:t>
      </w:r>
      <w:r>
        <w:rPr>
          <w:spacing w:val="-54"/>
        </w:rPr>
        <w:t> </w:t>
      </w:r>
      <w:r>
        <w:rPr>
          <w:rFonts w:ascii="宋体" w:hAnsi="宋体" w:cs="宋体" w:eastAsia="宋体" w:hint="default"/>
        </w:rPr>
        <w:t>2018</w:t>
      </w:r>
      <w:r>
        <w:rPr>
          <w:rFonts w:ascii="宋体" w:hAnsi="宋体" w:cs="宋体" w:eastAsia="宋体" w:hint="default"/>
          <w:spacing w:val="-56"/>
        </w:rPr>
        <w:t> </w:t>
      </w:r>
      <w:r>
        <w:rPr/>
        <w:t>年对应的未解禁股份数量</w:t>
      </w:r>
      <w:r>
        <w:rPr>
          <w:spacing w:val="-53"/>
        </w:rPr>
        <w:t> </w:t>
      </w:r>
      <w:r>
        <w:rPr>
          <w:rFonts w:ascii="宋体" w:hAnsi="宋体" w:cs="宋体" w:eastAsia="宋体" w:hint="default"/>
        </w:rPr>
        <w:t>3,448,349</w:t>
      </w:r>
      <w:r>
        <w:rPr>
          <w:rFonts w:ascii="宋体" w:hAnsi="宋体" w:cs="宋体" w:eastAsia="宋体" w:hint="default"/>
          <w:spacing w:val="-56"/>
        </w:rPr>
        <w:t> </w:t>
      </w:r>
      <w:r>
        <w:rPr/>
        <w:t>股；</w:t>
      </w:r>
      <w:r>
        <w:rPr>
          <w:rFonts w:ascii="宋体" w:hAnsi="宋体" w:cs="宋体" w:eastAsia="宋体" w:hint="default"/>
        </w:rPr>
        <w:t>2)</w:t>
      </w:r>
      <w:r>
        <w:rPr>
          <w:rFonts w:ascii="宋体" w:hAnsi="宋体" w:cs="宋体" w:eastAsia="宋体" w:hint="default"/>
          <w:spacing w:val="-2"/>
        </w:rPr>
        <w:t> </w:t>
      </w:r>
      <w:r>
        <w:rPr/>
        <w:t>公司需向远方信息返还现金分红款</w:t>
      </w:r>
    </w:p>
    <w:p>
      <w:pPr>
        <w:pStyle w:val="BodyText"/>
        <w:spacing w:line="240" w:lineRule="auto" w:before="133"/>
        <w:ind w:left="138" w:right="0"/>
        <w:jc w:val="left"/>
      </w:pPr>
      <w:r>
        <w:rPr>
          <w:rFonts w:ascii="宋体" w:hAnsi="宋体" w:cs="宋体" w:eastAsia="宋体" w:hint="default"/>
        </w:rPr>
        <w:t>924,157.53</w:t>
      </w:r>
      <w:r>
        <w:rPr>
          <w:rFonts w:ascii="宋体" w:hAnsi="宋体" w:cs="宋体" w:eastAsia="宋体" w:hint="default"/>
          <w:spacing w:val="9"/>
        </w:rPr>
        <w:t> </w:t>
      </w:r>
      <w:r>
        <w:rPr>
          <w:spacing w:val="-3"/>
        </w:rPr>
        <w:t>元；如未按判决指定的期间履行给付金钱义务，应按照民事诉讼法规定加倍支付迟延</w:t>
      </w:r>
    </w:p>
    <w:p>
      <w:pPr>
        <w:pStyle w:val="BodyText"/>
        <w:spacing w:line="240" w:lineRule="auto" w:before="133"/>
        <w:ind w:left="138" w:right="0"/>
        <w:jc w:val="left"/>
      </w:pPr>
      <w:r>
        <w:rPr>
          <w:spacing w:val="-4"/>
        </w:rPr>
        <w:t>履行期间的债务利息。另外，公司需负担案件受理费和财产保全申请费 </w:t>
      </w:r>
      <w:r>
        <w:rPr>
          <w:rFonts w:ascii="宋体" w:hAnsi="宋体" w:cs="宋体" w:eastAsia="宋体" w:hint="default"/>
        </w:rPr>
        <w:t>184,780.00</w:t>
      </w:r>
      <w:r>
        <w:rPr>
          <w:rFonts w:ascii="宋体" w:hAnsi="宋体" w:cs="宋体" w:eastAsia="宋体" w:hint="default"/>
          <w:spacing w:val="-37"/>
        </w:rPr>
        <w:t> </w:t>
      </w:r>
      <w:r>
        <w:rPr>
          <w:spacing w:val="-7"/>
        </w:rPr>
        <w:t>元。如不服上</w:t>
      </w:r>
    </w:p>
    <w:p>
      <w:pPr>
        <w:spacing w:after="0" w:line="240" w:lineRule="auto"/>
        <w:jc w:val="left"/>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357" w:lineRule="auto" w:before="36"/>
        <w:ind w:left="138" w:right="137"/>
        <w:jc w:val="both"/>
        <w:rPr>
          <w:rFonts w:ascii="宋体" w:hAnsi="宋体" w:cs="宋体" w:eastAsia="宋体" w:hint="default"/>
        </w:rPr>
      </w:pPr>
      <w:r>
        <w:rPr>
          <w:spacing w:val="-2"/>
        </w:rPr>
        <w:t>述判决，可在判决书送达之日起十五日内，向浙江省杭州市中级人民法院递交上诉状上诉至浙江</w:t>
      </w:r>
      <w:r>
        <w:rPr>
          <w:spacing w:val="-25"/>
        </w:rPr>
        <w:t> </w:t>
      </w:r>
      <w:r>
        <w:rPr>
          <w:spacing w:val="-25"/>
        </w:rPr>
      </w:r>
      <w:r>
        <w:rPr/>
        <w:t>省高级人民法院。</w:t>
      </w:r>
      <w:r>
        <w:rPr>
          <w:rFonts w:ascii="宋体" w:hAnsi="宋体" w:cs="宋体" w:eastAsia="宋体" w:hint="default"/>
        </w:rPr>
        <w:t> </w:t>
      </w:r>
    </w:p>
    <w:p>
      <w:pPr>
        <w:pStyle w:val="BodyText"/>
        <w:spacing w:line="355" w:lineRule="auto" w:before="30"/>
        <w:ind w:left="138" w:right="137" w:firstLine="419"/>
        <w:jc w:val="both"/>
      </w:pPr>
      <w:r>
        <w:rPr>
          <w:spacing w:val="-2"/>
        </w:rPr>
        <w:t>截至本财务报表批准报出日，该判决仍处于上诉期内，涉诉各方尚未提起上诉。本期公司按</w:t>
      </w:r>
      <w:r>
        <w:rPr>
          <w:w w:val="100"/>
        </w:rPr>
        <w:t> </w:t>
      </w:r>
      <w:r>
        <w:rPr>
          <w:spacing w:val="-2"/>
        </w:rPr>
        <w:t>判决结果将账面“其他流动负债</w:t>
      </w:r>
      <w:r>
        <w:rPr>
          <w:rFonts w:ascii="宋体" w:hAnsi="宋体" w:cs="宋体" w:eastAsia="宋体" w:hint="default"/>
          <w:spacing w:val="-2"/>
        </w:rPr>
        <w:t>-</w:t>
      </w:r>
      <w:r>
        <w:rPr>
          <w:spacing w:val="-2"/>
        </w:rPr>
        <w:t>未确认的浙江维尔科技有限公司股权处置收益”</w:t>
      </w:r>
      <w:r>
        <w:rPr>
          <w:rFonts w:ascii="宋体" w:hAnsi="宋体" w:cs="宋体" w:eastAsia="宋体" w:hint="default"/>
          <w:spacing w:val="-2"/>
        </w:rPr>
        <w:t>55,401,926.98</w:t>
      </w:r>
      <w:r>
        <w:rPr>
          <w:rFonts w:ascii="宋体" w:hAnsi="宋体" w:cs="宋体" w:eastAsia="宋体" w:hint="default"/>
          <w:spacing w:val="-15"/>
        </w:rPr>
        <w:t> </w:t>
      </w:r>
      <w:r>
        <w:rPr>
          <w:rFonts w:ascii="宋体" w:hAnsi="宋体" w:cs="宋体" w:eastAsia="宋体" w:hint="default"/>
          <w:spacing w:val="-15"/>
        </w:rPr>
      </w:r>
      <w:r>
        <w:rPr/>
        <w:t>元结转至投资收益；应收保证金</w:t>
      </w:r>
      <w:r>
        <w:rPr>
          <w:spacing w:val="-57"/>
        </w:rPr>
        <w:t> </w:t>
      </w:r>
      <w:r>
        <w:rPr>
          <w:rFonts w:ascii="宋体" w:hAnsi="宋体" w:cs="宋体" w:eastAsia="宋体" w:hint="default"/>
        </w:rPr>
        <w:t>3,538,750.00</w:t>
      </w:r>
      <w:r>
        <w:rPr>
          <w:rFonts w:ascii="宋体" w:hAnsi="宋体" w:cs="宋体" w:eastAsia="宋体" w:hint="default"/>
          <w:spacing w:val="-57"/>
        </w:rPr>
        <w:t> </w:t>
      </w:r>
      <w:r>
        <w:rPr/>
        <w:t>元因用于业绩补偿无法收回，已将其核销；截至</w:t>
      </w:r>
    </w:p>
    <w:p>
      <w:pPr>
        <w:pStyle w:val="BodyText"/>
        <w:spacing w:line="240" w:lineRule="auto" w:before="32"/>
        <w:ind w:left="138" w:right="0"/>
        <w:jc w:val="both"/>
      </w:pP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日公司持有远方信息股票</w:t>
      </w:r>
      <w:r>
        <w:rPr>
          <w:spacing w:val="-52"/>
        </w:rPr>
        <w:t> </w:t>
      </w:r>
      <w:r>
        <w:rPr>
          <w:rFonts w:ascii="宋体" w:hAnsi="宋体" w:cs="宋体" w:eastAsia="宋体" w:hint="default"/>
        </w:rPr>
        <w:t>3,989,263</w:t>
      </w:r>
      <w:r>
        <w:rPr>
          <w:rFonts w:ascii="宋体" w:hAnsi="宋体" w:cs="宋体" w:eastAsia="宋体" w:hint="default"/>
          <w:spacing w:val="-52"/>
        </w:rPr>
        <w:t> </w:t>
      </w:r>
      <w:r>
        <w:rPr>
          <w:spacing w:val="-6"/>
        </w:rPr>
        <w:t>股，其中根据判决结果将</w:t>
      </w:r>
      <w:r>
        <w:rPr>
          <w:spacing w:val="-52"/>
        </w:rPr>
        <w:t> </w:t>
      </w:r>
      <w:r>
        <w:rPr>
          <w:rFonts w:ascii="宋体" w:hAnsi="宋体" w:cs="宋体" w:eastAsia="宋体" w:hint="default"/>
        </w:rPr>
        <w:t>3,448,349</w:t>
      </w:r>
      <w:r>
        <w:rPr>
          <w:rFonts w:ascii="宋体" w:hAnsi="宋体" w:cs="宋体" w:eastAsia="宋体" w:hint="default"/>
          <w:spacing w:val="-51"/>
        </w:rPr>
        <w:t> </w:t>
      </w:r>
      <w:r>
        <w:rPr/>
        <w:t>股确认</w:t>
      </w:r>
    </w:p>
    <w:p>
      <w:pPr>
        <w:pStyle w:val="BodyText"/>
        <w:spacing w:line="240" w:lineRule="auto" w:before="135"/>
        <w:ind w:left="138" w:right="0"/>
        <w:jc w:val="both"/>
        <w:rPr>
          <w:rFonts w:ascii="宋体" w:hAnsi="宋体" w:cs="宋体" w:eastAsia="宋体" w:hint="default"/>
        </w:rPr>
      </w:pPr>
      <w:r>
        <w:rPr/>
        <w:t>回购损失</w:t>
      </w:r>
      <w:r>
        <w:rPr>
          <w:spacing w:val="-55"/>
        </w:rPr>
        <w:t> </w:t>
      </w:r>
      <w:r>
        <w:rPr>
          <w:rFonts w:ascii="宋体" w:hAnsi="宋体" w:cs="宋体" w:eastAsia="宋体" w:hint="default"/>
        </w:rPr>
        <w:t>32,311,029.13</w:t>
      </w:r>
      <w:r>
        <w:rPr>
          <w:rFonts w:ascii="宋体" w:hAnsi="宋体" w:cs="宋体" w:eastAsia="宋体" w:hint="default"/>
          <w:spacing w:val="-57"/>
        </w:rPr>
        <w:t> </w:t>
      </w:r>
      <w:r>
        <w:rPr/>
        <w:t>元，剩余股票期末账面价值</w:t>
      </w:r>
      <w:r>
        <w:rPr>
          <w:spacing w:val="-55"/>
        </w:rPr>
        <w:t> </w:t>
      </w:r>
      <w:r>
        <w:rPr>
          <w:rFonts w:ascii="宋体" w:hAnsi="宋体" w:cs="宋体" w:eastAsia="宋体" w:hint="default"/>
        </w:rPr>
        <w:t>6,555,880.11</w:t>
      </w:r>
      <w:r>
        <w:rPr>
          <w:rFonts w:ascii="宋体" w:hAnsi="宋体" w:cs="宋体" w:eastAsia="宋体" w:hint="default"/>
          <w:spacing w:val="-55"/>
        </w:rPr>
        <w:t> </w:t>
      </w:r>
      <w:r>
        <w:rPr/>
        <w:t>元列示于交易性金融资产。</w:t>
      </w:r>
      <w:r>
        <w:rPr>
          <w:rFonts w:ascii="宋体" w:hAnsi="宋体" w:cs="宋体" w:eastAsia="宋体" w:hint="default"/>
        </w:rPr>
        <w:t> </w:t>
      </w:r>
    </w:p>
    <w:p>
      <w:pPr>
        <w:pStyle w:val="BodyText"/>
        <w:spacing w:line="240" w:lineRule="auto" w:before="133"/>
        <w:ind w:left="558" w:right="0"/>
        <w:jc w:val="left"/>
      </w:pPr>
      <w:r>
        <w:rPr>
          <w:rFonts w:ascii="宋体" w:hAnsi="宋体" w:cs="宋体" w:eastAsia="宋体" w:hint="default"/>
          <w:spacing w:val="-7"/>
        </w:rPr>
        <w:t>2</w:t>
      </w:r>
      <w:r>
        <w:rPr>
          <w:spacing w:val="-7"/>
        </w:rPr>
        <w:t>）根据公司</w:t>
      </w:r>
      <w:r>
        <w:rPr>
          <w:spacing w:val="-44"/>
        </w:rPr>
        <w:t> </w:t>
      </w:r>
      <w:r>
        <w:rPr>
          <w:rFonts w:ascii="宋体" w:hAnsi="宋体" w:cs="宋体" w:eastAsia="宋体" w:hint="default"/>
        </w:rPr>
        <w:t>2018</w:t>
      </w:r>
      <w:r>
        <w:rPr>
          <w:rFonts w:ascii="宋体" w:hAnsi="宋体" w:cs="宋体" w:eastAsia="宋体" w:hint="default"/>
          <w:spacing w:val="-44"/>
        </w:rPr>
        <w:t> </w:t>
      </w:r>
      <w:r>
        <w:rPr/>
        <w:t>年</w:t>
      </w:r>
      <w:r>
        <w:rPr>
          <w:spacing w:val="-45"/>
        </w:rPr>
        <w:t> </w:t>
      </w:r>
      <w:r>
        <w:rPr>
          <w:rFonts w:ascii="宋体" w:hAnsi="宋体" w:cs="宋体" w:eastAsia="宋体" w:hint="default"/>
        </w:rPr>
        <w:t>7</w:t>
      </w:r>
      <w:r>
        <w:rPr>
          <w:rFonts w:ascii="宋体" w:hAnsi="宋体" w:cs="宋体" w:eastAsia="宋体" w:hint="default"/>
          <w:spacing w:val="-44"/>
        </w:rPr>
        <w:t> </w:t>
      </w:r>
      <w:r>
        <w:rPr/>
        <w:t>月</w:t>
      </w:r>
      <w:r>
        <w:rPr>
          <w:spacing w:val="-46"/>
        </w:rPr>
        <w:t> </w:t>
      </w:r>
      <w:r>
        <w:rPr>
          <w:rFonts w:ascii="宋体" w:hAnsi="宋体" w:cs="宋体" w:eastAsia="宋体" w:hint="default"/>
        </w:rPr>
        <w:t>11</w:t>
      </w:r>
      <w:r>
        <w:rPr>
          <w:rFonts w:ascii="宋体" w:hAnsi="宋体" w:cs="宋体" w:eastAsia="宋体" w:hint="default"/>
          <w:spacing w:val="-44"/>
        </w:rPr>
        <w:t> </w:t>
      </w:r>
      <w:r>
        <w:rPr>
          <w:spacing w:val="-4"/>
        </w:rPr>
        <w:t>日六届二十一次董事会决议，罢免公司原高级副总裁廖章勇、原</w:t>
      </w:r>
    </w:p>
    <w:p>
      <w:pPr>
        <w:pStyle w:val="BodyText"/>
        <w:spacing w:line="240" w:lineRule="auto" w:before="133"/>
        <w:ind w:left="138" w:right="0"/>
        <w:jc w:val="both"/>
      </w:pPr>
      <w:r>
        <w:rPr/>
        <w:t>副总裁沈志伟的职务，并于</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日解除员工许彬珊的劳动关系。根据公司及员工持股</w:t>
      </w:r>
    </w:p>
    <w:p>
      <w:pPr>
        <w:pStyle w:val="BodyText"/>
        <w:spacing w:line="357" w:lineRule="auto" w:before="133"/>
        <w:ind w:left="138" w:right="128"/>
        <w:jc w:val="both"/>
      </w:pPr>
      <w:r>
        <w:rPr/>
        <w:t>平台于</w:t>
      </w:r>
      <w:r>
        <w:rPr>
          <w:spacing w:val="-36"/>
        </w:rPr>
        <w:t> </w:t>
      </w:r>
      <w:r>
        <w:rPr>
          <w:rFonts w:ascii="宋体" w:hAnsi="宋体" w:cs="宋体" w:eastAsia="宋体" w:hint="default"/>
        </w:rPr>
        <w:t>2018</w:t>
      </w:r>
      <w:r>
        <w:rPr>
          <w:rFonts w:ascii="宋体" w:hAnsi="宋体" w:cs="宋体" w:eastAsia="宋体" w:hint="default"/>
          <w:spacing w:val="-36"/>
        </w:rPr>
        <w:t> </w:t>
      </w:r>
      <w:r>
        <w:rPr/>
        <w:t>年</w:t>
      </w:r>
      <w:r>
        <w:rPr>
          <w:spacing w:val="-39"/>
        </w:rPr>
        <w:t> </w:t>
      </w:r>
      <w:r>
        <w:rPr>
          <w:rFonts w:ascii="宋体" w:hAnsi="宋体" w:cs="宋体" w:eastAsia="宋体" w:hint="default"/>
        </w:rPr>
        <w:t>8</w:t>
      </w:r>
      <w:r>
        <w:rPr>
          <w:rFonts w:ascii="宋体" w:hAnsi="宋体" w:cs="宋体" w:eastAsia="宋体" w:hint="default"/>
          <w:spacing w:val="-36"/>
        </w:rPr>
        <w:t> </w:t>
      </w:r>
      <w:r>
        <w:rPr>
          <w:spacing w:val="-5"/>
        </w:rPr>
        <w:t>月出具的《除名及员工持股计划通知书》，决定将上述三人从员工持股平台中除</w:t>
      </w:r>
      <w:r>
        <w:rPr>
          <w:spacing w:val="-98"/>
        </w:rPr>
        <w:t> </w:t>
      </w:r>
      <w:r>
        <w:rPr>
          <w:spacing w:val="-98"/>
        </w:rPr>
      </w:r>
      <w:r>
        <w:rPr>
          <w:spacing w:val="-2"/>
        </w:rPr>
        <w:t>名，并将其持有的员工持股平台财产份额由公司以净资产价格回购，且将上述财产份额回购款合</w:t>
      </w:r>
      <w:r>
        <w:rPr>
          <w:spacing w:val="-25"/>
        </w:rPr>
        <w:t> </w:t>
      </w:r>
      <w:r>
        <w:rPr>
          <w:spacing w:val="-25"/>
        </w:rPr>
      </w:r>
      <w:r>
        <w:rPr/>
        <w:t>计</w:t>
      </w:r>
      <w:r>
        <w:rPr>
          <w:spacing w:val="-55"/>
        </w:rPr>
        <w:t> </w:t>
      </w:r>
      <w:r>
        <w:rPr>
          <w:rFonts w:ascii="宋体" w:hAnsi="宋体" w:cs="宋体" w:eastAsia="宋体" w:hint="default"/>
        </w:rPr>
        <w:t>7,148,090.87</w:t>
      </w:r>
      <w:r>
        <w:rPr>
          <w:rFonts w:ascii="宋体" w:hAnsi="宋体" w:cs="宋体" w:eastAsia="宋体" w:hint="default"/>
          <w:spacing w:val="-55"/>
        </w:rPr>
        <w:t> </w:t>
      </w:r>
      <w:r>
        <w:rPr/>
        <w:t>元计入其他应付款，该回购事项已于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月办妥工商变更登记手续，截至</w:t>
      </w:r>
    </w:p>
    <w:p>
      <w:pPr>
        <w:pStyle w:val="BodyText"/>
        <w:spacing w:line="240" w:lineRule="auto" w:before="30"/>
        <w:ind w:left="138" w:right="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日，该回购款尚未支付。</w:t>
      </w:r>
      <w:r>
        <w:rPr>
          <w:rFonts w:ascii="宋体" w:hAnsi="宋体" w:cs="宋体" w:eastAsia="宋体" w:hint="default"/>
        </w:rPr>
        <w:t> </w:t>
      </w:r>
    </w:p>
    <w:p>
      <w:pPr>
        <w:pStyle w:val="BodyText"/>
        <w:spacing w:line="240" w:lineRule="auto" w:before="133"/>
        <w:ind w:left="558" w:right="0"/>
        <w:jc w:val="left"/>
      </w:pPr>
      <w:r>
        <w:rPr/>
        <w:t>许彬珊于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4"/>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日向杭州市劳动人事争议仲裁委员会申请劳动仲裁，诉求公司支付</w:t>
      </w:r>
    </w:p>
    <w:p>
      <w:pPr>
        <w:pStyle w:val="BodyText"/>
        <w:spacing w:line="357" w:lineRule="auto" w:before="133"/>
        <w:ind w:left="138" w:right="137"/>
        <w:jc w:val="both"/>
      </w:pPr>
      <w:r>
        <w:rPr/>
        <w:t>违法解除劳动合同赔偿金及拖欠的薪酬等</w:t>
      </w:r>
      <w:r>
        <w:rPr>
          <w:spacing w:val="-54"/>
        </w:rPr>
        <w:t> </w:t>
      </w:r>
      <w:r>
        <w:rPr>
          <w:rFonts w:ascii="宋体" w:hAnsi="宋体" w:cs="宋体" w:eastAsia="宋体" w:hint="default"/>
        </w:rPr>
        <w:t>179.36</w:t>
      </w:r>
      <w:r>
        <w:rPr>
          <w:rFonts w:ascii="宋体" w:hAnsi="宋体" w:cs="宋体" w:eastAsia="宋体" w:hint="default"/>
          <w:spacing w:val="-56"/>
        </w:rPr>
        <w:t> </w:t>
      </w:r>
      <w:r>
        <w:rPr/>
        <w:t>万元。</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日，杭州市劳动人事争</w:t>
      </w:r>
      <w:r>
        <w:rPr>
          <w:w w:val="100"/>
        </w:rPr>
        <w:t> </w:t>
      </w:r>
      <w:r>
        <w:rPr/>
        <w:t>议仲裁委员会下发仲裁裁决书</w:t>
      </w:r>
      <w:r>
        <w:rPr>
          <w:rFonts w:ascii="宋体" w:hAnsi="宋体" w:cs="宋体" w:eastAsia="宋体" w:hint="default"/>
        </w:rPr>
        <w:t>(</w:t>
      </w:r>
      <w:r>
        <w:rPr/>
        <w:t>浙杭劳人仲案〔</w:t>
      </w:r>
      <w:r>
        <w:rPr>
          <w:rFonts w:ascii="宋体" w:hAnsi="宋体" w:cs="宋体" w:eastAsia="宋体" w:hint="default"/>
        </w:rPr>
        <w:t>2019</w:t>
      </w:r>
      <w:r>
        <w:rPr/>
        <w:t>〕</w:t>
      </w:r>
      <w:r>
        <w:rPr>
          <w:rFonts w:ascii="宋体" w:hAnsi="宋体" w:cs="宋体" w:eastAsia="宋体" w:hint="default"/>
        </w:rPr>
        <w:t>155</w:t>
      </w:r>
      <w:r>
        <w:rPr>
          <w:rFonts w:ascii="宋体" w:hAnsi="宋体" w:cs="宋体" w:eastAsia="宋体" w:hint="default"/>
          <w:spacing w:val="-59"/>
        </w:rPr>
        <w:t> </w:t>
      </w:r>
      <w:r>
        <w:rPr/>
        <w:t>号</w:t>
      </w:r>
      <w:r>
        <w:rPr>
          <w:rFonts w:ascii="宋体" w:hAnsi="宋体" w:cs="宋体" w:eastAsia="宋体" w:hint="default"/>
        </w:rPr>
        <w:t>)</w:t>
      </w:r>
      <w:r>
        <w:rPr/>
        <w:t>裁定公司向许彬珊支付违法解除劳</w:t>
      </w:r>
      <w:r>
        <w:rPr>
          <w:w w:val="100"/>
        </w:rPr>
        <w:t> </w:t>
      </w:r>
      <w:r>
        <w:rPr/>
        <w:t>动合同赔偿金及拖欠的薪酬等</w:t>
      </w:r>
      <w:r>
        <w:rPr>
          <w:spacing w:val="-53"/>
        </w:rPr>
        <w:t> </w:t>
      </w:r>
      <w:r>
        <w:rPr>
          <w:rFonts w:ascii="宋体" w:hAnsi="宋体" w:cs="宋体" w:eastAsia="宋体" w:hint="default"/>
        </w:rPr>
        <w:t>43.85</w:t>
      </w:r>
      <w:r>
        <w:rPr>
          <w:rFonts w:ascii="宋体" w:hAnsi="宋体" w:cs="宋体" w:eastAsia="宋体" w:hint="default"/>
          <w:spacing w:val="-55"/>
        </w:rPr>
        <w:t> </w:t>
      </w:r>
      <w:r>
        <w:rPr/>
        <w:t>万元。公司不服上述裁决于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月向杭州市滨江区人</w:t>
      </w:r>
    </w:p>
    <w:p>
      <w:pPr>
        <w:pStyle w:val="BodyText"/>
        <w:spacing w:line="240" w:lineRule="auto" w:before="30"/>
        <w:ind w:left="138" w:right="0"/>
        <w:jc w:val="both"/>
      </w:pPr>
      <w:r>
        <w:rPr/>
        <w:t>民法院提起民事诉讼，</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t>月</w:t>
      </w:r>
      <w:r>
        <w:rPr>
          <w:spacing w:val="-55"/>
        </w:rPr>
        <w:t> </w:t>
      </w:r>
      <w:r>
        <w:rPr>
          <w:rFonts w:ascii="宋体" w:hAnsi="宋体" w:cs="宋体" w:eastAsia="宋体" w:hint="default"/>
        </w:rPr>
        <w:t>25</w:t>
      </w:r>
      <w:r>
        <w:rPr>
          <w:rFonts w:ascii="宋体" w:hAnsi="宋体" w:cs="宋体" w:eastAsia="宋体" w:hint="default"/>
          <w:spacing w:val="-55"/>
        </w:rPr>
        <w:t> </w:t>
      </w:r>
      <w:r>
        <w:rPr/>
        <w:t>日，杭州市滨江区人民法院下发民事裁定书</w:t>
      </w:r>
      <w:r>
        <w:rPr>
          <w:rFonts w:ascii="宋体" w:hAnsi="宋体" w:cs="宋体" w:eastAsia="宋体" w:hint="default"/>
        </w:rPr>
        <w:t>(</w:t>
      </w:r>
      <w:r>
        <w:rPr/>
        <w:t>〔</w:t>
      </w:r>
      <w:r>
        <w:rPr>
          <w:rFonts w:ascii="宋体" w:hAnsi="宋体" w:cs="宋体" w:eastAsia="宋体" w:hint="default"/>
        </w:rPr>
        <w:t>2019</w:t>
      </w:r>
      <w:r>
        <w:rPr/>
        <w:t>〕浙</w:t>
      </w:r>
    </w:p>
    <w:p>
      <w:pPr>
        <w:pStyle w:val="BodyText"/>
        <w:spacing w:line="355" w:lineRule="auto" w:before="133"/>
        <w:ind w:left="138" w:right="130"/>
        <w:jc w:val="both"/>
        <w:rPr>
          <w:rFonts w:ascii="宋体" w:hAnsi="宋体" w:cs="宋体" w:eastAsia="宋体" w:hint="default"/>
        </w:rPr>
      </w:pPr>
      <w:r>
        <w:rPr>
          <w:rFonts w:ascii="宋体" w:hAnsi="宋体" w:cs="宋体" w:eastAsia="宋体" w:hint="default"/>
        </w:rPr>
        <w:t>0108</w:t>
      </w:r>
      <w:r>
        <w:rPr>
          <w:rFonts w:ascii="宋体" w:hAnsi="宋体" w:cs="宋体" w:eastAsia="宋体" w:hint="default"/>
          <w:spacing w:val="-51"/>
        </w:rPr>
        <w:t> </w:t>
      </w:r>
      <w:r>
        <w:rPr/>
        <w:t>民初</w:t>
      </w:r>
      <w:r>
        <w:rPr>
          <w:spacing w:val="-49"/>
        </w:rPr>
        <w:t> </w:t>
      </w:r>
      <w:r>
        <w:rPr>
          <w:rFonts w:ascii="宋体" w:hAnsi="宋体" w:cs="宋体" w:eastAsia="宋体" w:hint="default"/>
        </w:rPr>
        <w:t>6380</w:t>
      </w:r>
      <w:r>
        <w:rPr>
          <w:rFonts w:ascii="宋体" w:hAnsi="宋体" w:cs="宋体" w:eastAsia="宋体" w:hint="default"/>
          <w:spacing w:val="-51"/>
        </w:rPr>
        <w:t> </w:t>
      </w:r>
      <w:r>
        <w:rPr>
          <w:spacing w:val="-4"/>
        </w:rPr>
        <w:t>号</w:t>
      </w:r>
      <w:r>
        <w:rPr>
          <w:rFonts w:ascii="宋体" w:hAnsi="宋体" w:cs="宋体" w:eastAsia="宋体" w:hint="default"/>
          <w:spacing w:val="-4"/>
        </w:rPr>
        <w:t>)</w:t>
      </w:r>
      <w:r>
        <w:rPr>
          <w:spacing w:val="-4"/>
        </w:rPr>
        <w:t>裁定中止诉讼。</w:t>
      </w:r>
      <w:r>
        <w:rPr>
          <w:spacing w:val="6"/>
        </w:rPr>
        <w:t> </w:t>
      </w:r>
      <w:r>
        <w:rPr>
          <w:rFonts w:ascii="宋体" w:hAnsi="宋体" w:cs="宋体" w:eastAsia="宋体" w:hint="default"/>
          <w:spacing w:val="6"/>
        </w:rPr>
      </w:r>
      <w:r>
        <w:rPr/>
        <w:t>截至</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49"/>
        </w:rPr>
        <w:t> </w:t>
      </w:r>
      <w:r>
        <w:rPr>
          <w:rFonts w:ascii="宋体" w:hAnsi="宋体" w:cs="宋体" w:eastAsia="宋体" w:hint="default"/>
        </w:rPr>
        <w:t>31</w:t>
      </w:r>
      <w:r>
        <w:rPr>
          <w:rFonts w:ascii="宋体" w:hAnsi="宋体" w:cs="宋体" w:eastAsia="宋体" w:hint="default"/>
          <w:spacing w:val="-51"/>
        </w:rPr>
        <w:t> </w:t>
      </w:r>
      <w:r>
        <w:rPr>
          <w:spacing w:val="-3"/>
        </w:rPr>
        <w:t>日，公司尚未执行杭州市劳动人事争议</w:t>
      </w:r>
      <w:r>
        <w:rPr>
          <w:w w:val="100"/>
        </w:rPr>
        <w:t> </w:t>
      </w:r>
      <w:r>
        <w:rPr/>
        <w:t>仲裁委员会下发的仲裁裁决书。</w:t>
      </w:r>
      <w:r>
        <w:rPr>
          <w:rFonts w:ascii="宋体" w:hAnsi="宋体" w:cs="宋体" w:eastAsia="宋体" w:hint="default"/>
        </w:rPr>
        <w:t> </w:t>
      </w:r>
    </w:p>
    <w:p>
      <w:pPr>
        <w:pStyle w:val="BodyText"/>
        <w:spacing w:line="240" w:lineRule="auto" w:before="34"/>
        <w:ind w:left="558" w:right="0"/>
        <w:jc w:val="left"/>
      </w:pPr>
      <w:r>
        <w:rPr>
          <w:w w:val="100"/>
        </w:rPr>
        <w:t>廖章</w:t>
      </w:r>
      <w:r>
        <w:rPr>
          <w:spacing w:val="-3"/>
          <w:w w:val="100"/>
        </w:rPr>
        <w:t>勇</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8</w:t>
      </w:r>
      <w:r>
        <w:rPr>
          <w:rFonts w:ascii="宋体" w:hAnsi="宋体" w:cs="宋体" w:eastAsia="宋体" w:hint="default"/>
          <w:spacing w:val="-54"/>
        </w:rPr>
        <w:t> </w:t>
      </w:r>
      <w:r>
        <w:rPr>
          <w:w w:val="100"/>
        </w:rPr>
        <w:t>月</w:t>
      </w:r>
      <w:r>
        <w:rPr>
          <w:spacing w:val="-53"/>
        </w:rPr>
        <w:t> </w:t>
      </w:r>
      <w:r>
        <w:rPr>
          <w:rFonts w:ascii="宋体" w:hAnsi="宋体" w:cs="宋体" w:eastAsia="宋体" w:hint="default"/>
          <w:w w:val="100"/>
        </w:rPr>
        <w:t>5</w:t>
      </w:r>
      <w:r>
        <w:rPr>
          <w:rFonts w:ascii="宋体" w:hAnsi="宋体" w:cs="宋体" w:eastAsia="宋体" w:hint="default"/>
          <w:spacing w:val="-55"/>
        </w:rPr>
        <w:t> </w:t>
      </w:r>
      <w:r>
        <w:rPr>
          <w:spacing w:val="-3"/>
          <w:w w:val="100"/>
        </w:rPr>
        <w:t>日</w:t>
      </w:r>
      <w:r>
        <w:rPr>
          <w:w w:val="100"/>
        </w:rPr>
        <w:t>向杭</w:t>
      </w:r>
      <w:r>
        <w:rPr>
          <w:spacing w:val="-3"/>
          <w:w w:val="100"/>
        </w:rPr>
        <w:t>州</w:t>
      </w:r>
      <w:r>
        <w:rPr>
          <w:w w:val="100"/>
        </w:rPr>
        <w:t>市</w:t>
      </w:r>
      <w:r>
        <w:rPr>
          <w:spacing w:val="-3"/>
          <w:w w:val="100"/>
        </w:rPr>
        <w:t>劳</w:t>
      </w:r>
      <w:r>
        <w:rPr>
          <w:w w:val="100"/>
        </w:rPr>
        <w:t>动</w:t>
      </w:r>
      <w:r>
        <w:rPr>
          <w:spacing w:val="-3"/>
          <w:w w:val="100"/>
        </w:rPr>
        <w:t>人</w:t>
      </w:r>
      <w:r>
        <w:rPr>
          <w:w w:val="100"/>
        </w:rPr>
        <w:t>事</w:t>
      </w:r>
      <w:r>
        <w:rPr>
          <w:spacing w:val="-3"/>
          <w:w w:val="100"/>
        </w:rPr>
        <w:t>争</w:t>
      </w:r>
      <w:r>
        <w:rPr>
          <w:w w:val="100"/>
        </w:rPr>
        <w:t>议</w:t>
      </w:r>
      <w:r>
        <w:rPr>
          <w:spacing w:val="-3"/>
          <w:w w:val="100"/>
        </w:rPr>
        <w:t>仲</w:t>
      </w:r>
      <w:r>
        <w:rPr>
          <w:w w:val="100"/>
        </w:rPr>
        <w:t>裁委</w:t>
      </w:r>
      <w:r>
        <w:rPr>
          <w:spacing w:val="-3"/>
          <w:w w:val="100"/>
        </w:rPr>
        <w:t>员</w:t>
      </w:r>
      <w:r>
        <w:rPr>
          <w:w w:val="100"/>
        </w:rPr>
        <w:t>会</w:t>
      </w:r>
      <w:r>
        <w:rPr>
          <w:spacing w:val="-3"/>
          <w:w w:val="100"/>
        </w:rPr>
        <w:t>申</w:t>
      </w:r>
      <w:r>
        <w:rPr>
          <w:w w:val="100"/>
        </w:rPr>
        <w:t>请</w:t>
      </w:r>
      <w:r>
        <w:rPr>
          <w:spacing w:val="-3"/>
          <w:w w:val="100"/>
        </w:rPr>
        <w:t>劳</w:t>
      </w:r>
      <w:r>
        <w:rPr>
          <w:w w:val="100"/>
        </w:rPr>
        <w:t>动</w:t>
      </w:r>
      <w:r>
        <w:rPr>
          <w:spacing w:val="-3"/>
          <w:w w:val="100"/>
        </w:rPr>
        <w:t>仲裁</w:t>
      </w:r>
      <w:r>
        <w:rPr>
          <w:spacing w:val="-92"/>
          <w:w w:val="100"/>
        </w:rPr>
        <w:t>，</w:t>
      </w:r>
      <w:r>
        <w:rPr>
          <w:spacing w:val="-3"/>
          <w:w w:val="100"/>
        </w:rPr>
        <w:t>诉</w:t>
      </w:r>
      <w:r>
        <w:rPr>
          <w:w w:val="100"/>
        </w:rPr>
        <w:t>讼公</w:t>
      </w:r>
      <w:r>
        <w:rPr>
          <w:spacing w:val="-3"/>
          <w:w w:val="100"/>
        </w:rPr>
        <w:t>司</w:t>
      </w:r>
      <w:r>
        <w:rPr>
          <w:w w:val="100"/>
        </w:rPr>
        <w:t>支</w:t>
      </w:r>
      <w:r>
        <w:rPr>
          <w:spacing w:val="-3"/>
          <w:w w:val="100"/>
        </w:rPr>
        <w:t>付</w:t>
      </w:r>
      <w:r>
        <w:rPr>
          <w:w w:val="100"/>
        </w:rPr>
        <w:t>违</w:t>
      </w:r>
    </w:p>
    <w:p>
      <w:pPr>
        <w:pStyle w:val="BodyText"/>
        <w:spacing w:line="240" w:lineRule="auto" w:before="133"/>
        <w:ind w:left="138" w:right="0"/>
        <w:jc w:val="both"/>
      </w:pPr>
      <w:r>
        <w:rPr/>
        <w:t>法解除劳动合同赔偿金及拖欠的薪酬等</w:t>
      </w:r>
      <w:r>
        <w:rPr>
          <w:spacing w:val="-55"/>
        </w:rPr>
        <w:t> </w:t>
      </w:r>
      <w:r>
        <w:rPr>
          <w:rFonts w:ascii="宋体" w:hAnsi="宋体" w:cs="宋体" w:eastAsia="宋体" w:hint="default"/>
        </w:rPr>
        <w:t>171.81</w:t>
      </w:r>
      <w:r>
        <w:rPr>
          <w:rFonts w:ascii="宋体" w:hAnsi="宋体" w:cs="宋体" w:eastAsia="宋体" w:hint="default"/>
          <w:spacing w:val="-55"/>
        </w:rPr>
        <w:t> </w:t>
      </w:r>
      <w:r>
        <w:rPr/>
        <w:t>万元。杭州市劳动人事争议仲裁委员会于</w:t>
      </w:r>
      <w:r>
        <w:rPr>
          <w:spacing w:val="-54"/>
        </w:rPr>
        <w:t> </w:t>
      </w:r>
      <w:r>
        <w:rPr>
          <w:rFonts w:ascii="宋体" w:hAnsi="宋体" w:cs="宋体" w:eastAsia="宋体" w:hint="default"/>
        </w:rPr>
        <w:t>2019</w:t>
      </w:r>
      <w:r>
        <w:rPr>
          <w:rFonts w:ascii="宋体" w:hAnsi="宋体" w:cs="宋体" w:eastAsia="宋体" w:hint="default"/>
          <w:spacing w:val="-55"/>
        </w:rPr>
        <w:t> </w:t>
      </w:r>
      <w:r>
        <w:rPr/>
        <w:t>年</w:t>
      </w:r>
    </w:p>
    <w:p>
      <w:pPr>
        <w:pStyle w:val="BodyText"/>
        <w:spacing w:line="357" w:lineRule="auto" w:before="133"/>
        <w:ind w:left="558" w:right="0" w:hanging="420"/>
        <w:jc w:val="left"/>
      </w:pP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4"/>
        </w:rPr>
        <w:t> </w:t>
      </w:r>
      <w:r>
        <w:rPr/>
        <w:t>日下发通知书</w:t>
      </w:r>
      <w:r>
        <w:rPr>
          <w:rFonts w:ascii="宋体" w:hAnsi="宋体" w:cs="宋体" w:eastAsia="宋体" w:hint="default"/>
        </w:rPr>
        <w:t>(</w:t>
      </w:r>
      <w:r>
        <w:rPr/>
        <w:t>浙杭劳人仲案〔</w:t>
      </w:r>
      <w:r>
        <w:rPr>
          <w:rFonts w:ascii="宋体" w:hAnsi="宋体" w:cs="宋体" w:eastAsia="宋体" w:hint="default"/>
        </w:rPr>
        <w:t>2019</w:t>
      </w:r>
      <w:r>
        <w:rPr/>
        <w:t>〕</w:t>
      </w:r>
      <w:r>
        <w:rPr>
          <w:rFonts w:ascii="宋体" w:hAnsi="宋体" w:cs="宋体" w:eastAsia="宋体" w:hint="default"/>
        </w:rPr>
        <w:t>407</w:t>
      </w:r>
      <w:r>
        <w:rPr>
          <w:rFonts w:ascii="宋体" w:hAnsi="宋体" w:cs="宋体" w:eastAsia="宋体" w:hint="default"/>
          <w:spacing w:val="-56"/>
        </w:rPr>
        <w:t> </w:t>
      </w:r>
      <w:r>
        <w:rPr/>
        <w:t>号</w:t>
      </w:r>
      <w:r>
        <w:rPr>
          <w:rFonts w:ascii="宋体" w:hAnsi="宋体" w:cs="宋体" w:eastAsia="宋体" w:hint="default"/>
        </w:rPr>
        <w:t>)</w:t>
      </w:r>
      <w:r>
        <w:rPr/>
        <w:t>通知公司延期并中止审理该案件。</w:t>
      </w:r>
      <w:r>
        <w:rPr>
          <w:rFonts w:ascii="宋体" w:hAnsi="宋体" w:cs="宋体" w:eastAsia="宋体" w:hint="default"/>
          <w:w w:val="100"/>
        </w:rPr>
        <w:t> </w:t>
      </w:r>
      <w:r>
        <w:rPr/>
        <w:t>截至本财务报表批准日，该事项尚无其他进展。</w:t>
      </w:r>
      <w:r>
        <w:rPr>
          <w:rFonts w:ascii="宋体" w:hAnsi="宋体" w:cs="宋体" w:eastAsia="宋体" w:hint="default"/>
          <w:w w:val="100"/>
        </w:rPr>
        <w:t> </w:t>
      </w:r>
      <w:r>
        <w:rPr>
          <w:rFonts w:ascii="宋体" w:hAnsi="宋体" w:cs="宋体" w:eastAsia="宋体" w:hint="default"/>
        </w:rPr>
        <w:t>3</w:t>
      </w:r>
      <w:r>
        <w:rPr/>
        <w:t>）子公司恒生百川为非关联方提供的担保事项</w:t>
      </w:r>
      <w:r>
        <w:rPr>
          <w:rFonts w:ascii="宋体" w:hAnsi="宋体" w:cs="宋体" w:eastAsia="宋体" w:hint="default"/>
          <w:w w:val="100"/>
        </w:rPr>
        <w:t> </w:t>
      </w:r>
      <w:r>
        <w:rPr>
          <w:spacing w:val="-2"/>
        </w:rPr>
        <w:t>子公司恒生百川为以按揭方式购置科研用房的业主在取得房产证之前提供阶段性连带保证担</w:t>
      </w:r>
    </w:p>
    <w:p>
      <w:pPr>
        <w:pStyle w:val="BodyText"/>
        <w:spacing w:line="240" w:lineRule="auto" w:before="31"/>
        <w:ind w:left="138" w:right="0"/>
        <w:jc w:val="both"/>
      </w:pPr>
      <w:r>
        <w:rPr>
          <w:spacing w:val="-9"/>
        </w:rPr>
        <w:t>保。截至</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7"/>
        </w:rPr>
        <w:t> </w:t>
      </w:r>
      <w:r>
        <w:rPr>
          <w:rFonts w:ascii="宋体" w:hAnsi="宋体" w:cs="宋体" w:eastAsia="宋体" w:hint="default"/>
        </w:rPr>
        <w:t>31</w:t>
      </w:r>
      <w:r>
        <w:rPr>
          <w:rFonts w:ascii="宋体" w:hAnsi="宋体" w:cs="宋体" w:eastAsia="宋体" w:hint="default"/>
          <w:spacing w:val="-50"/>
        </w:rPr>
        <w:t> </w:t>
      </w:r>
      <w:r>
        <w:rPr>
          <w:spacing w:val="-4"/>
        </w:rPr>
        <w:t>日，公司提供保证担保的余额为</w:t>
      </w:r>
      <w:r>
        <w:rPr>
          <w:spacing w:val="-48"/>
        </w:rPr>
        <w:t> </w:t>
      </w:r>
      <w:r>
        <w:rPr>
          <w:rFonts w:ascii="宋体" w:hAnsi="宋体" w:cs="宋体" w:eastAsia="宋体" w:hint="default"/>
        </w:rPr>
        <w:t>26,378,535.32</w:t>
      </w:r>
      <w:r>
        <w:rPr>
          <w:rFonts w:ascii="宋体" w:hAnsi="宋体" w:cs="宋体" w:eastAsia="宋体" w:hint="default"/>
          <w:spacing w:val="-48"/>
        </w:rPr>
        <w:t> </w:t>
      </w:r>
      <w:r>
        <w:rPr>
          <w:spacing w:val="-5"/>
        </w:rPr>
        <w:t>元，公司同时以货币资</w:t>
      </w:r>
    </w:p>
    <w:p>
      <w:pPr>
        <w:pStyle w:val="BodyText"/>
        <w:spacing w:line="240" w:lineRule="auto" w:before="133"/>
        <w:ind w:left="138" w:right="0"/>
        <w:jc w:val="both"/>
        <w:rPr>
          <w:rFonts w:ascii="宋体" w:hAnsi="宋体" w:cs="宋体" w:eastAsia="宋体" w:hint="default"/>
        </w:rPr>
      </w:pPr>
      <w:r>
        <w:rPr/>
        <w:t>金</w:t>
      </w:r>
      <w:r>
        <w:rPr>
          <w:spacing w:val="-56"/>
        </w:rPr>
        <w:t> </w:t>
      </w:r>
      <w:r>
        <w:rPr>
          <w:rFonts w:ascii="宋体" w:hAnsi="宋体" w:cs="宋体" w:eastAsia="宋体" w:hint="default"/>
        </w:rPr>
        <w:t>3,744,800.00</w:t>
      </w:r>
      <w:r>
        <w:rPr>
          <w:rFonts w:ascii="宋体" w:hAnsi="宋体" w:cs="宋体" w:eastAsia="宋体" w:hint="default"/>
          <w:spacing w:val="-56"/>
        </w:rPr>
        <w:t> </w:t>
      </w:r>
      <w:r>
        <w:rPr/>
        <w:t>元提供担保。</w:t>
      </w:r>
      <w:r>
        <w:rPr>
          <w:rFonts w:ascii="宋体" w:hAnsi="宋体" w:cs="宋体" w:eastAsia="宋体" w:hint="default"/>
        </w:rPr>
        <w:t> </w:t>
      </w:r>
    </w:p>
    <w:p>
      <w:pPr>
        <w:pStyle w:val="BodyText"/>
        <w:spacing w:line="240" w:lineRule="auto" w:before="133"/>
        <w:ind w:left="558" w:right="0"/>
        <w:jc w:val="left"/>
        <w:rPr>
          <w:rFonts w:ascii="宋体" w:hAnsi="宋体" w:cs="宋体" w:eastAsia="宋体" w:hint="default"/>
        </w:rPr>
      </w:pPr>
      <w:r>
        <w:rPr>
          <w:rFonts w:ascii="宋体" w:hAnsi="宋体" w:cs="宋体" w:eastAsia="宋体" w:hint="default"/>
        </w:rPr>
        <w:t>4</w:t>
      </w: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日，公司尚未到期的保函余额为</w:t>
      </w:r>
      <w:r>
        <w:rPr>
          <w:spacing w:val="-53"/>
        </w:rPr>
        <w:t> </w:t>
      </w:r>
      <w:r>
        <w:rPr>
          <w:rFonts w:ascii="宋体" w:hAnsi="宋体" w:cs="宋体" w:eastAsia="宋体" w:hint="default"/>
        </w:rPr>
        <w:t>5,966,721.00</w:t>
      </w:r>
      <w:r>
        <w:rPr>
          <w:rFonts w:ascii="宋体" w:hAnsi="宋体" w:cs="宋体" w:eastAsia="宋体" w:hint="default"/>
          <w:spacing w:val="-53"/>
        </w:rPr>
        <w:t> </w:t>
      </w:r>
      <w:r>
        <w:rPr>
          <w:spacing w:val="-3"/>
        </w:rPr>
        <w:t>元。</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4"/>
        <w:spacing w:line="240" w:lineRule="auto" w:before="174"/>
        <w:ind w:left="138" w:right="0"/>
        <w:jc w:val="both"/>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pPr>
      <w:r>
        <w:rPr/>
        <w:t>□适用  √不适用</w:t>
      </w:r>
    </w:p>
    <w:p>
      <w:pPr>
        <w:spacing w:line="240" w:lineRule="auto" w:before="12"/>
        <w:rPr>
          <w:rFonts w:ascii="宋体" w:hAnsi="宋体" w:cs="宋体" w:eastAsia="宋体" w:hint="default"/>
          <w:sz w:val="23"/>
          <w:szCs w:val="23"/>
        </w:rPr>
      </w:pPr>
    </w:p>
    <w:p>
      <w:pPr>
        <w:pStyle w:val="Heading4"/>
        <w:spacing w:line="240" w:lineRule="auto" w:before="0"/>
        <w:ind w:left="138"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40" w:lineRule="auto" w:before="58"/>
        <w:ind w:left="138" w:right="0"/>
        <w:jc w:val="both"/>
      </w:pPr>
      <w:r>
        <w:rPr/>
        <w:t>□适用  √不适用</w:t>
      </w:r>
    </w:p>
    <w:p>
      <w:pPr>
        <w:spacing w:after="0" w:line="240" w:lineRule="auto"/>
        <w:jc w:val="both"/>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82"/>
          <w:pgSz w:w="11910" w:h="16840"/>
          <w:pgMar w:footer="1195" w:header="882" w:top="1120" w:bottom="1380" w:left="1580" w:right="1040"/>
          <w:pgNumType w:start="205"/>
        </w:sectPr>
      </w:pPr>
    </w:p>
    <w:p>
      <w:pPr>
        <w:pStyle w:val="BodyText"/>
        <w:spacing w:line="240" w:lineRule="auto" w:before="36"/>
        <w:ind w:left="218" w:right="0"/>
        <w:jc w:val="left"/>
        <w:rPr>
          <w:rFonts w:ascii="宋体" w:hAnsi="宋体" w:cs="宋体" w:eastAsia="宋体" w:hint="default"/>
        </w:rPr>
      </w:pPr>
      <w:r>
        <w:rPr>
          <w:rFonts w:ascii="宋体"/>
          <w:w w:val="100"/>
        </w:rPr>
        <w:t> </w:t>
      </w:r>
    </w:p>
    <w:p>
      <w:pPr>
        <w:pStyle w:val="Heading4"/>
        <w:spacing w:line="240" w:lineRule="auto" w:before="59"/>
        <w:ind w:right="-18"/>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4"/>
        <w:spacing w:line="240" w:lineRule="auto"/>
        <w:ind w:right="0"/>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218" w:right="0"/>
        <w:jc w:val="left"/>
      </w:pPr>
      <w:r>
        <w:rPr/>
        <w:t>□适用 √不适用</w:t>
      </w:r>
    </w:p>
    <w:p>
      <w:pPr>
        <w:pStyle w:val="Heading4"/>
        <w:spacing w:line="240" w:lineRule="auto"/>
        <w:ind w:right="0"/>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3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425,667,769.02</w:t>
            </w:r>
            <w:r>
              <w:rPr>
                <w:rFonts w:ascii="宋体"/>
                <w:sz w:val="21"/>
              </w:rPr>
              <w:t> </w:t>
            </w: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r>
              <w:rPr>
                <w:rFonts w:ascii="宋体" w:hAnsi="宋体" w:cs="宋体" w:eastAsia="宋体" w:hint="default"/>
                <w:sz w:val="21"/>
                <w:szCs w:val="21"/>
              </w:rPr>
              <w:t> </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425,667,769.02</w:t>
            </w:r>
            <w:r>
              <w:rPr>
                <w:rFonts w:ascii="宋体"/>
                <w:sz w:val="21"/>
              </w:rPr>
              <w:t> </w:t>
            </w:r>
          </w:p>
        </w:tc>
      </w:tr>
    </w:tbl>
    <w:p>
      <w:pPr>
        <w:pStyle w:val="BodyText"/>
        <w:spacing w:line="240" w:lineRule="exact"/>
        <w:ind w:left="218" w:right="0"/>
        <w:jc w:val="both"/>
        <w:rPr>
          <w:rFonts w:ascii="宋体" w:hAnsi="宋体" w:cs="宋体" w:eastAsia="宋体" w:hint="default"/>
        </w:rPr>
      </w:pPr>
      <w:r>
        <w:rPr>
          <w:rFonts w:ascii="宋体"/>
          <w:w w:val="100"/>
        </w:rPr>
        <w:t> </w:t>
      </w:r>
    </w:p>
    <w:p>
      <w:pPr>
        <w:pStyle w:val="BodyText"/>
        <w:spacing w:line="272" w:lineRule="exact"/>
        <w:ind w:left="218" w:right="0"/>
        <w:jc w:val="both"/>
      </w:pPr>
      <w:r>
        <w:rPr>
          <w:rFonts w:ascii="宋体" w:hAnsi="宋体" w:cs="宋体" w:eastAsia="宋体" w:hint="default"/>
          <w:spacing w:val="-9"/>
        </w:rPr>
        <w:t>[</w:t>
      </w:r>
      <w:r>
        <w:rPr>
          <w:spacing w:val="-9"/>
        </w:rPr>
        <w:t>注</w:t>
      </w:r>
      <w:r>
        <w:rPr>
          <w:rFonts w:ascii="宋体" w:hAnsi="宋体" w:cs="宋体" w:eastAsia="宋体" w:hint="default"/>
          <w:spacing w:val="-9"/>
        </w:rPr>
        <w:t>]</w:t>
      </w:r>
      <w:r>
        <w:rPr>
          <w:spacing w:val="-9"/>
        </w:rPr>
        <w:t>：根据</w:t>
      </w:r>
      <w:r>
        <w:rPr>
          <w:spacing w:val="-50"/>
        </w:rPr>
        <w:t> </w:t>
      </w:r>
      <w:r>
        <w:rPr>
          <w:rFonts w:ascii="宋体" w:hAnsi="宋体" w:cs="宋体" w:eastAsia="宋体" w:hint="default"/>
        </w:rPr>
        <w:t>2020</w:t>
      </w:r>
      <w:r>
        <w:rPr>
          <w:rFonts w:ascii="宋体" w:hAnsi="宋体" w:cs="宋体" w:eastAsia="宋体" w:hint="default"/>
          <w:spacing w:val="-50"/>
        </w:rPr>
        <w:t> </w:t>
      </w:r>
      <w:r>
        <w:rPr/>
        <w:t>年</w:t>
      </w:r>
      <w:r>
        <w:rPr>
          <w:spacing w:val="-52"/>
        </w:rPr>
        <w:t> </w:t>
      </w:r>
      <w:r>
        <w:rPr>
          <w:rFonts w:ascii="宋体" w:hAnsi="宋体" w:cs="宋体" w:eastAsia="宋体" w:hint="default"/>
        </w:rPr>
        <w:t>4</w:t>
      </w:r>
      <w:r>
        <w:rPr>
          <w:rFonts w:ascii="宋体" w:hAnsi="宋体" w:cs="宋体" w:eastAsia="宋体" w:hint="default"/>
          <w:spacing w:val="-50"/>
        </w:rPr>
        <w:t> </w:t>
      </w:r>
      <w:r>
        <w:rPr/>
        <w:t>月</w:t>
      </w:r>
      <w:r>
        <w:rPr>
          <w:spacing w:val="-51"/>
        </w:rPr>
        <w:t> </w:t>
      </w:r>
      <w:r>
        <w:rPr>
          <w:rFonts w:ascii="宋体" w:hAnsi="宋体" w:cs="宋体" w:eastAsia="宋体" w:hint="default"/>
        </w:rPr>
        <w:t>23</w:t>
      </w:r>
      <w:r>
        <w:rPr>
          <w:rFonts w:ascii="宋体" w:hAnsi="宋体" w:cs="宋体" w:eastAsia="宋体" w:hint="default"/>
          <w:spacing w:val="-50"/>
        </w:rPr>
        <w:t> </w:t>
      </w:r>
      <w:r>
        <w:rPr/>
        <w:t>日公司第七届七次董事会通过的</w:t>
      </w:r>
      <w:r>
        <w:rPr>
          <w:spacing w:val="-50"/>
        </w:rPr>
        <w:t> </w:t>
      </w:r>
      <w:r>
        <w:rPr>
          <w:rFonts w:ascii="宋体" w:hAnsi="宋体" w:cs="宋体" w:eastAsia="宋体" w:hint="default"/>
        </w:rPr>
        <w:t>2019</w:t>
      </w:r>
      <w:r>
        <w:rPr>
          <w:rFonts w:ascii="宋体" w:hAnsi="宋体" w:cs="宋体" w:eastAsia="宋体" w:hint="default"/>
          <w:spacing w:val="-52"/>
        </w:rPr>
        <w:t> </w:t>
      </w:r>
      <w:r>
        <w:rPr>
          <w:spacing w:val="-5"/>
        </w:rPr>
        <w:t>年度利润分配预案，以公司总股</w:t>
      </w:r>
    </w:p>
    <w:p>
      <w:pPr>
        <w:pStyle w:val="BodyText"/>
        <w:spacing w:line="273" w:lineRule="exact"/>
        <w:ind w:left="218" w:right="0"/>
        <w:jc w:val="both"/>
      </w:pPr>
      <w:r>
        <w:rPr/>
        <w:t>本</w:t>
      </w:r>
      <w:r>
        <w:rPr>
          <w:spacing w:val="-54"/>
        </w:rPr>
        <w:t> </w:t>
      </w:r>
      <w:r>
        <w:rPr>
          <w:rFonts w:ascii="宋体" w:hAnsi="宋体" w:cs="宋体" w:eastAsia="宋体" w:hint="default"/>
        </w:rPr>
        <w:t>803,146,734</w:t>
      </w:r>
      <w:r>
        <w:rPr>
          <w:rFonts w:ascii="宋体" w:hAnsi="宋体" w:cs="宋体" w:eastAsia="宋体" w:hint="default"/>
          <w:spacing w:val="-56"/>
        </w:rPr>
        <w:t> </w:t>
      </w:r>
      <w:r>
        <w:rPr/>
        <w:t>股为基数，向全体股东每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股派发现金股利</w:t>
      </w:r>
      <w:r>
        <w:rPr>
          <w:spacing w:val="-54"/>
        </w:rPr>
        <w:t> </w:t>
      </w:r>
      <w:r>
        <w:rPr>
          <w:rFonts w:ascii="宋体" w:hAnsi="宋体" w:cs="宋体" w:eastAsia="宋体" w:hint="default"/>
        </w:rPr>
        <w:t>5.3</w:t>
      </w:r>
      <w:r>
        <w:rPr>
          <w:rFonts w:ascii="宋体" w:hAnsi="宋体" w:cs="宋体" w:eastAsia="宋体" w:hint="default"/>
          <w:spacing w:val="-54"/>
        </w:rPr>
        <w:t> </w:t>
      </w:r>
      <w:r>
        <w:rPr/>
        <w:t>元</w:t>
      </w:r>
      <w:r>
        <w:rPr>
          <w:rFonts w:ascii="宋体" w:hAnsi="宋体" w:cs="宋体" w:eastAsia="宋体" w:hint="default"/>
        </w:rPr>
        <w:t>(</w:t>
      </w:r>
      <w:r>
        <w:rPr/>
        <w:t>含税</w:t>
      </w:r>
      <w:r>
        <w:rPr>
          <w:rFonts w:ascii="宋体" w:hAnsi="宋体" w:cs="宋体" w:eastAsia="宋体" w:hint="default"/>
        </w:rPr>
        <w:t>)</w:t>
      </w:r>
      <w:r>
        <w:rPr/>
        <w:t>；同时以公司总股本</w:t>
      </w:r>
    </w:p>
    <w:p>
      <w:pPr>
        <w:pStyle w:val="BodyText"/>
        <w:spacing w:line="273" w:lineRule="exact"/>
        <w:ind w:left="218" w:right="0"/>
        <w:jc w:val="both"/>
        <w:rPr>
          <w:rFonts w:ascii="宋体" w:hAnsi="宋体" w:cs="宋体" w:eastAsia="宋体" w:hint="default"/>
        </w:rPr>
      </w:pPr>
      <w:r>
        <w:rPr>
          <w:rFonts w:ascii="宋体" w:hAnsi="宋体" w:cs="宋体" w:eastAsia="宋体" w:hint="default"/>
        </w:rPr>
        <w:t>803,146,734</w:t>
      </w:r>
      <w:r>
        <w:rPr>
          <w:rFonts w:ascii="宋体" w:hAnsi="宋体" w:cs="宋体" w:eastAsia="宋体" w:hint="default"/>
          <w:spacing w:val="-55"/>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5"/>
        </w:rPr>
        <w:t> </w:t>
      </w:r>
      <w:r>
        <w:rPr/>
        <w:t>股送红股</w:t>
      </w:r>
      <w:r>
        <w:rPr>
          <w:spacing w:val="-54"/>
        </w:rPr>
        <w:t> </w:t>
      </w:r>
      <w:r>
        <w:rPr>
          <w:rFonts w:ascii="宋体" w:hAnsi="宋体" w:cs="宋体" w:eastAsia="宋体" w:hint="default"/>
        </w:rPr>
        <w:t>3</w:t>
      </w:r>
      <w:r>
        <w:rPr>
          <w:rFonts w:ascii="宋体" w:hAnsi="宋体" w:cs="宋体" w:eastAsia="宋体" w:hint="default"/>
          <w:spacing w:val="-55"/>
        </w:rPr>
        <w:t> </w:t>
      </w:r>
      <w:r>
        <w:rPr/>
        <w:t>股</w:t>
      </w:r>
      <w:r>
        <w:rPr>
          <w:sz w:val="18"/>
          <w:szCs w:val="18"/>
        </w:rPr>
        <w:t>。</w:t>
      </w:r>
      <w:r>
        <w:rPr>
          <w:rFonts w:ascii="宋体" w:hAnsi="宋体" w:cs="宋体" w:eastAsia="宋体" w:hint="default"/>
          <w:w w:val="100"/>
        </w:rPr>
        <w:t> </w:t>
      </w:r>
    </w:p>
    <w:p>
      <w:pPr>
        <w:pStyle w:val="BodyText"/>
        <w:spacing w:line="273" w:lineRule="exact"/>
        <w:ind w:left="218" w:right="0"/>
        <w:jc w:val="both"/>
        <w:rPr>
          <w:rFonts w:ascii="宋体" w:hAnsi="宋体" w:cs="宋体" w:eastAsia="宋体" w:hint="default"/>
        </w:rPr>
      </w:pPr>
      <w:r>
        <w:rPr>
          <w:rFonts w:ascii="宋体"/>
          <w:w w:val="100"/>
        </w:rPr>
        <w:t> </w:t>
      </w:r>
    </w:p>
    <w:p>
      <w:pPr>
        <w:pStyle w:val="Heading4"/>
        <w:spacing w:line="240" w:lineRule="auto" w:before="58"/>
        <w:ind w:right="0"/>
        <w:jc w:val="both"/>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4" w:lineRule="exact" w:before="29"/>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both"/>
        <w:rPr>
          <w:rFonts w:ascii="宋体" w:hAnsi="宋体" w:cs="宋体" w:eastAsia="宋体" w:hint="default"/>
        </w:rPr>
      </w:pPr>
      <w:r>
        <w:rPr>
          <w:rFonts w:ascii="宋体"/>
          <w:w w:val="100"/>
        </w:rPr>
        <w:t> </w:t>
      </w:r>
    </w:p>
    <w:p>
      <w:pPr>
        <w:pStyle w:val="Heading4"/>
        <w:spacing w:line="240" w:lineRule="auto"/>
        <w:ind w:right="0"/>
        <w:jc w:val="both"/>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4" w:lineRule="exact" w:before="29"/>
        <w:ind w:left="218" w:right="0"/>
        <w:jc w:val="both"/>
      </w:pPr>
      <w:r>
        <w:rPr/>
        <w:t>√适用  □不适用</w:t>
      </w:r>
    </w:p>
    <w:p>
      <w:pPr>
        <w:pStyle w:val="BodyText"/>
        <w:spacing w:line="355" w:lineRule="auto"/>
        <w:ind w:left="218" w:right="228" w:firstLine="419"/>
        <w:jc w:val="both"/>
        <w:rPr>
          <w:rFonts w:ascii="宋体" w:hAnsi="宋体" w:cs="宋体" w:eastAsia="宋体" w:hint="default"/>
        </w:rPr>
      </w:pPr>
      <w:r>
        <w:rPr>
          <w:rFonts w:ascii="宋体" w:hAnsi="宋体" w:cs="宋体" w:eastAsia="宋体" w:hint="default"/>
        </w:rPr>
        <w:t>1.</w:t>
      </w:r>
      <w:r>
        <w:rPr/>
        <w:t>根据公司</w:t>
      </w:r>
      <w:r>
        <w:rPr>
          <w:spacing w:val="-51"/>
        </w:rPr>
        <w:t> </w:t>
      </w:r>
      <w:r>
        <w:rPr>
          <w:rFonts w:ascii="宋体" w:hAnsi="宋体" w:cs="宋体" w:eastAsia="宋体" w:hint="default"/>
        </w:rPr>
        <w:t>2020</w:t>
      </w:r>
      <w:r>
        <w:rPr>
          <w:rFonts w:ascii="宋体" w:hAnsi="宋体" w:cs="宋体" w:eastAsia="宋体" w:hint="default"/>
          <w:spacing w:val="-54"/>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23</w:t>
      </w:r>
      <w:r>
        <w:rPr>
          <w:rFonts w:ascii="宋体" w:hAnsi="宋体" w:cs="宋体" w:eastAsia="宋体" w:hint="default"/>
          <w:spacing w:val="-51"/>
        </w:rPr>
        <w:t> </w:t>
      </w:r>
      <w:r>
        <w:rPr/>
        <w:t>日的第七届七次董事会决议，审议通过了《关于同意控股子公司</w:t>
      </w:r>
      <w:r>
        <w:rPr>
          <w:w w:val="100"/>
        </w:rPr>
        <w:t> </w:t>
      </w:r>
      <w:r>
        <w:rPr>
          <w:spacing w:val="-6"/>
          <w:w w:val="100"/>
        </w:rPr>
        <w:t>申请破产清算的议案》，同意子公司骆峰网络向人民法院提交破产清算的申请，该事项尚需提交公</w:t>
      </w:r>
      <w:r>
        <w:rPr>
          <w:w w:val="100"/>
        </w:rPr>
        <w:t> </w:t>
      </w:r>
      <w:r>
        <w:rPr/>
        <w:t>司股东大会审议批准。</w:t>
      </w:r>
      <w:r>
        <w:rPr>
          <w:rFonts w:ascii="宋体" w:hAnsi="宋体" w:cs="宋体" w:eastAsia="宋体" w:hint="default"/>
        </w:rPr>
        <w:t> </w:t>
      </w:r>
    </w:p>
    <w:p>
      <w:pPr>
        <w:pStyle w:val="BodyText"/>
        <w:spacing w:line="357" w:lineRule="auto" w:before="34"/>
        <w:ind w:left="218" w:right="227" w:firstLine="419"/>
        <w:jc w:val="both"/>
        <w:rPr>
          <w:rFonts w:ascii="宋体" w:hAnsi="宋体" w:cs="宋体" w:eastAsia="宋体" w:hint="default"/>
        </w:rPr>
      </w:pPr>
      <w:r>
        <w:rPr>
          <w:rFonts w:ascii="宋体" w:hAnsi="宋体" w:cs="宋体" w:eastAsia="宋体" w:hint="default"/>
        </w:rPr>
        <w:t>2.</w:t>
      </w:r>
      <w:r>
        <w:rPr/>
        <w:t>根据公司</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6"/>
        </w:rPr>
        <w:t> </w:t>
      </w:r>
      <w:r>
        <w:rPr>
          <w:rFonts w:ascii="宋体" w:hAnsi="宋体" w:cs="宋体" w:eastAsia="宋体" w:hint="default"/>
        </w:rPr>
        <w:t>23</w:t>
      </w:r>
      <w:r>
        <w:rPr>
          <w:rFonts w:ascii="宋体" w:hAnsi="宋体" w:cs="宋体" w:eastAsia="宋体" w:hint="default"/>
          <w:spacing w:val="-54"/>
        </w:rPr>
        <w:t> </w:t>
      </w:r>
      <w:r>
        <w:rPr/>
        <w:t>日的第七届七次董事会决议，审议通过了《关于控股子公司云毅</w:t>
      </w:r>
      <w:r>
        <w:rPr>
          <w:w w:val="100"/>
        </w:rPr>
        <w:t> </w:t>
      </w:r>
      <w:r>
        <w:rPr>
          <w:spacing w:val="-6"/>
          <w:w w:val="100"/>
        </w:rPr>
        <w:t>网络吸收合并控股子公司云英网络的关联交易议案》，吸收合并完成后，续存公司为子公司云毅网</w:t>
      </w:r>
      <w:r>
        <w:rPr>
          <w:w w:val="100"/>
        </w:rPr>
        <w:t> </w:t>
      </w:r>
      <w:r>
        <w:rPr/>
        <w:t>络，子公司云英网络将依法予以注销。该事项尚需提交公司股东大会审议批准。</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BodyText"/>
        <w:spacing w:line="240" w:lineRule="auto"/>
        <w:ind w:left="218" w:right="0"/>
        <w:jc w:val="both"/>
        <w:rPr>
          <w:rFonts w:ascii="宋体" w:hAnsi="宋体" w:cs="宋体" w:eastAsia="宋体" w:hint="default"/>
        </w:rPr>
      </w:pPr>
      <w:r>
        <w:rPr>
          <w:rFonts w:ascii="宋体"/>
          <w:w w:val="100"/>
        </w:rPr>
        <w:t> </w:t>
      </w:r>
    </w:p>
    <w:p>
      <w:pPr>
        <w:pStyle w:val="Heading4"/>
        <w:spacing w:line="290" w:lineRule="auto"/>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641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3" w:lineRule="exact" w:before="14"/>
        <w:ind w:left="218"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both"/>
        <w:rPr>
          <w:rFonts w:ascii="宋体" w:hAnsi="宋体" w:cs="宋体" w:eastAsia="宋体" w:hint="default"/>
        </w:rPr>
      </w:pPr>
      <w:r>
        <w:rPr>
          <w:rFonts w:ascii="宋体"/>
          <w:w w:val="100"/>
        </w:rPr>
        <w:t> </w:t>
      </w:r>
    </w:p>
    <w:p>
      <w:pPr>
        <w:pStyle w:val="Heading4"/>
        <w:spacing w:line="290" w:lineRule="auto" w:before="58"/>
        <w:ind w:right="6413"/>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1"/>
        <w:ind w:left="21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8"/>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4"/>
        <w:spacing w:line="240" w:lineRule="auto" w:before="36"/>
        <w:ind w:left="798" w:right="0"/>
        <w:jc w:val="left"/>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79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pStyle w:val="BodyText"/>
        <w:spacing w:line="273" w:lineRule="exact"/>
        <w:ind w:left="798" w:right="0"/>
        <w:jc w:val="left"/>
        <w:rPr>
          <w:rFonts w:ascii="宋体" w:hAnsi="宋体" w:cs="宋体" w:eastAsia="宋体" w:hint="default"/>
        </w:rPr>
      </w:pPr>
      <w:r>
        <w:rPr>
          <w:rFonts w:ascii="宋体"/>
          <w:w w:val="100"/>
        </w:rPr>
        <w:t> </w:t>
      </w:r>
    </w:p>
    <w:p>
      <w:pPr>
        <w:pStyle w:val="Heading4"/>
        <w:spacing w:line="240" w:lineRule="auto"/>
        <w:ind w:left="798" w:right="0"/>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98" w:right="0"/>
        <w:jc w:val="left"/>
      </w:pPr>
      <w:r>
        <w:rPr/>
        <w:t>□适用 √不适用</w:t>
      </w:r>
    </w:p>
    <w:p>
      <w:pPr>
        <w:pStyle w:val="BodyText"/>
        <w:spacing w:line="272" w:lineRule="exact"/>
        <w:ind w:left="798" w:right="0"/>
        <w:jc w:val="left"/>
        <w:rPr>
          <w:rFonts w:ascii="宋体" w:hAnsi="宋体" w:cs="宋体" w:eastAsia="宋体" w:hint="default"/>
        </w:rPr>
      </w:pPr>
      <w:r>
        <w:rPr>
          <w:rFonts w:ascii="宋体"/>
          <w:w w:val="100"/>
        </w:rPr>
        <w:t> </w:t>
      </w:r>
    </w:p>
    <w:p>
      <w:pPr>
        <w:pStyle w:val="BodyText"/>
        <w:spacing w:line="274" w:lineRule="exact"/>
        <w:ind w:left="798" w:right="0"/>
        <w:jc w:val="left"/>
        <w:rPr>
          <w:rFonts w:ascii="宋体" w:hAnsi="宋体" w:cs="宋体" w:eastAsia="宋体" w:hint="default"/>
        </w:rPr>
      </w:pPr>
      <w:r>
        <w:rPr>
          <w:rFonts w:ascii="宋体"/>
          <w:w w:val="100"/>
        </w:rPr>
        <w:t> </w:t>
      </w:r>
    </w:p>
    <w:p>
      <w:pPr>
        <w:pStyle w:val="Heading4"/>
        <w:spacing w:line="290" w:lineRule="auto"/>
        <w:ind w:left="798" w:right="5026"/>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21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公司以内部组织结构、管理要求、内部报告制度等为依据确定报告分部，并以行业分部为基</w:t>
      </w:r>
    </w:p>
    <w:p>
      <w:pPr>
        <w:pStyle w:val="BodyText"/>
        <w:spacing w:line="355" w:lineRule="auto" w:before="133"/>
        <w:ind w:left="798" w:right="0"/>
        <w:jc w:val="left"/>
        <w:rPr>
          <w:rFonts w:ascii="宋体" w:hAnsi="宋体" w:cs="宋体" w:eastAsia="宋体" w:hint="default"/>
        </w:rPr>
      </w:pPr>
      <w:r>
        <w:rPr>
          <w:spacing w:val="-2"/>
        </w:rPr>
        <w:t>础确定报告分部。分别对软件业务、商业业务、房地产业务及商务服务业务等的经营业绩进行考</w:t>
      </w:r>
      <w:r>
        <w:rPr>
          <w:spacing w:val="-25"/>
        </w:rPr>
        <w:t> </w:t>
      </w:r>
      <w:r>
        <w:rPr>
          <w:spacing w:val="-25"/>
        </w:rPr>
      </w:r>
      <w:r>
        <w:rPr/>
        <w:t>核。与各分部共同使用的资产、负债按照规模比例在不同的分部之间分配。</w:t>
      </w:r>
      <w:r>
        <w:rPr>
          <w:rFonts w:ascii="宋体" w:hAnsi="宋体" w:cs="宋体" w:eastAsia="宋体" w:hint="default"/>
        </w:rPr>
        <w:t> </w:t>
      </w:r>
    </w:p>
    <w:p>
      <w:pPr>
        <w:pStyle w:val="BodyText"/>
        <w:spacing w:line="357" w:lineRule="auto" w:before="32"/>
        <w:ind w:left="798" w:right="0" w:firstLine="419"/>
        <w:jc w:val="left"/>
        <w:rPr>
          <w:rFonts w:ascii="宋体" w:hAnsi="宋体" w:cs="宋体" w:eastAsia="宋体" w:hint="default"/>
        </w:rPr>
      </w:pPr>
      <w:r>
        <w:rPr>
          <w:spacing w:val="-2"/>
        </w:rPr>
        <w:t>本公司以地区分部为基础确定报告分部，主营业务收入、主营业务成本按最终实现销售地进</w:t>
      </w:r>
      <w:r>
        <w:rPr>
          <w:w w:val="100"/>
        </w:rPr>
        <w:t> </w:t>
      </w:r>
      <w:r>
        <w:rPr/>
        <w:t>行划分，资产和负债按经营实体所在地进行划分。</w:t>
      </w:r>
      <w:r>
        <w:rPr>
          <w:rFonts w:ascii="宋体" w:hAnsi="宋体" w:cs="宋体" w:eastAsia="宋体" w:hint="default"/>
        </w:rPr>
        <w:t> </w:t>
      </w:r>
    </w:p>
    <w:p>
      <w:pPr>
        <w:pStyle w:val="Heading4"/>
        <w:spacing w:line="290" w:lineRule="auto" w:before="30"/>
        <w:ind w:left="7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79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915" w:right="0"/>
        <w:jc w:val="left"/>
        <w:rPr>
          <w:rFonts w:ascii="宋体" w:hAnsi="宋体" w:cs="宋体" w:eastAsia="宋体" w:hint="default"/>
        </w:rPr>
      </w:pPr>
      <w:r>
        <w:rPr>
          <w:rFonts w:ascii="宋体" w:hAnsi="宋体" w:cs="宋体" w:eastAsia="宋体" w:hint="default"/>
        </w:rPr>
        <w:t>1</w:t>
      </w:r>
      <w:r>
        <w:rPr/>
        <w:t>）地区分布                                                  </w:t>
      </w:r>
      <w:r>
        <w:rPr>
          <w:rFonts w:ascii="宋体" w:hAnsi="宋体" w:cs="宋体" w:eastAsia="宋体" w:hint="default"/>
        </w:rPr>
      </w:r>
      <w:r>
        <w:rPr/>
        <w:t>单位：元</w:t>
      </w:r>
      <w:r>
        <w:rPr>
          <w:spacing w:val="90"/>
        </w:rPr>
        <w:t> </w:t>
      </w:r>
      <w:r>
        <w:rPr>
          <w:rFonts w:ascii="宋体" w:hAnsi="宋体" w:cs="宋体" w:eastAsia="宋体" w:hint="default"/>
          <w:spacing w:val="90"/>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685" w:type="dxa"/>
        <w:tblLayout w:type="fixed"/>
        <w:tblCellMar>
          <w:top w:w="0" w:type="dxa"/>
          <w:left w:w="0" w:type="dxa"/>
          <w:bottom w:w="0" w:type="dxa"/>
          <w:right w:w="0" w:type="dxa"/>
        </w:tblCellMar>
        <w:tblLook w:val="01E0"/>
      </w:tblPr>
      <w:tblGrid>
        <w:gridCol w:w="1884"/>
        <w:gridCol w:w="1897"/>
        <w:gridCol w:w="1688"/>
        <w:gridCol w:w="1685"/>
        <w:gridCol w:w="1897"/>
      </w:tblGrid>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境外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分部间抵销</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3,626,061,801.67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252,143,746.17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11,976,930.77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3,866,228,617.07</w:t>
            </w:r>
            <w:r>
              <w:rPr>
                <w:rFonts w:ascii="宋体"/>
                <w:sz w:val="21"/>
              </w:rPr>
              <w:t> </w:t>
            </w:r>
          </w:p>
        </w:tc>
      </w:tr>
      <w:tr>
        <w:trPr>
          <w:trHeight w:val="284"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69,825,982.46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67,395,696.17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12,703,063.67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124,518,614.96</w:t>
            </w:r>
            <w:r>
              <w:rPr>
                <w:rFonts w:ascii="宋体"/>
                <w:sz w:val="21"/>
              </w:rPr>
              <w:t> </w:t>
            </w:r>
          </w:p>
        </w:tc>
      </w:tr>
      <w:tr>
        <w:trPr>
          <w:trHeight w:val="281"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7,974,995,270.61</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506,945,081.60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122,443,242.86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8,359,497,109.35</w:t>
            </w:r>
            <w:r>
              <w:rPr>
                <w:rFonts w:ascii="宋体"/>
                <w:sz w:val="21"/>
              </w:rPr>
              <w:t> </w:t>
            </w:r>
          </w:p>
        </w:tc>
      </w:tr>
      <w:tr>
        <w:trPr>
          <w:trHeight w:val="283" w:hRule="exact"/>
        </w:trPr>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负债总额</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3,379,457,807.74</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94,289,626.36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7,627,304.35</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3,466,120,129.75</w:t>
            </w:r>
            <w:r>
              <w:rPr>
                <w:rFonts w:ascii="宋体"/>
                <w:sz w:val="21"/>
              </w:rPr>
              <w:t> </w:t>
            </w:r>
          </w:p>
        </w:tc>
      </w:tr>
    </w:tbl>
    <w:p>
      <w:pPr>
        <w:spacing w:line="240" w:lineRule="auto" w:before="2"/>
        <w:rPr>
          <w:rFonts w:ascii="宋体" w:hAnsi="宋体" w:cs="宋体" w:eastAsia="宋体" w:hint="default"/>
          <w:sz w:val="13"/>
          <w:szCs w:val="13"/>
        </w:rPr>
      </w:pPr>
    </w:p>
    <w:p>
      <w:pPr>
        <w:pStyle w:val="BodyText"/>
        <w:spacing w:line="240" w:lineRule="auto" w:before="36"/>
        <w:ind w:left="1009" w:right="0"/>
        <w:jc w:val="left"/>
        <w:rPr>
          <w:rFonts w:ascii="宋体" w:hAnsi="宋体" w:cs="宋体" w:eastAsia="宋体" w:hint="default"/>
        </w:rPr>
      </w:pPr>
      <w:r>
        <w:rPr>
          <w:rFonts w:ascii="宋体" w:hAnsi="宋体" w:cs="宋体" w:eastAsia="宋体" w:hint="default"/>
        </w:rPr>
        <w:t>2</w:t>
      </w:r>
      <w:r>
        <w:rPr/>
        <w:t>）行业分部                                                 </w:t>
      </w:r>
      <w:r>
        <w:rPr>
          <w:rFonts w:ascii="宋体" w:hAnsi="宋体" w:cs="宋体" w:eastAsia="宋体" w:hint="default"/>
        </w:rPr>
      </w:r>
      <w:r>
        <w:rPr/>
        <w:t>单位：元</w:t>
      </w:r>
      <w:r>
        <w:rPr>
          <w:spacing w:val="91"/>
        </w:rPr>
        <w:t> </w:t>
      </w:r>
      <w:r>
        <w:rPr>
          <w:rFonts w:ascii="宋体" w:hAnsi="宋体" w:cs="宋体" w:eastAsia="宋体" w:hint="default"/>
          <w:spacing w:val="91"/>
        </w:rPr>
      </w:r>
      <w:r>
        <w:rPr/>
        <w:t>币种：人民币</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558"/>
        <w:gridCol w:w="1988"/>
        <w:gridCol w:w="1682"/>
        <w:gridCol w:w="1721"/>
        <w:gridCol w:w="1275"/>
        <w:gridCol w:w="1982"/>
      </w:tblGrid>
      <w:tr>
        <w:trPr>
          <w:trHeight w:val="41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24" w:right="0"/>
              <w:jc w:val="left"/>
              <w:rPr>
                <w:rFonts w:ascii="宋体" w:hAnsi="宋体" w:cs="宋体" w:eastAsia="宋体" w:hint="default"/>
                <w:sz w:val="21"/>
                <w:szCs w:val="21"/>
              </w:rPr>
            </w:pPr>
            <w:r>
              <w:rPr>
                <w:rFonts w:ascii="宋体" w:hAnsi="宋体" w:cs="宋体" w:eastAsia="宋体" w:hint="default"/>
                <w:sz w:val="21"/>
                <w:szCs w:val="21"/>
              </w:rPr>
              <w:t>软件业</w:t>
            </w:r>
            <w:r>
              <w:rPr>
                <w:rFonts w:ascii="宋体" w:hAnsi="宋体" w:cs="宋体" w:eastAsia="宋体" w:hint="default"/>
                <w:sz w:val="21"/>
                <w:szCs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房地产业</w:t>
            </w:r>
            <w:r>
              <w:rPr>
                <w:rFonts w:ascii="宋体" w:hAnsi="宋体" w:cs="宋体" w:eastAsia="宋体" w:hint="default"/>
                <w:sz w:val="21"/>
                <w:szCs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2"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分部间抵销</w:t>
            </w:r>
            <w:r>
              <w:rPr>
                <w:rFonts w:ascii="宋体" w:hAnsi="宋体" w:cs="宋体" w:eastAsia="宋体" w:hint="default"/>
                <w:sz w:val="21"/>
                <w:szCs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42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3,858,611,688.62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7,616,928.45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3,866,228,617.07 </w:t>
            </w:r>
          </w:p>
        </w:tc>
      </w:tr>
      <w:tr>
        <w:trPr>
          <w:trHeight w:val="41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主营业务成本</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120,980,409.75</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3,538,205.21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9"/>
              <w:jc w:val="right"/>
              <w:rPr>
                <w:rFonts w:ascii="宋体" w:hAnsi="宋体" w:cs="宋体" w:eastAsia="宋体" w:hint="default"/>
                <w:sz w:val="21"/>
                <w:szCs w:val="21"/>
              </w:rPr>
            </w:pPr>
            <w:r>
              <w:rPr>
                <w:rFonts w:ascii="宋体"/>
                <w:w w:val="100"/>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124,518,614.96</w:t>
            </w:r>
            <w:r>
              <w:rPr>
                <w:rFonts w:ascii="宋体"/>
                <w:sz w:val="21"/>
              </w:rPr>
              <w:t> </w:t>
            </w:r>
          </w:p>
        </w:tc>
      </w:tr>
      <w:tr>
        <w:trPr>
          <w:trHeight w:val="420"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6,903,962,583.89</w:t>
            </w:r>
            <w:r>
              <w:rPr>
                <w:rFonts w:ascii="宋体"/>
                <w:sz w:val="21"/>
              </w:rPr>
              <w:t>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692,063,673.63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763,470,851.83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8,359,497,109.35 </w:t>
            </w:r>
          </w:p>
        </w:tc>
      </w:tr>
      <w:tr>
        <w:trPr>
          <w:trHeight w:val="418"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3,017,830,769.79 </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447,523,313.73</w:t>
            </w:r>
            <w:r>
              <w:rPr>
                <w:rFonts w:ascii="宋体"/>
                <w:sz w:val="21"/>
              </w:rPr>
              <w:t> </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766,046.23</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3,466,120,129.75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36"/>
        <w:ind w:left="798"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79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before="0"/>
        <w:ind w:left="79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79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79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000" w:right="460"/>
        </w:sectPr>
      </w:pPr>
    </w:p>
    <w:p>
      <w:pPr>
        <w:spacing w:line="240" w:lineRule="auto" w:before="1"/>
        <w:rPr>
          <w:rFonts w:ascii="宋体" w:hAnsi="宋体" w:cs="宋体" w:eastAsia="宋体" w:hint="default"/>
          <w:sz w:val="25"/>
          <w:szCs w:val="25"/>
        </w:rPr>
      </w:pPr>
    </w:p>
    <w:p>
      <w:pPr>
        <w:pStyle w:val="Heading4"/>
        <w:spacing w:line="240" w:lineRule="auto" w:before="36"/>
        <w:ind w:left="138" w:right="0"/>
        <w:jc w:val="both"/>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6"/>
        <w:ind w:left="138"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57" w:lineRule="auto" w:before="8"/>
        <w:ind w:left="138" w:right="292" w:firstLine="419"/>
        <w:jc w:val="left"/>
      </w:pPr>
      <w:r>
        <w:rPr/>
        <w:t>（</w:t>
      </w:r>
      <w:r>
        <w:rPr>
          <w:rFonts w:ascii="宋体" w:hAnsi="宋体" w:cs="宋体" w:eastAsia="宋体" w:hint="default"/>
        </w:rPr>
        <w:t>1</w:t>
      </w:r>
      <w:r>
        <w:rPr/>
        <w:t>）子公司骆峰网络公司于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日收到中国证券监督管理委员会行政处罚事先告</w:t>
      </w:r>
      <w:r>
        <w:rPr>
          <w:w w:val="100"/>
        </w:rPr>
        <w:t> </w:t>
      </w:r>
      <w:r>
        <w:rPr/>
        <w:t>知书</w:t>
      </w:r>
      <w:r>
        <w:rPr>
          <w:rFonts w:ascii="宋体" w:hAnsi="宋体" w:cs="宋体" w:eastAsia="宋体" w:hint="default"/>
        </w:rPr>
        <w:t>(</w:t>
      </w:r>
      <w:r>
        <w:rPr/>
        <w:t>处罚字〔</w:t>
      </w:r>
      <w:r>
        <w:rPr>
          <w:rFonts w:ascii="宋体" w:hAnsi="宋体" w:cs="宋体" w:eastAsia="宋体" w:hint="default"/>
        </w:rPr>
        <w:t>2015</w:t>
      </w:r>
      <w:r>
        <w:rPr/>
        <w:t>〕</w:t>
      </w:r>
      <w:r>
        <w:rPr>
          <w:rFonts w:ascii="宋体" w:hAnsi="宋体" w:cs="宋体" w:eastAsia="宋体" w:hint="default"/>
        </w:rPr>
        <w:t>68</w:t>
      </w:r>
      <w:r>
        <w:rPr>
          <w:rFonts w:ascii="宋体" w:hAnsi="宋体" w:cs="宋体" w:eastAsia="宋体" w:hint="default"/>
          <w:spacing w:val="-55"/>
        </w:rPr>
        <w:t> </w:t>
      </w:r>
      <w:r>
        <w:rPr/>
        <w:t>号</w:t>
      </w:r>
      <w:r>
        <w:rPr>
          <w:rFonts w:ascii="宋体" w:hAnsi="宋体" w:cs="宋体" w:eastAsia="宋体" w:hint="default"/>
        </w:rPr>
        <w:t>)</w:t>
      </w:r>
      <w:r>
        <w:rPr/>
        <w:t>、</w:t>
      </w:r>
      <w:r>
        <w:rPr>
          <w:rFonts w:ascii="宋体" w:hAnsi="宋体" w:cs="宋体" w:eastAsia="宋体" w:hint="default"/>
        </w:rPr>
        <w:t>2016</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日收到中国证券监督管理委员会行政处罚决定书</w:t>
      </w:r>
      <w:r>
        <w:rPr>
          <w:w w:val="100"/>
        </w:rPr>
        <w:t> </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6"/>
        </w:rPr>
        <w:t> </w:t>
      </w:r>
      <w:r>
        <w:rPr/>
        <w:t>号</w:t>
      </w:r>
      <w:r>
        <w:rPr>
          <w:rFonts w:ascii="宋体" w:hAnsi="宋体" w:cs="宋体" w:eastAsia="宋体" w:hint="default"/>
        </w:rPr>
        <w:t>)</w:t>
      </w:r>
      <w:r>
        <w:rPr/>
        <w:t>。骆峰网络公司</w:t>
      </w:r>
      <w:r>
        <w:rPr>
          <w:spacing w:val="-53"/>
        </w:rPr>
        <w:t> </w:t>
      </w:r>
      <w:r>
        <w:rPr>
          <w:rFonts w:ascii="宋体" w:hAnsi="宋体" w:cs="宋体" w:eastAsia="宋体" w:hint="default"/>
        </w:rPr>
        <w:t>2015</w:t>
      </w:r>
      <w:r>
        <w:rPr>
          <w:rFonts w:ascii="宋体" w:hAnsi="宋体" w:cs="宋体" w:eastAsia="宋体" w:hint="default"/>
          <w:spacing w:val="-56"/>
        </w:rPr>
        <w:t> </w:t>
      </w:r>
      <w:r>
        <w:rPr/>
        <w:t>年</w:t>
      </w:r>
      <w:r>
        <w:rPr>
          <w:rFonts w:ascii="宋体" w:hAnsi="宋体" w:cs="宋体" w:eastAsia="宋体" w:hint="default"/>
        </w:rPr>
        <w:t>-2016</w:t>
      </w:r>
      <w:r>
        <w:rPr>
          <w:rFonts w:ascii="宋体" w:hAnsi="宋体" w:cs="宋体" w:eastAsia="宋体" w:hint="default"/>
          <w:spacing w:val="-56"/>
        </w:rPr>
        <w:t> </w:t>
      </w:r>
      <w:r>
        <w:rPr/>
        <w:t>年度已确认罚没支出</w:t>
      </w:r>
      <w:r>
        <w:rPr>
          <w:spacing w:val="-54"/>
        </w:rPr>
        <w:t> </w:t>
      </w:r>
      <w:r>
        <w:rPr>
          <w:rFonts w:ascii="宋体" w:hAnsi="宋体" w:cs="宋体" w:eastAsia="宋体" w:hint="default"/>
        </w:rPr>
        <w:t>439,467,490.68</w:t>
      </w:r>
      <w:r>
        <w:rPr>
          <w:rFonts w:ascii="宋体" w:hAnsi="宋体" w:cs="宋体" w:eastAsia="宋体" w:hint="default"/>
          <w:spacing w:val="-56"/>
        </w:rPr>
        <w:t> </w:t>
      </w:r>
      <w:r>
        <w:rPr/>
        <w:t>元。</w:t>
      </w:r>
      <w:r>
        <w:rPr>
          <w:rFonts w:ascii="宋体" w:hAnsi="宋体" w:cs="宋体" w:eastAsia="宋体" w:hint="default"/>
        </w:rPr>
        <w:t>2017</w:t>
      </w:r>
      <w:r>
        <w:rPr>
          <w:rFonts w:ascii="宋体" w:hAnsi="宋体" w:cs="宋体" w:eastAsia="宋体" w:hint="default"/>
          <w:w w:val="100"/>
        </w:rPr>
        <w:t> </w:t>
      </w:r>
      <w:r>
        <w:rPr>
          <w:w w:val="100"/>
        </w:rPr>
        <w:t>年</w:t>
      </w:r>
      <w:r>
        <w:rPr>
          <w:spacing w:val="-52"/>
          <w:w w:val="100"/>
        </w:rPr>
        <w:t> </w:t>
      </w:r>
      <w:r>
        <w:rPr>
          <w:rFonts w:ascii="宋体" w:hAnsi="宋体" w:cs="宋体" w:eastAsia="宋体" w:hint="default"/>
          <w:w w:val="100"/>
        </w:rPr>
        <w:t>8</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25</w:t>
      </w:r>
      <w:r>
        <w:rPr>
          <w:rFonts w:ascii="宋体" w:hAnsi="宋体" w:cs="宋体" w:eastAsia="宋体" w:hint="default"/>
          <w:spacing w:val="-54"/>
          <w:w w:val="100"/>
        </w:rPr>
        <w:t> </w:t>
      </w:r>
      <w:r>
        <w:rPr>
          <w:spacing w:val="-11"/>
          <w:w w:val="100"/>
        </w:rPr>
        <w:t>日，骆峰网络公司收到北京市西城区人民法院行政裁定书</w:t>
      </w:r>
      <w:r>
        <w:rPr>
          <w:rFonts w:ascii="宋体" w:hAnsi="宋体" w:cs="宋体" w:eastAsia="宋体" w:hint="default"/>
          <w:spacing w:val="-11"/>
          <w:w w:val="100"/>
        </w:rPr>
        <w:t>(</w:t>
      </w:r>
      <w:r>
        <w:rPr>
          <w:spacing w:val="-11"/>
          <w:w w:val="100"/>
        </w:rPr>
        <w:t>〔</w:t>
      </w:r>
      <w:r>
        <w:rPr>
          <w:rFonts w:ascii="宋体" w:hAnsi="宋体" w:cs="宋体" w:eastAsia="宋体" w:hint="default"/>
          <w:spacing w:val="-11"/>
          <w:w w:val="100"/>
        </w:rPr>
        <w:t>2017</w:t>
      </w:r>
      <w:r>
        <w:rPr>
          <w:spacing w:val="-11"/>
          <w:w w:val="100"/>
        </w:rPr>
        <w:t>〕京</w:t>
      </w:r>
      <w:r>
        <w:rPr>
          <w:spacing w:val="-52"/>
          <w:w w:val="100"/>
        </w:rPr>
        <w:t> </w:t>
      </w:r>
      <w:r>
        <w:rPr>
          <w:rFonts w:ascii="宋体" w:hAnsi="宋体" w:cs="宋体" w:eastAsia="宋体" w:hint="default"/>
          <w:spacing w:val="-1"/>
          <w:w w:val="100"/>
        </w:rPr>
        <w:t>0102</w:t>
      </w:r>
      <w:r>
        <w:rPr>
          <w:rFonts w:ascii="宋体" w:hAnsi="宋体" w:cs="宋体" w:eastAsia="宋体" w:hint="default"/>
          <w:spacing w:val="-51"/>
          <w:w w:val="100"/>
        </w:rPr>
        <w:t> </w:t>
      </w:r>
      <w:r>
        <w:rPr>
          <w:spacing w:val="-2"/>
          <w:w w:val="100"/>
        </w:rPr>
        <w:t>行审</w:t>
      </w:r>
      <w:r>
        <w:rPr>
          <w:spacing w:val="-52"/>
          <w:w w:val="100"/>
        </w:rPr>
        <w:t> </w:t>
      </w:r>
      <w:r>
        <w:rPr>
          <w:rFonts w:ascii="宋体" w:hAnsi="宋体" w:cs="宋体" w:eastAsia="宋体" w:hint="default"/>
          <w:w w:val="100"/>
        </w:rPr>
        <w:t>87</w:t>
      </w:r>
      <w:r>
        <w:rPr>
          <w:rFonts w:ascii="宋体" w:hAnsi="宋体" w:cs="宋体" w:eastAsia="宋体" w:hint="default"/>
          <w:spacing w:val="-54"/>
          <w:w w:val="100"/>
        </w:rPr>
        <w:t> </w:t>
      </w:r>
      <w:r>
        <w:rPr>
          <w:spacing w:val="-1"/>
          <w:w w:val="100"/>
        </w:rPr>
        <w:t>号</w:t>
      </w:r>
      <w:r>
        <w:rPr>
          <w:rFonts w:ascii="宋体" w:hAnsi="宋体" w:cs="宋体" w:eastAsia="宋体" w:hint="default"/>
          <w:spacing w:val="-1"/>
          <w:w w:val="100"/>
        </w:rPr>
        <w:t>)</w:t>
      </w:r>
      <w:r>
        <w:rPr>
          <w:spacing w:val="-1"/>
          <w:w w:val="100"/>
        </w:rPr>
        <w:t>，</w:t>
      </w:r>
      <w:r>
        <w:rPr>
          <w:w w:val="100"/>
        </w:rPr>
        <w:t> </w:t>
      </w:r>
      <w:r>
        <w:rPr/>
        <w:t>裁定对中国证券监督管理委员会做出的行政处罚决定书</w:t>
      </w:r>
      <w:r>
        <w:rPr>
          <w:rFonts w:ascii="宋体" w:hAnsi="宋体" w:cs="宋体" w:eastAsia="宋体" w:hint="default"/>
        </w:rPr>
        <w:t>(</w:t>
      </w:r>
      <w:r>
        <w:rPr/>
        <w:t>〔</w:t>
      </w:r>
      <w:r>
        <w:rPr>
          <w:rFonts w:ascii="宋体" w:hAnsi="宋体" w:cs="宋体" w:eastAsia="宋体" w:hint="default"/>
        </w:rPr>
        <w:t>2016</w:t>
      </w:r>
      <w:r>
        <w:rPr/>
        <w:t>〕</w:t>
      </w:r>
      <w:r>
        <w:rPr>
          <w:rFonts w:ascii="宋体" w:hAnsi="宋体" w:cs="宋体" w:eastAsia="宋体" w:hint="default"/>
        </w:rPr>
        <w:t>123</w:t>
      </w:r>
      <w:r>
        <w:rPr>
          <w:rFonts w:ascii="宋体" w:hAnsi="宋体" w:cs="宋体" w:eastAsia="宋体" w:hint="default"/>
          <w:spacing w:val="-56"/>
        </w:rPr>
        <w:t> </w:t>
      </w:r>
      <w:r>
        <w:rPr/>
        <w:t>号</w:t>
      </w:r>
      <w:r>
        <w:rPr>
          <w:rFonts w:ascii="宋体" w:hAnsi="宋体" w:cs="宋体" w:eastAsia="宋体" w:hint="default"/>
        </w:rPr>
        <w:t>)</w:t>
      </w:r>
      <w:r>
        <w:rPr/>
        <w:t>准予强制执行。</w:t>
      </w:r>
      <w:r>
        <w:rPr>
          <w:rFonts w:ascii="宋体" w:hAnsi="宋体" w:cs="宋体" w:eastAsia="宋体" w:hint="default"/>
        </w:rPr>
        <w:t>2018</w:t>
      </w:r>
      <w:r>
        <w:rPr>
          <w:rFonts w:ascii="宋体" w:hAnsi="宋体" w:cs="宋体" w:eastAsia="宋体" w:hint="default"/>
          <w:spacing w:val="-56"/>
        </w:rPr>
        <w:t> </w:t>
      </w:r>
      <w:r>
        <w:rPr/>
        <w:t>年</w:t>
      </w:r>
      <w:r>
        <w:rPr>
          <w:w w:val="100"/>
        </w:rPr>
        <w:t> </w:t>
      </w:r>
      <w:r>
        <w:rPr>
          <w:rFonts w:ascii="宋体" w:hAnsi="宋体" w:cs="宋体" w:eastAsia="宋体" w:hint="default"/>
        </w:rPr>
        <w:t>3</w:t>
      </w:r>
      <w:r>
        <w:rPr>
          <w:rFonts w:ascii="宋体" w:hAnsi="宋体" w:cs="宋体" w:eastAsia="宋体" w:hint="default"/>
          <w:spacing w:val="-29"/>
        </w:rPr>
        <w:t> </w:t>
      </w:r>
      <w:r>
        <w:rPr/>
        <w:t>月</w:t>
      </w:r>
      <w:r>
        <w:rPr>
          <w:spacing w:val="-29"/>
        </w:rPr>
        <w:t> </w:t>
      </w:r>
      <w:r>
        <w:rPr>
          <w:rFonts w:ascii="宋体" w:hAnsi="宋体" w:cs="宋体" w:eastAsia="宋体" w:hint="default"/>
        </w:rPr>
        <w:t>8</w:t>
      </w:r>
      <w:r>
        <w:rPr>
          <w:rFonts w:ascii="宋体" w:hAnsi="宋体" w:cs="宋体" w:eastAsia="宋体" w:hint="default"/>
          <w:spacing w:val="-32"/>
        </w:rPr>
        <w:t> </w:t>
      </w:r>
      <w:r>
        <w:rPr>
          <w:spacing w:val="-3"/>
        </w:rPr>
        <w:t>日，骆峰网络公司收到北京市西城区人民法院执行通知书、报告财产令及执行裁定书</w:t>
      </w:r>
      <w:r>
        <w:rPr>
          <w:rFonts w:ascii="宋体" w:hAnsi="宋体" w:cs="宋体" w:eastAsia="宋体" w:hint="default"/>
          <w:spacing w:val="-3"/>
        </w:rPr>
        <w:t>(</w:t>
      </w:r>
      <w:r>
        <w:rPr>
          <w:spacing w:val="-3"/>
        </w:rPr>
        <w:t>文号</w:t>
      </w:r>
    </w:p>
    <w:p>
      <w:pPr>
        <w:pStyle w:val="BodyText"/>
        <w:spacing w:line="357" w:lineRule="auto" w:before="30"/>
        <w:ind w:left="138" w:right="308"/>
        <w:jc w:val="both"/>
      </w:pPr>
      <w:r>
        <w:rPr>
          <w:spacing w:val="-8"/>
        </w:rPr>
        <w:t>均为〔</w:t>
      </w:r>
      <w:r>
        <w:rPr>
          <w:rFonts w:ascii="宋体" w:hAnsi="宋体" w:cs="宋体" w:eastAsia="宋体" w:hint="default"/>
          <w:spacing w:val="-8"/>
        </w:rPr>
        <w:t>2018</w:t>
      </w:r>
      <w:r>
        <w:rPr>
          <w:spacing w:val="-8"/>
        </w:rPr>
        <w:t>〕京</w:t>
      </w:r>
      <w:r>
        <w:rPr>
          <w:spacing w:val="-39"/>
        </w:rPr>
        <w:t> </w:t>
      </w:r>
      <w:r>
        <w:rPr>
          <w:rFonts w:ascii="宋体" w:hAnsi="宋体" w:cs="宋体" w:eastAsia="宋体" w:hint="default"/>
        </w:rPr>
        <w:t>0102</w:t>
      </w:r>
      <w:r>
        <w:rPr>
          <w:rFonts w:ascii="宋体" w:hAnsi="宋体" w:cs="宋体" w:eastAsia="宋体" w:hint="default"/>
          <w:spacing w:val="-42"/>
        </w:rPr>
        <w:t> </w:t>
      </w:r>
      <w:r>
        <w:rPr/>
        <w:t>执</w:t>
      </w:r>
      <w:r>
        <w:rPr>
          <w:spacing w:val="-38"/>
        </w:rPr>
        <w:t> </w:t>
      </w:r>
      <w:r>
        <w:rPr>
          <w:rFonts w:ascii="宋体" w:hAnsi="宋体" w:cs="宋体" w:eastAsia="宋体" w:hint="default"/>
        </w:rPr>
        <w:t>2080</w:t>
      </w:r>
      <w:r>
        <w:rPr>
          <w:rFonts w:ascii="宋体" w:hAnsi="宋体" w:cs="宋体" w:eastAsia="宋体" w:hint="default"/>
          <w:spacing w:val="-39"/>
        </w:rPr>
        <w:t> </w:t>
      </w:r>
      <w:r>
        <w:rPr>
          <w:spacing w:val="-3"/>
        </w:rPr>
        <w:t>号</w:t>
      </w:r>
      <w:r>
        <w:rPr>
          <w:rFonts w:ascii="宋体" w:hAnsi="宋体" w:cs="宋体" w:eastAsia="宋体" w:hint="default"/>
          <w:spacing w:val="-3"/>
        </w:rPr>
        <w:t>)</w:t>
      </w:r>
      <w:r>
        <w:rPr>
          <w:spacing w:val="-3"/>
        </w:rPr>
        <w:t>，骆峰网络公司逾期不履行前述行政裁定书确定的义务和承担延</w:t>
      </w:r>
      <w:r>
        <w:rPr>
          <w:spacing w:val="-100"/>
        </w:rPr>
        <w:t> </w:t>
      </w:r>
      <w:r>
        <w:rPr>
          <w:spacing w:val="-100"/>
        </w:rPr>
      </w:r>
      <w:r>
        <w:rPr>
          <w:spacing w:val="-2"/>
        </w:rPr>
        <w:t>迟履行期间的债务利息、申请执行费以及执行中实际支出的费用，北京市西城区人民法院将依法</w:t>
      </w:r>
      <w:r>
        <w:rPr>
          <w:spacing w:val="-25"/>
        </w:rPr>
        <w:t> </w:t>
      </w:r>
      <w:r>
        <w:rPr>
          <w:spacing w:val="-25"/>
        </w:rPr>
      </w:r>
      <w:r>
        <w:rPr/>
        <w:t>强制执行。</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3"/>
        </w:rPr>
        <w:t> </w:t>
      </w:r>
      <w:r>
        <w:rPr>
          <w:rFonts w:ascii="宋体" w:hAnsi="宋体" w:cs="宋体" w:eastAsia="宋体" w:hint="default"/>
        </w:rPr>
        <w:t>19</w:t>
      </w:r>
      <w:r>
        <w:rPr>
          <w:rFonts w:ascii="宋体" w:hAnsi="宋体" w:cs="宋体" w:eastAsia="宋体" w:hint="default"/>
          <w:spacing w:val="-54"/>
        </w:rPr>
        <w:t> </w:t>
      </w:r>
      <w:r>
        <w:rPr/>
        <w:t>日，骆峰网络公司收到北京市西城区人民法院失信决定书及限制消费</w:t>
      </w:r>
    </w:p>
    <w:p>
      <w:pPr>
        <w:pStyle w:val="BodyText"/>
        <w:spacing w:line="240" w:lineRule="auto" w:before="30"/>
        <w:ind w:left="138" w:right="0"/>
        <w:jc w:val="both"/>
      </w:pPr>
      <w:r>
        <w:rPr/>
        <w:t>令</w:t>
      </w:r>
      <w:r>
        <w:rPr>
          <w:rFonts w:ascii="宋体" w:hAnsi="宋体" w:cs="宋体" w:eastAsia="宋体" w:hint="default"/>
        </w:rPr>
        <w:t>(</w:t>
      </w:r>
      <w:r>
        <w:rPr/>
        <w:t>文号均为〔</w:t>
      </w:r>
      <w:r>
        <w:rPr>
          <w:rFonts w:ascii="宋体" w:hAnsi="宋体" w:cs="宋体" w:eastAsia="宋体" w:hint="default"/>
        </w:rPr>
        <w:t>2018</w:t>
      </w:r>
      <w:r>
        <w:rPr/>
        <w:t>〕京</w:t>
      </w:r>
      <w:r>
        <w:rPr>
          <w:spacing w:val="-55"/>
        </w:rPr>
        <w:t> </w:t>
      </w:r>
      <w:r>
        <w:rPr>
          <w:rFonts w:ascii="宋体" w:hAnsi="宋体" w:cs="宋体" w:eastAsia="宋体" w:hint="default"/>
        </w:rPr>
        <w:t>0102</w:t>
      </w:r>
      <w:r>
        <w:rPr>
          <w:rFonts w:ascii="宋体" w:hAnsi="宋体" w:cs="宋体" w:eastAsia="宋体" w:hint="default"/>
          <w:spacing w:val="-54"/>
        </w:rPr>
        <w:t> </w:t>
      </w:r>
      <w:r>
        <w:rPr/>
        <w:t>执</w:t>
      </w:r>
      <w:r>
        <w:rPr>
          <w:spacing w:val="-56"/>
        </w:rPr>
        <w:t> </w:t>
      </w:r>
      <w:r>
        <w:rPr>
          <w:rFonts w:ascii="宋体" w:hAnsi="宋体" w:cs="宋体" w:eastAsia="宋体" w:hint="default"/>
        </w:rPr>
        <w:t>2080</w:t>
      </w:r>
      <w:r>
        <w:rPr>
          <w:rFonts w:ascii="宋体" w:hAnsi="宋体" w:cs="宋体" w:eastAsia="宋体" w:hint="default"/>
          <w:spacing w:val="-54"/>
        </w:rPr>
        <w:t> </w:t>
      </w:r>
      <w:r>
        <w:rPr/>
        <w:t>号</w:t>
      </w:r>
      <w:r>
        <w:rPr>
          <w:rFonts w:ascii="宋体" w:hAnsi="宋体" w:cs="宋体" w:eastAsia="宋体" w:hint="default"/>
        </w:rPr>
        <w:t>)</w:t>
      </w:r>
      <w:r>
        <w:rPr/>
        <w:t>，骆峰网络公司被纳入失信被执行人名单，骆峰网络公</w:t>
      </w:r>
    </w:p>
    <w:p>
      <w:pPr>
        <w:pStyle w:val="BodyText"/>
        <w:spacing w:line="240" w:lineRule="auto" w:before="133"/>
        <w:ind w:left="138" w:right="0"/>
        <w:jc w:val="both"/>
      </w:pPr>
      <w:r>
        <w:rPr>
          <w:spacing w:val="-3"/>
        </w:rPr>
        <w:t>司及其法定代表人被下达了限制消费令。</w:t>
      </w:r>
      <w:r>
        <w:rPr>
          <w:rFonts w:ascii="宋体" w:hAnsi="宋体" w:cs="宋体" w:eastAsia="宋体" w:hint="default"/>
          <w:spacing w:val="-3"/>
        </w:rPr>
        <w:t>2019</w:t>
      </w:r>
      <w:r>
        <w:rPr>
          <w:rFonts w:ascii="宋体" w:hAnsi="宋体" w:cs="宋体" w:eastAsia="宋体" w:hint="default"/>
          <w:spacing w:val="-38"/>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38"/>
        </w:rPr>
        <w:t> </w:t>
      </w:r>
      <w:r>
        <w:rPr>
          <w:rFonts w:ascii="宋体" w:hAnsi="宋体" w:cs="宋体" w:eastAsia="宋体" w:hint="default"/>
        </w:rPr>
        <w:t>18</w:t>
      </w:r>
      <w:r>
        <w:rPr>
          <w:rFonts w:ascii="宋体" w:hAnsi="宋体" w:cs="宋体" w:eastAsia="宋体" w:hint="default"/>
          <w:spacing w:val="-40"/>
        </w:rPr>
        <w:t> </w:t>
      </w:r>
      <w:r>
        <w:rPr>
          <w:spacing w:val="-3"/>
        </w:rPr>
        <w:t>日，骆峰网络公司收到北京市西城区人</w:t>
      </w:r>
    </w:p>
    <w:p>
      <w:pPr>
        <w:pStyle w:val="BodyText"/>
        <w:spacing w:line="357" w:lineRule="auto" w:before="133"/>
        <w:ind w:left="138" w:right="94"/>
        <w:jc w:val="left"/>
        <w:rPr>
          <w:rFonts w:ascii="宋体" w:hAnsi="宋体" w:cs="宋体" w:eastAsia="宋体" w:hint="default"/>
        </w:rPr>
      </w:pPr>
      <w:r>
        <w:rPr/>
        <w:t>民法院执行裁定书</w:t>
      </w:r>
      <w:r>
        <w:rPr>
          <w:rFonts w:ascii="宋体" w:hAnsi="宋体" w:cs="宋体" w:eastAsia="宋体" w:hint="default"/>
        </w:rPr>
        <w:t>(</w:t>
      </w:r>
      <w:r>
        <w:rPr/>
        <w:t>文号均为〔</w:t>
      </w:r>
      <w:r>
        <w:rPr>
          <w:rFonts w:ascii="宋体" w:hAnsi="宋体" w:cs="宋体" w:eastAsia="宋体" w:hint="default"/>
        </w:rPr>
        <w:t>2018</w:t>
      </w:r>
      <w:r>
        <w:rPr/>
        <w:t>〕京</w:t>
      </w:r>
      <w:r>
        <w:rPr>
          <w:spacing w:val="-55"/>
        </w:rPr>
        <w:t> </w:t>
      </w:r>
      <w:r>
        <w:rPr>
          <w:rFonts w:ascii="宋体" w:hAnsi="宋体" w:cs="宋体" w:eastAsia="宋体" w:hint="default"/>
        </w:rPr>
        <w:t>0102</w:t>
      </w:r>
      <w:r>
        <w:rPr>
          <w:rFonts w:ascii="宋体" w:hAnsi="宋体" w:cs="宋体" w:eastAsia="宋体" w:hint="default"/>
          <w:spacing w:val="-57"/>
        </w:rPr>
        <w:t> </w:t>
      </w:r>
      <w:r>
        <w:rPr/>
        <w:t>执</w:t>
      </w:r>
      <w:r>
        <w:rPr>
          <w:spacing w:val="-55"/>
        </w:rPr>
        <w:t> </w:t>
      </w:r>
      <w:r>
        <w:rPr>
          <w:rFonts w:ascii="宋体" w:hAnsi="宋体" w:cs="宋体" w:eastAsia="宋体" w:hint="default"/>
        </w:rPr>
        <w:t>2080</w:t>
      </w:r>
      <w:r>
        <w:rPr>
          <w:rFonts w:ascii="宋体" w:hAnsi="宋体" w:cs="宋体" w:eastAsia="宋体" w:hint="default"/>
          <w:spacing w:val="-54"/>
        </w:rPr>
        <w:t> </w:t>
      </w:r>
      <w:r>
        <w:rPr/>
        <w:t>号</w:t>
      </w:r>
      <w:r>
        <w:rPr>
          <w:rFonts w:ascii="宋体" w:hAnsi="宋体" w:cs="宋体" w:eastAsia="宋体" w:hint="default"/>
        </w:rPr>
        <w:t>)</w:t>
      </w:r>
      <w:r>
        <w:rPr/>
        <w:t>，由于骆峰网络公司已无可供执行的财</w:t>
      </w:r>
      <w:r>
        <w:rPr>
          <w:w w:val="100"/>
        </w:rPr>
        <w:t> </w:t>
      </w:r>
      <w:r>
        <w:rPr>
          <w:spacing w:val="-10"/>
          <w:w w:val="100"/>
        </w:rPr>
        <w:t>产，裁定终结执行程序。执行裁定书终结执行程序后，骆峰网络公司仍负有继续履行未缴纳的〔</w:t>
      </w:r>
      <w:r>
        <w:rPr>
          <w:rFonts w:ascii="宋体" w:hAnsi="宋体" w:cs="宋体" w:eastAsia="宋体" w:hint="default"/>
          <w:spacing w:val="-10"/>
          <w:w w:val="100"/>
        </w:rPr>
        <w:t>2016</w:t>
      </w:r>
      <w:r>
        <w:rPr>
          <w:spacing w:val="-10"/>
          <w:w w:val="100"/>
        </w:rPr>
        <w:t>〕</w:t>
      </w:r>
      <w:r>
        <w:rPr>
          <w:w w:val="100"/>
        </w:rPr>
        <w:t> </w:t>
      </w:r>
      <w:r>
        <w:rPr>
          <w:rFonts w:ascii="宋体" w:hAnsi="宋体" w:cs="宋体" w:eastAsia="宋体" w:hint="default"/>
        </w:rPr>
        <w:t>123</w:t>
      </w:r>
      <w:r>
        <w:rPr>
          <w:rFonts w:ascii="宋体" w:hAnsi="宋体" w:cs="宋体" w:eastAsia="宋体" w:hint="default"/>
          <w:spacing w:val="-54"/>
        </w:rPr>
        <w:t> </w:t>
      </w:r>
      <w:r>
        <w:rPr/>
        <w:t>号行政处罚决定所决定的罚没款金额的义务，中国证券监督管理委员会如发现骆峰网络公司</w:t>
      </w:r>
      <w:r>
        <w:rPr>
          <w:w w:val="100"/>
        </w:rPr>
        <w:t> </w:t>
      </w:r>
      <w:r>
        <w:rPr/>
        <w:t>有可供执行的财产或财产线索，有权向法院申请恢复强制执行程序。同时，执行裁定书明确在执</w:t>
      </w:r>
      <w:r>
        <w:rPr>
          <w:w w:val="100"/>
        </w:rPr>
        <w:t> </w:t>
      </w:r>
      <w:r>
        <w:rPr/>
        <w:t>行过程中冻结、扣划的</w:t>
      </w:r>
      <w:r>
        <w:rPr>
          <w:spacing w:val="-52"/>
        </w:rPr>
        <w:t> </w:t>
      </w:r>
      <w:r>
        <w:rPr>
          <w:rFonts w:ascii="宋体" w:hAnsi="宋体" w:cs="宋体" w:eastAsia="宋体" w:hint="default"/>
        </w:rPr>
        <w:t>486,367.00</w:t>
      </w:r>
      <w:r>
        <w:rPr>
          <w:rFonts w:ascii="宋体" w:hAnsi="宋体" w:cs="宋体" w:eastAsia="宋体" w:hint="default"/>
          <w:spacing w:val="-55"/>
        </w:rPr>
        <w:t> </w:t>
      </w:r>
      <w:r>
        <w:rPr/>
        <w:t>元作为案件执行费</w:t>
      </w:r>
      <w:r>
        <w:rPr>
          <w:rFonts w:ascii="宋体" w:hAnsi="宋体" w:cs="宋体" w:eastAsia="宋体" w:hint="default"/>
        </w:rPr>
        <w:t>(</w:t>
      </w:r>
      <w:r>
        <w:rPr/>
        <w:t>于</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w:t>
      </w:r>
      <w:r>
        <w:rPr>
          <w:rFonts w:ascii="宋体" w:hAnsi="宋体" w:cs="宋体" w:eastAsia="宋体" w:hint="default"/>
          <w:spacing w:val="-55"/>
        </w:rPr>
        <w:t> </w:t>
      </w:r>
      <w:r>
        <w:rPr/>
        <w:t>日划扣</w:t>
      </w:r>
      <w:r>
        <w:rPr>
          <w:rFonts w:ascii="宋体" w:hAnsi="宋体" w:cs="宋体" w:eastAsia="宋体" w:hint="default"/>
        </w:rPr>
        <w:t>)</w:t>
      </w:r>
      <w:r>
        <w:rPr/>
        <w:t>，不计入缴纳的</w:t>
      </w:r>
      <w:r>
        <w:rPr>
          <w:w w:val="100"/>
        </w:rPr>
        <w:t> </w:t>
      </w:r>
      <w:r>
        <w:rPr/>
        <w:t>罚没款项，故本期对骆峰网络公司已缴纳的罚没款项金额进行修正。</w:t>
      </w:r>
      <w:r>
        <w:rPr>
          <w:rFonts w:ascii="宋体" w:hAnsi="宋体" w:cs="宋体" w:eastAsia="宋体" w:hint="default"/>
        </w:rPr>
        <w:t> </w:t>
      </w:r>
    </w:p>
    <w:p>
      <w:pPr>
        <w:pStyle w:val="BodyText"/>
        <w:spacing w:line="355" w:lineRule="auto" w:before="32"/>
        <w:ind w:left="138" w:right="0" w:firstLine="419"/>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日，骆峰网络公司净资产余额为</w:t>
      </w:r>
      <w:r>
        <w:rPr>
          <w:rFonts w:ascii="宋体" w:hAnsi="宋体" w:cs="宋体" w:eastAsia="宋体" w:hint="default"/>
        </w:rPr>
        <w:t>-424,388,961.08</w:t>
      </w:r>
      <w:r>
        <w:rPr>
          <w:rFonts w:ascii="宋体" w:hAnsi="宋体" w:cs="宋体" w:eastAsia="宋体" w:hint="default"/>
          <w:spacing w:val="-56"/>
        </w:rPr>
        <w:t> </w:t>
      </w:r>
      <w:r>
        <w:rPr>
          <w:spacing w:val="-4"/>
        </w:rPr>
        <w:t>元，持续经营能力存</w:t>
      </w:r>
      <w:r>
        <w:rPr>
          <w:w w:val="100"/>
        </w:rPr>
        <w:t> </w:t>
      </w:r>
      <w:r>
        <w:rPr/>
        <w:t>在重大不确定性。</w:t>
      </w:r>
      <w:r>
        <w:rPr>
          <w:rFonts w:ascii="宋体" w:hAnsi="宋体" w:cs="宋体" w:eastAsia="宋体" w:hint="default"/>
        </w:rPr>
        <w:t> </w:t>
      </w:r>
    </w:p>
    <w:p>
      <w:pPr>
        <w:pStyle w:val="BodyText"/>
        <w:spacing w:line="355" w:lineRule="auto" w:before="32"/>
        <w:ind w:left="138" w:right="0" w:firstLine="419"/>
        <w:jc w:val="left"/>
        <w:rPr>
          <w:rFonts w:ascii="宋体" w:hAnsi="宋体" w:cs="宋体" w:eastAsia="宋体" w:hint="default"/>
        </w:rPr>
      </w:pPr>
      <w:r>
        <w:rPr>
          <w:spacing w:val="-4"/>
        </w:rPr>
        <w:t>基于上述处罚事项，本公司及骆峰网络公司原 </w:t>
      </w:r>
      <w:r>
        <w:rPr>
          <w:rFonts w:ascii="宋体" w:hAnsi="宋体" w:cs="宋体" w:eastAsia="宋体" w:hint="default"/>
        </w:rPr>
        <w:t>HOMS</w:t>
      </w:r>
      <w:r>
        <w:rPr>
          <w:rFonts w:ascii="宋体" w:hAnsi="宋体" w:cs="宋体" w:eastAsia="宋体" w:hint="default"/>
          <w:spacing w:val="-61"/>
        </w:rPr>
        <w:t> </w:t>
      </w:r>
      <w:r>
        <w:rPr>
          <w:spacing w:val="-4"/>
        </w:rPr>
        <w:t>业务应收款项预计无法收回，故对应收该</w:t>
      </w:r>
      <w:r>
        <w:rPr>
          <w:w w:val="100"/>
        </w:rPr>
        <w:t> </w:t>
      </w:r>
      <w:r>
        <w:rPr/>
        <w:t>部分客户的应收账款</w:t>
      </w:r>
      <w:r>
        <w:rPr>
          <w:spacing w:val="-59"/>
        </w:rPr>
        <w:t> </w:t>
      </w:r>
      <w:r>
        <w:rPr>
          <w:rFonts w:ascii="宋体" w:hAnsi="宋体" w:cs="宋体" w:eastAsia="宋体" w:hint="default"/>
        </w:rPr>
        <w:t>112,326,572.19</w:t>
      </w:r>
      <w:r>
        <w:rPr>
          <w:rFonts w:ascii="宋体" w:hAnsi="宋体" w:cs="宋体" w:eastAsia="宋体" w:hint="default"/>
          <w:spacing w:val="-59"/>
        </w:rPr>
        <w:t> </w:t>
      </w:r>
      <w:r>
        <w:rPr/>
        <w:t>元全额计提坏账准备。</w:t>
      </w:r>
      <w:r>
        <w:rPr>
          <w:rFonts w:ascii="宋体" w:hAnsi="宋体" w:cs="宋体" w:eastAsia="宋体" w:hint="default"/>
        </w:rPr>
        <w:t> </w:t>
      </w:r>
    </w:p>
    <w:p>
      <w:pPr>
        <w:pStyle w:val="BodyText"/>
        <w:spacing w:line="357" w:lineRule="auto" w:before="32"/>
        <w:ind w:left="558" w:right="0"/>
        <w:jc w:val="left"/>
      </w:pPr>
      <w:r>
        <w:rPr/>
        <w:t>（</w:t>
      </w:r>
      <w:r>
        <w:rPr>
          <w:rFonts w:ascii="宋体" w:hAnsi="宋体" w:cs="宋体" w:eastAsia="宋体" w:hint="default"/>
        </w:rPr>
        <w:t>2</w:t>
      </w:r>
      <w:r>
        <w:rPr/>
        <w:t>）子公司恒生百川土地增值税清算事项</w:t>
      </w:r>
      <w:r>
        <w:rPr>
          <w:rFonts w:ascii="宋体" w:hAnsi="宋体" w:cs="宋体" w:eastAsia="宋体" w:hint="default"/>
          <w:w w:val="100"/>
        </w:rPr>
        <w:t> </w:t>
      </w:r>
      <w:r>
        <w:rPr>
          <w:spacing w:val="-2"/>
        </w:rPr>
        <w:t>根据《中华人民共和国土地增值税暂行条例》的有关规定，土地增值税实行四级超额累进税</w:t>
      </w:r>
    </w:p>
    <w:p>
      <w:pPr>
        <w:pStyle w:val="BodyText"/>
        <w:spacing w:line="357" w:lineRule="auto" w:before="30"/>
        <w:ind w:left="138" w:right="307"/>
        <w:jc w:val="both"/>
        <w:rPr>
          <w:rFonts w:ascii="宋体" w:hAnsi="宋体" w:cs="宋体" w:eastAsia="宋体" w:hint="default"/>
        </w:rPr>
      </w:pPr>
      <w:r>
        <w:rPr>
          <w:spacing w:val="-3"/>
        </w:rPr>
        <w:t>率：增值额未超过扣除项目金额</w:t>
      </w:r>
      <w:r>
        <w:rPr>
          <w:spacing w:val="-41"/>
        </w:rPr>
        <w:t> </w:t>
      </w:r>
      <w:r>
        <w:rPr>
          <w:rFonts w:ascii="宋体" w:hAnsi="宋体" w:cs="宋体" w:eastAsia="宋体" w:hint="default"/>
          <w:spacing w:val="-3"/>
        </w:rPr>
        <w:t>50%</w:t>
      </w:r>
      <w:r>
        <w:rPr>
          <w:spacing w:val="-3"/>
        </w:rPr>
        <w:t>的部分，税率为</w:t>
      </w:r>
      <w:r>
        <w:rPr>
          <w:spacing w:val="-40"/>
        </w:rPr>
        <w:t> </w:t>
      </w:r>
      <w:r>
        <w:rPr>
          <w:rFonts w:ascii="宋体" w:hAnsi="宋体" w:cs="宋体" w:eastAsia="宋体" w:hint="default"/>
        </w:rPr>
        <w:t>30%</w:t>
      </w:r>
      <w:r>
        <w:rPr/>
        <w:t>。增值额超过扣除项目金额</w:t>
      </w:r>
      <w:r>
        <w:rPr>
          <w:spacing w:val="-41"/>
        </w:rPr>
        <w:t> </w:t>
      </w:r>
      <w:r>
        <w:rPr>
          <w:rFonts w:ascii="宋体" w:hAnsi="宋体" w:cs="宋体" w:eastAsia="宋体" w:hint="default"/>
          <w:spacing w:val="-3"/>
        </w:rPr>
        <w:t>50%</w:t>
      </w:r>
      <w:r>
        <w:rPr>
          <w:spacing w:val="-3"/>
        </w:rPr>
        <w:t>、未超过</w:t>
      </w:r>
      <w:r>
        <w:rPr>
          <w:spacing w:val="-100"/>
        </w:rPr>
        <w:t> </w:t>
      </w:r>
      <w:r>
        <w:rPr>
          <w:spacing w:val="-100"/>
        </w:rPr>
      </w:r>
      <w:r>
        <w:rPr>
          <w:spacing w:val="-1"/>
          <w:w w:val="100"/>
        </w:rPr>
        <w:t>扣除项目金额</w:t>
      </w:r>
      <w:r>
        <w:rPr>
          <w:spacing w:val="-48"/>
          <w:w w:val="100"/>
        </w:rPr>
        <w:t> </w:t>
      </w:r>
      <w:r>
        <w:rPr>
          <w:rFonts w:ascii="宋体" w:hAnsi="宋体" w:cs="宋体" w:eastAsia="宋体" w:hint="default"/>
          <w:spacing w:val="-11"/>
          <w:w w:val="100"/>
        </w:rPr>
        <w:t>100%</w:t>
      </w:r>
      <w:r>
        <w:rPr>
          <w:spacing w:val="-11"/>
          <w:w w:val="100"/>
        </w:rPr>
        <w:t>的部分，税率为</w:t>
      </w:r>
      <w:r>
        <w:rPr>
          <w:spacing w:val="-47"/>
          <w:w w:val="100"/>
        </w:rPr>
        <w:t> </w:t>
      </w:r>
      <w:r>
        <w:rPr>
          <w:rFonts w:ascii="宋体" w:hAnsi="宋体" w:cs="宋体" w:eastAsia="宋体" w:hint="default"/>
          <w:spacing w:val="-9"/>
          <w:w w:val="100"/>
        </w:rPr>
        <w:t>40%</w:t>
      </w:r>
      <w:r>
        <w:rPr>
          <w:spacing w:val="-9"/>
          <w:w w:val="100"/>
        </w:rPr>
        <w:t>。增值额超过扣除项目金额</w:t>
      </w:r>
      <w:r>
        <w:rPr>
          <w:spacing w:val="-48"/>
          <w:w w:val="100"/>
        </w:rPr>
        <w:t> </w:t>
      </w:r>
      <w:r>
        <w:rPr>
          <w:rFonts w:ascii="宋体" w:hAnsi="宋体" w:cs="宋体" w:eastAsia="宋体" w:hint="default"/>
          <w:spacing w:val="-9"/>
          <w:w w:val="100"/>
        </w:rPr>
        <w:t>100%</w:t>
      </w:r>
      <w:r>
        <w:rPr>
          <w:spacing w:val="-9"/>
          <w:w w:val="100"/>
        </w:rPr>
        <w:t>、未超过扣除项目金额</w:t>
      </w:r>
      <w:r>
        <w:rPr>
          <w:spacing w:val="-47"/>
          <w:w w:val="100"/>
        </w:rPr>
        <w:t> </w:t>
      </w:r>
      <w:r>
        <w:rPr>
          <w:rFonts w:ascii="宋体" w:hAnsi="宋体" w:cs="宋体" w:eastAsia="宋体" w:hint="default"/>
          <w:spacing w:val="-1"/>
          <w:w w:val="100"/>
        </w:rPr>
        <w:t>200%</w:t>
      </w:r>
      <w:r>
        <w:rPr>
          <w:rFonts w:ascii="宋体" w:hAnsi="宋体" w:cs="宋体" w:eastAsia="宋体" w:hint="default"/>
          <w:spacing w:val="-103"/>
          <w:w w:val="100"/>
        </w:rPr>
        <w:t> </w:t>
      </w:r>
      <w:r>
        <w:rPr>
          <w:rFonts w:ascii="宋体" w:hAnsi="宋体" w:cs="宋体" w:eastAsia="宋体" w:hint="default"/>
          <w:spacing w:val="-103"/>
          <w:w w:val="100"/>
        </w:rPr>
      </w:r>
      <w:r>
        <w:rPr/>
        <w:t>的部分，税率为</w:t>
      </w:r>
      <w:r>
        <w:rPr>
          <w:spacing w:val="-55"/>
        </w:rPr>
        <w:t> </w:t>
      </w:r>
      <w:r>
        <w:rPr>
          <w:rFonts w:ascii="宋体" w:hAnsi="宋体" w:cs="宋体" w:eastAsia="宋体" w:hint="default"/>
        </w:rPr>
        <w:t>50%</w:t>
      </w:r>
      <w:r>
        <w:rPr/>
        <w:t>。增值额超过扣除项目金额</w:t>
      </w:r>
      <w:r>
        <w:rPr>
          <w:spacing w:val="-54"/>
        </w:rPr>
        <w:t> </w:t>
      </w:r>
      <w:r>
        <w:rPr>
          <w:rFonts w:ascii="宋体" w:hAnsi="宋体" w:cs="宋体" w:eastAsia="宋体" w:hint="default"/>
        </w:rPr>
        <w:t>200%</w:t>
      </w:r>
      <w:r>
        <w:rPr/>
        <w:t>的部分，税率为</w:t>
      </w:r>
      <w:r>
        <w:rPr>
          <w:spacing w:val="-55"/>
        </w:rPr>
        <w:t> </w:t>
      </w:r>
      <w:r>
        <w:rPr>
          <w:rFonts w:ascii="宋体" w:hAnsi="宋体" w:cs="宋体" w:eastAsia="宋体" w:hint="default"/>
        </w:rPr>
        <w:t>60%</w:t>
      </w:r>
      <w:r>
        <w:rPr/>
        <w:t>。建造普通标准住宅出</w:t>
      </w:r>
      <w:r>
        <w:rPr>
          <w:w w:val="100"/>
        </w:rPr>
        <w:t> </w:t>
      </w:r>
      <w:r>
        <w:rPr>
          <w:spacing w:val="-2"/>
        </w:rPr>
        <w:t>售，增值额未超过扣除项目金额</w:t>
      </w:r>
      <w:r>
        <w:rPr>
          <w:spacing w:val="-5"/>
        </w:rPr>
        <w:t> </w:t>
      </w:r>
      <w:r>
        <w:rPr>
          <w:rFonts w:ascii="宋体" w:hAnsi="宋体" w:cs="宋体" w:eastAsia="宋体" w:hint="default"/>
          <w:spacing w:val="-2"/>
        </w:rPr>
        <w:t>20%</w:t>
      </w:r>
      <w:r>
        <w:rPr>
          <w:spacing w:val="-2"/>
        </w:rPr>
        <w:t>的，免缴土地增值税。</w:t>
      </w:r>
      <w:r>
        <w:rPr>
          <w:rFonts w:ascii="宋体" w:hAnsi="宋体" w:cs="宋体" w:eastAsia="宋体" w:hint="default"/>
        </w:rPr>
        <w:t> </w:t>
      </w:r>
    </w:p>
    <w:p>
      <w:pPr>
        <w:pStyle w:val="BodyText"/>
        <w:spacing w:line="355" w:lineRule="auto" w:before="32"/>
        <w:ind w:left="138" w:right="228" w:firstLine="419"/>
        <w:jc w:val="left"/>
        <w:rPr>
          <w:rFonts w:ascii="宋体" w:hAnsi="宋体" w:cs="宋体" w:eastAsia="宋体" w:hint="default"/>
        </w:rPr>
      </w:pPr>
      <w:r>
        <w:rPr/>
        <w:t>子公司恒生百川除按当地税务局规定的预征率计缴土地增值税外，还对已达到规定相关的清</w:t>
      </w:r>
      <w:r>
        <w:rPr>
          <w:w w:val="100"/>
        </w:rPr>
        <w:t> </w:t>
      </w:r>
      <w:r>
        <w:rPr/>
        <w:t>算条件但尚未清算的房地产开发项目，以及已确认销售收入，但未达到规定相关的清算条件的房</w:t>
      </w:r>
      <w:r>
        <w:rPr>
          <w:w w:val="100"/>
        </w:rPr>
        <w:t> </w:t>
      </w:r>
      <w:r>
        <w:rPr>
          <w:spacing w:val="-3"/>
        </w:rPr>
        <w:t>地产开发项目按应缴纳的土地增值税与已实际预缴的土地增值税之间的差额进行预提。截至 </w:t>
      </w:r>
      <w:r>
        <w:rPr>
          <w:rFonts w:ascii="宋体" w:hAnsi="宋体" w:cs="宋体" w:eastAsia="宋体" w:hint="default"/>
          <w:spacing w:val="-3"/>
        </w:rPr>
        <w:t>2019</w:t>
      </w:r>
      <w:r>
        <w:rPr>
          <w:rFonts w:ascii="宋体" w:hAnsi="宋体" w:cs="宋体" w:eastAsia="宋体" w:hint="default"/>
          <w:spacing w:val="-78"/>
        </w:rPr>
        <w:t> </w:t>
      </w:r>
      <w:r>
        <w:rPr/>
        <w:t>年</w:t>
      </w:r>
      <w:r>
        <w:rPr>
          <w:spacing w:val="-54"/>
        </w:rPr>
        <w:t> </w:t>
      </w:r>
      <w:r>
        <w:rPr>
          <w:rFonts w:ascii="宋体" w:hAnsi="宋体" w:cs="宋体" w:eastAsia="宋体" w:hint="default"/>
        </w:rPr>
        <w:t>12</w:t>
      </w:r>
      <w:r>
        <w:rPr>
          <w:rFonts w:ascii="宋体" w:hAnsi="宋体" w:cs="宋体" w:eastAsia="宋体" w:hint="default"/>
          <w:spacing w:val="-5"/>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日，子公司恒生百川累计预提的土地增值税差额为</w:t>
      </w:r>
      <w:r>
        <w:rPr>
          <w:spacing w:val="-54"/>
        </w:rPr>
        <w:t> </w:t>
      </w:r>
      <w:r>
        <w:rPr>
          <w:rFonts w:ascii="宋体" w:hAnsi="宋体" w:cs="宋体" w:eastAsia="宋体" w:hint="default"/>
        </w:rPr>
        <w:t>305,258,151.46</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40" w:lineRule="auto" w:before="34"/>
        <w:ind w:left="138" w:right="0"/>
        <w:jc w:val="both"/>
        <w:rPr>
          <w:rFonts w:ascii="宋体" w:hAnsi="宋体" w:cs="宋体" w:eastAsia="宋体" w:hint="default"/>
        </w:rPr>
      </w:pPr>
      <w:r>
        <w:rPr>
          <w:rFonts w:ascii="宋体"/>
          <w:w w:val="100"/>
        </w:rPr>
        <w:t> </w:t>
      </w:r>
    </w:p>
    <w:p>
      <w:pPr>
        <w:spacing w:after="0" w:line="240" w:lineRule="auto"/>
        <w:jc w:val="both"/>
        <w:rPr>
          <w:rFonts w:ascii="宋体" w:hAnsi="宋体" w:cs="宋体" w:eastAsia="宋体" w:hint="default"/>
        </w:rPr>
        <w:sectPr>
          <w:pgSz w:w="11910" w:h="16840"/>
          <w:pgMar w:header="882" w:footer="1195" w:top="1120" w:bottom="1380" w:left="1660" w:right="9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80" w:right="0"/>
        </w:sectPr>
      </w:pPr>
    </w:p>
    <w:p>
      <w:pPr>
        <w:pStyle w:val="Heading4"/>
        <w:spacing w:line="240" w:lineRule="auto" w:before="36"/>
        <w:ind w:left="171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9"/>
        <w:ind w:left="171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0" w:lineRule="auto"/>
        <w:ind w:left="1730" w:right="0" w:hanging="12"/>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4"/>
        <w:spacing w:line="240" w:lineRule="auto" w:before="12"/>
        <w:ind w:left="1718"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7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9"/>
        <w:ind w:left="17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0" w:right="0"/>
          <w:cols w:num="2" w:equalWidth="0">
            <w:col w:w="5406" w:space="1116"/>
            <w:col w:w="5308"/>
          </w:cols>
        </w:sectPr>
      </w:pPr>
    </w:p>
    <w:p>
      <w:pPr>
        <w:spacing w:line="240" w:lineRule="auto" w:before="7"/>
        <w:rPr>
          <w:rFonts w:ascii="宋体" w:hAnsi="宋体" w:cs="宋体" w:eastAsia="宋体" w:hint="default"/>
          <w:sz w:val="2"/>
          <w:szCs w:val="2"/>
        </w:rPr>
      </w:pPr>
    </w:p>
    <w:tbl>
      <w:tblPr>
        <w:tblW w:w="0" w:type="auto"/>
        <w:jc w:val="left"/>
        <w:tblInd w:w="1600" w:type="dxa"/>
        <w:tblLayout w:type="fixed"/>
        <w:tblCellMar>
          <w:top w:w="0" w:type="dxa"/>
          <w:left w:w="0" w:type="dxa"/>
          <w:bottom w:w="0" w:type="dxa"/>
          <w:right w:w="0" w:type="dxa"/>
        </w:tblCellMar>
        <w:tblLook w:val="01E0"/>
      </w:tblPr>
      <w:tblGrid>
        <w:gridCol w:w="4450"/>
        <w:gridCol w:w="4611"/>
      </w:tblGrid>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162,854,382.47</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13,250,995.76</w:t>
            </w:r>
            <w:r>
              <w:rPr>
                <w:rFonts w:ascii="宋体"/>
                <w:sz w:val="21"/>
              </w:rPr>
              <w:t> </w:t>
            </w:r>
          </w:p>
        </w:tc>
      </w:tr>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4,698,900.59</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72,877,167.00</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253,681,445.82</w:t>
            </w:r>
            <w:r>
              <w:rPr>
                <w:rFonts w:ascii="宋体"/>
                <w:sz w:val="21"/>
              </w:rPr>
              <w:t> </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80" w:right="0"/>
        </w:sectPr>
      </w:pPr>
    </w:p>
    <w:p>
      <w:pPr>
        <w:pStyle w:val="Heading4"/>
        <w:spacing w:line="240" w:lineRule="auto" w:before="36"/>
        <w:ind w:left="1718" w:right="0"/>
        <w:jc w:val="left"/>
        <w:rPr>
          <w:rFonts w:ascii="宋体" w:hAnsi="宋体" w:cs="宋体" w:eastAsia="宋体" w:hint="default"/>
          <w:b w:val="0"/>
          <w:bCs w:val="0"/>
        </w:rPr>
      </w:pPr>
      <w:r>
        <w:rPr>
          <w:rFonts w:ascii="宋体" w:hAnsi="宋体" w:cs="宋体" w:eastAsia="宋体" w:hint="default"/>
        </w:rPr>
        <w:t>(2).</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718" w:right="0"/>
        <w:jc w:val="left"/>
      </w:pPr>
      <w:r>
        <w:rPr/>
        <w:t>√适用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718" w:right="0" w:firstLine="0"/>
        <w:jc w:val="left"/>
        <w:rPr>
          <w:rFonts w:ascii="宋体" w:hAnsi="宋体" w:cs="宋体" w:eastAsia="宋体" w:hint="default"/>
          <w:sz w:val="18"/>
          <w:szCs w:val="18"/>
        </w:rPr>
      </w:pPr>
      <w:r>
        <w:rPr>
          <w:rFonts w:ascii="宋体" w:hAnsi="宋体" w:cs="宋体" w:eastAsia="宋体" w:hint="default"/>
          <w:sz w:val="18"/>
          <w:szCs w:val="18"/>
        </w:rPr>
        <w:t>单位：元 </w:t>
      </w:r>
      <w:r>
        <w:rPr>
          <w:rFonts w:ascii="宋体" w:hAnsi="宋体" w:cs="宋体" w:eastAsia="宋体" w:hint="default"/>
          <w:spacing w:val="2"/>
          <w:sz w:val="18"/>
          <w:szCs w:val="18"/>
        </w:rPr>
        <w:t> </w:t>
      </w:r>
      <w:r>
        <w:rPr>
          <w:rFonts w:ascii="宋体" w:hAnsi="宋体" w:cs="宋体" w:eastAsia="宋体" w:hint="default"/>
          <w:sz w:val="18"/>
          <w:szCs w:val="18"/>
        </w:rPr>
        <w:t>币种：人民币</w:t>
      </w:r>
    </w:p>
    <w:p>
      <w:pPr>
        <w:spacing w:after="0"/>
        <w:jc w:val="left"/>
        <w:rPr>
          <w:rFonts w:ascii="宋体" w:hAnsi="宋体" w:cs="宋体" w:eastAsia="宋体" w:hint="default"/>
          <w:sz w:val="18"/>
          <w:szCs w:val="18"/>
        </w:rPr>
        <w:sectPr>
          <w:type w:val="continuous"/>
          <w:pgSz w:w="11910" w:h="16840"/>
          <w:pgMar w:top="1120" w:bottom="1380" w:left="80" w:right="0"/>
          <w:cols w:num="2" w:equalWidth="0">
            <w:col w:w="4568" w:space="2182"/>
            <w:col w:w="5080"/>
          </w:cols>
        </w:sectPr>
      </w:pPr>
    </w:p>
    <w:p>
      <w:pPr>
        <w:spacing w:line="240" w:lineRule="auto" w:before="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15"/>
        <w:gridCol w:w="1431"/>
        <w:gridCol w:w="574"/>
        <w:gridCol w:w="1287"/>
        <w:gridCol w:w="715"/>
        <w:gridCol w:w="1428"/>
        <w:gridCol w:w="1433"/>
        <w:gridCol w:w="574"/>
        <w:gridCol w:w="1280"/>
        <w:gridCol w:w="713"/>
        <w:gridCol w:w="1428"/>
      </w:tblGrid>
      <w:tr>
        <w:trPr>
          <w:trHeight w:val="269" w:hRule="exact"/>
        </w:trPr>
        <w:tc>
          <w:tcPr>
            <w:tcW w:w="71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54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90"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5428" w:type="dxa"/>
            <w:gridSpan w:val="5"/>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87"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242" w:hRule="exact"/>
        </w:trPr>
        <w:tc>
          <w:tcPr>
            <w:tcW w:w="715" w:type="dxa"/>
            <w:vMerge/>
            <w:tcBorders>
              <w:left w:val="single" w:sz="4" w:space="0" w:color="000000"/>
              <w:right w:val="single" w:sz="4" w:space="0" w:color="000000"/>
            </w:tcBorders>
          </w:tcPr>
          <w:p>
            <w:pPr/>
          </w:p>
        </w:tc>
        <w:tc>
          <w:tcPr>
            <w:tcW w:w="2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20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3"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32" w:lineRule="exact" w:before="117"/>
              <w:ind w:left="525" w:right="440"/>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c>
          <w:tcPr>
            <w:tcW w:w="20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6" w:right="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c>
        <w:tc>
          <w:tcPr>
            <w:tcW w:w="1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31"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32" w:lineRule="exact" w:before="117"/>
              <w:ind w:left="528" w:right="438"/>
              <w:jc w:val="left"/>
              <w:rPr>
                <w:rFonts w:ascii="宋体" w:hAnsi="宋体" w:cs="宋体" w:eastAsia="宋体" w:hint="default"/>
                <w:sz w:val="18"/>
                <w:szCs w:val="18"/>
              </w:rPr>
            </w:pPr>
            <w:r>
              <w:rPr>
                <w:rFonts w:ascii="宋体" w:hAnsi="宋体" w:cs="宋体" w:eastAsia="宋体" w:hint="default"/>
                <w:sz w:val="18"/>
                <w:szCs w:val="18"/>
              </w:rPr>
              <w:t>账面</w:t>
            </w:r>
            <w:r>
              <w:rPr>
                <w:rFonts w:ascii="宋体" w:hAnsi="宋体" w:cs="宋体" w:eastAsia="宋体" w:hint="default"/>
                <w:sz w:val="18"/>
                <w:szCs w:val="18"/>
              </w:rPr>
              <w:t> </w:t>
            </w:r>
            <w:r>
              <w:rPr>
                <w:rFonts w:ascii="宋体" w:hAnsi="宋体" w:cs="宋体" w:eastAsia="宋体" w:hint="default"/>
                <w:sz w:val="18"/>
                <w:szCs w:val="18"/>
              </w:rPr>
              <w:t>价值</w:t>
            </w:r>
            <w:r>
              <w:rPr>
                <w:rFonts w:ascii="宋体" w:hAnsi="宋体" w:cs="宋体" w:eastAsia="宋体" w:hint="default"/>
                <w:sz w:val="18"/>
                <w:szCs w:val="18"/>
              </w:rPr>
              <w:t> </w:t>
            </w:r>
          </w:p>
        </w:tc>
      </w:tr>
      <w:tr>
        <w:trPr>
          <w:trHeight w:val="478" w:hRule="exact"/>
        </w:trPr>
        <w:tc>
          <w:tcPr>
            <w:tcW w:w="715" w:type="dxa"/>
            <w:vMerge/>
            <w:tcBorders>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30"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3"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43" w:right="0"/>
              <w:jc w:val="left"/>
              <w:rPr>
                <w:rFonts w:ascii="宋体" w:hAnsi="宋体" w:cs="宋体" w:eastAsia="宋体" w:hint="default"/>
                <w:sz w:val="18"/>
                <w:szCs w:val="18"/>
              </w:rPr>
            </w:pPr>
            <w:r>
              <w:rPr>
                <w:rFonts w:ascii="宋体"/>
                <w:sz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428" w:type="dxa"/>
            <w:vMerge/>
            <w:tcBorders>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2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3" w:right="0" w:hanging="46"/>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4" w:lineRule="exact"/>
              <w:ind w:left="143" w:right="0"/>
              <w:jc w:val="left"/>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4" w:right="0" w:hanging="44"/>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4" w:lineRule="exact"/>
              <w:ind w:left="124" w:right="0"/>
              <w:jc w:val="left"/>
              <w:rPr>
                <w:rFonts w:ascii="宋体" w:hAnsi="宋体" w:cs="宋体" w:eastAsia="宋体" w:hint="default"/>
                <w:sz w:val="18"/>
                <w:szCs w:val="18"/>
              </w:rPr>
            </w:pPr>
            <w:r>
              <w:rPr>
                <w:rFonts w:ascii="宋体" w:hAnsi="宋体" w:cs="宋体" w:eastAsia="宋体" w:hint="default"/>
                <w:sz w:val="18"/>
                <w:szCs w:val="18"/>
              </w:rPr>
              <w:t>例</w:t>
            </w:r>
            <w:r>
              <w:rPr>
                <w:rFonts w:ascii="宋体" w:hAnsi="宋体" w:cs="宋体" w:eastAsia="宋体" w:hint="default"/>
                <w:sz w:val="18"/>
                <w:szCs w:val="18"/>
              </w:rPr>
              <w:t>(%) </w:t>
            </w:r>
          </w:p>
        </w:tc>
        <w:tc>
          <w:tcPr>
            <w:tcW w:w="1428" w:type="dxa"/>
            <w:vMerge/>
            <w:tcBorders>
              <w:left w:val="single" w:sz="4" w:space="0" w:color="000000"/>
              <w:bottom w:val="single" w:sz="4" w:space="0" w:color="000000"/>
              <w:right w:val="single" w:sz="4" w:space="0" w:color="000000"/>
            </w:tcBorders>
          </w:tcPr>
          <w:p>
            <w:pPr/>
          </w:p>
        </w:tc>
      </w:tr>
      <w:tr>
        <w:trPr>
          <w:trHeight w:val="711"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按单项</w:t>
            </w:r>
          </w:p>
          <w:p>
            <w:pPr>
              <w:pStyle w:val="TableParagraph"/>
              <w:spacing w:line="234" w:lineRule="exact" w:before="23"/>
              <w:ind w:left="26" w:right="47"/>
              <w:jc w:val="left"/>
              <w:rPr>
                <w:rFonts w:ascii="宋体" w:hAnsi="宋体" w:cs="宋体" w:eastAsia="宋体" w:hint="default"/>
                <w:sz w:val="18"/>
                <w:szCs w:val="18"/>
              </w:rPr>
            </w:pPr>
            <w:r>
              <w:rPr>
                <w:rFonts w:ascii="宋体" w:hAnsi="宋体" w:cs="宋体" w:eastAsia="宋体" w:hint="default"/>
                <w:sz w:val="18"/>
                <w:szCs w:val="18"/>
              </w:rPr>
              <w:t>计提坏 账准备</w:t>
            </w:r>
            <w:r>
              <w:rPr>
                <w:rFonts w:ascii="宋体" w:hAnsi="宋体" w:cs="宋体" w:eastAsia="宋体" w:hint="default"/>
                <w:sz w:val="18"/>
                <w:szCs w:val="18"/>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55,661,423.14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sz w:val="18"/>
              </w:rPr>
              <w:t>21.94</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center"/>
              <w:rPr>
                <w:rFonts w:ascii="宋体" w:hAnsi="宋体" w:cs="宋体" w:eastAsia="宋体" w:hint="default"/>
                <w:sz w:val="18"/>
                <w:szCs w:val="18"/>
              </w:rPr>
            </w:pPr>
            <w:r>
              <w:rPr>
                <w:rFonts w:ascii="宋体"/>
                <w:sz w:val="18"/>
              </w:rPr>
              <w:t>55,661,423.14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center"/>
              <w:rPr>
                <w:rFonts w:ascii="宋体" w:hAnsi="宋体" w:cs="宋体" w:eastAsia="宋体" w:hint="default"/>
                <w:sz w:val="18"/>
                <w:szCs w:val="18"/>
              </w:rPr>
            </w:pPr>
            <w:r>
              <w:rPr>
                <w:rFonts w:ascii="宋体"/>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55,661,423.14</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sz w:val="18"/>
              </w:rPr>
              <w:t>30.28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55,661,423.14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115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242"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color w:val="808080"/>
                <w:sz w:val="18"/>
              </w:rPr>
              <w:t> </w:t>
            </w:r>
            <w:r>
              <w:rPr>
                <w:rFonts w:ascii="宋体"/>
                <w:sz w:val="18"/>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left"/>
              <w:rPr>
                <w:rFonts w:ascii="宋体" w:hAnsi="宋体" w:cs="宋体" w:eastAsia="宋体" w:hint="default"/>
                <w:sz w:val="18"/>
                <w:szCs w:val="18"/>
              </w:rPr>
            </w:pPr>
            <w:r>
              <w:rPr>
                <w:rFonts w:ascii="宋体"/>
                <w:sz w:val="18"/>
              </w:rPr>
              <w:t>  </w:t>
            </w:r>
            <w:r>
              <w:rPr>
                <w:rFonts w:ascii="宋体"/>
                <w:color w:val="808080"/>
                <w:sz w:val="18"/>
              </w:rPr>
              <w:t> </w:t>
            </w:r>
            <w:r>
              <w:rPr>
                <w:rFonts w:ascii="宋体"/>
                <w:sz w:val="18"/>
              </w:rPr>
            </w:r>
          </w:p>
        </w:tc>
        <w:tc>
          <w:tcPr>
            <w:tcW w:w="14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left"/>
              <w:rPr>
                <w:rFonts w:ascii="宋体" w:hAnsi="宋体" w:cs="宋体" w:eastAsia="宋体" w:hint="default"/>
                <w:sz w:val="18"/>
                <w:szCs w:val="18"/>
              </w:rPr>
            </w:pPr>
            <w:r>
              <w:rPr>
                <w:rFonts w:ascii="宋体" w:hAnsi="宋体" w:cs="宋体" w:eastAsia="宋体" w:hint="default"/>
                <w:sz w:val="18"/>
                <w:szCs w:val="18"/>
              </w:rPr>
              <w:t>按组合</w:t>
            </w:r>
          </w:p>
          <w:p>
            <w:pPr>
              <w:pStyle w:val="TableParagraph"/>
              <w:spacing w:line="232" w:lineRule="exact" w:before="23"/>
              <w:ind w:left="26" w:right="47"/>
              <w:jc w:val="left"/>
              <w:rPr>
                <w:rFonts w:ascii="宋体" w:hAnsi="宋体" w:cs="宋体" w:eastAsia="宋体" w:hint="default"/>
                <w:sz w:val="18"/>
                <w:szCs w:val="18"/>
              </w:rPr>
            </w:pPr>
            <w:r>
              <w:rPr>
                <w:rFonts w:ascii="宋体" w:hAnsi="宋体" w:cs="宋体" w:eastAsia="宋体" w:hint="default"/>
                <w:sz w:val="18"/>
                <w:szCs w:val="18"/>
              </w:rPr>
              <w:t>计提坏 账准备</w:t>
            </w:r>
            <w:r>
              <w:rPr>
                <w:rFonts w:ascii="宋体" w:hAnsi="宋体" w:cs="宋体" w:eastAsia="宋体" w:hint="default"/>
                <w:sz w:val="18"/>
                <w:szCs w:val="18"/>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198,020,022.68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sz w:val="18"/>
              </w:rPr>
              <w:t>78.06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 w:right="0"/>
              <w:jc w:val="center"/>
              <w:rPr>
                <w:rFonts w:ascii="宋体" w:hAnsi="宋体" w:cs="宋体" w:eastAsia="宋体" w:hint="default"/>
                <w:sz w:val="18"/>
                <w:szCs w:val="18"/>
              </w:rPr>
            </w:pPr>
            <w:r>
              <w:rPr>
                <w:rFonts w:ascii="宋体"/>
                <w:sz w:val="18"/>
              </w:rPr>
              <w:t>27,989,163.84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center"/>
              <w:rPr>
                <w:rFonts w:ascii="宋体" w:hAnsi="宋体" w:cs="宋体" w:eastAsia="宋体" w:hint="default"/>
                <w:sz w:val="18"/>
                <w:szCs w:val="18"/>
              </w:rPr>
            </w:pPr>
            <w:r>
              <w:rPr>
                <w:rFonts w:ascii="宋体"/>
                <w:sz w:val="18"/>
              </w:rPr>
              <w:t>14.13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170,030,858.84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spacing w:val="-1"/>
                <w:sz w:val="18"/>
              </w:rPr>
              <w:t>128,140,493.78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sz w:val="18"/>
              </w:rPr>
              <w:t>69.72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23,311,796.05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18.19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宋体" w:hAnsi="宋体" w:cs="宋体" w:eastAsia="宋体" w:hint="default"/>
                <w:sz w:val="18"/>
                <w:szCs w:val="18"/>
              </w:rPr>
            </w:pPr>
            <w:r>
              <w:rPr>
                <w:rFonts w:ascii="宋体"/>
                <w:spacing w:val="-1"/>
                <w:sz w:val="18"/>
              </w:rPr>
              <w:t>104,828,697.73</w:t>
            </w:r>
          </w:p>
        </w:tc>
      </w:tr>
      <w:tr>
        <w:trPr>
          <w:trHeight w:val="245" w:hRule="exact"/>
        </w:trPr>
        <w:tc>
          <w:tcPr>
            <w:tcW w:w="1157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 </w:t>
            </w:r>
          </w:p>
        </w:tc>
      </w:tr>
      <w:tr>
        <w:trPr>
          <w:trHeight w:val="475"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z w:val="18"/>
                <w:szCs w:val="18"/>
              </w:rPr>
              <w:t>账龄组</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z w:val="18"/>
                <w:szCs w:val="18"/>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198,020,022.68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 w:right="0"/>
              <w:jc w:val="center"/>
              <w:rPr>
                <w:rFonts w:ascii="宋体" w:hAnsi="宋体" w:cs="宋体" w:eastAsia="宋体" w:hint="default"/>
                <w:sz w:val="18"/>
                <w:szCs w:val="18"/>
              </w:rPr>
            </w:pPr>
            <w:r>
              <w:rPr>
                <w:rFonts w:ascii="宋体"/>
                <w:sz w:val="18"/>
              </w:rPr>
              <w:t>78.06</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7" w:right="0"/>
              <w:jc w:val="center"/>
              <w:rPr>
                <w:rFonts w:ascii="宋体" w:hAnsi="宋体" w:cs="宋体" w:eastAsia="宋体" w:hint="default"/>
                <w:sz w:val="18"/>
                <w:szCs w:val="18"/>
              </w:rPr>
            </w:pPr>
            <w:r>
              <w:rPr>
                <w:rFonts w:ascii="宋体"/>
                <w:sz w:val="18"/>
              </w:rPr>
              <w:t>27,989,163.84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7" w:right="0"/>
              <w:jc w:val="center"/>
              <w:rPr>
                <w:rFonts w:ascii="宋体" w:hAnsi="宋体" w:cs="宋体" w:eastAsia="宋体" w:hint="default"/>
                <w:sz w:val="18"/>
                <w:szCs w:val="18"/>
              </w:rPr>
            </w:pPr>
            <w:r>
              <w:rPr>
                <w:rFonts w:ascii="宋体"/>
                <w:sz w:val="18"/>
              </w:rPr>
              <w:t>14.13</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170,030,858.84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6"/>
              <w:jc w:val="right"/>
              <w:rPr>
                <w:rFonts w:ascii="宋体" w:hAnsi="宋体" w:cs="宋体" w:eastAsia="宋体" w:hint="default"/>
                <w:sz w:val="18"/>
                <w:szCs w:val="18"/>
              </w:rPr>
            </w:pPr>
            <w:r>
              <w:rPr>
                <w:rFonts w:ascii="宋体"/>
                <w:spacing w:val="-1"/>
                <w:sz w:val="18"/>
              </w:rPr>
              <w:t>128,140,493.78</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55" w:right="0"/>
              <w:jc w:val="center"/>
              <w:rPr>
                <w:rFonts w:ascii="宋体" w:hAnsi="宋体" w:cs="宋体" w:eastAsia="宋体" w:hint="default"/>
                <w:sz w:val="18"/>
                <w:szCs w:val="18"/>
              </w:rPr>
            </w:pPr>
            <w:r>
              <w:rPr>
                <w:rFonts w:ascii="宋体"/>
                <w:sz w:val="18"/>
              </w:rPr>
              <w:t>69.72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5" w:right="0"/>
              <w:jc w:val="center"/>
              <w:rPr>
                <w:rFonts w:ascii="宋体" w:hAnsi="宋体" w:cs="宋体" w:eastAsia="宋体" w:hint="default"/>
                <w:sz w:val="18"/>
                <w:szCs w:val="18"/>
              </w:rPr>
            </w:pPr>
            <w:r>
              <w:rPr>
                <w:rFonts w:ascii="宋体"/>
                <w:sz w:val="18"/>
              </w:rPr>
              <w:t>23,311,796.05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sz w:val="18"/>
              </w:rPr>
              <w:t>18.19</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4"/>
              <w:jc w:val="right"/>
              <w:rPr>
                <w:rFonts w:ascii="宋体" w:hAnsi="宋体" w:cs="宋体" w:eastAsia="宋体" w:hint="default"/>
                <w:sz w:val="18"/>
                <w:szCs w:val="18"/>
              </w:rPr>
            </w:pPr>
            <w:r>
              <w:rPr>
                <w:rFonts w:ascii="宋体"/>
                <w:spacing w:val="-1"/>
                <w:sz w:val="18"/>
              </w:rPr>
              <w:t>104,828,697.73</w:t>
            </w:r>
          </w:p>
        </w:tc>
      </w:tr>
      <w:tr>
        <w:trPr>
          <w:trHeight w:val="245"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6" w:right="0"/>
              <w:jc w:val="left"/>
              <w:rPr>
                <w:rFonts w:ascii="宋体" w:hAnsi="宋体" w:cs="宋体" w:eastAsia="宋体" w:hint="default"/>
                <w:sz w:val="18"/>
                <w:szCs w:val="18"/>
              </w:rPr>
            </w:pPr>
            <w:r>
              <w:rPr>
                <w:rFonts w:ascii="宋体"/>
                <w:spacing w:val="1"/>
                <w:sz w:val="18"/>
              </w:rPr>
              <w:t>  </w:t>
            </w:r>
            <w:r>
              <w:rPr>
                <w:rFonts w:ascii="宋体"/>
                <w:spacing w:val="-2"/>
                <w:sz w:val="18"/>
              </w:rPr>
              <w:t> </w:t>
            </w:r>
            <w:r>
              <w:rPr>
                <w:rFonts w:ascii="宋体"/>
                <w:spacing w:val="1"/>
                <w:sz w:val="18"/>
              </w:rPr>
              <w:t> </w:t>
            </w:r>
            <w:r>
              <w:rPr>
                <w:rFonts w:ascii="宋体"/>
                <w:spacing w:val="-1"/>
                <w:sz w:val="18"/>
              </w:rPr>
              <w:t> </w:t>
            </w:r>
            <w:r>
              <w:rPr>
                <w:rFonts w:ascii="宋体"/>
                <w:sz w:val="18"/>
              </w:rPr>
              <w:t> </w:t>
            </w:r>
          </w:p>
        </w:tc>
        <w:tc>
          <w:tcPr>
            <w:tcW w:w="1431"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715"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253,681,445.82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 w:right="0"/>
              <w:jc w:val="center"/>
              <w:rPr>
                <w:rFonts w:ascii="宋体" w:hAnsi="宋体" w:cs="宋体" w:eastAsia="宋体" w:hint="default"/>
                <w:sz w:val="18"/>
                <w:szCs w:val="18"/>
              </w:rPr>
            </w:pPr>
            <w:r>
              <w:rPr>
                <w:rFonts w:ascii="宋体"/>
                <w:sz w:val="18"/>
              </w:rPr>
              <w:t>83,650,586.98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5" w:right="0"/>
              <w:jc w:val="center"/>
              <w:rPr>
                <w:rFonts w:ascii="宋体" w:hAnsi="宋体" w:cs="宋体" w:eastAsia="宋体" w:hint="default"/>
                <w:sz w:val="18"/>
                <w:szCs w:val="18"/>
              </w:rPr>
            </w:pPr>
            <w:r>
              <w:rPr>
                <w:rFonts w:ascii="宋体"/>
                <w:sz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170,030,858.84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
              <w:jc w:val="right"/>
              <w:rPr>
                <w:rFonts w:ascii="宋体" w:hAnsi="宋体" w:cs="宋体" w:eastAsia="宋体" w:hint="default"/>
                <w:sz w:val="18"/>
                <w:szCs w:val="18"/>
              </w:rPr>
            </w:pPr>
            <w:r>
              <w:rPr>
                <w:rFonts w:ascii="宋体"/>
                <w:spacing w:val="-1"/>
                <w:sz w:val="18"/>
              </w:rPr>
              <w:t>183,801,916.92</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2" w:right="0"/>
              <w:jc w:val="center"/>
              <w:rPr>
                <w:rFonts w:ascii="宋体" w:hAnsi="宋体" w:cs="宋体" w:eastAsia="宋体" w:hint="default"/>
                <w:sz w:val="18"/>
                <w:szCs w:val="18"/>
              </w:rPr>
            </w:pPr>
            <w:r>
              <w:rPr>
                <w:rFonts w:ascii="宋体"/>
                <w:sz w:val="18"/>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sz w:val="18"/>
              </w:rPr>
              <w:t>78,973,219.19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04" w:right="0"/>
              <w:jc w:val="left"/>
              <w:rPr>
                <w:rFonts w:ascii="宋体" w:hAnsi="宋体" w:cs="宋体" w:eastAsia="宋体" w:hint="default"/>
                <w:sz w:val="18"/>
                <w:szCs w:val="18"/>
              </w:rPr>
            </w:pPr>
            <w:r>
              <w:rPr>
                <w:rFonts w:ascii="宋体"/>
                <w:sz w:val="18"/>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4"/>
              <w:jc w:val="right"/>
              <w:rPr>
                <w:rFonts w:ascii="宋体" w:hAnsi="宋体" w:cs="宋体" w:eastAsia="宋体" w:hint="default"/>
                <w:sz w:val="18"/>
                <w:szCs w:val="18"/>
              </w:rPr>
            </w:pPr>
            <w:r>
              <w:rPr>
                <w:rFonts w:ascii="宋体"/>
                <w:spacing w:val="-1"/>
                <w:sz w:val="18"/>
              </w:rPr>
              <w:t>104,828,697.73</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80" w:right="0"/>
        </w:sectPr>
      </w:pPr>
    </w:p>
    <w:p>
      <w:pPr>
        <w:spacing w:line="240" w:lineRule="auto" w:before="6"/>
        <w:rPr>
          <w:rFonts w:ascii="宋体" w:hAnsi="宋体" w:cs="宋体" w:eastAsia="宋体" w:hint="default"/>
          <w:sz w:val="14"/>
          <w:szCs w:val="14"/>
        </w:rPr>
      </w:pPr>
    </w:p>
    <w:p>
      <w:pPr>
        <w:pStyle w:val="BodyText"/>
        <w:spacing w:line="273" w:lineRule="exact"/>
        <w:ind w:left="171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17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1718" w:right="0"/>
        <w:jc w:val="left"/>
        <w:rPr>
          <w:rFonts w:ascii="宋体" w:hAnsi="宋体" w:cs="宋体" w:eastAsia="宋体" w:hint="default"/>
        </w:rPr>
      </w:pPr>
      <w:r>
        <w:rPr/>
        <w:t>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80" w:right="0"/>
          <w:cols w:num="2" w:equalWidth="0">
            <w:col w:w="3925" w:space="2705"/>
            <w:col w:w="5200"/>
          </w:cols>
        </w:sectPr>
      </w:pPr>
    </w:p>
    <w:p>
      <w:pPr>
        <w:spacing w:line="240" w:lineRule="auto" w:before="4"/>
        <w:rPr>
          <w:rFonts w:ascii="宋体" w:hAnsi="宋体" w:cs="宋体" w:eastAsia="宋体" w:hint="default"/>
          <w:sz w:val="2"/>
          <w:szCs w:val="2"/>
        </w:rPr>
      </w:pPr>
    </w:p>
    <w:tbl>
      <w:tblPr>
        <w:tblW w:w="0" w:type="auto"/>
        <w:jc w:val="left"/>
        <w:tblInd w:w="1605" w:type="dxa"/>
        <w:tblLayout w:type="fixed"/>
        <w:tblCellMar>
          <w:top w:w="0" w:type="dxa"/>
          <w:left w:w="0" w:type="dxa"/>
          <w:bottom w:w="0" w:type="dxa"/>
          <w:right w:w="0" w:type="dxa"/>
        </w:tblCellMar>
        <w:tblLook w:val="01E0"/>
      </w:tblPr>
      <w:tblGrid>
        <w:gridCol w:w="1354"/>
        <w:gridCol w:w="1582"/>
        <w:gridCol w:w="1579"/>
        <w:gridCol w:w="1085"/>
        <w:gridCol w:w="3449"/>
      </w:tblGrid>
      <w:tr>
        <w:trPr>
          <w:trHeight w:val="283" w:hRule="exact"/>
        </w:trPr>
        <w:tc>
          <w:tcPr>
            <w:tcW w:w="13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6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354"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HOMS</w:t>
            </w:r>
            <w:r>
              <w:rPr>
                <w:rFonts w:ascii="宋体" w:hAnsi="宋体" w:cs="宋体" w:eastAsia="宋体" w:hint="default"/>
                <w:spacing w:val="-52"/>
                <w:sz w:val="21"/>
                <w:szCs w:val="21"/>
              </w:rPr>
              <w:t> </w:t>
            </w:r>
            <w:r>
              <w:rPr>
                <w:rFonts w:ascii="宋体" w:hAnsi="宋体" w:cs="宋体" w:eastAsia="宋体" w:hint="default"/>
                <w:sz w:val="21"/>
                <w:szCs w:val="21"/>
              </w:rPr>
              <w:t>软件销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售款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19,079,073.14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19,079,073.14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详见本财务报表附注十六其他重要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事项</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）之说明。</w:t>
            </w:r>
            <w:r>
              <w:rPr>
                <w:rFonts w:ascii="宋体" w:hAnsi="宋体" w:cs="宋体" w:eastAsia="宋体" w:hint="default"/>
                <w:sz w:val="21"/>
                <w:szCs w:val="21"/>
              </w:rPr>
              <w:t> </w:t>
            </w:r>
          </w:p>
        </w:tc>
      </w:tr>
      <w:tr>
        <w:trPr>
          <w:trHeight w:val="55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其他软件服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center"/>
              <w:rPr>
                <w:rFonts w:ascii="宋体" w:hAnsi="宋体" w:cs="宋体" w:eastAsia="宋体" w:hint="default"/>
                <w:sz w:val="21"/>
                <w:szCs w:val="21"/>
              </w:rPr>
            </w:pPr>
            <w:r>
              <w:rPr>
                <w:rFonts w:ascii="宋体"/>
                <w:sz w:val="21"/>
              </w:rPr>
              <w:t>36,582,350.00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3"/>
              <w:jc w:val="center"/>
              <w:rPr>
                <w:rFonts w:ascii="宋体" w:hAnsi="宋体" w:cs="宋体" w:eastAsia="宋体" w:hint="default"/>
                <w:sz w:val="21"/>
                <w:szCs w:val="21"/>
              </w:rPr>
            </w:pPr>
            <w:r>
              <w:rPr>
                <w:rFonts w:ascii="宋体"/>
                <w:sz w:val="21"/>
              </w:rPr>
              <w:t>36,582,350.00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预计难以收回</w:t>
            </w:r>
            <w:r>
              <w:rPr>
                <w:rFonts w:ascii="宋体" w:hAnsi="宋体" w:cs="宋体" w:eastAsia="宋体" w:hint="default"/>
                <w:sz w:val="21"/>
                <w:szCs w:val="21"/>
              </w:rPr>
              <w:t> </w:t>
            </w:r>
          </w:p>
        </w:tc>
      </w:tr>
      <w:tr>
        <w:trPr>
          <w:trHeight w:val="283"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55,661,423.14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center"/>
              <w:rPr>
                <w:rFonts w:ascii="宋体" w:hAnsi="宋体" w:cs="宋体" w:eastAsia="宋体" w:hint="default"/>
                <w:sz w:val="21"/>
                <w:szCs w:val="21"/>
              </w:rPr>
            </w:pPr>
            <w:r>
              <w:rPr>
                <w:rFonts w:ascii="宋体"/>
                <w:sz w:val="21"/>
              </w:rPr>
              <w:t>55,661,423.14 </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34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80" w:right="0"/>
        </w:sectPr>
      </w:pPr>
    </w:p>
    <w:p>
      <w:pPr>
        <w:spacing w:line="240" w:lineRule="auto" w:before="1"/>
        <w:rPr>
          <w:rFonts w:ascii="宋体" w:hAnsi="宋体" w:cs="宋体" w:eastAsia="宋体" w:hint="default"/>
          <w:sz w:val="25"/>
          <w:szCs w:val="25"/>
        </w:rPr>
      </w:pPr>
    </w:p>
    <w:p>
      <w:pPr>
        <w:pStyle w:val="BodyText"/>
        <w:spacing w:line="274" w:lineRule="exact" w:before="36"/>
        <w:ind w:left="23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60" w:right="1040"/>
        </w:sectPr>
      </w:pPr>
    </w:p>
    <w:p>
      <w:pPr>
        <w:pStyle w:val="BodyText"/>
        <w:spacing w:line="273" w:lineRule="exact" w:before="36"/>
        <w:ind w:left="238" w:right="0"/>
        <w:jc w:val="left"/>
        <w:rPr>
          <w:rFonts w:ascii="宋体" w:hAnsi="宋体" w:cs="宋体" w:eastAsia="宋体" w:hint="default"/>
        </w:rPr>
      </w:pPr>
      <w:r>
        <w:rPr/>
        <w:t>按组合计提坏账准备：</w:t>
      </w:r>
      <w:r>
        <w:rPr>
          <w:rFonts w:ascii="宋体" w:hAnsi="宋体" w:cs="宋体" w:eastAsia="宋体" w:hint="default"/>
        </w:rPr>
        <w:t> </w:t>
      </w:r>
    </w:p>
    <w:p>
      <w:pPr>
        <w:pStyle w:val="BodyText"/>
        <w:spacing w:line="240" w:lineRule="auto"/>
        <w:ind w:left="238" w:right="0"/>
        <w:jc w:val="left"/>
        <w:rPr>
          <w:rFonts w:ascii="宋体" w:hAnsi="宋体" w:cs="宋体" w:eastAsia="宋体" w:hint="default"/>
        </w:rPr>
      </w:pPr>
      <w:r>
        <w:rPr/>
        <w:t>√适用</w:t>
      </w:r>
      <w:r>
        <w:rPr>
          <w:spacing w:val="-2"/>
        </w:rPr>
        <w:t> </w:t>
      </w:r>
      <w:r>
        <w:rPr/>
        <w:t>□不适用</w:t>
      </w:r>
      <w:r>
        <w:rPr>
          <w:spacing w:val="-103"/>
        </w:rPr>
        <w:t> </w:t>
      </w:r>
      <w:r>
        <w:rPr>
          <w:spacing w:val="-103"/>
        </w:rPr>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2656" w:space="3763"/>
            <w:col w:w="2891"/>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160,335,004.33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8,016,750.22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13,250,995.76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1,325,099.58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4,648,900.59</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1,394,670.18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17,252,643.86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17,252,643.86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4"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195,487,544.54</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27,989,163.84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rPr>
          <w:rFonts w:ascii="宋体" w:hAnsi="宋体" w:cs="宋体" w:eastAsia="宋体" w:hint="default"/>
        </w:rPr>
      </w:pPr>
      <w:r>
        <w:rPr/>
        <w:t>组合中，合并范围内关联往来组合</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spacing w:val="-3"/>
        </w:rPr>
        <w:t>单位：元 </w:t>
      </w:r>
      <w:r>
        <w:rPr>
          <w:spacing w:val="10"/>
        </w:rPr>
        <w:t> </w:t>
      </w:r>
      <w:r>
        <w:rPr>
          <w:rFonts w:ascii="宋体" w:hAnsi="宋体" w:cs="宋体" w:eastAsia="宋体" w:hint="default"/>
          <w:spacing w:val="1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353"/>
        <w:gridCol w:w="1884"/>
        <w:gridCol w:w="1022"/>
        <w:gridCol w:w="2811"/>
      </w:tblGrid>
      <w:tr>
        <w:trPr>
          <w:trHeight w:val="418"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7"/>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979" w:right="0"/>
              <w:jc w:val="left"/>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420"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杭州云英网络科技有限公司</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1,866,395.36</w:t>
            </w: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r>
              <w:rPr>
                <w:rFonts w:ascii="宋体" w:hAnsi="宋体" w:cs="宋体" w:eastAsia="宋体" w:hint="default"/>
                <w:sz w:val="21"/>
                <w:szCs w:val="21"/>
              </w:rPr>
              <w:t> </w:t>
            </w:r>
          </w:p>
        </w:tc>
      </w:tr>
      <w:tr>
        <w:trPr>
          <w:trHeight w:val="418"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上海恒生聚源数据服务有限公司</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382,982.78</w:t>
            </w: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r>
              <w:rPr>
                <w:rFonts w:ascii="宋体" w:hAnsi="宋体" w:cs="宋体" w:eastAsia="宋体" w:hint="default"/>
                <w:sz w:val="21"/>
                <w:szCs w:val="21"/>
              </w:rPr>
              <w:t> </w:t>
            </w:r>
          </w:p>
        </w:tc>
      </w:tr>
      <w:tr>
        <w:trPr>
          <w:trHeight w:val="420"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杭州恒生数据安全技术有限公司</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150,000.00</w:t>
            </w: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r>
              <w:rPr>
                <w:rFonts w:ascii="宋体" w:hAnsi="宋体" w:cs="宋体" w:eastAsia="宋体" w:hint="default"/>
                <w:sz w:val="21"/>
                <w:szCs w:val="21"/>
              </w:rPr>
              <w:t> </w:t>
            </w:r>
          </w:p>
        </w:tc>
      </w:tr>
      <w:tr>
        <w:trPr>
          <w:trHeight w:val="418"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杭州恒生芸擎网络科技有限公司</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w:t>
            </w: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r>
              <w:rPr>
                <w:rFonts w:ascii="宋体" w:hAnsi="宋体" w:cs="宋体" w:eastAsia="宋体" w:hint="default"/>
                <w:sz w:val="21"/>
                <w:szCs w:val="21"/>
              </w:rPr>
              <w:t> </w:t>
            </w:r>
          </w:p>
        </w:tc>
      </w:tr>
      <w:tr>
        <w:trPr>
          <w:trHeight w:val="418"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杭州恒生百川科技有限公司</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13,100.00</w:t>
            </w: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经单独测试，未发现减值</w:t>
            </w:r>
            <w:r>
              <w:rPr>
                <w:rFonts w:ascii="宋体" w:hAnsi="宋体" w:cs="宋体" w:eastAsia="宋体" w:hint="default"/>
                <w:sz w:val="21"/>
                <w:szCs w:val="21"/>
              </w:rPr>
              <w:t> </w:t>
            </w:r>
          </w:p>
        </w:tc>
      </w:tr>
      <w:tr>
        <w:trPr>
          <w:trHeight w:val="420" w:hRule="exact"/>
        </w:trPr>
        <w:tc>
          <w:tcPr>
            <w:tcW w:w="33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436"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2,532,478.14</w:t>
            </w:r>
            <w:r>
              <w:rPr>
                <w:rFonts w:ascii="宋体"/>
                <w:sz w:val="21"/>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11"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3" w:right="0"/>
              <w:jc w:val="left"/>
              <w:rPr>
                <w:rFonts w:ascii="宋体" w:hAnsi="宋体" w:cs="宋体" w:eastAsia="宋体" w:hint="default"/>
                <w:sz w:val="21"/>
                <w:szCs w:val="21"/>
              </w:rPr>
            </w:pPr>
            <w:r>
              <w:rPr>
                <w:rFonts w:ascii="宋体"/>
                <w:w w:val="100"/>
                <w:sz w:val="21"/>
              </w:rPr>
              <w:t> </w:t>
            </w:r>
          </w:p>
        </w:tc>
      </w:tr>
    </w:tbl>
    <w:p>
      <w:pPr>
        <w:spacing w:line="240" w:lineRule="auto" w:before="13"/>
        <w:rPr>
          <w:rFonts w:ascii="宋体" w:hAnsi="宋体" w:cs="宋体" w:eastAsia="宋体" w:hint="default"/>
          <w:sz w:val="12"/>
          <w:szCs w:val="12"/>
        </w:rPr>
      </w:pPr>
    </w:p>
    <w:p>
      <w:pPr>
        <w:pStyle w:val="BodyText"/>
        <w:spacing w:line="274" w:lineRule="exact" w:before="36"/>
        <w:ind w:left="23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66"/>
        <w:gridCol w:w="1702"/>
        <w:gridCol w:w="4679"/>
      </w:tblGrid>
      <w:tr>
        <w:trPr>
          <w:trHeight w:val="418"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sz w:val="21"/>
                <w:szCs w:val="21"/>
              </w:rPr>
              <w:t>项  </w:t>
            </w:r>
            <w:r>
              <w:rPr>
                <w:rFonts w:ascii="宋体" w:hAnsi="宋体" w:cs="宋体" w:eastAsia="宋体" w:hint="default"/>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确定组合的依据</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178"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r>
              <w:rPr>
                <w:rFonts w:ascii="宋体" w:hAnsi="宋体" w:cs="宋体" w:eastAsia="宋体" w:hint="default"/>
                <w:sz w:val="21"/>
                <w:szCs w:val="21"/>
              </w:rPr>
              <w:t> </w:t>
            </w:r>
          </w:p>
        </w:tc>
      </w:tr>
      <w:tr>
        <w:trPr>
          <w:trHeight w:val="1236"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应收账款——账龄组合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355" w:lineRule="auto" w:before="135"/>
              <w:ind w:left="127" w:right="26"/>
              <w:jc w:val="left"/>
              <w:rPr>
                <w:rFonts w:ascii="宋体" w:hAnsi="宋体" w:cs="宋体" w:eastAsia="宋体" w:hint="default"/>
                <w:sz w:val="21"/>
                <w:szCs w:val="21"/>
              </w:rPr>
            </w:pPr>
            <w:r>
              <w:rPr>
                <w:rFonts w:ascii="宋体" w:hAnsi="宋体" w:cs="宋体" w:eastAsia="宋体" w:hint="default"/>
                <w:sz w:val="21"/>
                <w:szCs w:val="21"/>
              </w:rPr>
              <w:t>来经济状况的预测，编制应收账款账龄与整个存</w:t>
            </w:r>
            <w:r>
              <w:rPr>
                <w:rFonts w:ascii="宋体" w:hAnsi="宋体" w:cs="宋体" w:eastAsia="宋体" w:hint="default"/>
                <w:w w:val="100"/>
                <w:sz w:val="21"/>
                <w:szCs w:val="21"/>
              </w:rPr>
              <w:t> </w:t>
            </w:r>
            <w:r>
              <w:rPr>
                <w:rFonts w:ascii="宋体" w:hAnsi="宋体" w:cs="宋体" w:eastAsia="宋体" w:hint="default"/>
                <w:sz w:val="21"/>
                <w:szCs w:val="21"/>
              </w:rPr>
              <w:t>续期预期信用损失率对照表，计算预期信用损失</w:t>
            </w:r>
            <w:r>
              <w:rPr>
                <w:rFonts w:ascii="宋体" w:hAnsi="宋体" w:cs="宋体" w:eastAsia="宋体" w:hint="default"/>
                <w:sz w:val="21"/>
                <w:szCs w:val="21"/>
              </w:rPr>
              <w:t> </w:t>
            </w:r>
          </w:p>
        </w:tc>
      </w:tr>
      <w:tr>
        <w:trPr>
          <w:trHeight w:val="1237" w:hRule="exact"/>
        </w:trPr>
        <w:tc>
          <w:tcPr>
            <w:tcW w:w="2566"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应收账款——合并范围</w:t>
            </w:r>
          </w:p>
          <w:p>
            <w:pPr>
              <w:pStyle w:val="TableParagraph"/>
              <w:spacing w:line="240" w:lineRule="auto" w:before="133"/>
              <w:ind w:left="122" w:right="0"/>
              <w:jc w:val="left"/>
              <w:rPr>
                <w:rFonts w:ascii="宋体" w:hAnsi="宋体" w:cs="宋体" w:eastAsia="宋体" w:hint="default"/>
                <w:sz w:val="21"/>
                <w:szCs w:val="21"/>
              </w:rPr>
            </w:pPr>
            <w:r>
              <w:rPr>
                <w:rFonts w:ascii="宋体" w:hAnsi="宋体" w:cs="宋体" w:eastAsia="宋体" w:hint="default"/>
                <w:sz w:val="21"/>
                <w:szCs w:val="21"/>
              </w:rPr>
              <w:t>内关联往来组合</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4679"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参考历史信用损失经验，结合当前状况以及对未</w:t>
            </w:r>
          </w:p>
          <w:p>
            <w:pPr>
              <w:pStyle w:val="TableParagraph"/>
              <w:spacing w:line="357" w:lineRule="auto" w:before="133"/>
              <w:ind w:left="441" w:right="130" w:hanging="315"/>
              <w:jc w:val="left"/>
              <w:rPr>
                <w:rFonts w:ascii="宋体" w:hAnsi="宋体" w:cs="宋体" w:eastAsia="宋体" w:hint="default"/>
                <w:sz w:val="21"/>
                <w:szCs w:val="21"/>
              </w:rPr>
            </w:pPr>
            <w:r>
              <w:rPr>
                <w:rFonts w:ascii="宋体" w:hAnsi="宋体" w:cs="宋体" w:eastAsia="宋体" w:hint="default"/>
                <w:spacing w:val="-2"/>
                <w:sz w:val="21"/>
                <w:szCs w:val="21"/>
              </w:rPr>
              <w:t>来经济状况的预测，通过违约风险敞口和整个存</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续期预期信用损失率，计算预期信用损失</w:t>
            </w:r>
            <w:r>
              <w:rPr>
                <w:rFonts w:ascii="宋体" w:hAnsi="宋体" w:cs="宋体" w:eastAsia="宋体" w:hint="default"/>
                <w:sz w:val="21"/>
                <w:szCs w:val="21"/>
              </w:rPr>
              <w:t> </w:t>
            </w:r>
          </w:p>
        </w:tc>
      </w:tr>
    </w:tbl>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2" w:lineRule="exact"/>
        <w:ind w:left="238" w:right="0"/>
        <w:jc w:val="left"/>
      </w:pPr>
      <w:r>
        <w:rPr/>
        <w:t>如按预期信用损失一般模型计提坏账准备，请参照其他应收款披露：</w:t>
      </w:r>
    </w:p>
    <w:p>
      <w:pPr>
        <w:pStyle w:val="BodyText"/>
        <w:spacing w:line="273" w:lineRule="exact"/>
        <w:ind w:left="23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40"/>
        </w:sectPr>
      </w:pPr>
    </w:p>
    <w:p>
      <w:pPr>
        <w:pStyle w:val="Heading4"/>
        <w:spacing w:line="240" w:lineRule="auto" w:before="36"/>
        <w:ind w:left="238"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20" w:bottom="1380" w:left="1560" w:right="1040"/>
          <w:cols w:num="2" w:equalWidth="0">
            <w:col w:w="2245" w:space="4277"/>
            <w:col w:w="2788"/>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274"/>
        <w:gridCol w:w="1592"/>
        <w:gridCol w:w="4604"/>
        <w:gridCol w:w="1591"/>
      </w:tblGrid>
      <w:tr>
        <w:trPr>
          <w:trHeight w:val="28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0" w:type="dxa"/>
        <w:tblLayout w:type="fixed"/>
        <w:tblCellMar>
          <w:top w:w="0" w:type="dxa"/>
          <w:left w:w="0" w:type="dxa"/>
          <w:bottom w:w="0" w:type="dxa"/>
          <w:right w:w="0" w:type="dxa"/>
        </w:tblCellMar>
        <w:tblLook w:val="01E0"/>
      </w:tblPr>
      <w:tblGrid>
        <w:gridCol w:w="1274"/>
        <w:gridCol w:w="1592"/>
        <w:gridCol w:w="1486"/>
        <w:gridCol w:w="1037"/>
        <w:gridCol w:w="1042"/>
        <w:gridCol w:w="1040"/>
        <w:gridCol w:w="1591"/>
      </w:tblGrid>
      <w:tr>
        <w:trPr>
          <w:trHeight w:val="557" w:hRule="exact"/>
        </w:trPr>
        <w:tc>
          <w:tcPr>
            <w:tcW w:w="127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2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87" w:right="0"/>
              <w:jc w:val="left"/>
              <w:rPr>
                <w:rFonts w:ascii="宋体" w:hAnsi="宋体" w:cs="宋体" w:eastAsia="宋体" w:hint="default"/>
                <w:sz w:val="21"/>
                <w:szCs w:val="21"/>
              </w:rPr>
            </w:pPr>
            <w:r>
              <w:rPr>
                <w:rFonts w:ascii="宋体" w:hAnsi="宋体" w:cs="宋体" w:eastAsia="宋体" w:hint="default"/>
                <w:sz w:val="21"/>
                <w:szCs w:val="21"/>
              </w:rPr>
              <w:t>其他变</w:t>
            </w:r>
          </w:p>
          <w:p>
            <w:pPr>
              <w:pStyle w:val="TableParagraph"/>
              <w:spacing w:line="273" w:lineRule="exact"/>
              <w:ind w:right="3"/>
              <w:jc w:val="right"/>
              <w:rPr>
                <w:rFonts w:ascii="宋体" w:hAnsi="宋体" w:cs="宋体" w:eastAsia="宋体" w:hint="default"/>
                <w:sz w:val="21"/>
                <w:szCs w:val="21"/>
              </w:rPr>
            </w:pPr>
            <w:r>
              <w:rPr>
                <w:rFonts w:ascii="宋体" w:hAnsi="宋体" w:cs="宋体" w:eastAsia="宋体" w:hint="default"/>
                <w:sz w:val="21"/>
                <w:szCs w:val="21"/>
              </w:rPr>
              <w:t>动</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35"/>
                <w:sz w:val="21"/>
                <w:szCs w:val="21"/>
              </w:rPr>
              <w:t> </w:t>
            </w:r>
            <w:r>
              <w:rPr>
                <w:rFonts w:ascii="宋体" w:hAnsi="宋体" w:cs="宋体" w:eastAsia="宋体" w:hint="default"/>
                <w:sz w:val="21"/>
                <w:szCs w:val="21"/>
              </w:rPr>
              <w:t>项</w:t>
            </w:r>
            <w:r>
              <w:rPr>
                <w:rFonts w:ascii="宋体" w:hAnsi="宋体" w:cs="宋体" w:eastAsia="宋体" w:hint="default"/>
                <w:spacing w:val="-38"/>
                <w:sz w:val="21"/>
                <w:szCs w:val="21"/>
              </w:rPr>
              <w:t> </w:t>
            </w:r>
            <w:r>
              <w:rPr>
                <w:rFonts w:ascii="宋体" w:hAnsi="宋体" w:cs="宋体" w:eastAsia="宋体" w:hint="default"/>
                <w:sz w:val="21"/>
                <w:szCs w:val="21"/>
              </w:rPr>
              <w:t>计</w:t>
            </w:r>
            <w:r>
              <w:rPr>
                <w:rFonts w:ascii="宋体" w:hAnsi="宋体" w:cs="宋体" w:eastAsia="宋体" w:hint="default"/>
                <w:spacing w:val="-35"/>
                <w:sz w:val="21"/>
                <w:szCs w:val="21"/>
              </w:rPr>
              <w:t> </w:t>
            </w:r>
            <w:r>
              <w:rPr>
                <w:rFonts w:ascii="宋体" w:hAnsi="宋体" w:cs="宋体" w:eastAsia="宋体" w:hint="default"/>
                <w:sz w:val="21"/>
                <w:szCs w:val="21"/>
              </w:rPr>
              <w:t>提</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spacing w:val="-1"/>
                <w:sz w:val="21"/>
              </w:rPr>
              <w:t>55,661,423.14</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55,661,423.14</w:t>
            </w:r>
            <w:r>
              <w:rPr>
                <w:rFonts w:ascii="宋体"/>
                <w:sz w:val="21"/>
              </w:rPr>
              <w:t> </w:t>
            </w:r>
          </w:p>
        </w:tc>
      </w:tr>
      <w:tr>
        <w:trPr>
          <w:trHeight w:val="826"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35"/>
                <w:sz w:val="21"/>
                <w:szCs w:val="21"/>
              </w:rPr>
              <w:t> </w:t>
            </w:r>
            <w:r>
              <w:rPr>
                <w:rFonts w:ascii="宋体" w:hAnsi="宋体" w:cs="宋体" w:eastAsia="宋体" w:hint="default"/>
                <w:sz w:val="21"/>
                <w:szCs w:val="21"/>
              </w:rPr>
              <w:t>组</w:t>
            </w:r>
            <w:r>
              <w:rPr>
                <w:rFonts w:ascii="宋体" w:hAnsi="宋体" w:cs="宋体" w:eastAsia="宋体" w:hint="default"/>
                <w:spacing w:val="-38"/>
                <w:sz w:val="21"/>
                <w:szCs w:val="21"/>
              </w:rPr>
              <w:t> </w:t>
            </w:r>
            <w:r>
              <w:rPr>
                <w:rFonts w:ascii="宋体" w:hAnsi="宋体" w:cs="宋体" w:eastAsia="宋体" w:hint="default"/>
                <w:sz w:val="21"/>
                <w:szCs w:val="21"/>
              </w:rPr>
              <w:t>合</w:t>
            </w:r>
            <w:r>
              <w:rPr>
                <w:rFonts w:ascii="宋体" w:hAnsi="宋体" w:cs="宋体" w:eastAsia="宋体" w:hint="default"/>
                <w:spacing w:val="-35"/>
                <w:sz w:val="21"/>
                <w:szCs w:val="21"/>
              </w:rPr>
              <w:t> </w:t>
            </w:r>
            <w:r>
              <w:rPr>
                <w:rFonts w:ascii="宋体" w:hAnsi="宋体" w:cs="宋体" w:eastAsia="宋体" w:hint="default"/>
                <w:sz w:val="21"/>
                <w:szCs w:val="21"/>
              </w:rPr>
              <w:t>计</w:t>
            </w:r>
          </w:p>
          <w:p>
            <w:pPr>
              <w:pStyle w:val="TableParagraph"/>
              <w:spacing w:line="240" w:lineRule="auto"/>
              <w:ind w:left="107" w:right="105"/>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pacing w:val="-35"/>
                <w:sz w:val="21"/>
                <w:szCs w:val="21"/>
              </w:rPr>
              <w:t> </w:t>
            </w:r>
            <w:r>
              <w:rPr>
                <w:rFonts w:ascii="宋体" w:hAnsi="宋体" w:cs="宋体" w:eastAsia="宋体" w:hint="default"/>
                <w:sz w:val="21"/>
                <w:szCs w:val="21"/>
              </w:rPr>
              <w:t>坏</w:t>
            </w:r>
            <w:r>
              <w:rPr>
                <w:rFonts w:ascii="宋体" w:hAnsi="宋体" w:cs="宋体" w:eastAsia="宋体" w:hint="default"/>
                <w:spacing w:val="-38"/>
                <w:sz w:val="21"/>
                <w:szCs w:val="21"/>
              </w:rPr>
              <w:t> </w:t>
            </w:r>
            <w:r>
              <w:rPr>
                <w:rFonts w:ascii="宋体" w:hAnsi="宋体" w:cs="宋体" w:eastAsia="宋体" w:hint="default"/>
                <w:sz w:val="21"/>
                <w:szCs w:val="21"/>
              </w:rPr>
              <w:t>账</w:t>
            </w:r>
            <w:r>
              <w:rPr>
                <w:rFonts w:ascii="宋体" w:hAnsi="宋体" w:cs="宋体" w:eastAsia="宋体" w:hint="default"/>
                <w:spacing w:val="-35"/>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23,311,796.05</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4,677,367.79</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27,989,163.84</w:t>
            </w:r>
            <w:r>
              <w:rPr>
                <w:rFonts w:ascii="宋体"/>
                <w:sz w:val="21"/>
              </w:rPr>
              <w:t> </w:t>
            </w:r>
          </w:p>
        </w:tc>
      </w:tr>
      <w:tr>
        <w:trPr>
          <w:trHeight w:val="28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78,973,219.19</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4,677,367.79</w:t>
            </w:r>
            <w:r>
              <w:rPr>
                <w:rFonts w:ascii="宋体"/>
                <w:sz w:val="21"/>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83,650,586.98</w:t>
            </w:r>
            <w:r>
              <w:rPr>
                <w:rFonts w:ascii="宋体"/>
                <w:sz w:val="21"/>
              </w:rPr>
              <w:t> </w:t>
            </w:r>
          </w:p>
        </w:tc>
      </w:tr>
    </w:tbl>
    <w:p>
      <w:pPr>
        <w:spacing w:line="240" w:lineRule="auto" w:before="3"/>
        <w:rPr>
          <w:rFonts w:ascii="宋体" w:hAnsi="宋体" w:cs="宋体" w:eastAsia="宋体" w:hint="default"/>
          <w:sz w:val="14"/>
          <w:szCs w:val="14"/>
        </w:rPr>
      </w:pPr>
    </w:p>
    <w:p>
      <w:pPr>
        <w:pStyle w:val="BodyText"/>
        <w:spacing w:line="273" w:lineRule="exact" w:before="36"/>
        <w:ind w:left="238" w:right="0"/>
        <w:jc w:val="left"/>
      </w:pPr>
      <w:r>
        <w:rPr/>
        <w:t>其中本期坏账准备收回或转回金额重要的：</w:t>
      </w:r>
    </w:p>
    <w:p>
      <w:pPr>
        <w:pStyle w:val="BodyText"/>
        <w:spacing w:line="272"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8" w:right="0"/>
        <w:jc w:val="left"/>
        <w:rPr>
          <w:rFonts w:ascii="宋体" w:hAnsi="宋体" w:cs="宋体" w:eastAsia="宋体" w:hint="default"/>
        </w:rPr>
      </w:pPr>
      <w:r>
        <w:rPr>
          <w:rFonts w:ascii="宋体"/>
          <w:w w:val="100"/>
        </w:rPr>
        <w:t> </w:t>
      </w:r>
    </w:p>
    <w:p>
      <w:pPr>
        <w:pStyle w:val="Heading4"/>
        <w:spacing w:line="292"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238" w:right="540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71"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pStyle w:val="Heading4"/>
        <w:spacing w:line="240" w:lineRule="auto" w:before="0"/>
        <w:ind w:left="238" w:right="0"/>
        <w:jc w:val="left"/>
        <w:rPr>
          <w:rFonts w:ascii="宋体" w:hAnsi="宋体" w:cs="宋体" w:eastAsia="宋体" w:hint="default"/>
          <w:b w:val="0"/>
          <w:bCs w:val="0"/>
        </w:rPr>
      </w:pPr>
      <w:r>
        <w:rPr>
          <w:rFonts w:ascii="宋体" w:hAnsi="宋体" w:cs="宋体" w:eastAsia="宋体" w:hint="default"/>
        </w:rPr>
        <w:t>(5).</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spacing w:val="-3"/>
        </w:rPr>
        <w:t>单位：元 </w:t>
      </w:r>
      <w:r>
        <w:rPr>
          <w:spacing w:val="10"/>
        </w:rPr>
        <w:t> </w:t>
      </w:r>
      <w:r>
        <w:rPr>
          <w:rFonts w:ascii="宋体" w:hAnsi="宋体" w:cs="宋体" w:eastAsia="宋体" w:hint="default"/>
          <w:spacing w:val="1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3567"/>
        <w:gridCol w:w="1834"/>
        <w:gridCol w:w="1831"/>
        <w:gridCol w:w="1832"/>
      </w:tblGrid>
      <w:tr>
        <w:trPr>
          <w:trHeight w:val="554"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33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占应收账款余额的</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left="4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7,401,047.00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2.92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0"/>
              <w:jc w:val="right"/>
              <w:rPr>
                <w:rFonts w:ascii="Times New Roman" w:hAnsi="Times New Roman" w:cs="Times New Roman" w:eastAsia="Times New Roman" w:hint="default"/>
                <w:sz w:val="21"/>
                <w:szCs w:val="21"/>
              </w:rPr>
            </w:pPr>
            <w:r>
              <w:rPr>
                <w:rFonts w:ascii="Times New Roman"/>
                <w:spacing w:val="-1"/>
                <w:sz w:val="21"/>
              </w:rPr>
              <w:t>7,356,352.35</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48"/>
              <w:jc w:val="right"/>
              <w:rPr>
                <w:rFonts w:ascii="Times New Roman" w:hAnsi="Times New Roman" w:cs="Times New Roman" w:eastAsia="Times New Roman" w:hint="default"/>
                <w:sz w:val="21"/>
                <w:szCs w:val="21"/>
              </w:rPr>
            </w:pPr>
            <w:r>
              <w:rPr>
                <w:rFonts w:ascii="Times New Roman"/>
                <w:spacing w:val="-1"/>
                <w:sz w:val="21"/>
              </w:rPr>
              <w:t>5,388,500.00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Times New Roman" w:hAnsi="Times New Roman" w:cs="Times New Roman" w:eastAsia="Times New Roman" w:hint="default"/>
                <w:sz w:val="21"/>
                <w:szCs w:val="21"/>
              </w:rPr>
            </w:pPr>
            <w:r>
              <w:rPr>
                <w:rFonts w:ascii="Times New Roman"/>
                <w:sz w:val="21"/>
              </w:rPr>
              <w:t>2.12</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8"/>
              <w:ind w:right="50"/>
              <w:jc w:val="right"/>
              <w:rPr>
                <w:rFonts w:ascii="Times New Roman" w:hAnsi="Times New Roman" w:cs="Times New Roman" w:eastAsia="Times New Roman" w:hint="default"/>
                <w:sz w:val="21"/>
                <w:szCs w:val="21"/>
              </w:rPr>
            </w:pPr>
            <w:r>
              <w:rPr>
                <w:rFonts w:ascii="Times New Roman"/>
                <w:spacing w:val="-1"/>
                <w:sz w:val="21"/>
              </w:rPr>
              <w:t>269,425.00</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2"/>
                <w:sz w:val="21"/>
              </w:rPr>
              <w:t>5,175,011.00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2.04</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0"/>
              <w:jc w:val="right"/>
              <w:rPr>
                <w:rFonts w:ascii="Times New Roman" w:hAnsi="Times New Roman" w:cs="Times New Roman" w:eastAsia="Times New Roman" w:hint="default"/>
                <w:sz w:val="21"/>
                <w:szCs w:val="21"/>
              </w:rPr>
            </w:pPr>
            <w:r>
              <w:rPr>
                <w:rFonts w:ascii="Times New Roman"/>
                <w:spacing w:val="-1"/>
                <w:sz w:val="21"/>
              </w:rPr>
              <w:t>282,521.10</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4,905,500.00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1.93</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0"/>
              <w:jc w:val="right"/>
              <w:rPr>
                <w:rFonts w:ascii="Times New Roman" w:hAnsi="Times New Roman" w:cs="Times New Roman" w:eastAsia="Times New Roman" w:hint="default"/>
                <w:sz w:val="21"/>
                <w:szCs w:val="21"/>
              </w:rPr>
            </w:pPr>
            <w:r>
              <w:rPr>
                <w:rFonts w:ascii="Times New Roman"/>
                <w:spacing w:val="-1"/>
                <w:sz w:val="21"/>
              </w:rPr>
              <w:t>245,275.00</w:t>
            </w:r>
          </w:p>
        </w:tc>
      </w:tr>
      <w:tr>
        <w:trPr>
          <w:trHeight w:val="418"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8"/>
              <w:jc w:val="right"/>
              <w:rPr>
                <w:rFonts w:ascii="Times New Roman" w:hAnsi="Times New Roman" w:cs="Times New Roman" w:eastAsia="Times New Roman" w:hint="default"/>
                <w:sz w:val="21"/>
                <w:szCs w:val="21"/>
              </w:rPr>
            </w:pPr>
            <w:r>
              <w:rPr>
                <w:rFonts w:ascii="Times New Roman"/>
                <w:spacing w:val="-1"/>
                <w:sz w:val="21"/>
              </w:rPr>
              <w:t>4,733,432.65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1.87</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
              <w:ind w:right="50"/>
              <w:jc w:val="right"/>
              <w:rPr>
                <w:rFonts w:ascii="Times New Roman" w:hAnsi="Times New Roman" w:cs="Times New Roman" w:eastAsia="Times New Roman" w:hint="default"/>
                <w:sz w:val="21"/>
                <w:szCs w:val="21"/>
              </w:rPr>
            </w:pPr>
            <w:r>
              <w:rPr>
                <w:rFonts w:ascii="Times New Roman"/>
                <w:spacing w:val="-1"/>
                <w:sz w:val="21"/>
              </w:rPr>
              <w:t>4,733,432.65</w:t>
            </w:r>
          </w:p>
        </w:tc>
      </w:tr>
      <w:tr>
        <w:trPr>
          <w:trHeight w:val="420" w:hRule="exact"/>
        </w:trPr>
        <w:tc>
          <w:tcPr>
            <w:tcW w:w="3567"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小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27,603,490.65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10.88</w:t>
            </w:r>
          </w:p>
        </w:tc>
        <w:tc>
          <w:tcPr>
            <w:tcW w:w="1832" w:type="dxa"/>
            <w:tcBorders>
              <w:top w:val="single" w:sz="4" w:space="0" w:color="000000"/>
              <w:left w:val="single" w:sz="4" w:space="0" w:color="000000"/>
              <w:bottom w:val="single" w:sz="4"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12,887,006.10</w:t>
            </w:r>
          </w:p>
        </w:tc>
      </w:tr>
    </w:tbl>
    <w:p>
      <w:pPr>
        <w:spacing w:after="0" w:line="235" w:lineRule="exact"/>
        <w:jc w:val="right"/>
        <w:rPr>
          <w:rFonts w:ascii="Times New Roman" w:hAnsi="Times New Roman" w:cs="Times New Roman" w:eastAsia="Times New Roman" w:hint="default"/>
          <w:sz w:val="21"/>
          <w:szCs w:val="21"/>
        </w:rPr>
        <w:sectPr>
          <w:footerReference w:type="default" r:id="rId83"/>
          <w:pgSz w:w="11910" w:h="16840"/>
          <w:pgMar w:footer="1195" w:header="882" w:top="1120" w:bottom="1380" w:left="1560" w:right="1040"/>
        </w:sectPr>
      </w:pPr>
    </w:p>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92" w:lineRule="auto" w:before="0"/>
        <w:ind w:left="2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2"/>
          <w:w w:val="99"/>
        </w:rPr>
        <w:t>.</w:t>
      </w:r>
      <w:r>
        <w:rPr>
          <w:w w:val="100"/>
        </w:rPr>
        <w:t>转移应收账款且继</w:t>
      </w:r>
      <w:r>
        <w:rPr>
          <w:spacing w:val="-3"/>
          <w:w w:val="100"/>
        </w:rPr>
        <w:t>续</w:t>
      </w:r>
      <w:r>
        <w:rPr>
          <w:w w:val="100"/>
        </w:rPr>
        <w:t>涉</w:t>
      </w:r>
      <w:r>
        <w:rPr>
          <w:spacing w:val="-3"/>
          <w:w w:val="100"/>
        </w:rPr>
        <w:t>入</w:t>
      </w:r>
      <w:r>
        <w:rPr>
          <w:w w:val="100"/>
        </w:rPr>
        <w:t>形成的资产、负债</w:t>
      </w:r>
      <w:r>
        <w:rPr>
          <w:spacing w:val="-3"/>
          <w:w w:val="100"/>
        </w:rPr>
        <w:t>金</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2" w:right="0"/>
        <w:jc w:val="left"/>
        <w:rPr>
          <w:rFonts w:ascii="宋体" w:hAnsi="宋体" w:cs="宋体" w:eastAsia="宋体" w:hint="default"/>
        </w:rPr>
      </w:pPr>
      <w:r>
        <w:rPr>
          <w:rFonts w:ascii="宋体"/>
          <w:w w:val="100"/>
        </w:rPr>
        <w:t> </w:t>
      </w:r>
    </w:p>
    <w:p>
      <w:pPr>
        <w:pStyle w:val="BodyText"/>
        <w:spacing w:line="272" w:lineRule="exact"/>
        <w:ind w:left="238" w:right="0"/>
        <w:jc w:val="left"/>
      </w:pPr>
      <w:r>
        <w:rPr/>
        <w:t>其他说明：</w:t>
      </w:r>
    </w:p>
    <w:p>
      <w:pPr>
        <w:pStyle w:val="BodyText"/>
        <w:spacing w:line="272" w:lineRule="exact"/>
        <w:ind w:left="238" w:right="0"/>
        <w:jc w:val="left"/>
      </w:pPr>
      <w:r>
        <w:rPr/>
        <w:t>□适用 √不适用</w:t>
      </w:r>
    </w:p>
    <w:p>
      <w:pPr>
        <w:pStyle w:val="BodyText"/>
        <w:spacing w:line="273" w:lineRule="exact"/>
        <w:ind w:left="238" w:right="0"/>
        <w:jc w:val="left"/>
        <w:rPr>
          <w:rFonts w:ascii="宋体" w:hAnsi="宋体" w:cs="宋体" w:eastAsia="宋体" w:hint="default"/>
        </w:rPr>
      </w:pPr>
      <w:r>
        <w:rPr>
          <w:rFonts w:ascii="宋体"/>
          <w:w w:val="100"/>
        </w:rPr>
        <w:t> </w:t>
      </w:r>
    </w:p>
    <w:p>
      <w:pPr>
        <w:pStyle w:val="Heading4"/>
        <w:spacing w:line="290" w:lineRule="auto" w:before="58"/>
        <w:ind w:left="238" w:right="2644" w:firstLine="12"/>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132"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5196" w:space="1432"/>
            <w:col w:w="2682"/>
          </w:cols>
        </w:sectPr>
      </w:pPr>
    </w:p>
    <w:p>
      <w:pPr>
        <w:spacing w:line="240" w:lineRule="auto" w:before="4"/>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4"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32,241,823.44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26,791,859.17</w:t>
            </w: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32,241,823.44</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26,791,859.17</w:t>
            </w:r>
          </w:p>
        </w:tc>
      </w:tr>
    </w:tbl>
    <w:p>
      <w:pPr>
        <w:spacing w:line="240" w:lineRule="auto" w:before="2"/>
        <w:rPr>
          <w:rFonts w:ascii="宋体" w:hAnsi="宋体" w:cs="宋体" w:eastAsia="宋体" w:hint="default"/>
          <w:sz w:val="13"/>
          <w:szCs w:val="13"/>
        </w:rPr>
      </w:pPr>
    </w:p>
    <w:p>
      <w:pPr>
        <w:pStyle w:val="BodyText"/>
        <w:spacing w:line="273" w:lineRule="exact" w:before="36"/>
        <w:ind w:left="138" w:right="2312"/>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38"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90" w:lineRule="auto" w:before="0"/>
        <w:ind w:left="138" w:right="6731"/>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67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3"/>
        <w:ind w:left="138" w:right="6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2312"/>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138" w:right="2312"/>
        <w:jc w:val="left"/>
      </w:pPr>
      <w:r>
        <w:rPr/>
        <w:t>其他说明：</w:t>
      </w:r>
    </w:p>
    <w:p>
      <w:pPr>
        <w:pStyle w:val="BodyText"/>
        <w:spacing w:line="274" w:lineRule="exact"/>
        <w:ind w:left="138"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4"/>
        <w:spacing w:line="290" w:lineRule="auto" w:before="0"/>
        <w:ind w:left="138" w:right="6958"/>
        <w:jc w:val="left"/>
        <w:rPr>
          <w:rFonts w:ascii="宋体" w:hAnsi="宋体" w:cs="宋体" w:eastAsia="宋体" w:hint="default"/>
          <w:b w:val="0"/>
          <w:bCs w:val="0"/>
        </w:rPr>
      </w:pPr>
      <w:r>
        <w:rPr/>
        <w:t>应收股利</w:t>
      </w:r>
      <w:r>
        <w:rPr>
          <w:rFonts w:ascii="宋体" w:hAnsi="宋体" w:cs="宋体" w:eastAsia="宋体" w:hint="default"/>
          <w:w w:val="99"/>
        </w:rPr>
        <w:t> </w:t>
      </w:r>
      <w:r>
        <w:rPr>
          <w:rFonts w:ascii="宋体" w:hAnsi="宋体" w:cs="宋体" w:eastAsia="宋体" w:hint="default"/>
        </w:rPr>
        <w:t>(4).</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8" w:right="555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673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138" w:right="2312"/>
        <w:jc w:val="left"/>
      </w:pPr>
      <w:r>
        <w:rPr/>
        <w:t>□适用 √不适用</w:t>
      </w:r>
    </w:p>
    <w:p>
      <w:pPr>
        <w:spacing w:line="240" w:lineRule="auto" w:before="3"/>
        <w:rPr>
          <w:rFonts w:ascii="宋体" w:hAnsi="宋体" w:cs="宋体" w:eastAsia="宋体" w:hint="default"/>
          <w:sz w:val="18"/>
          <w:szCs w:val="18"/>
        </w:rPr>
      </w:pPr>
    </w:p>
    <w:p>
      <w:pPr>
        <w:pStyle w:val="BodyText"/>
        <w:spacing w:line="273" w:lineRule="exact"/>
        <w:ind w:left="138" w:right="2312"/>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138" w:right="23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84"/>
          <w:pgSz w:w="11910" w:h="16840"/>
          <w:pgMar w:footer="1195" w:header="882" w:top="1120" w:bottom="1380" w:left="1660" w:right="1060"/>
          <w:pgNumType w:start="211"/>
        </w:sectPr>
      </w:pPr>
    </w:p>
    <w:p>
      <w:pPr>
        <w:pStyle w:val="Heading4"/>
        <w:spacing w:line="240" w:lineRule="auto" w:before="36"/>
        <w:ind w:left="138" w:right="0"/>
        <w:jc w:val="left"/>
        <w:rPr>
          <w:rFonts w:ascii="宋体" w:hAnsi="宋体" w:cs="宋体" w:eastAsia="宋体" w:hint="default"/>
          <w:b w:val="0"/>
          <w:bCs w:val="0"/>
        </w:rPr>
      </w:pPr>
      <w:r>
        <w:rPr/>
        <w:t>其他应收款</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924" w:space="4598"/>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25,029,340.67</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1,586,426.58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9,013,088.37</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6,651,185.92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42,280,041.54</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660" w:right="1060"/>
        </w:sectPr>
      </w:pPr>
    </w:p>
    <w:p>
      <w:pPr>
        <w:pStyle w:val="Heading4"/>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671" w:space="3851"/>
            <w:col w:w="26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6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20,599,884.29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22,109,033.63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关联方结算款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13,594,525.36</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6,735,291.02</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8,085,631.89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6,373,949.36</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42,280,041.54</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35,218,274.01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420" w:right="1040"/>
        </w:sectPr>
      </w:pPr>
    </w:p>
    <w:p>
      <w:pPr>
        <w:pStyle w:val="Heading4"/>
        <w:spacing w:line="240" w:lineRule="auto" w:before="36"/>
        <w:ind w:left="378"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3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420" w:right="1040"/>
          <w:cols w:num="2" w:equalWidth="0">
            <w:col w:w="2700" w:space="3719"/>
            <w:col w:w="3031"/>
          </w:cols>
        </w:sectPr>
      </w:pP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281"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98" w:hanging="147"/>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63"/>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r>
        <w:trPr>
          <w:trHeight w:val="555"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106,056.76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9"/>
              <w:jc w:val="right"/>
              <w:rPr>
                <w:rFonts w:ascii="Times New Roman" w:hAnsi="Times New Roman" w:cs="Times New Roman" w:eastAsia="Times New Roman" w:hint="default"/>
                <w:sz w:val="21"/>
                <w:szCs w:val="21"/>
              </w:rPr>
            </w:pPr>
            <w:r>
              <w:rPr>
                <w:rFonts w:ascii="Times New Roman"/>
                <w:spacing w:val="-1"/>
                <w:sz w:val="21"/>
              </w:rPr>
              <w:t>1,783,898.81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6,536,459.27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98"/>
              <w:jc w:val="right"/>
              <w:rPr>
                <w:rFonts w:ascii="Times New Roman" w:hAnsi="Times New Roman" w:cs="Times New Roman" w:eastAsia="Times New Roman" w:hint="default"/>
                <w:sz w:val="21"/>
                <w:szCs w:val="21"/>
              </w:rPr>
            </w:pPr>
            <w:r>
              <w:rPr>
                <w:rFonts w:ascii="Times New Roman"/>
                <w:spacing w:val="-1"/>
                <w:sz w:val="21"/>
              </w:rPr>
              <w:t>8,426,414.84</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-50,252.74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50,252.74</w:t>
            </w: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-1,255,183.84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1,255,183.84</w:t>
            </w: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545,963.71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-478,462.23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5,083,051.78</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5,150,553.26</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3,538,750.00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3,538,750.00</w:t>
            </w:r>
          </w:p>
        </w:tc>
      </w:tr>
      <w:tr>
        <w:trPr>
          <w:trHeight w:val="28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601,767.73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21"/>
                <w:szCs w:val="21"/>
              </w:rPr>
            </w:pPr>
            <w:r>
              <w:rPr>
                <w:rFonts w:ascii="Times New Roman"/>
                <w:spacing w:val="-1"/>
                <w:sz w:val="21"/>
              </w:rPr>
              <w:t>100,505.48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9,335,944.89</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10,038,218.10</w:t>
            </w:r>
          </w:p>
        </w:tc>
      </w:tr>
    </w:tbl>
    <w:p>
      <w:pPr>
        <w:pStyle w:val="BodyText"/>
        <w:spacing w:line="240" w:lineRule="exact"/>
        <w:ind w:left="378" w:right="0"/>
        <w:jc w:val="left"/>
        <w:rPr>
          <w:rFonts w:ascii="宋体" w:hAnsi="宋体" w:cs="宋体" w:eastAsia="宋体" w:hint="default"/>
        </w:rPr>
      </w:pPr>
      <w:r>
        <w:rPr>
          <w:rFonts w:ascii="宋体"/>
          <w:w w:val="100"/>
        </w:rPr>
        <w:t> </w:t>
      </w:r>
    </w:p>
    <w:p>
      <w:pPr>
        <w:pStyle w:val="BodyText"/>
        <w:spacing w:line="272" w:lineRule="exact"/>
        <w:ind w:left="378" w:right="0"/>
        <w:jc w:val="left"/>
      </w:pPr>
      <w:r>
        <w:rPr/>
        <w:t>对本期发生损失准备变动的其他应收款账面余额显著变动的情况说明：</w:t>
      </w:r>
    </w:p>
    <w:p>
      <w:pPr>
        <w:pStyle w:val="BodyText"/>
        <w:spacing w:line="273" w:lineRule="exact"/>
        <w:ind w:left="378" w:right="0"/>
        <w:jc w:val="left"/>
      </w:pPr>
      <w:r>
        <w:rPr/>
        <w:t>□适用 √不适用</w:t>
      </w:r>
    </w:p>
    <w:p>
      <w:pPr>
        <w:spacing w:line="240" w:lineRule="auto" w:before="3"/>
        <w:rPr>
          <w:rFonts w:ascii="宋体" w:hAnsi="宋体" w:cs="宋体" w:eastAsia="宋体" w:hint="default"/>
          <w:sz w:val="18"/>
          <w:szCs w:val="18"/>
        </w:rPr>
      </w:pPr>
    </w:p>
    <w:p>
      <w:pPr>
        <w:pStyle w:val="BodyText"/>
        <w:spacing w:line="274" w:lineRule="exact"/>
        <w:ind w:left="378" w:right="0"/>
        <w:jc w:val="left"/>
      </w:pPr>
      <w:r>
        <w:rPr/>
        <w:t>本期坏账准备计提金额以及评估金融工具的信用风险是否显著增加的采用依据：</w:t>
      </w:r>
    </w:p>
    <w:p>
      <w:pPr>
        <w:pStyle w:val="BodyText"/>
        <w:spacing w:line="274" w:lineRule="exact"/>
        <w:ind w:left="37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420" w:right="1040"/>
        </w:sectPr>
      </w:pPr>
    </w:p>
    <w:p>
      <w:pPr>
        <w:pStyle w:val="Heading4"/>
        <w:spacing w:line="240" w:lineRule="auto" w:before="36"/>
        <w:ind w:left="37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3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429" w:val="left" w:leader="none"/>
        </w:tabs>
        <w:spacing w:line="240" w:lineRule="auto"/>
        <w:ind w:left="378" w:right="0"/>
        <w:jc w:val="left"/>
      </w:pPr>
      <w:r>
        <w:rPr>
          <w:spacing w:val="-1"/>
        </w:rPr>
        <w:t>单位：元</w:t>
        <w:tab/>
      </w:r>
      <w:r>
        <w:rPr>
          <w:spacing w:val="-2"/>
        </w:rPr>
        <w:t>币种：人民币</w:t>
      </w:r>
    </w:p>
    <w:p>
      <w:pPr>
        <w:spacing w:after="0" w:line="240" w:lineRule="auto"/>
        <w:jc w:val="left"/>
        <w:sectPr>
          <w:type w:val="continuous"/>
          <w:pgSz w:w="11910" w:h="16840"/>
          <w:pgMar w:top="1120" w:bottom="1380" w:left="1420" w:right="1040"/>
          <w:cols w:num="2" w:equalWidth="0">
            <w:col w:w="2488" w:space="4034"/>
            <w:col w:w="2928"/>
          </w:cols>
        </w:sectPr>
      </w:pPr>
    </w:p>
    <w:p>
      <w:pPr>
        <w:spacing w:line="240" w:lineRule="auto" w:before="4"/>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226"/>
        <w:gridCol w:w="1525"/>
        <w:gridCol w:w="1524"/>
        <w:gridCol w:w="965"/>
        <w:gridCol w:w="1598"/>
        <w:gridCol w:w="737"/>
        <w:gridCol w:w="1634"/>
      </w:tblGrid>
      <w:tr>
        <w:trPr>
          <w:trHeight w:val="284" w:hRule="exact"/>
        </w:trPr>
        <w:tc>
          <w:tcPr>
            <w:tcW w:w="122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2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82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226" w:type="dxa"/>
            <w:vMerge/>
            <w:tcBorders>
              <w:left w:val="single" w:sz="4" w:space="0" w:color="000000"/>
              <w:bottom w:val="single" w:sz="4" w:space="0" w:color="000000"/>
              <w:right w:val="single" w:sz="4" w:space="0" w:color="000000"/>
            </w:tcBorders>
          </w:tcPr>
          <w:p>
            <w:pPr/>
          </w:p>
        </w:tc>
        <w:tc>
          <w:tcPr>
            <w:tcW w:w="1525"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3"/>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199"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34" w:type="dxa"/>
            <w:vMerge/>
            <w:tcBorders>
              <w:left w:val="single" w:sz="4" w:space="0" w:color="000000"/>
              <w:bottom w:val="single" w:sz="4" w:space="0" w:color="000000"/>
              <w:right w:val="single" w:sz="4" w:space="0" w:color="000000"/>
            </w:tcBorders>
          </w:tcPr>
          <w:p>
            <w:pPr/>
          </w:p>
        </w:tc>
      </w:tr>
      <w:tr>
        <w:trPr>
          <w:trHeight w:val="55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8"/>
                <w:sz w:val="21"/>
                <w:szCs w:val="21"/>
              </w:rPr>
              <w:t>单项计提</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5"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9" w:right="0"/>
              <w:jc w:val="center"/>
              <w:rPr>
                <w:rFonts w:ascii="Times New Roman" w:hAnsi="Times New Roman" w:cs="Times New Roman" w:eastAsia="Times New Roman" w:hint="default"/>
                <w:sz w:val="21"/>
                <w:szCs w:val="21"/>
              </w:rPr>
            </w:pPr>
            <w:r>
              <w:rPr>
                <w:rFonts w:ascii="Times New Roman"/>
                <w:sz w:val="21"/>
              </w:rPr>
              <w:t>3,538,750.00</w:t>
            </w:r>
          </w:p>
        </w:tc>
        <w:tc>
          <w:tcPr>
            <w:tcW w:w="965"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5"/>
              <w:jc w:val="right"/>
              <w:rPr>
                <w:rFonts w:ascii="Times New Roman" w:hAnsi="Times New Roman" w:cs="Times New Roman" w:eastAsia="Times New Roman" w:hint="default"/>
                <w:sz w:val="21"/>
                <w:szCs w:val="21"/>
              </w:rPr>
            </w:pPr>
            <w:r>
              <w:rPr>
                <w:rFonts w:ascii="Times New Roman"/>
                <w:spacing w:val="-1"/>
                <w:sz w:val="21"/>
              </w:rPr>
              <w:t>3,538,750.00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pacing w:val="38"/>
                <w:sz w:val="21"/>
                <w:szCs w:val="21"/>
              </w:rPr>
              <w:t>组合计提</w:t>
            </w:r>
            <w:r>
              <w:rPr>
                <w:rFonts w:ascii="宋体" w:hAnsi="宋体" w:cs="宋体" w:eastAsia="宋体" w:hint="default"/>
                <w:spacing w:val="-53"/>
                <w:sz w:val="21"/>
                <w:szCs w:val="21"/>
              </w:rPr>
              <w:t> </w:t>
            </w:r>
            <w:r>
              <w:rPr>
                <w:rFonts w:ascii="宋体" w:hAnsi="宋体" w:cs="宋体" w:eastAsia="宋体" w:hint="default"/>
                <w:sz w:val="21"/>
                <w:szCs w:val="21"/>
              </w:rPr>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6"/>
              <w:jc w:val="right"/>
              <w:rPr>
                <w:rFonts w:ascii="Times New Roman" w:hAnsi="Times New Roman" w:cs="Times New Roman" w:eastAsia="Times New Roman" w:hint="default"/>
                <w:sz w:val="21"/>
                <w:szCs w:val="21"/>
              </w:rPr>
            </w:pPr>
            <w:r>
              <w:rPr>
                <w:rFonts w:ascii="Times New Roman"/>
                <w:spacing w:val="-1"/>
                <w:sz w:val="21"/>
              </w:rPr>
              <w:t>8,426,414.84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99" w:right="0"/>
              <w:jc w:val="center"/>
              <w:rPr>
                <w:rFonts w:ascii="Times New Roman" w:hAnsi="Times New Roman" w:cs="Times New Roman" w:eastAsia="Times New Roman" w:hint="default"/>
                <w:sz w:val="21"/>
                <w:szCs w:val="21"/>
              </w:rPr>
            </w:pPr>
            <w:r>
              <w:rPr>
                <w:rFonts w:ascii="Times New Roman"/>
                <w:sz w:val="21"/>
              </w:rPr>
              <w:t>1,611,803.26</w:t>
            </w:r>
          </w:p>
        </w:tc>
        <w:tc>
          <w:tcPr>
            <w:tcW w:w="965"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3"/>
              <w:jc w:val="right"/>
              <w:rPr>
                <w:rFonts w:ascii="Times New Roman" w:hAnsi="Times New Roman" w:cs="Times New Roman" w:eastAsia="Times New Roman" w:hint="default"/>
                <w:sz w:val="21"/>
                <w:szCs w:val="21"/>
              </w:rPr>
            </w:pPr>
            <w:r>
              <w:rPr>
                <w:rFonts w:ascii="Times New Roman"/>
                <w:spacing w:val="-1"/>
                <w:sz w:val="21"/>
              </w:rPr>
              <w:t>10,038,218.10</w:t>
            </w:r>
          </w:p>
        </w:tc>
      </w:tr>
      <w:tr>
        <w:trPr>
          <w:trHeight w:val="283" w:hRule="exact"/>
        </w:trPr>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9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8,426,414.84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9" w:right="0"/>
              <w:jc w:val="center"/>
              <w:rPr>
                <w:rFonts w:ascii="Times New Roman" w:hAnsi="Times New Roman" w:cs="Times New Roman" w:eastAsia="Times New Roman" w:hint="default"/>
                <w:sz w:val="21"/>
                <w:szCs w:val="21"/>
              </w:rPr>
            </w:pPr>
            <w:r>
              <w:rPr>
                <w:rFonts w:ascii="Times New Roman"/>
                <w:sz w:val="21"/>
              </w:rPr>
              <w:t>5,150,553.26</w:t>
            </w:r>
          </w:p>
        </w:tc>
        <w:tc>
          <w:tcPr>
            <w:tcW w:w="965"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3,538,750.00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10,038,218.10</w:t>
            </w:r>
          </w:p>
        </w:tc>
      </w:tr>
    </w:tbl>
    <w:p>
      <w:pPr>
        <w:spacing w:line="240" w:lineRule="auto" w:before="2"/>
        <w:rPr>
          <w:rFonts w:ascii="宋体" w:hAnsi="宋体" w:cs="宋体" w:eastAsia="宋体" w:hint="default"/>
          <w:sz w:val="13"/>
          <w:szCs w:val="13"/>
        </w:rPr>
      </w:pPr>
    </w:p>
    <w:p>
      <w:pPr>
        <w:pStyle w:val="BodyText"/>
        <w:spacing w:line="273" w:lineRule="exact" w:before="36"/>
        <w:ind w:left="378" w:right="0"/>
        <w:jc w:val="left"/>
      </w:pPr>
      <w:r>
        <w:rPr/>
        <w:t>其中本期坏账准备转回或收回金额重要的：</w:t>
      </w:r>
    </w:p>
    <w:p>
      <w:pPr>
        <w:pStyle w:val="BodyText"/>
        <w:spacing w:line="273" w:lineRule="exact"/>
        <w:ind w:left="37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42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520" w:right="300"/>
        </w:sectPr>
      </w:pPr>
    </w:p>
    <w:p>
      <w:pPr>
        <w:pStyle w:val="Heading4"/>
        <w:spacing w:line="240" w:lineRule="auto" w:before="36"/>
        <w:ind w:left="1278"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27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2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20" w:right="300"/>
          <w:cols w:num="2" w:equalWidth="0">
            <w:col w:w="4865" w:space="1657"/>
            <w:col w:w="4568"/>
          </w:cols>
        </w:sectPr>
      </w:pPr>
    </w:p>
    <w:p>
      <w:pPr>
        <w:spacing w:line="240" w:lineRule="auto" w:before="7"/>
        <w:rPr>
          <w:rFonts w:ascii="宋体" w:hAnsi="宋体" w:cs="宋体" w:eastAsia="宋体" w:hint="default"/>
          <w:sz w:val="2"/>
          <w:szCs w:val="2"/>
        </w:rPr>
      </w:pPr>
    </w:p>
    <w:tbl>
      <w:tblPr>
        <w:tblW w:w="0" w:type="auto"/>
        <w:jc w:val="left"/>
        <w:tblInd w:w="1242" w:type="dxa"/>
        <w:tblLayout w:type="fixed"/>
        <w:tblCellMar>
          <w:top w:w="0" w:type="dxa"/>
          <w:left w:w="0" w:type="dxa"/>
          <w:bottom w:w="0" w:type="dxa"/>
          <w:right w:w="0" w:type="dxa"/>
        </w:tblCellMar>
        <w:tblLook w:val="01E0"/>
      </w:tblPr>
      <w:tblGrid>
        <w:gridCol w:w="4431"/>
        <w:gridCol w:w="4465"/>
      </w:tblGrid>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3,538,750.00</w:t>
            </w:r>
            <w:r>
              <w:rPr>
                <w:rFonts w:ascii="宋体"/>
                <w:sz w:val="21"/>
              </w:rPr>
              <w:t> </w:t>
            </w:r>
          </w:p>
        </w:tc>
      </w:tr>
    </w:tbl>
    <w:p>
      <w:pPr>
        <w:pStyle w:val="BodyText"/>
        <w:spacing w:line="240" w:lineRule="exact"/>
        <w:ind w:left="1278" w:right="0"/>
        <w:jc w:val="left"/>
        <w:rPr>
          <w:rFonts w:ascii="宋体" w:hAnsi="宋体" w:cs="宋体" w:eastAsia="宋体" w:hint="default"/>
        </w:rPr>
      </w:pPr>
      <w:r>
        <w:rPr>
          <w:rFonts w:ascii="宋体"/>
          <w:w w:val="100"/>
        </w:rPr>
        <w:t> </w:t>
      </w:r>
    </w:p>
    <w:p>
      <w:pPr>
        <w:pStyle w:val="BodyText"/>
        <w:spacing w:line="272" w:lineRule="exact"/>
        <w:ind w:left="1278"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ind w:left="1278" w:right="615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rPr>
        <w:t> </w:t>
      </w:r>
    </w:p>
    <w:p>
      <w:pPr>
        <w:pStyle w:val="BodyText"/>
        <w:spacing w:line="274" w:lineRule="exact" w:before="22"/>
        <w:ind w:left="1278" w:right="4079"/>
        <w:jc w:val="left"/>
        <w:rPr>
          <w:rFonts w:ascii="宋体" w:hAnsi="宋体" w:cs="宋体" w:eastAsia="宋体" w:hint="default"/>
        </w:rPr>
      </w:pPr>
      <w:r>
        <w:rPr/>
        <w:t>√适用   </w:t>
      </w:r>
      <w:r>
        <w:rPr>
          <w:spacing w:val="99"/>
        </w:rPr>
        <w:t> </w:t>
      </w:r>
      <w:r>
        <w:rPr>
          <w:rFonts w:ascii="宋体" w:hAnsi="宋体" w:cs="宋体" w:eastAsia="宋体" w:hint="default"/>
          <w:spacing w:val="99"/>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spacing w:val="-2"/>
        </w:rPr>
        <w:t>详见本财务报表附注十四承诺及或有事项 </w:t>
      </w:r>
      <w:r>
        <w:rPr>
          <w:rFonts w:ascii="宋体" w:hAnsi="宋体" w:cs="宋体" w:eastAsia="宋体" w:hint="default"/>
          <w:spacing w:val="-2"/>
        </w:rPr>
        <w:t>2</w:t>
      </w: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1</w:t>
      </w:r>
      <w:r>
        <w:rPr>
          <w:spacing w:val="-2"/>
        </w:rPr>
        <w:t>）之说明。</w:t>
      </w:r>
      <w:r>
        <w:rPr>
          <w:rFonts w:ascii="宋体" w:hAnsi="宋体" w:cs="宋体" w:eastAsia="宋体" w:hint="default"/>
        </w:rPr>
        <w:t> </w:t>
      </w:r>
    </w:p>
    <w:p>
      <w:pPr>
        <w:spacing w:line="240" w:lineRule="auto" w:before="8"/>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120" w:bottom="1380" w:left="520" w:right="300"/>
        </w:sectPr>
      </w:pPr>
    </w:p>
    <w:p>
      <w:pPr>
        <w:pStyle w:val="Heading4"/>
        <w:spacing w:line="240" w:lineRule="auto" w:before="36"/>
        <w:ind w:left="1278"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8"/>
          <w:szCs w:val="28"/>
        </w:rPr>
      </w:pPr>
    </w:p>
    <w:p>
      <w:pPr>
        <w:pStyle w:val="BodyText"/>
        <w:spacing w:line="240" w:lineRule="auto"/>
        <w:ind w:left="121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20" w:right="300"/>
          <w:cols w:num="2" w:equalWidth="0">
            <w:col w:w="6550" w:space="40"/>
            <w:col w:w="4500"/>
          </w:cols>
        </w:sectPr>
      </w:pPr>
    </w:p>
    <w:p>
      <w:pPr>
        <w:spacing w:line="240" w:lineRule="auto" w:before="7"/>
        <w:rPr>
          <w:rFonts w:ascii="宋体" w:hAnsi="宋体" w:cs="宋体" w:eastAsia="宋体" w:hint="default"/>
          <w:sz w:val="2"/>
          <w:szCs w:val="2"/>
        </w:rPr>
      </w:pPr>
    </w:p>
    <w:tbl>
      <w:tblPr>
        <w:tblW w:w="0" w:type="auto"/>
        <w:jc w:val="left"/>
        <w:tblInd w:w="1242" w:type="dxa"/>
        <w:tblLayout w:type="fixed"/>
        <w:tblCellMar>
          <w:top w:w="0" w:type="dxa"/>
          <w:left w:w="0" w:type="dxa"/>
          <w:bottom w:w="0" w:type="dxa"/>
          <w:right w:w="0" w:type="dxa"/>
        </w:tblCellMar>
        <w:tblLook w:val="01E0"/>
      </w:tblPr>
      <w:tblGrid>
        <w:gridCol w:w="1483"/>
        <w:gridCol w:w="1304"/>
        <w:gridCol w:w="1500"/>
        <w:gridCol w:w="1275"/>
        <w:gridCol w:w="1711"/>
        <w:gridCol w:w="1623"/>
      </w:tblGrid>
      <w:tr>
        <w:trPr>
          <w:trHeight w:val="828"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82" w:right="110" w:hanging="368"/>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4" w:right="281"/>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客户一</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7,771,000.00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18.38</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2,331,300.00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客户二</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773,220.70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1.83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773,220.70</w:t>
            </w:r>
          </w:p>
        </w:tc>
      </w:tr>
      <w:tr>
        <w:trPr>
          <w:trHeight w:val="281"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客户三</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576,376.00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576,376.00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客户四</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押金保证金</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568,000.00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z w:val="21"/>
              </w:rPr>
              <w:t>1.34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568,000.00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客户五</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代垫费用</w:t>
            </w:r>
            <w:r>
              <w:rPr>
                <w:rFonts w:ascii="宋体" w:hAnsi="宋体" w:cs="宋体" w:eastAsia="宋体" w:hint="default"/>
                <w:sz w:val="21"/>
                <w:szCs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561,150.00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1.33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28,057.50</w:t>
            </w:r>
          </w:p>
        </w:tc>
      </w:tr>
      <w:tr>
        <w:trPr>
          <w:trHeight w:val="283" w:hRule="exact"/>
        </w:trPr>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sz w:val="21"/>
              </w:rPr>
              <w:t>/ </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10,249,746.70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24.24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4,276,954.20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520" w:right="300"/>
        </w:sectPr>
      </w:pPr>
    </w:p>
    <w:p>
      <w:pPr>
        <w:pStyle w:val="BodyText"/>
        <w:spacing w:line="240" w:lineRule="auto" w:before="36"/>
        <w:ind w:left="1278" w:right="0"/>
        <w:jc w:val="left"/>
        <w:rPr>
          <w:rFonts w:ascii="宋体" w:hAnsi="宋体" w:cs="宋体" w:eastAsia="宋体" w:hint="default"/>
        </w:rPr>
      </w:pPr>
      <w:r>
        <w:rPr>
          <w:rFonts w:ascii="宋体"/>
          <w:w w:val="100"/>
        </w:rPr>
        <w:t> </w:t>
      </w:r>
    </w:p>
    <w:p>
      <w:pPr>
        <w:pStyle w:val="Heading4"/>
        <w:spacing w:line="240" w:lineRule="auto"/>
        <w:ind w:left="1278"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278" w:right="0"/>
        <w:jc w:val="left"/>
      </w:pPr>
      <w:r>
        <w:rPr/>
        <w:t>□适用 √不适用</w:t>
      </w:r>
    </w:p>
    <w:p>
      <w:pPr>
        <w:pStyle w:val="BodyText"/>
        <w:spacing w:line="272" w:lineRule="exact"/>
        <w:ind w:left="1278" w:right="0"/>
        <w:jc w:val="left"/>
        <w:rPr>
          <w:rFonts w:ascii="宋体" w:hAnsi="宋体" w:cs="宋体" w:eastAsia="宋体" w:hint="default"/>
        </w:rPr>
      </w:pPr>
      <w:r>
        <w:rPr>
          <w:rFonts w:ascii="宋体"/>
          <w:w w:val="100"/>
        </w:rPr>
        <w:t> </w:t>
      </w:r>
    </w:p>
    <w:p>
      <w:pPr>
        <w:pStyle w:val="BodyText"/>
        <w:spacing w:line="274" w:lineRule="exact"/>
        <w:ind w:left="1278" w:right="0"/>
        <w:jc w:val="left"/>
        <w:rPr>
          <w:rFonts w:ascii="宋体" w:hAnsi="宋体" w:cs="宋体" w:eastAsia="宋体" w:hint="default"/>
        </w:rPr>
      </w:pPr>
      <w:r>
        <w:rPr>
          <w:rFonts w:ascii="宋体"/>
          <w:w w:val="100"/>
        </w:rPr>
        <w:t> </w:t>
      </w:r>
    </w:p>
    <w:p>
      <w:pPr>
        <w:pStyle w:val="Heading4"/>
        <w:spacing w:line="240" w:lineRule="auto"/>
        <w:ind w:left="1278"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2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278" w:right="0"/>
        <w:jc w:val="left"/>
        <w:rPr>
          <w:rFonts w:ascii="宋体" w:hAnsi="宋体" w:cs="宋体" w:eastAsia="宋体" w:hint="default"/>
        </w:rPr>
      </w:pPr>
      <w:r>
        <w:rPr>
          <w:rFonts w:ascii="宋体"/>
          <w:w w:val="100"/>
        </w:rPr>
        <w:t> </w:t>
      </w:r>
    </w:p>
    <w:p>
      <w:pPr>
        <w:pStyle w:val="Heading4"/>
        <w:spacing w:line="240" w:lineRule="auto"/>
        <w:ind w:left="1278"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2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278" w:right="4093"/>
        <w:jc w:val="left"/>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p>
    <w:p>
      <w:pPr>
        <w:pStyle w:val="BodyText"/>
        <w:spacing w:line="271" w:lineRule="exact"/>
        <w:ind w:left="127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278" w:right="0"/>
        <w:jc w:val="left"/>
        <w:rPr>
          <w:rFonts w:ascii="宋体" w:hAnsi="宋体" w:cs="宋体" w:eastAsia="宋体" w:hint="default"/>
        </w:rPr>
      </w:pPr>
      <w:r>
        <w:rPr>
          <w:rFonts w:ascii="宋体"/>
          <w:w w:val="100"/>
        </w:rPr>
        <w:t> </w:t>
      </w:r>
    </w:p>
    <w:p>
      <w:pPr>
        <w:pStyle w:val="Heading4"/>
        <w:spacing w:line="240" w:lineRule="auto"/>
        <w:ind w:left="1290"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2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1210"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20" w:right="300"/>
          <w:cols w:num="2" w:equalWidth="0">
            <w:col w:w="6550" w:space="40"/>
            <w:col w:w="4500"/>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860"/>
        <w:gridCol w:w="1574"/>
        <w:gridCol w:w="1616"/>
        <w:gridCol w:w="1757"/>
        <w:gridCol w:w="1757"/>
        <w:gridCol w:w="1546"/>
        <w:gridCol w:w="1754"/>
      </w:tblGrid>
      <w:tr>
        <w:trPr>
          <w:trHeight w:val="281" w:hRule="exact"/>
        </w:trPr>
        <w:tc>
          <w:tcPr>
            <w:tcW w:w="860" w:type="dxa"/>
            <w:vMerge w:val="restart"/>
            <w:tcBorders>
              <w:top w:val="single" w:sz="4" w:space="0" w:color="000000"/>
              <w:left w:val="single" w:sz="4" w:space="0" w:color="000000"/>
              <w:right w:val="single" w:sz="4" w:space="0" w:color="000000"/>
            </w:tcBorders>
          </w:tcPr>
          <w:p>
            <w:pPr>
              <w:pStyle w:val="TableParagraph"/>
              <w:spacing w:line="240" w:lineRule="auto" w:before="107"/>
              <w:ind w:left="21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9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0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860" w:type="dxa"/>
            <w:vMerge/>
            <w:tcBorders>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81"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 子</w:t>
            </w:r>
            <w:r>
              <w:rPr>
                <w:rFonts w:ascii="宋体" w:hAnsi="宋体" w:cs="宋体" w:eastAsia="宋体" w:hint="default"/>
                <w:spacing w:val="-43"/>
                <w:sz w:val="21"/>
                <w:szCs w:val="21"/>
              </w:rPr>
              <w:t> </w:t>
            </w:r>
            <w:r>
              <w:rPr>
                <w:rFonts w:ascii="宋体" w:hAnsi="宋体" w:cs="宋体" w:eastAsia="宋体" w:hint="default"/>
                <w:sz w:val="21"/>
                <w:szCs w:val="21"/>
              </w:rPr>
              <w:t>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司投资</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3" w:right="0"/>
              <w:jc w:val="center"/>
              <w:rPr>
                <w:rFonts w:ascii="Times New Roman" w:hAnsi="Times New Roman" w:cs="Times New Roman" w:eastAsia="Times New Roman" w:hint="default"/>
                <w:sz w:val="21"/>
                <w:szCs w:val="21"/>
              </w:rPr>
            </w:pPr>
            <w:r>
              <w:rPr>
                <w:rFonts w:ascii="Times New Roman"/>
                <w:sz w:val="21"/>
              </w:rPr>
              <w:t>1,925,401,838.02</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6" w:right="0"/>
              <w:jc w:val="left"/>
              <w:rPr>
                <w:rFonts w:ascii="Times New Roman" w:hAnsi="Times New Roman" w:cs="Times New Roman" w:eastAsia="Times New Roman" w:hint="default"/>
                <w:sz w:val="21"/>
                <w:szCs w:val="21"/>
              </w:rPr>
            </w:pPr>
            <w:r>
              <w:rPr>
                <w:rFonts w:ascii="Times New Roman"/>
                <w:sz w:val="21"/>
              </w:rPr>
              <w:t>167,989,257.70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5" w:right="0"/>
              <w:jc w:val="center"/>
              <w:rPr>
                <w:rFonts w:ascii="Times New Roman" w:hAnsi="Times New Roman" w:cs="Times New Roman" w:eastAsia="Times New Roman" w:hint="default"/>
                <w:sz w:val="21"/>
                <w:szCs w:val="21"/>
              </w:rPr>
            </w:pPr>
            <w:r>
              <w:rPr>
                <w:rFonts w:ascii="Times New Roman"/>
                <w:sz w:val="21"/>
              </w:rPr>
              <w:t>1,757,412,580.32</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26" w:right="0"/>
              <w:jc w:val="center"/>
              <w:rPr>
                <w:rFonts w:ascii="Times New Roman" w:hAnsi="Times New Roman" w:cs="Times New Roman" w:eastAsia="Times New Roman" w:hint="default"/>
                <w:sz w:val="21"/>
                <w:szCs w:val="21"/>
              </w:rPr>
            </w:pPr>
            <w:r>
              <w:rPr>
                <w:rFonts w:ascii="Times New Roman"/>
                <w:sz w:val="21"/>
              </w:rPr>
              <w:t>1,779,882,178.60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72" w:right="0"/>
              <w:jc w:val="center"/>
              <w:rPr>
                <w:rFonts w:ascii="Times New Roman" w:hAnsi="Times New Roman" w:cs="Times New Roman" w:eastAsia="Times New Roman" w:hint="default"/>
                <w:sz w:val="21"/>
                <w:szCs w:val="21"/>
              </w:rPr>
            </w:pPr>
            <w:r>
              <w:rPr>
                <w:rFonts w:ascii="Times New Roman"/>
                <w:sz w:val="21"/>
              </w:rPr>
              <w:t>138,443,283.03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4" w:right="0"/>
              <w:jc w:val="left"/>
              <w:rPr>
                <w:rFonts w:ascii="Times New Roman" w:hAnsi="Times New Roman" w:cs="Times New Roman" w:eastAsia="Times New Roman" w:hint="default"/>
                <w:sz w:val="21"/>
                <w:szCs w:val="21"/>
              </w:rPr>
            </w:pPr>
            <w:r>
              <w:rPr>
                <w:rFonts w:ascii="Times New Roman"/>
                <w:sz w:val="21"/>
              </w:rPr>
              <w:t>1,641,438,895.57</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20" w:bottom="1380" w:left="52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1" w:type="dxa"/>
        <w:tblLayout w:type="fixed"/>
        <w:tblCellMar>
          <w:top w:w="0" w:type="dxa"/>
          <w:left w:w="0" w:type="dxa"/>
          <w:bottom w:w="0" w:type="dxa"/>
          <w:right w:w="0" w:type="dxa"/>
        </w:tblCellMar>
        <w:tblLook w:val="01E0"/>
      </w:tblPr>
      <w:tblGrid>
        <w:gridCol w:w="860"/>
        <w:gridCol w:w="1574"/>
        <w:gridCol w:w="1616"/>
        <w:gridCol w:w="1757"/>
        <w:gridCol w:w="1757"/>
        <w:gridCol w:w="1546"/>
        <w:gridCol w:w="1754"/>
      </w:tblGrid>
      <w:tr>
        <w:trPr>
          <w:trHeight w:val="828"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19"/>
              <w:jc w:val="left"/>
              <w:rPr>
                <w:rFonts w:ascii="宋体" w:hAnsi="宋体" w:cs="宋体" w:eastAsia="宋体" w:hint="default"/>
                <w:sz w:val="21"/>
                <w:szCs w:val="21"/>
              </w:rPr>
            </w:pPr>
            <w:r>
              <w:rPr>
                <w:rFonts w:ascii="宋体" w:hAnsi="宋体" w:cs="宋体" w:eastAsia="宋体" w:hint="default"/>
                <w:sz w:val="21"/>
                <w:szCs w:val="21"/>
              </w:rPr>
              <w:t>对联营、</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合 营</w:t>
            </w:r>
            <w:r>
              <w:rPr>
                <w:rFonts w:ascii="宋体" w:hAnsi="宋体" w:cs="宋体" w:eastAsia="宋体" w:hint="default"/>
                <w:spacing w:val="-43"/>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业投资</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593,615,322.46</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41,325,091.00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552,290,231.46</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574,210,095.61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41,325,091.00</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532,885,004.61</w:t>
            </w:r>
          </w:p>
        </w:tc>
      </w:tr>
      <w:tr>
        <w:trPr>
          <w:trHeight w:val="283" w:hRule="exact"/>
        </w:trPr>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2,519,017,160.48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209,314,348.70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2,309,702,811.78</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2,354,092,274.21</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179,768,374.03</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2,174,323,900.18</w:t>
            </w:r>
          </w:p>
        </w:tc>
      </w:tr>
    </w:tbl>
    <w:p>
      <w:pPr>
        <w:spacing w:line="240" w:lineRule="auto" w:before="13"/>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520" w:right="300"/>
        </w:sectPr>
      </w:pPr>
    </w:p>
    <w:p>
      <w:pPr>
        <w:pStyle w:val="BodyText"/>
        <w:spacing w:line="240" w:lineRule="auto" w:before="36"/>
        <w:ind w:left="0" w:right="512"/>
        <w:jc w:val="center"/>
        <w:rPr>
          <w:rFonts w:ascii="宋体" w:hAnsi="宋体" w:cs="宋体" w:eastAsia="宋体" w:hint="default"/>
        </w:rPr>
      </w:pPr>
      <w:r>
        <w:rPr>
          <w:rFonts w:ascii="宋体"/>
          <w:w w:val="100"/>
        </w:rPr>
        <w:t> </w:t>
      </w:r>
    </w:p>
    <w:p>
      <w:pPr>
        <w:pStyle w:val="Heading4"/>
        <w:spacing w:line="240" w:lineRule="auto" w:before="58"/>
        <w:ind w:left="127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127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520" w:right="300"/>
          <w:cols w:num="2" w:equalWidth="0">
            <w:col w:w="3177" w:space="3345"/>
            <w:col w:w="4568"/>
          </w:cols>
        </w:sectPr>
      </w:pPr>
    </w:p>
    <w:p>
      <w:pPr>
        <w:spacing w:line="240" w:lineRule="auto" w:before="4"/>
        <w:rPr>
          <w:rFonts w:ascii="宋体" w:hAnsi="宋体" w:cs="宋体" w:eastAsia="宋体" w:hint="default"/>
          <w:sz w:val="2"/>
          <w:szCs w:val="2"/>
        </w:rPr>
      </w:pPr>
    </w:p>
    <w:tbl>
      <w:tblPr>
        <w:tblW w:w="0" w:type="auto"/>
        <w:jc w:val="left"/>
        <w:tblInd w:w="166" w:type="dxa"/>
        <w:tblLayout w:type="fixed"/>
        <w:tblCellMar>
          <w:top w:w="0" w:type="dxa"/>
          <w:left w:w="0" w:type="dxa"/>
          <w:bottom w:w="0" w:type="dxa"/>
          <w:right w:w="0" w:type="dxa"/>
        </w:tblCellMar>
        <w:tblLook w:val="01E0"/>
      </w:tblPr>
      <w:tblGrid>
        <w:gridCol w:w="1311"/>
        <w:gridCol w:w="1752"/>
        <w:gridCol w:w="1743"/>
        <w:gridCol w:w="662"/>
        <w:gridCol w:w="1947"/>
        <w:gridCol w:w="1623"/>
        <w:gridCol w:w="1579"/>
      </w:tblGrid>
      <w:tr>
        <w:trPr>
          <w:trHeight w:val="55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2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4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本期计提减值</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云投资</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115,000,000.00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115,000,000.00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无锡恒华</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5,500,000.00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数据安全</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10,383,589.00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101"/>
              <w:jc w:val="right"/>
              <w:rPr>
                <w:rFonts w:ascii="Times New Roman" w:hAnsi="Times New Roman" w:cs="Times New Roman" w:eastAsia="Times New Roman" w:hint="default"/>
                <w:sz w:val="21"/>
                <w:szCs w:val="21"/>
              </w:rPr>
            </w:pPr>
            <w:r>
              <w:rPr>
                <w:rFonts w:ascii="Times New Roman"/>
                <w:spacing w:val="-1"/>
                <w:sz w:val="21"/>
              </w:rPr>
              <w:t>10,383,589.00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骆峰网络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127,882,841.90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127,882,841.90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127,882,841.90</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金锐软件</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5,180,000.00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10,180,000.00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北京钱塘</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9,400,000.00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上海易锐</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700,000.00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日本恒生</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2,960,123.04</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2,960,123.04</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上海力铭</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47,547,500.00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47,547,500.00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上海聚源</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93,241,969.66</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379,659.42</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93,621,629.08</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杭州云晖</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云赢网络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证投网络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23,072,212.58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23,072,212.58</w:t>
            </w: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云毅网络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15,000,000.00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云永网络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云英网络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云纪网络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36,967,500.00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36,967,500.00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云连网络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12,600,000.00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12,600,000.00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善商网络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12,600,000.00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10,560,441.13</w:t>
            </w: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芸擎网络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8,750,000.00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8,750,000.00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翌马投资</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洲际控股</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53,194,000.00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53,194,000.00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粤财研究院</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杭州星禄</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北京商智</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12,156,455.00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4,380,000.00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16,536,455.00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恒云控股</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853,678,200.00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853,678,200.00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盛天网络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智股网络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18,000,000.00</w:t>
            </w:r>
          </w:p>
        </w:tc>
        <w:tc>
          <w:tcPr>
            <w:tcW w:w="174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18,000,000.00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6,473,762.09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6,473,762.09</w:t>
            </w: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鲸腾网络</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30,000,000.00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60,000,000.00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无锡星禄</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51,840,000.00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58,860,000.00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110,700,000.00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恒迈科技</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46,900,000.00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46,900,000.00</w:t>
            </w:r>
          </w:p>
        </w:tc>
        <w:tc>
          <w:tcPr>
            <w:tcW w:w="1623" w:type="dxa"/>
            <w:tcBorders>
              <w:top w:val="single" w:sz="4" w:space="0" w:color="000000"/>
              <w:left w:val="single" w:sz="4" w:space="0" w:color="000000"/>
              <w:bottom w:val="single" w:sz="4" w:space="0" w:color="000000"/>
              <w:right w:val="single" w:sz="4" w:space="0" w:color="000000"/>
            </w:tcBorders>
          </w:tcPr>
          <w:p>
            <w:pPr/>
          </w:p>
        </w:tc>
        <w:tc>
          <w:tcPr>
            <w:tcW w:w="157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3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1,779,882,178.60</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145,519,659.42</w:t>
            </w:r>
          </w:p>
        </w:tc>
        <w:tc>
          <w:tcPr>
            <w:tcW w:w="662" w:type="dxa"/>
            <w:tcBorders>
              <w:top w:val="single" w:sz="4" w:space="0" w:color="000000"/>
              <w:left w:val="single" w:sz="4" w:space="0" w:color="000000"/>
              <w:bottom w:val="single" w:sz="4" w:space="0" w:color="000000"/>
              <w:right w:val="single" w:sz="4" w:space="0" w:color="000000"/>
            </w:tcBorders>
          </w:tcPr>
          <w:p>
            <w:pP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1,925,401,838.02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29,545,974.67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167,989,257.70</w:t>
            </w:r>
          </w:p>
        </w:tc>
      </w:tr>
    </w:tbl>
    <w:p>
      <w:pPr>
        <w:spacing w:after="0" w:line="237" w:lineRule="exact"/>
        <w:jc w:val="right"/>
        <w:rPr>
          <w:rFonts w:ascii="Times New Roman" w:hAnsi="Times New Roman" w:cs="Times New Roman" w:eastAsia="Times New Roman" w:hint="default"/>
          <w:sz w:val="21"/>
          <w:szCs w:val="21"/>
        </w:rPr>
        <w:sectPr>
          <w:type w:val="continuous"/>
          <w:pgSz w:w="11910" w:h="16840"/>
          <w:pgMar w:top="1120" w:bottom="1380" w:left="52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headerReference w:type="default" r:id="rId85"/>
          <w:footerReference w:type="default" r:id="rId86"/>
          <w:pgSz w:w="16840" w:h="11910" w:orient="landscape"/>
          <w:pgMar w:header="882" w:footer="1195" w:top="1120" w:bottom="1380" w:left="360" w:right="100"/>
          <w:pgNumType w:start="215"/>
        </w:sectPr>
      </w:pPr>
    </w:p>
    <w:p>
      <w:pPr>
        <w:pStyle w:val="BodyText"/>
        <w:spacing w:line="240" w:lineRule="auto" w:before="36"/>
        <w:ind w:left="1080" w:right="0"/>
        <w:jc w:val="left"/>
        <w:rPr>
          <w:rFonts w:ascii="宋体" w:hAnsi="宋体" w:cs="宋体" w:eastAsia="宋体" w:hint="default"/>
        </w:rPr>
      </w:pPr>
      <w:r>
        <w:rPr>
          <w:rFonts w:ascii="宋体"/>
          <w:w w:val="100"/>
        </w:rPr>
        <w:t> </w:t>
      </w:r>
    </w:p>
    <w:p>
      <w:pPr>
        <w:pStyle w:val="Heading4"/>
        <w:spacing w:line="240" w:lineRule="auto"/>
        <w:ind w:left="1080"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080"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080" w:right="0"/>
        <w:jc w:val="left"/>
        <w:rPr>
          <w:rFonts w:ascii="宋体" w:hAnsi="宋体" w:cs="宋体" w:eastAsia="宋体" w:hint="default"/>
        </w:rPr>
      </w:pPr>
      <w:r>
        <w:rPr/>
        <w:t>单位：万元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360" w:right="100"/>
          <w:cols w:num="2" w:equalWidth="0">
            <w:col w:w="3822" w:space="7530"/>
            <w:col w:w="502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181"/>
        <w:gridCol w:w="1294"/>
        <w:gridCol w:w="1152"/>
        <w:gridCol w:w="1152"/>
        <w:gridCol w:w="1306"/>
        <w:gridCol w:w="998"/>
        <w:gridCol w:w="1150"/>
        <w:gridCol w:w="1153"/>
        <w:gridCol w:w="720"/>
        <w:gridCol w:w="586"/>
        <w:gridCol w:w="1298"/>
        <w:gridCol w:w="1148"/>
      </w:tblGrid>
      <w:tr>
        <w:trPr>
          <w:trHeight w:val="281" w:hRule="exact"/>
        </w:trPr>
        <w:tc>
          <w:tcPr>
            <w:tcW w:w="41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874" w:right="1769"/>
              <w:jc w:val="center"/>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1" w:right="32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821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32" w:right="32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4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8" w:right="41"/>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9" w:hRule="exact"/>
        </w:trPr>
        <w:tc>
          <w:tcPr>
            <w:tcW w:w="4181"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pacing w:val="-2"/>
                <w:sz w:val="21"/>
                <w:szCs w:val="21"/>
              </w:rPr>
              <w:t>追加投资</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3"/>
              <w:jc w:val="right"/>
              <w:rPr>
                <w:rFonts w:ascii="宋体" w:hAnsi="宋体" w:cs="宋体" w:eastAsia="宋体" w:hint="default"/>
                <w:sz w:val="21"/>
                <w:szCs w:val="21"/>
              </w:rPr>
            </w:pPr>
            <w:r>
              <w:rPr>
                <w:rFonts w:ascii="宋体" w:hAnsi="宋体" w:cs="宋体" w:eastAsia="宋体" w:hint="default"/>
                <w:spacing w:val="-2"/>
                <w:sz w:val="21"/>
                <w:szCs w:val="21"/>
              </w:rPr>
              <w:t>减少投资</w:t>
            </w:r>
            <w:r>
              <w:rPr>
                <w:rFonts w:ascii="宋体" w:hAnsi="宋体" w:cs="宋体" w:eastAsia="宋体" w:hint="default"/>
                <w:sz w:val="21"/>
                <w:szCs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z w:val="21"/>
                <w:szCs w:val="21"/>
              </w:rPr>
              <w:t>权益法下确</w:t>
            </w:r>
          </w:p>
          <w:p>
            <w:pPr>
              <w:pStyle w:val="TableParagraph"/>
              <w:spacing w:line="272" w:lineRule="exact" w:before="27"/>
              <w:ind w:left="542" w:right="118" w:hanging="421"/>
              <w:jc w:val="left"/>
              <w:rPr>
                <w:rFonts w:ascii="宋体" w:hAnsi="宋体" w:cs="宋体" w:eastAsia="宋体" w:hint="default"/>
                <w:sz w:val="21"/>
                <w:szCs w:val="21"/>
              </w:rPr>
            </w:pPr>
            <w:r>
              <w:rPr>
                <w:rFonts w:ascii="宋体" w:hAnsi="宋体" w:cs="宋体" w:eastAsia="宋体" w:hint="default"/>
                <w:sz w:val="21"/>
                <w:szCs w:val="21"/>
              </w:rPr>
              <w:t>认的投资损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其他综</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pacing w:val="-102"/>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9" w:right="146" w:hanging="212"/>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52" w:right="149" w:hanging="104"/>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2" w:lineRule="exact" w:before="27"/>
              <w:ind w:left="141" w:right="41"/>
              <w:jc w:val="left"/>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79" w:right="7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298" w:type="dxa"/>
            <w:vMerge/>
            <w:tcBorders>
              <w:left w:val="single" w:sz="4" w:space="0" w:color="000000"/>
              <w:bottom w:val="single" w:sz="4" w:space="0" w:color="000000"/>
              <w:right w:val="single" w:sz="4" w:space="0" w:color="000000"/>
            </w:tcBorders>
          </w:tcPr>
          <w:p>
            <w:pPr/>
          </w:p>
        </w:tc>
        <w:tc>
          <w:tcPr>
            <w:tcW w:w="1148" w:type="dxa"/>
            <w:vMerge/>
            <w:tcBorders>
              <w:left w:val="single" w:sz="4" w:space="0" w:color="000000"/>
              <w:bottom w:val="single" w:sz="4" w:space="0" w:color="000000"/>
              <w:right w:val="single" w:sz="4" w:space="0" w:color="000000"/>
            </w:tcBorders>
          </w:tcPr>
          <w:p>
            <w:pPr/>
          </w:p>
        </w:tc>
      </w:tr>
      <w:tr>
        <w:trPr>
          <w:trHeight w:val="283" w:hRule="exact"/>
        </w:trPr>
        <w:tc>
          <w:tcPr>
            <w:tcW w:w="1613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6138"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蚂蚁</w:t>
            </w:r>
            <w:r>
              <w:rPr>
                <w:rFonts w:ascii="宋体" w:hAnsi="宋体" w:cs="宋体" w:eastAsia="宋体" w:hint="default"/>
                <w:sz w:val="21"/>
                <w:szCs w:val="21"/>
              </w:rPr>
              <w:t>(</w:t>
            </w:r>
            <w:r>
              <w:rPr>
                <w:rFonts w:ascii="宋体" w:hAnsi="宋体" w:cs="宋体" w:eastAsia="宋体" w:hint="default"/>
                <w:sz w:val="21"/>
                <w:szCs w:val="21"/>
              </w:rPr>
              <w:t>杭州</w:t>
            </w:r>
            <w:r>
              <w:rPr>
                <w:rFonts w:ascii="宋体" w:hAnsi="宋体" w:cs="宋体" w:eastAsia="宋体" w:hint="default"/>
                <w:sz w:val="21"/>
                <w:szCs w:val="21"/>
              </w:rPr>
              <w:t>)</w:t>
            </w:r>
            <w:r>
              <w:rPr>
                <w:rFonts w:ascii="宋体" w:hAnsi="宋体" w:cs="宋体" w:eastAsia="宋体" w:hint="default"/>
                <w:sz w:val="21"/>
                <w:szCs w:val="21"/>
              </w:rPr>
              <w:t>基金销售有限公司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9,684.37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1,289.63</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124.83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11,098.83</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杭州恒生世纪实业有限公司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3,722.18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32.44</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3,754.62</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杭州恒生鼎汇科技有限公司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7,507.13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623.41</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2,592.10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5,538.44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深圳开拓者科技有限公司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8,631.80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95.36</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8,727.16</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4,132.51</w:t>
            </w:r>
            <w:r>
              <w:rPr>
                <w:rFonts w:ascii="宋体"/>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杭州融都科技股份有限公司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3,230.42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-380.54</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16.20</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2,866.08</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浙江互联网金融资产交易中心股份有限公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400.62</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753.75</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1,154.37</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浙江恒生长运网络科技有限公司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346.93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169.92</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165.61</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682.46</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杭州恒生芸泰网络科技有限公司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1,141.74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-1,293.24</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1,792.06</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1,640.56</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广东粤财互联网金融股份有限公司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680.10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-85.94</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594.16</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北京鸿天融达信息技术有限公司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277.69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-49.60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19.33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247.42</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和略电子商务</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1,437.78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1,437.78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国金道富投资服务有限公司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1,963.08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259.64</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-34.88</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2,187.84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深圳米筐科技有限公司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3,166.27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-220.70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438.60</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4,884.17</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福建交易市场登记结算中心股份有限公司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891.96</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-64.60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827.36</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浙江云融创新科技有限公司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1,851.69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-776.35</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1,075.34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杭州复朴共进投资合伙企业</w:t>
            </w:r>
            <w:r>
              <w:rPr>
                <w:rFonts w:ascii="宋体" w:hAnsi="宋体" w:cs="宋体" w:eastAsia="宋体" w:hint="default"/>
                <w:sz w:val="21"/>
                <w:szCs w:val="21"/>
              </w:rPr>
              <w:t>(</w:t>
            </w:r>
            <w:r>
              <w:rPr>
                <w:rFonts w:ascii="宋体" w:hAnsi="宋体" w:cs="宋体" w:eastAsia="宋体" w:hint="default"/>
                <w:sz w:val="21"/>
                <w:szCs w:val="21"/>
              </w:rPr>
              <w:t>有限合伙</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3,145.23</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-252.55</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2,892.68</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360" w:right="1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4181"/>
        <w:gridCol w:w="1294"/>
        <w:gridCol w:w="1152"/>
        <w:gridCol w:w="1152"/>
        <w:gridCol w:w="1306"/>
        <w:gridCol w:w="998"/>
        <w:gridCol w:w="1150"/>
        <w:gridCol w:w="1153"/>
        <w:gridCol w:w="720"/>
        <w:gridCol w:w="586"/>
        <w:gridCol w:w="1298"/>
        <w:gridCol w:w="1148"/>
      </w:tblGrid>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杭州恒生数字设备科技有限公司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1,870.38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398.66</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-78.09</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2,190.95</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江西省联交运登记结算中心有限公司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88.64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12.46</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101.10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广东粤财网联小额贷款股份有限公司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2,053.51</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2,092.81</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上海领壹信息科技有限公司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1,564.17</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97.40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0.07</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1,661.64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杭州万铭数字科技有限公司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631.68</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-62.87</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568.81</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北京海致星图科技有限公司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1,044.59</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-2.78</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173.36</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2,015.17</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上海丹渥智能科技有限公司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89.04</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-64.52</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24.52</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心有灵犀科技股份有限公司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123.41</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88.23</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2,211.64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杭州国家软件产业基地有限公司</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120.47</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320.47</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浙江现代资本与产业研究院</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-0.06</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57,421.00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2,503.00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1,437.78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762.10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2,705.32</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2,592.10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59,361.54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4,132.51</w:t>
            </w:r>
            <w:r>
              <w:rPr>
                <w:rFonts w:ascii="宋体"/>
                <w:sz w:val="21"/>
              </w:rPr>
              <w:t> </w:t>
            </w:r>
          </w:p>
        </w:tc>
      </w:tr>
      <w:tr>
        <w:trPr>
          <w:trHeight w:val="283" w:hRule="exact"/>
        </w:trPr>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57,421.00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2,503.00</w:t>
            </w:r>
            <w:r>
              <w:rPr>
                <w:rFonts w:ascii="宋体"/>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1,437.78</w:t>
            </w:r>
            <w:r>
              <w:rPr>
                <w:rFonts w:ascii="宋体"/>
                <w:sz w:val="21"/>
              </w:rPr>
              <w:t> </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762.10</w:t>
            </w:r>
            <w:r>
              <w:rPr>
                <w:rFonts w:ascii="宋体"/>
                <w:sz w:val="21"/>
              </w:rPr>
              <w:t> </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2,705.32</w:t>
            </w:r>
            <w:r>
              <w:rPr>
                <w:rFonts w:ascii="宋体"/>
                <w:sz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2,592.10</w:t>
            </w:r>
            <w:r>
              <w:rPr>
                <w:rFonts w:ascii="宋体"/>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59,361.54</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4,132.51</w:t>
            </w:r>
            <w:r>
              <w:rPr>
                <w:rFonts w:ascii="宋体"/>
                <w:sz w:val="21"/>
              </w:rPr>
              <w:t> </w:t>
            </w:r>
          </w:p>
        </w:tc>
      </w:tr>
    </w:tbl>
    <w:p>
      <w:pPr>
        <w:pStyle w:val="BodyText"/>
        <w:spacing w:line="239" w:lineRule="exact"/>
        <w:ind w:left="1080" w:right="0"/>
        <w:jc w:val="left"/>
        <w:rPr>
          <w:rFonts w:ascii="宋体" w:hAnsi="宋体" w:cs="宋体" w:eastAsia="宋体" w:hint="default"/>
        </w:rPr>
      </w:pPr>
      <w:r>
        <w:rPr>
          <w:rFonts w:ascii="宋体"/>
          <w:w w:val="100"/>
        </w:rPr>
        <w:t> </w:t>
      </w:r>
    </w:p>
    <w:p>
      <w:pPr>
        <w:pStyle w:val="BodyText"/>
        <w:spacing w:line="273" w:lineRule="exact"/>
        <w:ind w:left="1080"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360" w:right="10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87"/>
          <w:footerReference w:type="default" r:id="rId88"/>
          <w:pgSz w:w="11910" w:h="16840"/>
          <w:pgMar w:header="882" w:footer="1195" w:top="1120" w:bottom="1380" w:left="1560" w:right="1040"/>
          <w:pgNumType w:start="217"/>
        </w:sectPr>
      </w:pPr>
    </w:p>
    <w:p>
      <w:pPr>
        <w:pStyle w:val="BodyText"/>
        <w:spacing w:line="240" w:lineRule="auto" w:before="36"/>
        <w:ind w:left="238" w:right="0"/>
        <w:jc w:val="left"/>
        <w:rPr>
          <w:rFonts w:ascii="宋体" w:hAnsi="宋体" w:cs="宋体" w:eastAsia="宋体" w:hint="default"/>
        </w:rPr>
      </w:pPr>
      <w:r>
        <w:rPr>
          <w:rFonts w:ascii="宋体"/>
          <w:w w:val="100"/>
        </w:rPr>
        <w:t> </w:t>
      </w:r>
    </w:p>
    <w:p>
      <w:pPr>
        <w:pStyle w:val="Heading4"/>
        <w:spacing w:line="240" w:lineRule="auto" w:before="59"/>
        <w:ind w:left="250"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3191" w:space="3331"/>
            <w:col w:w="2788"/>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095"/>
        <w:gridCol w:w="1897"/>
        <w:gridCol w:w="1582"/>
        <w:gridCol w:w="1897"/>
        <w:gridCol w:w="1579"/>
      </w:tblGrid>
      <w:tr>
        <w:trPr>
          <w:trHeight w:val="281"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4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4"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095"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5"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3"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3,266,775,041.19</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92,049,507.80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2,763,902,997.38</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57,079,225.00</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12,232,732.14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447,250.64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15,369,450.44</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588,220.79</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3,279,007,773.33</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92,496,758.44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2,779,272,447.82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57,667,445.79</w:t>
            </w:r>
            <w:r>
              <w:rPr>
                <w:rFonts w:ascii="宋体"/>
                <w:sz w:val="21"/>
              </w:rPr>
              <w:t> </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560" w:right="1040"/>
        </w:sectPr>
      </w:pPr>
    </w:p>
    <w:p>
      <w:pPr>
        <w:pStyle w:val="BodyText"/>
        <w:spacing w:line="240" w:lineRule="auto" w:before="36"/>
        <w:ind w:left="238" w:right="0"/>
        <w:jc w:val="left"/>
        <w:rPr>
          <w:rFonts w:ascii="宋体" w:hAnsi="宋体" w:cs="宋体" w:eastAsia="宋体" w:hint="default"/>
        </w:rPr>
      </w:pPr>
      <w:r>
        <w:rPr>
          <w:rFonts w:ascii="宋体"/>
          <w:w w:val="100"/>
        </w:rPr>
        <w:t> </w:t>
      </w:r>
    </w:p>
    <w:p>
      <w:pPr>
        <w:pStyle w:val="Heading4"/>
        <w:spacing w:line="240" w:lineRule="auto" w:before="57"/>
        <w:ind w:left="250" w:right="0"/>
        <w:jc w:val="left"/>
        <w:rPr>
          <w:rFonts w:ascii="宋体" w:hAnsi="宋体" w:cs="宋体" w:eastAsia="宋体" w:hint="default"/>
          <w:b w:val="0"/>
          <w:bCs w:val="0"/>
        </w:rPr>
      </w:pPr>
      <w:bookmarkStart w:name="OLE_LINK6" w:id="19"/>
      <w:bookmarkEnd w:id="19"/>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1815" w:space="4706"/>
            <w:col w:w="2789"/>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213"/>
        <w:gridCol w:w="2616"/>
        <w:gridCol w:w="2221"/>
      </w:tblGrid>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14,871,500.00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7,620,726.30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-1,119,591.02</w:t>
            </w:r>
            <w:r>
              <w:rPr>
                <w:rFonts w:ascii="宋体"/>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58,904,117.56</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49,555,831.96</w:t>
            </w:r>
            <w:r>
              <w:rPr>
                <w:rFonts w:ascii="宋体"/>
                <w:sz w:val="21"/>
              </w:rPr>
              <w:t> </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融资产在持有期间的投资收益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39,046,502.21</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2,125,496.30</w:t>
            </w:r>
            <w:r>
              <w:rPr>
                <w:rFonts w:ascii="宋体"/>
                <w:sz w:val="21"/>
              </w:rPr>
              <w:t> </w:t>
            </w:r>
          </w:p>
        </w:tc>
      </w:tr>
      <w:tr>
        <w:trPr>
          <w:trHeight w:val="557"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的金融资产取得的投资收益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329,713,326.30</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971,774.20</w:t>
            </w:r>
            <w:r>
              <w:rPr>
                <w:rFonts w:ascii="宋体"/>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50,491,342.31</w:t>
            </w:r>
            <w:r>
              <w:rPr>
                <w:rFonts w:ascii="宋体"/>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6,584,905.20</w:t>
            </w:r>
            <w:r>
              <w:rPr>
                <w:rFonts w:ascii="宋体"/>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其他权益工具投资在持有期间取得的股利收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入</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其他债权投资在持有期间取得的利息收入</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处置理财产品、信托计划取得的投资收益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68,012,203.21</w:t>
            </w:r>
            <w:r>
              <w:rPr>
                <w:rFonts w:ascii="宋体"/>
                <w:sz w:val="21"/>
              </w:rPr>
              <w:t> </w:t>
            </w:r>
          </w:p>
        </w:tc>
      </w:tr>
      <w:tr>
        <w:trPr>
          <w:trHeight w:val="28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理财产品、信托计持有期间取得的投资收益</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1,234,519.83</w:t>
            </w:r>
            <w:r>
              <w:rPr>
                <w:rFonts w:ascii="宋体"/>
                <w:sz w:val="21"/>
              </w:rPr>
              <w:t> </w:t>
            </w:r>
          </w:p>
        </w:tc>
      </w:tr>
      <w:tr>
        <w:trPr>
          <w:trHeight w:val="283"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450,156,172.37</w:t>
            </w:r>
            <w:r>
              <w:rPr>
                <w:rFonts w:ascii="宋体"/>
                <w:sz w:val="21"/>
              </w:rPr>
              <w:t> </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177,856,481.99</w:t>
            </w:r>
            <w:r>
              <w:rPr>
                <w:rFonts w:ascii="宋体"/>
                <w:sz w:val="21"/>
              </w:rPr>
              <w:t> </w:t>
            </w:r>
          </w:p>
        </w:tc>
      </w:tr>
    </w:tbl>
    <w:p>
      <w:pPr>
        <w:pStyle w:val="BodyText"/>
        <w:spacing w:line="240" w:lineRule="exact"/>
        <w:ind w:left="238" w:right="0"/>
        <w:jc w:val="left"/>
        <w:rPr>
          <w:rFonts w:ascii="宋体" w:hAnsi="宋体" w:cs="宋体" w:eastAsia="宋体" w:hint="default"/>
        </w:rPr>
      </w:pPr>
      <w:r>
        <w:rPr>
          <w:rFonts w:ascii="宋体"/>
          <w:w w:val="100"/>
        </w:rPr>
        <w:t> </w:t>
      </w:r>
    </w:p>
    <w:p>
      <w:pPr>
        <w:pStyle w:val="BodyText"/>
        <w:spacing w:line="274" w:lineRule="exact"/>
        <w:ind w:left="238" w:right="0"/>
        <w:jc w:val="left"/>
        <w:rPr>
          <w:rFonts w:ascii="宋体" w:hAnsi="宋体" w:cs="宋体" w:eastAsia="宋体" w:hint="default"/>
        </w:rPr>
      </w:pPr>
      <w:r>
        <w:rPr>
          <w:rFonts w:ascii="宋体"/>
          <w:w w:val="100"/>
        </w:rPr>
        <w:t> </w:t>
      </w:r>
    </w:p>
    <w:p>
      <w:pPr>
        <w:pStyle w:val="Heading4"/>
        <w:spacing w:line="240" w:lineRule="auto"/>
        <w:ind w:left="250"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2" w:lineRule="exact" w:before="86"/>
        <w:ind w:left="238" w:right="727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研发费用</w:t>
      </w:r>
      <w:r>
        <w:rPr>
          <w:rFonts w:ascii="宋体" w:hAnsi="宋体" w:cs="宋体" w:eastAsia="宋体" w:hint="default"/>
        </w:rPr>
        <w:t> </w:t>
      </w:r>
    </w:p>
    <w:p>
      <w:pPr>
        <w:pStyle w:val="BodyText"/>
        <w:spacing w:line="249" w:lineRule="exact"/>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4253"/>
        <w:gridCol w:w="2165"/>
        <w:gridCol w:w="2165"/>
      </w:tblGrid>
      <w:tr>
        <w:trPr>
          <w:trHeight w:val="42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552"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4253"/>
        <w:gridCol w:w="2165"/>
        <w:gridCol w:w="2165"/>
      </w:tblGrid>
      <w:tr>
        <w:trPr>
          <w:trHeight w:val="42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992,291,757.25</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893,022,710.85</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股份支付</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1,107,522.86</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3,050,099.49</w:t>
            </w:r>
            <w:r>
              <w:rPr>
                <w:rFonts w:ascii="宋体"/>
                <w:sz w:val="21"/>
              </w:rPr>
              <w:t> </w:t>
            </w:r>
          </w:p>
        </w:tc>
      </w:tr>
      <w:tr>
        <w:trPr>
          <w:trHeight w:val="42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技术开发费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147,748,693.03</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122,509,394.91</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通讯费用</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44,181,793.19</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44,625,493.32</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57,485,674.13</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48,706,569.39</w:t>
            </w:r>
            <w:r>
              <w:rPr>
                <w:rFonts w:ascii="宋体"/>
                <w:sz w:val="21"/>
              </w:rPr>
              <w:t> </w:t>
            </w:r>
          </w:p>
        </w:tc>
      </w:tr>
      <w:tr>
        <w:trPr>
          <w:trHeight w:val="42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项目咨询费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41,668,484.50</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47,261,541.90</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折旧与摊销</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20,889,538.87</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17,670,755.23</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车辆费用</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3,269,663.71</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2,665,660.72</w:t>
            </w:r>
            <w:r>
              <w:rPr>
                <w:rFonts w:ascii="宋体"/>
                <w:sz w:val="21"/>
              </w:rPr>
              <w:t> </w:t>
            </w:r>
          </w:p>
        </w:tc>
      </w:tr>
      <w:tr>
        <w:trPr>
          <w:trHeight w:val="421"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3" w:lineRule="exact"/>
              <w:ind w:left="122" w:right="0"/>
              <w:jc w:val="left"/>
              <w:rPr>
                <w:rFonts w:ascii="宋体" w:hAnsi="宋体" w:cs="宋体" w:eastAsia="宋体" w:hint="default"/>
                <w:sz w:val="21"/>
                <w:szCs w:val="21"/>
              </w:rPr>
            </w:pPr>
            <w:r>
              <w:rPr>
                <w:rFonts w:ascii="宋体" w:hAnsi="宋体" w:cs="宋体" w:eastAsia="宋体" w:hint="default"/>
                <w:sz w:val="21"/>
                <w:szCs w:val="21"/>
              </w:rPr>
              <w:t>办公经费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1,491,285.73</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680,647.49</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中介费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753,670.12</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857,835.70</w:t>
            </w:r>
            <w:r>
              <w:rPr>
                <w:rFonts w:ascii="宋体"/>
                <w:sz w:val="21"/>
              </w:rPr>
              <w:t> </w:t>
            </w:r>
          </w:p>
        </w:tc>
      </w:tr>
      <w:tr>
        <w:trPr>
          <w:trHeight w:val="42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业务费</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580,252.19</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1,959,404.34</w:t>
            </w:r>
            <w:r>
              <w:rPr>
                <w:rFonts w:ascii="宋体"/>
                <w:sz w:val="21"/>
              </w:rPr>
              <w:t> </w:t>
            </w:r>
          </w:p>
        </w:tc>
      </w:tr>
      <w:tr>
        <w:trPr>
          <w:trHeight w:val="418"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562,579.47</w:t>
            </w:r>
            <w:r>
              <w:rPr>
                <w:rFonts w:ascii="宋体"/>
                <w:sz w:val="21"/>
              </w:rPr>
              <w:t> </w:t>
            </w:r>
          </w:p>
        </w:tc>
      </w:tr>
      <w:tr>
        <w:trPr>
          <w:trHeight w:val="420" w:hRule="exact"/>
        </w:trPr>
        <w:tc>
          <w:tcPr>
            <w:tcW w:w="425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1,311,468,335.58</w:t>
            </w:r>
            <w:r>
              <w:rPr>
                <w:rFonts w:ascii="宋体"/>
                <w:sz w:val="21"/>
              </w:rPr>
              <w:t> </w:t>
            </w:r>
          </w:p>
        </w:tc>
        <w:tc>
          <w:tcPr>
            <w:tcW w:w="21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1,183,572,692.81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60" w:right="1040"/>
        </w:sectPr>
      </w:pPr>
    </w:p>
    <w:p>
      <w:pPr>
        <w:pStyle w:val="BodyText"/>
        <w:spacing w:line="239" w:lineRule="exact"/>
        <w:ind w:left="238" w:right="0"/>
        <w:jc w:val="left"/>
        <w:rPr>
          <w:rFonts w:ascii="宋体" w:hAnsi="宋体" w:cs="宋体" w:eastAsia="宋体" w:hint="default"/>
        </w:rPr>
      </w:pPr>
      <w:r>
        <w:rPr>
          <w:rFonts w:ascii="宋体"/>
          <w:w w:val="100"/>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4"/>
        <w:spacing w:line="240" w:lineRule="auto" w:before="58"/>
        <w:ind w:left="238"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left="2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60" w:right="1040"/>
          <w:cols w:num="2" w:equalWidth="0">
            <w:col w:w="3086" w:space="3436"/>
            <w:col w:w="2788"/>
          </w:cols>
        </w:sectPr>
      </w:pPr>
    </w:p>
    <w:p>
      <w:pPr>
        <w:spacing w:line="240" w:lineRule="auto" w:before="5"/>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4503"/>
        <w:gridCol w:w="2045"/>
        <w:gridCol w:w="2501"/>
      </w:tblGrid>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62,739,044.33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主要系处置维尔股权产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生的收益</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pacing w:val="-2"/>
                <w:sz w:val="21"/>
                <w:szCs w:val="21"/>
              </w:rPr>
              <w:t>关，按照国家统一标准定额或定量享受的政府</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补助除外）</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43,196,217.04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主要系收到专项项目政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府资助款</w:t>
            </w:r>
            <w:r>
              <w:rPr>
                <w:rFonts w:ascii="宋体" w:hAnsi="宋体" w:cs="宋体" w:eastAsia="宋体" w:hint="default"/>
                <w:sz w:val="21"/>
                <w:szCs w:val="21"/>
              </w:rPr>
              <w:t> </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w:t>
            </w:r>
          </w:p>
          <w:p>
            <w:pPr>
              <w:pStyle w:val="TableParagraph"/>
              <w:spacing w:line="240" w:lineRule="auto"/>
              <w:ind w:left="103" w:right="182"/>
              <w:jc w:val="left"/>
              <w:rPr>
                <w:rFonts w:ascii="宋体" w:hAnsi="宋体" w:cs="宋体" w:eastAsia="宋体" w:hint="default"/>
                <w:sz w:val="21"/>
                <w:szCs w:val="21"/>
              </w:rPr>
            </w:pPr>
            <w:r>
              <w:rPr>
                <w:rFonts w:ascii="宋体" w:hAnsi="宋体" w:cs="宋体" w:eastAsia="宋体" w:hint="default"/>
                <w:spacing w:val="-2"/>
                <w:sz w:val="21"/>
                <w:szCs w:val="21"/>
              </w:rPr>
              <w:t>成本小于取得投资时应享有被投资单位可辨认</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净资产公允价值产生的收益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项资产减值准备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部分的损益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日的当期净损益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5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5" w:type="dxa"/>
        <w:tblLayout w:type="fixed"/>
        <w:tblCellMar>
          <w:top w:w="0" w:type="dxa"/>
          <w:left w:w="0" w:type="dxa"/>
          <w:bottom w:w="0" w:type="dxa"/>
          <w:right w:w="0" w:type="dxa"/>
        </w:tblCellMar>
        <w:tblLook w:val="01E0"/>
      </w:tblPr>
      <w:tblGrid>
        <w:gridCol w:w="4503"/>
        <w:gridCol w:w="2045"/>
        <w:gridCol w:w="2501"/>
      </w:tblGrid>
      <w:tr>
        <w:trPr>
          <w:trHeight w:val="557"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164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务外，持有交易性金融资产、衍生金融资产、</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交易性金融负债、衍生金融负债产生的公允价</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值变动损益，以及处置交易性金融资产、衍生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金融资产、交易性金融负债、衍生金融负债和</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其他债权投资取得的投资收益</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489,108,448.60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主要系公司持有交易性</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z w:val="21"/>
                <w:szCs w:val="21"/>
              </w:rPr>
              <w:t>金融资产产生的公允价</w:t>
            </w:r>
            <w:r>
              <w:rPr>
                <w:rFonts w:ascii="宋体" w:hAnsi="宋体" w:cs="宋体" w:eastAsia="宋体" w:hint="default"/>
                <w:w w:val="100"/>
                <w:sz w:val="21"/>
                <w:szCs w:val="21"/>
              </w:rPr>
              <w:t> </w:t>
            </w:r>
            <w:r>
              <w:rPr>
                <w:rFonts w:ascii="宋体" w:hAnsi="宋体" w:cs="宋体" w:eastAsia="宋体" w:hint="default"/>
                <w:spacing w:val="-4"/>
                <w:sz w:val="21"/>
                <w:szCs w:val="21"/>
              </w:rPr>
              <w:t>值变动损益，以及处置交</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易性金融资产取得的投</w:t>
            </w:r>
            <w:r>
              <w:rPr>
                <w:rFonts w:ascii="宋体" w:hAnsi="宋体" w:cs="宋体" w:eastAsia="宋体" w:hint="default"/>
                <w:w w:val="100"/>
                <w:sz w:val="21"/>
                <w:szCs w:val="21"/>
              </w:rPr>
              <w:t> </w:t>
            </w:r>
            <w:r>
              <w:rPr>
                <w:rFonts w:ascii="宋体" w:hAnsi="宋体" w:cs="宋体" w:eastAsia="宋体" w:hint="default"/>
                <w:sz w:val="21"/>
                <w:szCs w:val="21"/>
              </w:rPr>
              <w:t>资收益</w:t>
            </w:r>
            <w:r>
              <w:rPr>
                <w:rFonts w:ascii="宋体" w:hAnsi="宋体" w:cs="宋体" w:eastAsia="宋体" w:hint="default"/>
                <w:sz w:val="21"/>
                <w:szCs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产公允价值变动产生的损益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益进行一次性调整对当期损益的影响</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35,336.42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-57,565,685.81</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-11,536,020.25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525,977,340.33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line="240" w:lineRule="auto" w:before="2"/>
        <w:rPr>
          <w:rFonts w:ascii="宋体" w:hAnsi="宋体" w:cs="宋体" w:eastAsia="宋体" w:hint="default"/>
          <w:sz w:val="13"/>
          <w:szCs w:val="13"/>
        </w:rPr>
      </w:pPr>
    </w:p>
    <w:p>
      <w:pPr>
        <w:pStyle w:val="BodyText"/>
        <w:spacing w:line="273" w:lineRule="exact" w:before="36"/>
        <w:ind w:left="238"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40" w:lineRule="auto"/>
        <w:ind w:left="238" w:right="35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1" w:lineRule="exact"/>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4"/>
        <w:spacing w:line="240" w:lineRule="auto" w:before="58"/>
        <w:ind w:left="238"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238" w:right="0"/>
        <w:jc w:val="left"/>
      </w:pPr>
      <w:r>
        <w:rPr/>
        <w:t>√适用 □不适用</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2914"/>
        <w:gridCol w:w="1841"/>
        <w:gridCol w:w="2146"/>
        <w:gridCol w:w="2149"/>
      </w:tblGrid>
      <w:tr>
        <w:trPr>
          <w:trHeight w:val="281"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40" w:lineRule="auto" w:before="1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37.16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1.76</w:t>
            </w:r>
            <w:r>
              <w:rPr>
                <w:rFonts w:ascii="宋体"/>
                <w:sz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23.35</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1.11</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1.11</w:t>
            </w:r>
            <w:r>
              <w:rPr>
                <w:rFonts w:ascii="宋体"/>
                <w:sz w:val="21"/>
              </w:rPr>
              <w:t> </w:t>
            </w:r>
          </w:p>
        </w:tc>
      </w:tr>
    </w:tbl>
    <w:p>
      <w:pPr>
        <w:pStyle w:val="BodyText"/>
        <w:spacing w:line="241" w:lineRule="exact"/>
        <w:ind w:left="238" w:right="0"/>
        <w:jc w:val="left"/>
        <w:rPr>
          <w:rFonts w:ascii="宋体" w:hAnsi="宋体" w:cs="宋体" w:eastAsia="宋体" w:hint="default"/>
        </w:rPr>
      </w:pPr>
      <w:r>
        <w:rPr>
          <w:rFonts w:ascii="宋体"/>
          <w:w w:val="100"/>
        </w:rPr>
        <w:t> </w:t>
      </w:r>
    </w:p>
    <w:p>
      <w:pPr>
        <w:pStyle w:val="Heading4"/>
        <w:spacing w:line="240" w:lineRule="auto"/>
        <w:ind w:left="238"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8" w:right="0"/>
        <w:jc w:val="left"/>
        <w:rPr>
          <w:rFonts w:ascii="宋体" w:hAnsi="宋体" w:cs="宋体" w:eastAsia="宋体" w:hint="default"/>
        </w:rPr>
      </w:pPr>
      <w:r>
        <w:rPr>
          <w:rFonts w:ascii="宋体"/>
          <w:w w:val="100"/>
        </w:rPr>
        <w:t> </w:t>
      </w:r>
    </w:p>
    <w:p>
      <w:pPr>
        <w:pStyle w:val="Heading4"/>
        <w:spacing w:line="240" w:lineRule="auto" w:before="59"/>
        <w:ind w:left="238"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left="2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8" w:right="0"/>
        <w:jc w:val="left"/>
        <w:rPr>
          <w:rFonts w:ascii="宋体" w:hAnsi="宋体" w:cs="宋体" w:eastAsia="宋体" w:hint="default"/>
        </w:rPr>
      </w:pPr>
      <w:r>
        <w:rPr/>
        <w:t>（</w:t>
      </w:r>
      <w:r>
        <w:rPr>
          <w:rFonts w:ascii="宋体" w:hAnsi="宋体" w:cs="宋体" w:eastAsia="宋体" w:hint="default"/>
        </w:rPr>
        <w:t>1</w:t>
      </w:r>
      <w:r>
        <w:rPr/>
        <w:t>）加权平均净资产收益率的计算过程</w:t>
      </w:r>
      <w:r>
        <w:rPr>
          <w:rFonts w:ascii="宋体" w:hAnsi="宋体" w:cs="宋体" w:eastAsia="宋体" w:hint="default"/>
        </w:rPr>
        <w:t> </w:t>
      </w:r>
    </w:p>
    <w:p>
      <w:pPr>
        <w:pStyle w:val="BodyText"/>
        <w:spacing w:line="240" w:lineRule="auto" w:before="133"/>
        <w:ind w:left="2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spacing w:val="-1"/>
          <w:w w:val="100"/>
        </w:rPr>
        <w:t> </w:t>
      </w:r>
      <w:r>
        <w:rPr>
          <w:spacing w:val="-3"/>
        </w:rPr>
        <w:t>单位：元 </w:t>
      </w:r>
      <w:r>
        <w:rPr>
          <w:spacing w:val="10"/>
        </w:rPr>
        <w:t> </w:t>
      </w:r>
      <w:r>
        <w:rPr>
          <w:rFonts w:ascii="宋体" w:hAnsi="宋体" w:cs="宋体" w:eastAsia="宋体" w:hint="default"/>
          <w:spacing w:val="10"/>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5228"/>
        <w:gridCol w:w="1903"/>
        <w:gridCol w:w="2060"/>
      </w:tblGrid>
      <w:tr>
        <w:trPr>
          <w:trHeight w:val="466"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763"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37"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r>
      <w:tr>
        <w:trPr>
          <w:trHeight w:val="463"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A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1,415,848,641.24</w:t>
            </w:r>
            <w:r>
              <w:rPr>
                <w:rFonts w:ascii="宋体"/>
                <w:sz w:val="21"/>
              </w:rPr>
              <w:t> </w:t>
            </w:r>
          </w:p>
        </w:tc>
      </w:tr>
      <w:tr>
        <w:trPr>
          <w:trHeight w:val="463"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B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525,977,340.33</w:t>
            </w:r>
            <w:r>
              <w:rPr>
                <w:rFonts w:ascii="宋体"/>
                <w:sz w:val="21"/>
              </w:rPr>
              <w:t> </w:t>
            </w:r>
          </w:p>
        </w:tc>
      </w:tr>
      <w:tr>
        <w:trPr>
          <w:trHeight w:val="557" w:hRule="exact"/>
        </w:trPr>
        <w:tc>
          <w:tcPr>
            <w:tcW w:w="5228"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扣除非经常性损益后的归属于公司普通股股东的净利</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10" w:right="0"/>
              <w:jc w:val="left"/>
              <w:rPr>
                <w:rFonts w:ascii="宋体" w:hAnsi="宋体" w:cs="宋体" w:eastAsia="宋体" w:hint="default"/>
                <w:sz w:val="21"/>
                <w:szCs w:val="21"/>
              </w:rPr>
            </w:pPr>
            <w:r>
              <w:rPr>
                <w:rFonts w:ascii="宋体"/>
                <w:sz w:val="21"/>
              </w:rPr>
              <w:t>C=A-B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889,871,300.91</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6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1183"/>
        <w:gridCol w:w="4045"/>
        <w:gridCol w:w="1903"/>
        <w:gridCol w:w="2060"/>
      </w:tblGrid>
      <w:tr>
        <w:trPr>
          <w:trHeight w:val="466"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D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3,181,504,869.15</w:t>
            </w:r>
            <w:r>
              <w:rPr>
                <w:rFonts w:ascii="宋体"/>
                <w:sz w:val="21"/>
              </w:rPr>
              <w:t> </w:t>
            </w:r>
          </w:p>
        </w:tc>
      </w:tr>
      <w:tr>
        <w:trPr>
          <w:trHeight w:val="554"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发行新股或债转股等新增的、归属于公司普通股股东的</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E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新增净资产次月起至报告期期末的累计月数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F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w w:val="100"/>
                <w:sz w:val="21"/>
              </w:rPr>
              <w:t> </w:t>
            </w:r>
          </w:p>
        </w:tc>
      </w:tr>
      <w:tr>
        <w:trPr>
          <w:trHeight w:val="554"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4"/>
                <w:sz w:val="21"/>
                <w:szCs w:val="21"/>
              </w:rPr>
              <w:t>回购或现金分红等减少的、归属于公司普通股股东的净</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G1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197,697,657.60</w:t>
            </w:r>
            <w:r>
              <w:rPr>
                <w:rFonts w:ascii="宋体"/>
                <w:sz w:val="21"/>
              </w:rPr>
              <w:t> </w:t>
            </w:r>
          </w:p>
        </w:tc>
      </w:tr>
      <w:tr>
        <w:trPr>
          <w:trHeight w:val="466"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减少净资产次月起至报告期期末的累计月数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H1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7 </w:t>
            </w:r>
          </w:p>
        </w:tc>
      </w:tr>
      <w:tr>
        <w:trPr>
          <w:trHeight w:val="554" w:hRule="exact"/>
        </w:trPr>
        <w:tc>
          <w:tcPr>
            <w:tcW w:w="1183"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pacing w:val="-3"/>
                <w:sz w:val="21"/>
                <w:szCs w:val="21"/>
              </w:rPr>
              <w:t>他</w:t>
            </w:r>
            <w:r>
              <w:rPr>
                <w:rFonts w:ascii="宋体" w:hAnsi="宋体" w:cs="宋体" w:eastAsia="宋体" w:hint="default"/>
                <w:sz w:val="21"/>
                <w:szCs w:val="21"/>
              </w:rPr>
              <w:t> </w:t>
            </w: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联营企业除净损益、利润分配以外引起的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所有者权益的其他变动</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I1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6,972,335.17</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J1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91"/>
              <w:jc w:val="right"/>
              <w:rPr>
                <w:rFonts w:ascii="宋体" w:hAnsi="宋体" w:cs="宋体" w:eastAsia="宋体" w:hint="default"/>
                <w:sz w:val="21"/>
                <w:szCs w:val="21"/>
              </w:rPr>
            </w:pPr>
            <w:r>
              <w:rPr>
                <w:rFonts w:ascii="宋体"/>
                <w:sz w:val="21"/>
              </w:rPr>
              <w:t>0 </w:t>
            </w:r>
          </w:p>
        </w:tc>
      </w:tr>
      <w:tr>
        <w:trPr>
          <w:trHeight w:val="555"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联营企业除净损益、利润分配以外引起的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所有者权益的其他变动</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60" w:right="0"/>
              <w:jc w:val="center"/>
              <w:rPr>
                <w:rFonts w:ascii="宋体" w:hAnsi="宋体" w:cs="宋体" w:eastAsia="宋体" w:hint="default"/>
                <w:sz w:val="21"/>
                <w:szCs w:val="21"/>
              </w:rPr>
            </w:pPr>
            <w:r>
              <w:rPr>
                <w:rFonts w:ascii="宋体"/>
                <w:sz w:val="21"/>
              </w:rPr>
              <w:t>I2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3"/>
              <w:ind w:right="91"/>
              <w:jc w:val="right"/>
              <w:rPr>
                <w:rFonts w:ascii="宋体" w:hAnsi="宋体" w:cs="宋体" w:eastAsia="宋体" w:hint="default"/>
                <w:sz w:val="21"/>
                <w:szCs w:val="21"/>
              </w:rPr>
            </w:pPr>
            <w:r>
              <w:rPr>
                <w:rFonts w:ascii="宋体"/>
                <w:spacing w:val="-1"/>
                <w:sz w:val="21"/>
              </w:rPr>
              <w:t>22,468,653.55</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J2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91"/>
              <w:jc w:val="right"/>
              <w:rPr>
                <w:rFonts w:ascii="宋体" w:hAnsi="宋体" w:cs="宋体" w:eastAsia="宋体" w:hint="default"/>
                <w:sz w:val="21"/>
                <w:szCs w:val="21"/>
              </w:rPr>
            </w:pPr>
            <w:r>
              <w:rPr>
                <w:rFonts w:ascii="宋体"/>
                <w:sz w:val="21"/>
              </w:rPr>
              <w:t>6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联营企业除净损益、利润分配以外引起的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所有者权益的其他变动</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I3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91"/>
              <w:jc w:val="right"/>
              <w:rPr>
                <w:rFonts w:ascii="宋体" w:hAnsi="宋体" w:cs="宋体" w:eastAsia="宋体" w:hint="default"/>
                <w:sz w:val="21"/>
                <w:szCs w:val="21"/>
              </w:rPr>
            </w:pPr>
            <w:r>
              <w:rPr>
                <w:rFonts w:ascii="宋体"/>
                <w:spacing w:val="-1"/>
                <w:sz w:val="21"/>
              </w:rPr>
              <w:t>1,662,021.76</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J3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91"/>
              <w:jc w:val="right"/>
              <w:rPr>
                <w:rFonts w:ascii="宋体" w:hAnsi="宋体" w:cs="宋体" w:eastAsia="宋体" w:hint="default"/>
                <w:sz w:val="21"/>
                <w:szCs w:val="21"/>
              </w:rPr>
            </w:pPr>
            <w:r>
              <w:rPr>
                <w:rFonts w:ascii="宋体"/>
                <w:sz w:val="21"/>
              </w:rPr>
              <w:t>9 </w:t>
            </w:r>
          </w:p>
        </w:tc>
      </w:tr>
      <w:tr>
        <w:trPr>
          <w:trHeight w:val="466"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其他股东增资导致的持股比例下降</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I4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37,714,606.82</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J4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 </w:t>
            </w:r>
          </w:p>
        </w:tc>
      </w:tr>
      <w:tr>
        <w:trPr>
          <w:trHeight w:val="46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其他股东增资导致的持股比例下降</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I5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232,404.00</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J5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0 </w:t>
            </w:r>
          </w:p>
        </w:tc>
      </w:tr>
      <w:tr>
        <w:trPr>
          <w:trHeight w:val="466"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股份支付导致的净资产变动</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I6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349,920.00</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J6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 </w:t>
            </w:r>
          </w:p>
        </w:tc>
      </w:tr>
      <w:tr>
        <w:trPr>
          <w:trHeight w:val="463"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I7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1,244,095.43</w:t>
            </w:r>
            <w:r>
              <w:rPr>
                <w:rFonts w:ascii="宋体"/>
                <w:sz w:val="21"/>
              </w:rPr>
              <w:t> </w:t>
            </w:r>
          </w:p>
        </w:tc>
      </w:tr>
      <w:tr>
        <w:trPr>
          <w:trHeight w:val="554"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60" w:right="0"/>
              <w:jc w:val="center"/>
              <w:rPr>
                <w:rFonts w:ascii="宋体" w:hAnsi="宋体" w:cs="宋体" w:eastAsia="宋体" w:hint="default"/>
                <w:sz w:val="21"/>
                <w:szCs w:val="21"/>
              </w:rPr>
            </w:pPr>
            <w:r>
              <w:rPr>
                <w:rFonts w:ascii="宋体"/>
                <w:sz w:val="21"/>
              </w:rPr>
              <w:t>J7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z w:val="21"/>
              </w:rPr>
              <w:t>6 </w:t>
            </w:r>
          </w:p>
        </w:tc>
      </w:tr>
      <w:tr>
        <w:trPr>
          <w:trHeight w:val="466" w:hRule="exact"/>
        </w:trPr>
        <w:tc>
          <w:tcPr>
            <w:tcW w:w="1183" w:type="dxa"/>
            <w:vMerge/>
            <w:tcBorders>
              <w:left w:val="nil" w:sz="6" w:space="0" w:color="auto"/>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I8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pacing w:val="-1"/>
                <w:sz w:val="21"/>
              </w:rPr>
              <w:t>8,663,495.84</w:t>
            </w:r>
            <w:r>
              <w:rPr>
                <w:rFonts w:ascii="宋体"/>
                <w:sz w:val="21"/>
              </w:rPr>
              <w:t> </w:t>
            </w:r>
          </w:p>
        </w:tc>
      </w:tr>
      <w:tr>
        <w:trPr>
          <w:trHeight w:val="555" w:hRule="exact"/>
        </w:trPr>
        <w:tc>
          <w:tcPr>
            <w:tcW w:w="1183" w:type="dxa"/>
            <w:vMerge/>
            <w:tcBorders>
              <w:left w:val="nil" w:sz="6" w:space="0" w:color="auto"/>
              <w:bottom w:val="single" w:sz="4" w:space="0" w:color="000000"/>
              <w:right w:val="single" w:sz="4" w:space="0" w:color="000000"/>
            </w:tcBorders>
          </w:tcPr>
          <w:p>
            <w:pPr/>
          </w:p>
        </w:tc>
        <w:tc>
          <w:tcPr>
            <w:tcW w:w="4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增减净资产次月起至报告期期末的累计月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0" w:right="0"/>
              <w:jc w:val="center"/>
              <w:rPr>
                <w:rFonts w:ascii="宋体" w:hAnsi="宋体" w:cs="宋体" w:eastAsia="宋体" w:hint="default"/>
                <w:sz w:val="21"/>
                <w:szCs w:val="21"/>
              </w:rPr>
            </w:pPr>
            <w:r>
              <w:rPr>
                <w:rFonts w:ascii="宋体"/>
                <w:sz w:val="21"/>
              </w:rPr>
              <w:t>J8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1"/>
              <w:ind w:right="0"/>
              <w:jc w:val="right"/>
              <w:rPr>
                <w:rFonts w:ascii="宋体" w:hAnsi="宋体" w:cs="宋体" w:eastAsia="宋体" w:hint="default"/>
                <w:sz w:val="21"/>
                <w:szCs w:val="21"/>
              </w:rPr>
            </w:pPr>
            <w:r>
              <w:rPr>
                <w:rFonts w:ascii="宋体"/>
                <w:sz w:val="21"/>
              </w:rPr>
              <w:t>6 </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60" w:right="0"/>
              <w:jc w:val="center"/>
              <w:rPr>
                <w:rFonts w:ascii="宋体" w:hAnsi="宋体" w:cs="宋体" w:eastAsia="宋体" w:hint="default"/>
                <w:sz w:val="21"/>
                <w:szCs w:val="21"/>
              </w:rPr>
            </w:pPr>
            <w:r>
              <w:rPr>
                <w:rFonts w:ascii="宋体"/>
                <w:sz w:val="21"/>
              </w:rPr>
              <w:t>K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12 </w:t>
            </w:r>
          </w:p>
        </w:tc>
      </w:tr>
      <w:tr>
        <w:trPr>
          <w:trHeight w:val="554"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8"/>
              <w:jc w:val="center"/>
              <w:rPr>
                <w:rFonts w:ascii="宋体" w:hAnsi="宋体" w:cs="宋体" w:eastAsia="宋体" w:hint="default"/>
                <w:sz w:val="21"/>
                <w:szCs w:val="21"/>
              </w:rPr>
            </w:pPr>
            <w:r>
              <w:rPr>
                <w:rFonts w:ascii="宋体" w:hAnsi="宋体" w:cs="宋体" w:eastAsia="宋体" w:hint="default"/>
                <w:sz w:val="21"/>
                <w:szCs w:val="21"/>
              </w:rPr>
              <w:t>L= D+A/2+</w:t>
            </w:r>
            <w:r>
              <w:rPr>
                <w:rFonts w:ascii="宋体" w:hAnsi="宋体" w:cs="宋体" w:eastAsia="宋体" w:hint="default"/>
                <w:spacing w:val="-44"/>
                <w:sz w:val="21"/>
                <w:szCs w:val="21"/>
              </w:rPr>
              <w:t> </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F/K-G</w:t>
            </w:r>
          </w:p>
          <w:p>
            <w:pPr>
              <w:pStyle w:val="TableParagraph"/>
              <w:spacing w:line="274" w:lineRule="exact"/>
              <w:ind w:left="129"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H/K</w:t>
            </w:r>
            <w:r>
              <w:rPr>
                <w:rFonts w:ascii="宋体" w:hAnsi="宋体" w:cs="宋体" w:eastAsia="宋体" w:hint="default"/>
                <w:sz w:val="21"/>
                <w:szCs w:val="21"/>
              </w:rPr>
              <w:t>±</w:t>
            </w:r>
            <w:r>
              <w:rPr>
                <w:rFonts w:ascii="宋体" w:hAnsi="宋体" w:cs="宋体" w:eastAsia="宋体" w:hint="default"/>
                <w:sz w:val="21"/>
                <w:szCs w:val="21"/>
              </w:rPr>
              <w:t>I</w:t>
            </w:r>
            <w:r>
              <w:rPr>
                <w:rFonts w:ascii="宋体" w:hAnsi="宋体" w:cs="宋体" w:eastAsia="宋体" w:hint="default"/>
                <w:sz w:val="21"/>
                <w:szCs w:val="21"/>
              </w:rPr>
              <w:t>×</w:t>
            </w:r>
            <w:r>
              <w:rPr>
                <w:rFonts w:ascii="宋体" w:hAnsi="宋体" w:cs="宋体" w:eastAsia="宋体" w:hint="default"/>
                <w:sz w:val="21"/>
                <w:szCs w:val="21"/>
              </w:rPr>
              <w:t>J/K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3,810,572,458.31</w:t>
            </w:r>
            <w:r>
              <w:rPr>
                <w:rFonts w:ascii="宋体"/>
                <w:sz w:val="21"/>
              </w:rPr>
              <w:t> </w:t>
            </w:r>
          </w:p>
        </w:tc>
      </w:tr>
      <w:tr>
        <w:trPr>
          <w:trHeight w:val="463"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8" w:right="0"/>
              <w:jc w:val="center"/>
              <w:rPr>
                <w:rFonts w:ascii="宋体" w:hAnsi="宋体" w:cs="宋体" w:eastAsia="宋体" w:hint="default"/>
                <w:sz w:val="21"/>
                <w:szCs w:val="21"/>
              </w:rPr>
            </w:pPr>
            <w:r>
              <w:rPr>
                <w:rFonts w:ascii="宋体"/>
                <w:sz w:val="21"/>
              </w:rPr>
              <w:t>M=A/L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61" w:right="0"/>
              <w:jc w:val="left"/>
              <w:rPr>
                <w:rFonts w:ascii="宋体" w:hAnsi="宋体" w:cs="宋体" w:eastAsia="宋体" w:hint="default"/>
                <w:sz w:val="21"/>
                <w:szCs w:val="21"/>
              </w:rPr>
            </w:pPr>
            <w:r>
              <w:rPr>
                <w:rFonts w:ascii="宋体"/>
                <w:sz w:val="21"/>
              </w:rPr>
              <w:t>37.16 </w:t>
            </w:r>
          </w:p>
        </w:tc>
      </w:tr>
      <w:tr>
        <w:trPr>
          <w:trHeight w:val="466" w:hRule="exact"/>
        </w:trPr>
        <w:tc>
          <w:tcPr>
            <w:tcW w:w="5228"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扣除非经常损益加权平均净资产收益率</w:t>
            </w:r>
            <w:r>
              <w:rPr>
                <w:rFonts w:ascii="宋体" w:hAnsi="宋体" w:cs="宋体" w:eastAsia="宋体" w:hint="default"/>
                <w:sz w:val="21"/>
                <w:szCs w:val="21"/>
              </w:rPr>
              <w:t> </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58" w:right="0"/>
              <w:jc w:val="center"/>
              <w:rPr>
                <w:rFonts w:ascii="宋体" w:hAnsi="宋体" w:cs="宋体" w:eastAsia="宋体" w:hint="default"/>
                <w:sz w:val="21"/>
                <w:szCs w:val="21"/>
              </w:rPr>
            </w:pPr>
            <w:r>
              <w:rPr>
                <w:rFonts w:ascii="宋体"/>
                <w:sz w:val="21"/>
              </w:rPr>
              <w:t>N=C/L </w:t>
            </w:r>
          </w:p>
        </w:tc>
        <w:tc>
          <w:tcPr>
            <w:tcW w:w="206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761" w:right="0"/>
              <w:jc w:val="left"/>
              <w:rPr>
                <w:rFonts w:ascii="宋体" w:hAnsi="宋体" w:cs="宋体" w:eastAsia="宋体" w:hint="default"/>
                <w:sz w:val="21"/>
                <w:szCs w:val="21"/>
              </w:rPr>
            </w:pPr>
            <w:r>
              <w:rPr>
                <w:rFonts w:ascii="宋体"/>
                <w:sz w:val="21"/>
              </w:rPr>
              <w:t>23.35 </w:t>
            </w:r>
          </w:p>
        </w:tc>
      </w:tr>
    </w:tbl>
    <w:p>
      <w:pPr>
        <w:spacing w:line="240" w:lineRule="auto" w:before="2"/>
        <w:rPr>
          <w:rFonts w:ascii="宋体" w:hAnsi="宋体" w:cs="宋体" w:eastAsia="宋体" w:hint="default"/>
          <w:sz w:val="13"/>
          <w:szCs w:val="13"/>
        </w:rPr>
      </w:pPr>
    </w:p>
    <w:p>
      <w:pPr>
        <w:pStyle w:val="BodyText"/>
        <w:spacing w:line="355" w:lineRule="auto" w:before="36"/>
        <w:ind w:left="658" w:right="4693" w:hanging="420"/>
        <w:jc w:val="left"/>
        <w:rPr>
          <w:rFonts w:ascii="宋体" w:hAnsi="宋体" w:cs="宋体" w:eastAsia="宋体" w:hint="default"/>
        </w:rPr>
      </w:pPr>
      <w:r>
        <w:rPr/>
        <w:t>（</w:t>
      </w:r>
      <w:r>
        <w:rPr>
          <w:rFonts w:ascii="宋体" w:hAnsi="宋体" w:cs="宋体" w:eastAsia="宋体" w:hint="default"/>
        </w:rPr>
        <w:t>2</w:t>
      </w:r>
      <w:r>
        <w:rPr/>
        <w:t>）基本每股收益和稀释每股收益的计算过程</w:t>
      </w:r>
      <w:r>
        <w:rPr>
          <w:rFonts w:ascii="宋体" w:hAnsi="宋体" w:cs="宋体" w:eastAsia="宋体" w:hint="default"/>
          <w:w w:val="100"/>
        </w:rPr>
        <w:t> </w:t>
      </w:r>
      <w:r>
        <w:rPr>
          <w:rFonts w:ascii="宋体" w:hAnsi="宋体" w:cs="宋体" w:eastAsia="宋体" w:hint="default"/>
        </w:rPr>
        <w:t>1)</w:t>
      </w:r>
      <w:r>
        <w:rPr>
          <w:rFonts w:ascii="宋体" w:hAnsi="宋体" w:cs="宋体" w:eastAsia="宋体" w:hint="default"/>
          <w:spacing w:val="-3"/>
        </w:rPr>
        <w:t> </w:t>
      </w:r>
      <w:r>
        <w:rPr/>
        <w:t>基本每股收益的计算过程</w:t>
      </w:r>
      <w:r>
        <w:rPr>
          <w:rFonts w:ascii="宋体" w:hAnsi="宋体" w:cs="宋体" w:eastAsia="宋体" w:hint="default"/>
        </w:rPr>
        <w:t> </w:t>
      </w:r>
    </w:p>
    <w:p>
      <w:pPr>
        <w:spacing w:after="0" w:line="355" w:lineRule="auto"/>
        <w:jc w:val="left"/>
        <w:rPr>
          <w:rFonts w:ascii="宋体" w:hAnsi="宋体" w:cs="宋体" w:eastAsia="宋体" w:hint="default"/>
        </w:rPr>
        <w:sectPr>
          <w:footerReference w:type="default" r:id="rId89"/>
          <w:pgSz w:w="11910" w:h="16840"/>
          <w:pgMar w:footer="1195" w:header="882" w:top="1120" w:bottom="1380" w:left="1560" w:right="920"/>
        </w:sectPr>
      </w:pPr>
    </w:p>
    <w:p>
      <w:pPr>
        <w:spacing w:line="240" w:lineRule="auto" w:before="1"/>
        <w:rPr>
          <w:rFonts w:ascii="宋体" w:hAnsi="宋体" w:cs="宋体" w:eastAsia="宋体" w:hint="default"/>
          <w:sz w:val="25"/>
          <w:szCs w:val="25"/>
        </w:rPr>
      </w:pPr>
    </w:p>
    <w:p>
      <w:pPr>
        <w:pStyle w:val="BodyText"/>
        <w:spacing w:line="240" w:lineRule="auto" w:before="36"/>
        <w:ind w:left="6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3"/>
          <w:w w:val="100"/>
        </w:rPr>
        <w:t> </w:t>
      </w: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line="240" w:lineRule="auto" w:before="13"/>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5271"/>
        <w:gridCol w:w="1142"/>
        <w:gridCol w:w="2650"/>
      </w:tblGrid>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333" w:right="0"/>
              <w:jc w:val="left"/>
              <w:rPr>
                <w:rFonts w:ascii="宋体" w:hAnsi="宋体" w:cs="宋体" w:eastAsia="宋体" w:hint="default"/>
                <w:sz w:val="21"/>
                <w:szCs w:val="21"/>
              </w:rPr>
            </w:pPr>
            <w:r>
              <w:rPr>
                <w:rFonts w:ascii="宋体" w:hAnsi="宋体" w:cs="宋体" w:eastAsia="宋体" w:hint="default"/>
                <w:sz w:val="21"/>
                <w:szCs w:val="21"/>
              </w:rPr>
              <w:t>项 </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pacing w:val="-3"/>
                <w:sz w:val="21"/>
                <w:szCs w:val="21"/>
              </w:rPr>
              <w:t>目</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55"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99" w:right="0"/>
              <w:jc w:val="center"/>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A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1,415,848,641.24</w:t>
            </w:r>
            <w:r>
              <w:rPr>
                <w:rFonts w:ascii="宋体"/>
                <w:sz w:val="21"/>
              </w:rPr>
              <w:t> </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非经常性损益</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B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525,977,340.33</w:t>
            </w:r>
            <w:r>
              <w:rPr>
                <w:rFonts w:ascii="宋体"/>
                <w:sz w:val="21"/>
              </w:rPr>
              <w:t>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3"/>
              <w:jc w:val="left"/>
              <w:rPr>
                <w:rFonts w:ascii="宋体" w:hAnsi="宋体" w:cs="宋体" w:eastAsia="宋体" w:hint="default"/>
                <w:sz w:val="21"/>
                <w:szCs w:val="21"/>
              </w:rPr>
            </w:pPr>
            <w:r>
              <w:rPr>
                <w:rFonts w:ascii="宋体" w:hAnsi="宋体" w:cs="宋体" w:eastAsia="宋体" w:hint="default"/>
                <w:sz w:val="21"/>
                <w:szCs w:val="21"/>
              </w:rPr>
              <w:t>扣除非经常性损益后的归属于公司普通股股东的净利润</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2" w:right="0"/>
              <w:jc w:val="left"/>
              <w:rPr>
                <w:rFonts w:ascii="宋体" w:hAnsi="宋体" w:cs="宋体" w:eastAsia="宋体" w:hint="default"/>
                <w:sz w:val="21"/>
                <w:szCs w:val="21"/>
              </w:rPr>
            </w:pPr>
            <w:r>
              <w:rPr>
                <w:rFonts w:ascii="宋体"/>
                <w:sz w:val="21"/>
              </w:rPr>
              <w:t>C=A-B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889,871,300.91</w:t>
            </w:r>
            <w:r>
              <w:rPr>
                <w:rFonts w:ascii="宋体"/>
                <w:sz w:val="21"/>
              </w:rPr>
              <w:t>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期初股份总数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D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617,805,180.00</w:t>
            </w:r>
            <w:r>
              <w:rPr>
                <w:rFonts w:ascii="宋体"/>
                <w:sz w:val="21"/>
              </w:rPr>
              <w:t> </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因公积金转增股本或股票股利分配等增加股份数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E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pacing w:val="-1"/>
                <w:sz w:val="21"/>
              </w:rPr>
              <w:t>185,341,554.00</w:t>
            </w:r>
            <w:r>
              <w:rPr>
                <w:rFonts w:ascii="宋体"/>
                <w:sz w:val="21"/>
              </w:rPr>
              <w:t>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发行新股或债转股等增加股份数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F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w w:val="100"/>
                <w:sz w:val="21"/>
              </w:rPr>
              <w:t> </w:t>
            </w:r>
          </w:p>
        </w:tc>
      </w:tr>
      <w:tr>
        <w:trPr>
          <w:trHeight w:val="464"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增加股份次月起至报告期期末的累计月数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G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z w:val="21"/>
              </w:rPr>
              <w:t>7 </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H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w w:val="100"/>
                <w:sz w:val="21"/>
              </w:rPr>
              <w:t>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减少股份次月起至报告期期末的累计月数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I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w w:val="100"/>
                <w:sz w:val="21"/>
              </w:rPr>
              <w:t>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J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w w:val="100"/>
                <w:sz w:val="21"/>
              </w:rPr>
              <w:t> </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00" w:right="0"/>
              <w:jc w:val="center"/>
              <w:rPr>
                <w:rFonts w:ascii="宋体" w:hAnsi="宋体" w:cs="宋体" w:eastAsia="宋体" w:hint="default"/>
                <w:sz w:val="21"/>
                <w:szCs w:val="21"/>
              </w:rPr>
            </w:pPr>
            <w:r>
              <w:rPr>
                <w:rFonts w:ascii="宋体"/>
                <w:sz w:val="21"/>
              </w:rPr>
              <w:t>K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right="-1"/>
              <w:jc w:val="right"/>
              <w:rPr>
                <w:rFonts w:ascii="宋体" w:hAnsi="宋体" w:cs="宋体" w:eastAsia="宋体" w:hint="default"/>
                <w:sz w:val="21"/>
                <w:szCs w:val="21"/>
              </w:rPr>
            </w:pPr>
            <w:r>
              <w:rPr>
                <w:rFonts w:ascii="宋体"/>
                <w:sz w:val="21"/>
              </w:rPr>
              <w:t>12 </w:t>
            </w:r>
          </w:p>
        </w:tc>
      </w:tr>
      <w:tr>
        <w:trPr>
          <w:trHeight w:val="82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L=D+E+F</w:t>
            </w:r>
            <w:r>
              <w:rPr>
                <w:rFonts w:ascii="宋体" w:hAnsi="宋体" w:cs="宋体" w:eastAsia="宋体" w:hint="default"/>
                <w:sz w:val="21"/>
                <w:szCs w:val="21"/>
              </w:rPr>
              <w:t>×</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G/K-H</w:t>
            </w:r>
            <w:r>
              <w:rPr>
                <w:rFonts w:ascii="宋体" w:hAnsi="宋体" w:cs="宋体" w:eastAsia="宋体" w:hint="default"/>
                <w:sz w:val="21"/>
                <w:szCs w:val="21"/>
              </w:rPr>
              <w:t>×</w:t>
            </w:r>
          </w:p>
          <w:p>
            <w:pPr>
              <w:pStyle w:val="TableParagraph"/>
              <w:spacing w:line="274" w:lineRule="exact"/>
              <w:ind w:left="103" w:right="0"/>
              <w:jc w:val="center"/>
              <w:rPr>
                <w:rFonts w:ascii="宋体" w:hAnsi="宋体" w:cs="宋体" w:eastAsia="宋体" w:hint="default"/>
                <w:sz w:val="21"/>
                <w:szCs w:val="21"/>
              </w:rPr>
            </w:pPr>
            <w:r>
              <w:rPr>
                <w:rFonts w:ascii="宋体"/>
                <w:sz w:val="21"/>
              </w:rPr>
              <w:t>I/K-J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803,146,734.00</w:t>
            </w:r>
            <w:r>
              <w:rPr>
                <w:rFonts w:ascii="宋体"/>
                <w:sz w:val="21"/>
              </w:rPr>
              <w:t> </w:t>
            </w:r>
          </w:p>
        </w:tc>
      </w:tr>
      <w:tr>
        <w:trPr>
          <w:trHeight w:val="466"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2" w:right="0"/>
              <w:jc w:val="left"/>
              <w:rPr>
                <w:rFonts w:ascii="宋体" w:hAnsi="宋体" w:cs="宋体" w:eastAsia="宋体" w:hint="default"/>
                <w:sz w:val="21"/>
                <w:szCs w:val="21"/>
              </w:rPr>
            </w:pPr>
            <w:r>
              <w:rPr>
                <w:rFonts w:ascii="宋体"/>
                <w:sz w:val="21"/>
              </w:rPr>
              <w:t>M=A/L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center"/>
              <w:rPr>
                <w:rFonts w:ascii="宋体" w:hAnsi="宋体" w:cs="宋体" w:eastAsia="宋体" w:hint="default"/>
                <w:sz w:val="21"/>
                <w:szCs w:val="21"/>
              </w:rPr>
            </w:pPr>
            <w:r>
              <w:rPr>
                <w:rFonts w:ascii="宋体"/>
                <w:sz w:val="21"/>
              </w:rPr>
              <w:t>1.76 </w:t>
            </w:r>
          </w:p>
        </w:tc>
      </w:tr>
      <w:tr>
        <w:trPr>
          <w:trHeight w:val="463" w:hRule="exact"/>
        </w:trPr>
        <w:tc>
          <w:tcPr>
            <w:tcW w:w="527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扣除非经常损益基本每股收益</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02" w:right="0"/>
              <w:jc w:val="left"/>
              <w:rPr>
                <w:rFonts w:ascii="宋体" w:hAnsi="宋体" w:cs="宋体" w:eastAsia="宋体" w:hint="default"/>
                <w:sz w:val="21"/>
                <w:szCs w:val="21"/>
              </w:rPr>
            </w:pPr>
            <w:r>
              <w:rPr>
                <w:rFonts w:ascii="宋体"/>
                <w:sz w:val="21"/>
              </w:rPr>
              <w:t>N=C/L </w:t>
            </w:r>
          </w:p>
        </w:tc>
        <w:tc>
          <w:tcPr>
            <w:tcW w:w="26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7"/>
              <w:ind w:left="103" w:right="0"/>
              <w:jc w:val="center"/>
              <w:rPr>
                <w:rFonts w:ascii="宋体" w:hAnsi="宋体" w:cs="宋体" w:eastAsia="宋体" w:hint="default"/>
                <w:sz w:val="21"/>
                <w:szCs w:val="21"/>
              </w:rPr>
            </w:pPr>
            <w:r>
              <w:rPr>
                <w:rFonts w:ascii="宋体"/>
                <w:sz w:val="21"/>
              </w:rPr>
              <w:t>1.11 </w:t>
            </w:r>
          </w:p>
        </w:tc>
      </w:tr>
    </w:tbl>
    <w:p>
      <w:pPr>
        <w:spacing w:line="240" w:lineRule="auto" w:before="2"/>
        <w:rPr>
          <w:rFonts w:ascii="宋体" w:hAnsi="宋体" w:cs="宋体" w:eastAsia="宋体" w:hint="default"/>
          <w:sz w:val="13"/>
          <w:szCs w:val="13"/>
        </w:rPr>
      </w:pPr>
    </w:p>
    <w:p>
      <w:pPr>
        <w:pStyle w:val="BodyText"/>
        <w:spacing w:line="355" w:lineRule="auto" w:before="36"/>
        <w:ind w:left="658" w:right="663"/>
        <w:jc w:val="left"/>
        <w:rPr>
          <w:rFonts w:ascii="宋体" w:hAnsi="宋体" w:cs="宋体" w:eastAsia="宋体" w:hint="default"/>
        </w:rPr>
      </w:pPr>
      <w:r>
        <w:rPr>
          <w:rFonts w:ascii="宋体" w:hAnsi="宋体" w:cs="宋体" w:eastAsia="宋体" w:hint="default"/>
        </w:rPr>
        <w:t>2) </w:t>
      </w:r>
      <w:r>
        <w:rPr/>
        <w:t>稀释每股收益的计算过程</w:t>
      </w:r>
      <w:r>
        <w:rPr>
          <w:rFonts w:ascii="宋体" w:hAnsi="宋体" w:cs="宋体" w:eastAsia="宋体" w:hint="default"/>
          <w:w w:val="100"/>
        </w:rPr>
        <w:t> </w:t>
      </w:r>
      <w:r>
        <w:rPr/>
        <w:t>稀释每股收益的计算过程与基本每股收益的计算过程相同。</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Heading1"/>
        <w:spacing w:line="240" w:lineRule="auto"/>
        <w:ind w:left="3181" w:right="0"/>
        <w:jc w:val="left"/>
        <w:rPr>
          <w:rFonts w:ascii="宋体" w:hAnsi="宋体" w:cs="宋体" w:eastAsia="宋体" w:hint="default"/>
          <w:b w:val="0"/>
          <w:bCs w:val="0"/>
        </w:rPr>
      </w:pPr>
      <w:bookmarkStart w:name="_bookmark11" w:id="20"/>
      <w:bookmarkEnd w:id="20"/>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2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载有董事长彭政纲、财务总监姚曼英、会计机构负责人姚曼英签名并盖</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章的会计报表</w:t>
            </w:r>
            <w:r>
              <w:rPr>
                <w:rFonts w:ascii="宋体" w:hAnsi="宋体" w:cs="宋体" w:eastAsia="宋体" w:hint="default"/>
                <w:sz w:val="21"/>
                <w:szCs w:val="21"/>
              </w:rPr>
              <w:t> </w:t>
            </w:r>
          </w:p>
        </w:tc>
      </w:tr>
      <w:tr>
        <w:trPr>
          <w:trHeight w:val="555"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2019</w:t>
            </w:r>
            <w:r>
              <w:rPr>
                <w:rFonts w:ascii="宋体" w:hAnsi="宋体" w:cs="宋体" w:eastAsia="宋体" w:hint="default"/>
                <w:sz w:val="21"/>
                <w:szCs w:val="21"/>
              </w:rPr>
              <w:t>年度审计报</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2019</w:t>
            </w:r>
            <w:r>
              <w:rPr>
                <w:rFonts w:ascii="宋体" w:hAnsi="宋体" w:cs="宋体" w:eastAsia="宋体" w:hint="default"/>
                <w:sz w:val="21"/>
                <w:szCs w:val="21"/>
              </w:rPr>
              <w:t>年度关联方</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资金占用情况专项审计说明原件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载有会计师事务所盖章、注册会计师签名并盖章的公司</w:t>
            </w:r>
            <w:r>
              <w:rPr>
                <w:rFonts w:ascii="宋体" w:hAnsi="宋体" w:cs="宋体" w:eastAsia="宋体" w:hint="default"/>
                <w:sz w:val="21"/>
                <w:szCs w:val="21"/>
              </w:rPr>
              <w:t>2019</w:t>
            </w:r>
            <w:r>
              <w:rPr>
                <w:rFonts w:ascii="宋体" w:hAnsi="宋体" w:cs="宋体" w:eastAsia="宋体" w:hint="default"/>
                <w:sz w:val="21"/>
                <w:szCs w:val="21"/>
              </w:rPr>
              <w:t>年度内部控</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制审计报告</w:t>
            </w:r>
            <w:r>
              <w:rPr>
                <w:rFonts w:ascii="宋体" w:hAnsi="宋体" w:cs="宋体" w:eastAsia="宋体" w:hint="default"/>
                <w:sz w:val="21"/>
                <w:szCs w:val="21"/>
              </w:rPr>
              <w:t> </w:t>
            </w:r>
          </w:p>
        </w:tc>
      </w:tr>
    </w:tbl>
    <w:p>
      <w:pPr>
        <w:spacing w:line="240" w:lineRule="auto" w:before="5"/>
        <w:rPr>
          <w:rFonts w:ascii="宋体" w:hAnsi="宋体" w:cs="宋体" w:eastAsia="宋体" w:hint="default"/>
          <w:b/>
          <w:bCs/>
          <w:sz w:val="21"/>
          <w:szCs w:val="21"/>
        </w:rPr>
      </w:pPr>
    </w:p>
    <w:p>
      <w:pPr>
        <w:pStyle w:val="BodyText"/>
        <w:spacing w:line="314" w:lineRule="auto" w:before="36"/>
        <w:ind w:left="5336" w:right="0" w:firstLine="2259"/>
        <w:jc w:val="left"/>
        <w:rPr>
          <w:rFonts w:ascii="宋体" w:hAnsi="宋体" w:cs="宋体" w:eastAsia="宋体" w:hint="default"/>
        </w:rPr>
      </w:pPr>
      <w:r>
        <w:rPr/>
        <w:t>董事长：彭政纲</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w:t>
      </w:r>
      <w:r>
        <w:rPr>
          <w:rFonts w:ascii="宋体" w:hAnsi="宋体" w:cs="宋体" w:eastAsia="宋体" w:hint="default"/>
          <w:spacing w:val="-3"/>
        </w:rPr>
        <w:t> </w:t>
      </w:r>
      <w:r>
        <w:rPr>
          <w:rFonts w:ascii="宋体" w:hAnsi="宋体" w:cs="宋体" w:eastAsia="宋体" w:hint="default"/>
          <w:color w:val="008000"/>
        </w:rPr>
        <w:t> </w:t>
      </w:r>
      <w:r>
        <w:rPr>
          <w:rFonts w:ascii="宋体" w:hAnsi="宋体" w:cs="宋体" w:eastAsia="宋体" w:hint="default"/>
        </w:rPr>
      </w:r>
    </w:p>
    <w:p>
      <w:pPr>
        <w:spacing w:after="0" w:line="314" w:lineRule="auto"/>
        <w:jc w:val="left"/>
        <w:rPr>
          <w:rFonts w:ascii="宋体" w:hAnsi="宋体" w:cs="宋体" w:eastAsia="宋体" w:hint="default"/>
        </w:rPr>
        <w:sectPr>
          <w:footerReference w:type="default" r:id="rId90"/>
          <w:pgSz w:w="11910" w:h="16840"/>
          <w:pgMar w:footer="1195" w:header="882" w:top="1120" w:bottom="1380" w:left="1560" w:right="960"/>
          <w:pgNumType w:start="221"/>
        </w:sectPr>
      </w:pPr>
    </w:p>
    <w:p>
      <w:pPr>
        <w:spacing w:line="240" w:lineRule="auto" w:before="0"/>
        <w:rPr>
          <w:rFonts w:ascii="宋体" w:hAnsi="宋体" w:cs="宋体" w:eastAsia="宋体" w:hint="default"/>
          <w:sz w:val="20"/>
          <w:szCs w:val="20"/>
        </w:rPr>
      </w:pPr>
    </w:p>
    <w:p>
      <w:pPr>
        <w:pStyle w:val="BodyText"/>
        <w:spacing w:line="240" w:lineRule="auto" w:before="180"/>
        <w:ind w:left="138" w:right="0"/>
        <w:jc w:val="left"/>
        <w:rPr>
          <w:rFonts w:ascii="宋体" w:hAnsi="宋体" w:cs="宋体" w:eastAsia="宋体" w:hint="default"/>
        </w:rPr>
      </w:pPr>
      <w:r>
        <w:rPr>
          <w:rFonts w:ascii="宋体"/>
          <w:w w:val="100"/>
        </w:rPr>
        <w:t> </w:t>
      </w:r>
    </w:p>
    <w:p>
      <w:pPr>
        <w:pStyle w:val="Heading2"/>
        <w:spacing w:line="240" w:lineRule="auto" w:before="50"/>
        <w:ind w:left="138" w:right="0"/>
        <w:jc w:val="left"/>
        <w:rPr>
          <w:rFonts w:ascii="宋体" w:hAnsi="宋体" w:cs="宋体" w:eastAsia="宋体" w:hint="default"/>
          <w:b w:val="0"/>
          <w:bCs w:val="0"/>
        </w:rPr>
      </w:pPr>
      <w:r>
        <w:rPr>
          <w:rFonts w:ascii="宋体" w:hAnsi="宋体" w:cs="宋体" w:eastAsia="宋体" w:hint="default"/>
        </w:rPr>
        <w:t>修订信息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138" w:right="0"/>
        <w:jc w:val="left"/>
      </w:pPr>
      <w:r>
        <w:rPr/>
        <w:t>□适用 √不适用</w:t>
      </w:r>
    </w:p>
    <w:sectPr>
      <w:pgSz w:w="11910" w:h="16840"/>
      <w:pgMar w:header="882" w:footer="1195" w:top="1120" w:bottom="1380" w:left="166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楷体">
    <w:altName w:val="楷体"/>
    <w:charset w:val="86"/>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437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70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4370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436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6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43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53</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4368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436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67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66</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4367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43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6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436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436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86</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436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4365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436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436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98</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43641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99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436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4372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436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4362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2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436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2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436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9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436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141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142</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4372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w:t>
                </w:r>
                <w:r>
                  <w:rPr/>
                  <w:fldChar w:fldCharType="end"/>
                </w:r>
                <w:r>
                  <w:rPr>
                    <w:rFonts w:ascii="Calibri"/>
                    <w:b/>
                    <w:sz w:val="18"/>
                  </w:rPr>
                  <w:t>9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60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4359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59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435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4359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4358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7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435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187</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6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9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4372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6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4355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5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5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205</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4355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4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99.329987pt;margin-top:524.546021pt;width:37.950pt;height:11pt;mso-position-horizontal-relative:page;mso-position-vertical-relative:page;z-index:-1435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215</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217</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435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435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4371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4371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4370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27</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437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374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437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435888"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43586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3581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357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435744"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4357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35672"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356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435456"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43543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3538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35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437304"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4372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437136"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4371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43692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43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436800"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4367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3663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36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43651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43648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436200"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4361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43610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4360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7"/>
      <w:ind w:left="138"/>
    </w:pPr>
    <w:rPr>
      <w:rFonts w:ascii="宋体" w:hAnsi="宋体" w:eastAsia="宋体"/>
      <w:b/>
      <w:bCs/>
      <w:sz w:val="21"/>
      <w:szCs w:val="21"/>
    </w:rPr>
  </w:style>
  <w:style w:styleId="BodyText" w:type="paragraph">
    <w:name w:val="Body Text"/>
    <w:basedOn w:val="Normal"/>
    <w:uiPriority w:val="1"/>
    <w:qFormat/>
    <w:pPr>
      <w:ind w:left="216"/>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28"/>
      <w:szCs w:val="28"/>
    </w:rPr>
  </w:style>
  <w:style w:styleId="Heading2" w:type="paragraph">
    <w:name w:val="Heading 2"/>
    <w:basedOn w:val="Normal"/>
    <w:uiPriority w:val="1"/>
    <w:qFormat/>
    <w:pPr>
      <w:spacing w:before="22"/>
      <w:ind w:left="620"/>
      <w:outlineLvl w:val="2"/>
    </w:pPr>
    <w:rPr>
      <w:rFonts w:ascii="黑体" w:hAnsi="黑体" w:eastAsia="黑体"/>
      <w:b/>
      <w:bCs/>
      <w:sz w:val="24"/>
      <w:szCs w:val="24"/>
    </w:rPr>
  </w:style>
  <w:style w:styleId="Heading3" w:type="paragraph">
    <w:name w:val="Heading 3"/>
    <w:basedOn w:val="Normal"/>
    <w:uiPriority w:val="1"/>
    <w:qFormat/>
    <w:pPr>
      <w:spacing w:before="38"/>
      <w:ind w:left="138"/>
      <w:outlineLvl w:val="3"/>
    </w:pPr>
    <w:rPr>
      <w:rFonts w:ascii="宋体" w:hAnsi="宋体" w:eastAsia="宋体"/>
      <w:sz w:val="24"/>
      <w:szCs w:val="24"/>
    </w:rPr>
  </w:style>
  <w:style w:styleId="Heading4" w:type="paragraph">
    <w:name w:val="Heading 4"/>
    <w:basedOn w:val="Normal"/>
    <w:uiPriority w:val="1"/>
    <w:qFormat/>
    <w:pPr>
      <w:spacing w:before="56"/>
      <w:ind w:left="218"/>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yperlink" Target="mailto:investor@hundsun.com" TargetMode="External"/><Relationship Id="rId12" Type="http://schemas.openxmlformats.org/officeDocument/2006/relationships/hyperlink" Target="http://www.hundsun.com/" TargetMode="External"/><Relationship Id="rId13" Type="http://schemas.openxmlformats.org/officeDocument/2006/relationships/hyperlink" Target="http://www.sse.com.cn/"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eg"/><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3.xml"/><Relationship Id="rId23" Type="http://schemas.openxmlformats.org/officeDocument/2006/relationships/footer" Target="footer8.xml"/><Relationship Id="rId24" Type="http://schemas.openxmlformats.org/officeDocument/2006/relationships/image" Target="media/image6.png"/><Relationship Id="rId25" Type="http://schemas.openxmlformats.org/officeDocument/2006/relationships/footer" Target="footer9.xml"/><Relationship Id="rId26" Type="http://schemas.openxmlformats.org/officeDocument/2006/relationships/image" Target="media/image7.png"/><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header" Target="header4.xml"/><Relationship Id="rId35" Type="http://schemas.openxmlformats.org/officeDocument/2006/relationships/footer" Target="footer15.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5.xml"/><Relationship Id="rId39" Type="http://schemas.openxmlformats.org/officeDocument/2006/relationships/footer" Target="footer18.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footer" Target="footer22.xml"/><Relationship Id="rId44" Type="http://schemas.openxmlformats.org/officeDocument/2006/relationships/header" Target="header6.xml"/><Relationship Id="rId45" Type="http://schemas.openxmlformats.org/officeDocument/2006/relationships/footer" Target="footer23.xml"/><Relationship Id="rId46" Type="http://schemas.openxmlformats.org/officeDocument/2006/relationships/footer" Target="footer24.xml"/><Relationship Id="rId47" Type="http://schemas.openxmlformats.org/officeDocument/2006/relationships/footer" Target="footer25.xml"/><Relationship Id="rId48" Type="http://schemas.openxmlformats.org/officeDocument/2006/relationships/header" Target="header7.xml"/><Relationship Id="rId49" Type="http://schemas.openxmlformats.org/officeDocument/2006/relationships/footer" Target="footer26.xml"/><Relationship Id="rId50" Type="http://schemas.openxmlformats.org/officeDocument/2006/relationships/footer" Target="footer27.xml"/><Relationship Id="rId51" Type="http://schemas.openxmlformats.org/officeDocument/2006/relationships/footer" Target="footer28.xml"/><Relationship Id="rId52" Type="http://schemas.openxmlformats.org/officeDocument/2006/relationships/footer" Target="footer29.xml"/><Relationship Id="rId53" Type="http://schemas.openxmlformats.org/officeDocument/2006/relationships/footer" Target="footer30.xml"/><Relationship Id="rId54" Type="http://schemas.openxmlformats.org/officeDocument/2006/relationships/footer" Target="footer31.xml"/><Relationship Id="rId55" Type="http://schemas.openxmlformats.org/officeDocument/2006/relationships/footer" Target="footer32.xml"/><Relationship Id="rId56" Type="http://schemas.openxmlformats.org/officeDocument/2006/relationships/footer" Target="footer33.xml"/><Relationship Id="rId57" Type="http://schemas.openxmlformats.org/officeDocument/2006/relationships/footer" Target="footer34.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header" Target="header8.xml"/><Relationship Id="rId61" Type="http://schemas.openxmlformats.org/officeDocument/2006/relationships/footer" Target="footer37.xml"/><Relationship Id="rId62" Type="http://schemas.openxmlformats.org/officeDocument/2006/relationships/footer" Target="footer38.xml"/><Relationship Id="rId63" Type="http://schemas.openxmlformats.org/officeDocument/2006/relationships/header" Target="header9.xml"/><Relationship Id="rId64" Type="http://schemas.openxmlformats.org/officeDocument/2006/relationships/footer" Target="footer39.xml"/><Relationship Id="rId65" Type="http://schemas.openxmlformats.org/officeDocument/2006/relationships/footer" Target="footer40.xml"/><Relationship Id="rId66" Type="http://schemas.openxmlformats.org/officeDocument/2006/relationships/footer" Target="footer41.xml"/><Relationship Id="rId67" Type="http://schemas.openxmlformats.org/officeDocument/2006/relationships/footer" Target="footer42.xml"/><Relationship Id="rId68" Type="http://schemas.openxmlformats.org/officeDocument/2006/relationships/footer" Target="footer43.xml"/><Relationship Id="rId69" Type="http://schemas.openxmlformats.org/officeDocument/2006/relationships/footer" Target="footer44.xml"/><Relationship Id="rId70" Type="http://schemas.openxmlformats.org/officeDocument/2006/relationships/footer" Target="footer45.xml"/><Relationship Id="rId71" Type="http://schemas.openxmlformats.org/officeDocument/2006/relationships/header" Target="header10.xml"/><Relationship Id="rId72" Type="http://schemas.openxmlformats.org/officeDocument/2006/relationships/footer" Target="footer46.xml"/><Relationship Id="rId73" Type="http://schemas.openxmlformats.org/officeDocument/2006/relationships/header" Target="header11.xml"/><Relationship Id="rId74" Type="http://schemas.openxmlformats.org/officeDocument/2006/relationships/footer" Target="footer47.xml"/><Relationship Id="rId75" Type="http://schemas.openxmlformats.org/officeDocument/2006/relationships/header" Target="header12.xml"/><Relationship Id="rId76" Type="http://schemas.openxmlformats.org/officeDocument/2006/relationships/footer" Target="footer48.xml"/><Relationship Id="rId77" Type="http://schemas.openxmlformats.org/officeDocument/2006/relationships/header" Target="header13.xml"/><Relationship Id="rId78" Type="http://schemas.openxmlformats.org/officeDocument/2006/relationships/footer" Target="footer49.xml"/><Relationship Id="rId79" Type="http://schemas.openxmlformats.org/officeDocument/2006/relationships/footer" Target="footer50.xml"/><Relationship Id="rId80" Type="http://schemas.openxmlformats.org/officeDocument/2006/relationships/footer" Target="footer51.xml"/><Relationship Id="rId81" Type="http://schemas.openxmlformats.org/officeDocument/2006/relationships/footer" Target="footer52.xml"/><Relationship Id="rId82" Type="http://schemas.openxmlformats.org/officeDocument/2006/relationships/footer" Target="footer53.xml"/><Relationship Id="rId83" Type="http://schemas.openxmlformats.org/officeDocument/2006/relationships/footer" Target="footer54.xml"/><Relationship Id="rId84" Type="http://schemas.openxmlformats.org/officeDocument/2006/relationships/footer" Target="footer55.xml"/><Relationship Id="rId85" Type="http://schemas.openxmlformats.org/officeDocument/2006/relationships/header" Target="header14.xml"/><Relationship Id="rId86" Type="http://schemas.openxmlformats.org/officeDocument/2006/relationships/footer" Target="footer56.xml"/><Relationship Id="rId87" Type="http://schemas.openxmlformats.org/officeDocument/2006/relationships/header" Target="header15.xml"/><Relationship Id="rId88" Type="http://schemas.openxmlformats.org/officeDocument/2006/relationships/footer" Target="footer57.xml"/><Relationship Id="rId89" Type="http://schemas.openxmlformats.org/officeDocument/2006/relationships/footer" Target="footer58.xml"/><Relationship Id="rId90" Type="http://schemas.openxmlformats.org/officeDocument/2006/relationships/footer" Target="footer5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2020-05-19T07:21:52Z</dcterms:created>
  <dcterms:modified xsi:type="dcterms:W3CDTF">2020-05-19T07:21:52Z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